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80416E" w14:textId="5984E9AC" w:rsidR="00152AFD" w:rsidRPr="001A6BC0" w:rsidRDefault="002C1F19" w:rsidP="00A2301C">
      <w:pPr>
        <w:spacing w:before="240" w:after="120" w:line="360" w:lineRule="auto"/>
        <w:jc w:val="both"/>
        <w:rPr>
          <w:rFonts w:asciiTheme="majorHAnsi" w:hAnsiTheme="majorHAnsi" w:cstheme="majorHAnsi"/>
        </w:rPr>
      </w:pPr>
      <w:r w:rsidRPr="002C1F1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t-BR"/>
        </w:rPr>
        <w:drawing>
          <wp:anchor distT="0" distB="0" distL="114300" distR="114300" simplePos="0" relativeHeight="251808768" behindDoc="1" locked="0" layoutInCell="1" allowOverlap="1" wp14:anchorId="70508C36" wp14:editId="66EE15D8">
            <wp:simplePos x="0" y="0"/>
            <wp:positionH relativeFrom="page">
              <wp:align>right</wp:align>
            </wp:positionH>
            <wp:positionV relativeFrom="paragraph">
              <wp:posOffset>-720090</wp:posOffset>
            </wp:positionV>
            <wp:extent cx="7549661" cy="10668000"/>
            <wp:effectExtent l="0" t="0" r="0" b="0"/>
            <wp:wrapNone/>
            <wp:docPr id="4" name="Imagem 4" descr="C:\Users\Aline\Google Drive\2 - Projeto Entib - Google Drive\1.3 - RP2M\Capas\ISO 9001\APOSTILAS-RP2M_ISO9001_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Google Drive\2 - Projeto Entib - Google Drive\1.3 - RP2M\Capas\ISO 9001\APOSTILAS-RP2M_ISO9001_A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9661"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31D6" w:rsidRPr="00E131D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E5AE78F" w14:textId="0A77C4BE" w:rsidR="00152AFD" w:rsidRPr="001A6BC0" w:rsidRDefault="00152AFD" w:rsidP="00A2301C">
      <w:pPr>
        <w:spacing w:before="240" w:after="120" w:line="360" w:lineRule="auto"/>
        <w:jc w:val="both"/>
        <w:rPr>
          <w:rFonts w:asciiTheme="majorHAnsi" w:hAnsiTheme="majorHAnsi" w:cstheme="majorHAnsi"/>
        </w:rPr>
      </w:pPr>
    </w:p>
    <w:p w14:paraId="079975B0" w14:textId="77777777" w:rsidR="007D3A74" w:rsidRPr="001A6BC0" w:rsidRDefault="007D3A74" w:rsidP="00A2301C">
      <w:pPr>
        <w:spacing w:before="240" w:after="120" w:line="360" w:lineRule="auto"/>
        <w:jc w:val="both"/>
        <w:rPr>
          <w:rFonts w:asciiTheme="majorHAnsi" w:hAnsiTheme="majorHAnsi" w:cstheme="majorHAnsi"/>
        </w:rPr>
      </w:pPr>
    </w:p>
    <w:p w14:paraId="25449623" w14:textId="55CE52B1" w:rsidR="007D3A74" w:rsidRPr="001A6BC0" w:rsidRDefault="007D3A74" w:rsidP="00A2301C">
      <w:pPr>
        <w:spacing w:before="240" w:after="120" w:line="360" w:lineRule="auto"/>
        <w:jc w:val="both"/>
        <w:rPr>
          <w:rFonts w:asciiTheme="majorHAnsi" w:hAnsiTheme="majorHAnsi" w:cstheme="majorHAnsi"/>
        </w:rPr>
      </w:pPr>
    </w:p>
    <w:p w14:paraId="53409534" w14:textId="79D82DBC" w:rsidR="007D3A74" w:rsidRPr="001A6BC0" w:rsidRDefault="007D3A74" w:rsidP="00A2301C">
      <w:pPr>
        <w:spacing w:before="240" w:after="120" w:line="360" w:lineRule="auto"/>
        <w:jc w:val="both"/>
        <w:rPr>
          <w:rFonts w:asciiTheme="majorHAnsi" w:hAnsiTheme="majorHAnsi" w:cstheme="majorHAnsi"/>
        </w:rPr>
      </w:pPr>
    </w:p>
    <w:p w14:paraId="6FA8D995" w14:textId="7B0ECAD4" w:rsidR="007D3A74" w:rsidRPr="001A6BC0" w:rsidRDefault="007D3A74" w:rsidP="00A2301C">
      <w:pPr>
        <w:spacing w:before="240" w:after="120" w:line="360" w:lineRule="auto"/>
        <w:jc w:val="both"/>
        <w:rPr>
          <w:rFonts w:asciiTheme="majorHAnsi" w:hAnsiTheme="majorHAnsi" w:cstheme="majorHAnsi"/>
        </w:rPr>
      </w:pPr>
    </w:p>
    <w:p w14:paraId="3BB02656" w14:textId="2BA0132D" w:rsidR="007D3A74" w:rsidRPr="001A6BC0" w:rsidRDefault="007D3A74" w:rsidP="00A2301C">
      <w:pPr>
        <w:spacing w:before="240" w:after="120" w:line="360" w:lineRule="auto"/>
        <w:jc w:val="both"/>
        <w:rPr>
          <w:rFonts w:asciiTheme="majorHAnsi" w:hAnsiTheme="majorHAnsi" w:cstheme="majorHAnsi"/>
        </w:rPr>
      </w:pPr>
    </w:p>
    <w:p w14:paraId="6FBB78CC" w14:textId="482A008F" w:rsidR="007D3A74" w:rsidRPr="001A6BC0" w:rsidRDefault="007D3A74" w:rsidP="00A2301C">
      <w:pPr>
        <w:spacing w:before="240" w:after="120" w:line="360" w:lineRule="auto"/>
        <w:jc w:val="both"/>
        <w:rPr>
          <w:rFonts w:asciiTheme="majorHAnsi" w:hAnsiTheme="majorHAnsi" w:cstheme="majorHAnsi"/>
        </w:rPr>
      </w:pPr>
    </w:p>
    <w:p w14:paraId="061615DC" w14:textId="10EAE334" w:rsidR="007D3A74" w:rsidRPr="001A6BC0" w:rsidRDefault="007D3A74" w:rsidP="00A2301C">
      <w:pPr>
        <w:spacing w:before="240" w:after="120" w:line="360" w:lineRule="auto"/>
        <w:jc w:val="both"/>
        <w:rPr>
          <w:rFonts w:asciiTheme="majorHAnsi" w:hAnsiTheme="majorHAnsi" w:cstheme="majorHAnsi"/>
        </w:rPr>
      </w:pPr>
    </w:p>
    <w:p w14:paraId="51B36AB4" w14:textId="78C0236A" w:rsidR="007D3A74" w:rsidRPr="001A6BC0" w:rsidRDefault="000C5734" w:rsidP="000C5734">
      <w:pPr>
        <w:tabs>
          <w:tab w:val="left" w:pos="7220"/>
        </w:tabs>
        <w:spacing w:before="240" w:after="120" w:line="360" w:lineRule="auto"/>
        <w:jc w:val="both"/>
        <w:rPr>
          <w:rFonts w:asciiTheme="majorHAnsi" w:hAnsiTheme="majorHAnsi" w:cstheme="majorHAnsi"/>
        </w:rPr>
      </w:pPr>
      <w:r>
        <w:rPr>
          <w:rFonts w:asciiTheme="majorHAnsi" w:hAnsiTheme="majorHAnsi" w:cstheme="majorHAnsi"/>
        </w:rPr>
        <w:tab/>
      </w:r>
    </w:p>
    <w:p w14:paraId="13B781D5" w14:textId="0ADA12A8" w:rsidR="007D3A74" w:rsidRDefault="00DA5F96" w:rsidP="00DA5F96">
      <w:pPr>
        <w:tabs>
          <w:tab w:val="left" w:pos="8280"/>
        </w:tabs>
        <w:spacing w:before="240" w:after="120" w:line="360" w:lineRule="auto"/>
        <w:jc w:val="both"/>
        <w:rPr>
          <w:rFonts w:asciiTheme="majorHAnsi" w:hAnsiTheme="majorHAnsi" w:cstheme="majorHAnsi"/>
        </w:rPr>
      </w:pPr>
      <w:r>
        <w:rPr>
          <w:rFonts w:asciiTheme="majorHAnsi" w:hAnsiTheme="majorHAnsi" w:cstheme="majorHAnsi"/>
        </w:rPr>
        <w:tab/>
      </w:r>
    </w:p>
    <w:p w14:paraId="3F621DF3" w14:textId="4CF4597F" w:rsidR="00DA5F96" w:rsidRDefault="00DA5F96" w:rsidP="00A2301C">
      <w:pPr>
        <w:spacing w:before="240" w:after="120" w:line="360" w:lineRule="auto"/>
        <w:jc w:val="both"/>
        <w:rPr>
          <w:rFonts w:asciiTheme="majorHAnsi" w:hAnsiTheme="majorHAnsi" w:cstheme="majorHAnsi"/>
        </w:rPr>
      </w:pPr>
    </w:p>
    <w:p w14:paraId="3A8F5F8B" w14:textId="77777777" w:rsidR="00DA5F96" w:rsidRDefault="00DA5F96" w:rsidP="00A2301C">
      <w:pPr>
        <w:spacing w:before="240" w:after="120" w:line="360" w:lineRule="auto"/>
        <w:jc w:val="both"/>
        <w:rPr>
          <w:rFonts w:asciiTheme="majorHAnsi" w:hAnsiTheme="majorHAnsi" w:cstheme="majorHAnsi"/>
        </w:rPr>
        <w:sectPr w:rsidR="00DA5F96" w:rsidSect="004E5AA5">
          <w:headerReference w:type="default" r:id="rId9"/>
          <w:footerReference w:type="default" r:id="rId10"/>
          <w:pgSz w:w="11906" w:h="16838"/>
          <w:pgMar w:top="1134" w:right="1134" w:bottom="1134" w:left="1418" w:header="568" w:footer="153" w:gutter="0"/>
          <w:cols w:space="708"/>
          <w:docGrid w:linePitch="360"/>
        </w:sectPr>
      </w:pPr>
    </w:p>
    <w:p w14:paraId="3223C6E6" w14:textId="7E2DFB44" w:rsidR="00DA5F96" w:rsidRPr="001A6BC0" w:rsidRDefault="00DA5F96" w:rsidP="00A2301C">
      <w:pPr>
        <w:spacing w:before="240" w:after="120" w:line="360" w:lineRule="auto"/>
        <w:jc w:val="both"/>
        <w:rPr>
          <w:rFonts w:asciiTheme="majorHAnsi" w:hAnsiTheme="majorHAnsi" w:cstheme="majorHAnsi"/>
        </w:rPr>
      </w:pPr>
      <w:bookmarkStart w:id="0" w:name="_GoBack"/>
      <w:bookmarkEnd w:id="0"/>
    </w:p>
    <w:p w14:paraId="574F7BED" w14:textId="77777777" w:rsidR="007D3A74" w:rsidRPr="001A6BC0" w:rsidRDefault="007D3A74" w:rsidP="00A2301C">
      <w:pPr>
        <w:spacing w:before="240" w:after="120" w:line="360" w:lineRule="auto"/>
        <w:jc w:val="both"/>
        <w:rPr>
          <w:rFonts w:asciiTheme="majorHAnsi" w:hAnsiTheme="majorHAnsi" w:cstheme="majorHAnsi"/>
        </w:rPr>
      </w:pPr>
    </w:p>
    <w:p w14:paraId="1F521D93" w14:textId="77777777" w:rsidR="007D3A74" w:rsidRPr="001A6BC0" w:rsidRDefault="007D3A74" w:rsidP="00A2301C">
      <w:pPr>
        <w:spacing w:before="240" w:after="120" w:line="360" w:lineRule="auto"/>
        <w:jc w:val="both"/>
        <w:rPr>
          <w:rFonts w:asciiTheme="majorHAnsi" w:hAnsiTheme="majorHAnsi" w:cstheme="majorHAnsi"/>
        </w:rPr>
      </w:pPr>
    </w:p>
    <w:p w14:paraId="2C454827" w14:textId="77777777" w:rsidR="007D3A74" w:rsidRPr="001A6BC0" w:rsidRDefault="007D3A74" w:rsidP="00A2301C">
      <w:pPr>
        <w:spacing w:before="240" w:after="120" w:line="360" w:lineRule="auto"/>
        <w:jc w:val="both"/>
        <w:rPr>
          <w:rFonts w:asciiTheme="majorHAnsi" w:hAnsiTheme="majorHAnsi" w:cstheme="majorHAnsi"/>
        </w:rPr>
      </w:pPr>
    </w:p>
    <w:sdt>
      <w:sdtPr>
        <w:rPr>
          <w:rFonts w:asciiTheme="minorHAnsi" w:eastAsiaTheme="minorHAnsi" w:hAnsiTheme="minorHAnsi" w:cstheme="majorHAnsi"/>
          <w:b w:val="0"/>
          <w:i/>
          <w:iCs/>
          <w:color w:val="auto"/>
          <w:sz w:val="22"/>
          <w:szCs w:val="22"/>
          <w:lang w:eastAsia="en-US"/>
        </w:rPr>
        <w:id w:val="-2064943087"/>
        <w:docPartObj>
          <w:docPartGallery w:val="Table of Contents"/>
          <w:docPartUnique/>
        </w:docPartObj>
      </w:sdtPr>
      <w:sdtEndPr>
        <w:rPr>
          <w:bCs/>
        </w:rPr>
      </w:sdtEndPr>
      <w:sdtContent>
        <w:p w14:paraId="71E9E033" w14:textId="77777777" w:rsidR="000C6ABB" w:rsidRPr="001A6BC0" w:rsidRDefault="000C6ABB" w:rsidP="00A2301C">
          <w:pPr>
            <w:pStyle w:val="CabealhodoSumrio"/>
            <w:spacing w:after="120" w:line="360" w:lineRule="auto"/>
            <w:jc w:val="center"/>
            <w:rPr>
              <w:rFonts w:cstheme="majorHAnsi"/>
              <w:color w:val="C00000"/>
              <w:sz w:val="22"/>
              <w:szCs w:val="22"/>
            </w:rPr>
          </w:pPr>
          <w:r w:rsidRPr="00B67607">
            <w:rPr>
              <w:rFonts w:cstheme="majorHAnsi"/>
              <w:color w:val="0066B2"/>
            </w:rPr>
            <w:t>Sumário</w:t>
          </w:r>
        </w:p>
        <w:p w14:paraId="6AD50C0E" w14:textId="77777777" w:rsidR="00943497" w:rsidRPr="001A6BC0" w:rsidRDefault="00943497" w:rsidP="00823194">
          <w:pPr>
            <w:spacing w:after="0" w:line="360" w:lineRule="auto"/>
            <w:jc w:val="both"/>
            <w:rPr>
              <w:rFonts w:asciiTheme="majorHAnsi" w:hAnsiTheme="majorHAnsi" w:cstheme="majorHAnsi"/>
            </w:rPr>
          </w:pPr>
        </w:p>
        <w:p w14:paraId="344B0508" w14:textId="77777777" w:rsidR="000C6ABB" w:rsidRPr="001A6BC0" w:rsidRDefault="000C6ABB" w:rsidP="00823194">
          <w:pPr>
            <w:spacing w:after="0" w:line="360" w:lineRule="auto"/>
            <w:jc w:val="both"/>
            <w:rPr>
              <w:rFonts w:asciiTheme="majorHAnsi" w:hAnsiTheme="majorHAnsi" w:cstheme="majorHAnsi"/>
            </w:rPr>
          </w:pPr>
        </w:p>
        <w:p w14:paraId="49A45354" w14:textId="77777777" w:rsidR="00002020" w:rsidRDefault="000C6ABB">
          <w:pPr>
            <w:pStyle w:val="Sumrio1"/>
            <w:rPr>
              <w:rFonts w:eastAsiaTheme="minorEastAsia"/>
              <w:b w:val="0"/>
              <w:lang w:eastAsia="pt-BR"/>
            </w:rPr>
          </w:pPr>
          <w:r w:rsidRPr="00A90148">
            <w:rPr>
              <w:rFonts w:asciiTheme="majorHAnsi" w:hAnsiTheme="majorHAnsi" w:cstheme="majorHAnsi"/>
            </w:rPr>
            <w:fldChar w:fldCharType="begin"/>
          </w:r>
          <w:r w:rsidRPr="001A6BC0">
            <w:rPr>
              <w:rFonts w:asciiTheme="majorHAnsi" w:hAnsiTheme="majorHAnsi" w:cstheme="majorHAnsi"/>
            </w:rPr>
            <w:instrText xml:space="preserve"> TOC \o "1-3" \h \z \u </w:instrText>
          </w:r>
          <w:r w:rsidRPr="00A90148">
            <w:rPr>
              <w:rFonts w:asciiTheme="majorHAnsi" w:hAnsiTheme="majorHAnsi" w:cstheme="majorHAnsi"/>
            </w:rPr>
            <w:fldChar w:fldCharType="separate"/>
          </w:r>
          <w:hyperlink w:anchor="_Toc516243318" w:history="1">
            <w:r w:rsidR="00002020" w:rsidRPr="00043BE9">
              <w:rPr>
                <w:rStyle w:val="Hyperlink"/>
                <w:rFonts w:asciiTheme="majorHAnsi" w:hAnsiTheme="majorHAnsi" w:cstheme="majorHAnsi"/>
              </w:rPr>
              <w:t>Apresentação</w:t>
            </w:r>
            <w:r w:rsidR="00002020">
              <w:rPr>
                <w:webHidden/>
              </w:rPr>
              <w:tab/>
            </w:r>
            <w:r w:rsidR="00002020">
              <w:rPr>
                <w:webHidden/>
              </w:rPr>
              <w:fldChar w:fldCharType="begin"/>
            </w:r>
            <w:r w:rsidR="00002020">
              <w:rPr>
                <w:webHidden/>
              </w:rPr>
              <w:instrText xml:space="preserve"> PAGEREF _Toc516243318 \h </w:instrText>
            </w:r>
            <w:r w:rsidR="00002020">
              <w:rPr>
                <w:webHidden/>
              </w:rPr>
            </w:r>
            <w:r w:rsidR="00002020">
              <w:rPr>
                <w:webHidden/>
              </w:rPr>
              <w:fldChar w:fldCharType="separate"/>
            </w:r>
            <w:r w:rsidR="00F761C6">
              <w:rPr>
                <w:webHidden/>
              </w:rPr>
              <w:t>3</w:t>
            </w:r>
            <w:r w:rsidR="00002020">
              <w:rPr>
                <w:webHidden/>
              </w:rPr>
              <w:fldChar w:fldCharType="end"/>
            </w:r>
          </w:hyperlink>
        </w:p>
        <w:p w14:paraId="401D9DF3" w14:textId="77777777" w:rsidR="00002020" w:rsidRDefault="001640D9">
          <w:pPr>
            <w:pStyle w:val="Sumrio1"/>
            <w:rPr>
              <w:rFonts w:eastAsiaTheme="minorEastAsia"/>
              <w:b w:val="0"/>
              <w:lang w:eastAsia="pt-BR"/>
            </w:rPr>
          </w:pPr>
          <w:hyperlink w:anchor="_Toc516243319" w:history="1">
            <w:r w:rsidR="00002020" w:rsidRPr="00043BE9">
              <w:rPr>
                <w:rStyle w:val="Hyperlink"/>
                <w:rFonts w:asciiTheme="majorHAnsi" w:eastAsia="Verdana" w:hAnsiTheme="majorHAnsi" w:cstheme="majorHAnsi"/>
              </w:rPr>
              <w:t>1 -</w:t>
            </w:r>
            <w:r w:rsidR="00002020">
              <w:rPr>
                <w:rFonts w:eastAsiaTheme="minorEastAsia"/>
                <w:b w:val="0"/>
                <w:lang w:eastAsia="pt-BR"/>
              </w:rPr>
              <w:tab/>
            </w:r>
            <w:r w:rsidR="00002020" w:rsidRPr="00043BE9">
              <w:rPr>
                <w:rStyle w:val="Hyperlink"/>
                <w:rFonts w:asciiTheme="majorHAnsi" w:eastAsia="Verdana" w:hAnsiTheme="majorHAnsi" w:cstheme="majorHAnsi"/>
              </w:rPr>
              <w:t>Monitoramento e medição</w:t>
            </w:r>
            <w:r w:rsidR="00002020">
              <w:rPr>
                <w:webHidden/>
              </w:rPr>
              <w:tab/>
            </w:r>
            <w:r w:rsidR="00002020">
              <w:rPr>
                <w:webHidden/>
              </w:rPr>
              <w:fldChar w:fldCharType="begin"/>
            </w:r>
            <w:r w:rsidR="00002020">
              <w:rPr>
                <w:webHidden/>
              </w:rPr>
              <w:instrText xml:space="preserve"> PAGEREF _Toc516243319 \h </w:instrText>
            </w:r>
            <w:r w:rsidR="00002020">
              <w:rPr>
                <w:webHidden/>
              </w:rPr>
            </w:r>
            <w:r w:rsidR="00002020">
              <w:rPr>
                <w:webHidden/>
              </w:rPr>
              <w:fldChar w:fldCharType="separate"/>
            </w:r>
            <w:r w:rsidR="00F761C6">
              <w:rPr>
                <w:webHidden/>
              </w:rPr>
              <w:t>4</w:t>
            </w:r>
            <w:r w:rsidR="00002020">
              <w:rPr>
                <w:webHidden/>
              </w:rPr>
              <w:fldChar w:fldCharType="end"/>
            </w:r>
          </w:hyperlink>
        </w:p>
        <w:p w14:paraId="4B414459" w14:textId="77777777" w:rsidR="00002020" w:rsidRDefault="001640D9">
          <w:pPr>
            <w:pStyle w:val="Sumrio1"/>
            <w:rPr>
              <w:rFonts w:eastAsiaTheme="minorEastAsia"/>
              <w:b w:val="0"/>
              <w:lang w:eastAsia="pt-BR"/>
            </w:rPr>
          </w:pPr>
          <w:hyperlink w:anchor="_Toc516243320" w:history="1">
            <w:r w:rsidR="00002020" w:rsidRPr="00043BE9">
              <w:rPr>
                <w:rStyle w:val="Hyperlink"/>
                <w:rFonts w:asciiTheme="majorHAnsi" w:eastAsia="Verdana" w:hAnsiTheme="majorHAnsi" w:cstheme="majorHAnsi"/>
              </w:rPr>
              <w:t>2 -</w:t>
            </w:r>
            <w:r w:rsidR="00002020">
              <w:rPr>
                <w:rFonts w:eastAsiaTheme="minorEastAsia"/>
                <w:b w:val="0"/>
                <w:lang w:eastAsia="pt-BR"/>
              </w:rPr>
              <w:tab/>
            </w:r>
            <w:r w:rsidR="00002020" w:rsidRPr="00043BE9">
              <w:rPr>
                <w:rStyle w:val="Hyperlink"/>
                <w:rFonts w:asciiTheme="majorHAnsi" w:eastAsia="Verdana" w:hAnsiTheme="majorHAnsi" w:cstheme="majorHAnsi"/>
              </w:rPr>
              <w:t>Equipe</w:t>
            </w:r>
            <w:r w:rsidR="00002020">
              <w:rPr>
                <w:webHidden/>
              </w:rPr>
              <w:tab/>
            </w:r>
            <w:r w:rsidR="00002020">
              <w:rPr>
                <w:webHidden/>
              </w:rPr>
              <w:fldChar w:fldCharType="begin"/>
            </w:r>
            <w:r w:rsidR="00002020">
              <w:rPr>
                <w:webHidden/>
              </w:rPr>
              <w:instrText xml:space="preserve"> PAGEREF _Toc516243320 \h </w:instrText>
            </w:r>
            <w:r w:rsidR="00002020">
              <w:rPr>
                <w:webHidden/>
              </w:rPr>
            </w:r>
            <w:r w:rsidR="00002020">
              <w:rPr>
                <w:webHidden/>
              </w:rPr>
              <w:fldChar w:fldCharType="separate"/>
            </w:r>
            <w:r w:rsidR="00F761C6">
              <w:rPr>
                <w:webHidden/>
              </w:rPr>
              <w:t>6</w:t>
            </w:r>
            <w:r w:rsidR="00002020">
              <w:rPr>
                <w:webHidden/>
              </w:rPr>
              <w:fldChar w:fldCharType="end"/>
            </w:r>
          </w:hyperlink>
        </w:p>
        <w:p w14:paraId="21E7F8B4" w14:textId="77777777" w:rsidR="00002020" w:rsidRDefault="001640D9">
          <w:pPr>
            <w:pStyle w:val="Sumrio1"/>
            <w:rPr>
              <w:rFonts w:eastAsiaTheme="minorEastAsia"/>
              <w:b w:val="0"/>
              <w:lang w:eastAsia="pt-BR"/>
            </w:rPr>
          </w:pPr>
          <w:hyperlink w:anchor="_Toc516243321" w:history="1">
            <w:r w:rsidR="00002020" w:rsidRPr="00043BE9">
              <w:rPr>
                <w:rStyle w:val="Hyperlink"/>
                <w:rFonts w:asciiTheme="majorHAnsi" w:eastAsia="Verdana" w:hAnsiTheme="majorHAnsi" w:cstheme="majorHAnsi"/>
              </w:rPr>
              <w:t>3 -</w:t>
            </w:r>
            <w:r w:rsidR="00002020">
              <w:rPr>
                <w:rFonts w:eastAsiaTheme="minorEastAsia"/>
                <w:b w:val="0"/>
                <w:lang w:eastAsia="pt-BR"/>
              </w:rPr>
              <w:tab/>
            </w:r>
            <w:r w:rsidR="00002020" w:rsidRPr="00043BE9">
              <w:rPr>
                <w:rStyle w:val="Hyperlink"/>
                <w:rFonts w:asciiTheme="majorHAnsi" w:eastAsia="Verdana" w:hAnsiTheme="majorHAnsi" w:cstheme="majorHAnsi"/>
              </w:rPr>
              <w:t>Gestão das informações</w:t>
            </w:r>
            <w:r w:rsidR="00002020">
              <w:rPr>
                <w:webHidden/>
              </w:rPr>
              <w:tab/>
            </w:r>
            <w:r w:rsidR="00002020">
              <w:rPr>
                <w:webHidden/>
              </w:rPr>
              <w:fldChar w:fldCharType="begin"/>
            </w:r>
            <w:r w:rsidR="00002020">
              <w:rPr>
                <w:webHidden/>
              </w:rPr>
              <w:instrText xml:space="preserve"> PAGEREF _Toc516243321 \h </w:instrText>
            </w:r>
            <w:r w:rsidR="00002020">
              <w:rPr>
                <w:webHidden/>
              </w:rPr>
            </w:r>
            <w:r w:rsidR="00002020">
              <w:rPr>
                <w:webHidden/>
              </w:rPr>
              <w:fldChar w:fldCharType="separate"/>
            </w:r>
            <w:r w:rsidR="00F761C6">
              <w:rPr>
                <w:webHidden/>
              </w:rPr>
              <w:t>10</w:t>
            </w:r>
            <w:r w:rsidR="00002020">
              <w:rPr>
                <w:webHidden/>
              </w:rPr>
              <w:fldChar w:fldCharType="end"/>
            </w:r>
          </w:hyperlink>
        </w:p>
        <w:p w14:paraId="5B3CDA38" w14:textId="77777777" w:rsidR="00002020" w:rsidRDefault="001640D9">
          <w:pPr>
            <w:pStyle w:val="Sumrio1"/>
            <w:rPr>
              <w:rFonts w:eastAsiaTheme="minorEastAsia"/>
              <w:b w:val="0"/>
              <w:lang w:eastAsia="pt-BR"/>
            </w:rPr>
          </w:pPr>
          <w:hyperlink w:anchor="_Toc516243322" w:history="1">
            <w:r w:rsidR="00002020" w:rsidRPr="00043BE9">
              <w:rPr>
                <w:rStyle w:val="Hyperlink"/>
                <w:rFonts w:asciiTheme="majorHAnsi" w:eastAsia="Verdana" w:hAnsiTheme="majorHAnsi" w:cstheme="majorHAnsi"/>
              </w:rPr>
              <w:t>4 -</w:t>
            </w:r>
            <w:r w:rsidR="00002020">
              <w:rPr>
                <w:rFonts w:eastAsiaTheme="minorEastAsia"/>
                <w:b w:val="0"/>
                <w:lang w:eastAsia="pt-BR"/>
              </w:rPr>
              <w:tab/>
            </w:r>
            <w:r w:rsidR="00002020" w:rsidRPr="00043BE9">
              <w:rPr>
                <w:rStyle w:val="Hyperlink"/>
                <w:rFonts w:asciiTheme="majorHAnsi" w:eastAsia="Verdana" w:hAnsiTheme="majorHAnsi" w:cstheme="majorHAnsi"/>
              </w:rPr>
              <w:t>Planejamento e controle de serviços metrológicos</w:t>
            </w:r>
            <w:r w:rsidR="00002020">
              <w:rPr>
                <w:webHidden/>
              </w:rPr>
              <w:tab/>
            </w:r>
            <w:r w:rsidR="00002020">
              <w:rPr>
                <w:webHidden/>
              </w:rPr>
              <w:fldChar w:fldCharType="begin"/>
            </w:r>
            <w:r w:rsidR="00002020">
              <w:rPr>
                <w:webHidden/>
              </w:rPr>
              <w:instrText xml:space="preserve"> PAGEREF _Toc516243322 \h </w:instrText>
            </w:r>
            <w:r w:rsidR="00002020">
              <w:rPr>
                <w:webHidden/>
              </w:rPr>
            </w:r>
            <w:r w:rsidR="00002020">
              <w:rPr>
                <w:webHidden/>
              </w:rPr>
              <w:fldChar w:fldCharType="separate"/>
            </w:r>
            <w:r w:rsidR="00F761C6">
              <w:rPr>
                <w:webHidden/>
              </w:rPr>
              <w:t>16</w:t>
            </w:r>
            <w:r w:rsidR="00002020">
              <w:rPr>
                <w:webHidden/>
              </w:rPr>
              <w:fldChar w:fldCharType="end"/>
            </w:r>
          </w:hyperlink>
        </w:p>
        <w:p w14:paraId="4B195646" w14:textId="23FF8914" w:rsidR="000C6ABB" w:rsidRPr="001A6BC0" w:rsidRDefault="000C6ABB" w:rsidP="00823194">
          <w:pPr>
            <w:spacing w:after="0" w:line="360" w:lineRule="auto"/>
            <w:jc w:val="both"/>
            <w:rPr>
              <w:rFonts w:asciiTheme="majorHAnsi" w:hAnsiTheme="majorHAnsi" w:cstheme="majorHAnsi"/>
              <w:bCs/>
              <w:i/>
              <w:iCs/>
            </w:rPr>
          </w:pPr>
          <w:r w:rsidRPr="00A90148">
            <w:rPr>
              <w:rFonts w:asciiTheme="majorHAnsi" w:hAnsiTheme="majorHAnsi" w:cstheme="majorHAnsi"/>
              <w:b/>
              <w:bCs/>
            </w:rPr>
            <w:fldChar w:fldCharType="end"/>
          </w:r>
        </w:p>
      </w:sdtContent>
    </w:sdt>
    <w:p w14:paraId="7AD9A7FD" w14:textId="5914BA44" w:rsidR="001F2339" w:rsidRPr="001A6BC0" w:rsidRDefault="001F2339" w:rsidP="00A2301C">
      <w:pPr>
        <w:spacing w:before="240" w:after="120" w:line="360" w:lineRule="auto"/>
        <w:jc w:val="both"/>
        <w:rPr>
          <w:rFonts w:asciiTheme="majorHAnsi" w:hAnsiTheme="majorHAnsi" w:cstheme="majorHAnsi"/>
        </w:rPr>
      </w:pPr>
    </w:p>
    <w:p w14:paraId="7326E624" w14:textId="77777777" w:rsidR="006B3310" w:rsidRPr="001A6BC0" w:rsidRDefault="006B3310" w:rsidP="00A2301C">
      <w:pPr>
        <w:spacing w:before="240" w:after="120" w:line="360" w:lineRule="auto"/>
        <w:jc w:val="both"/>
        <w:rPr>
          <w:rFonts w:asciiTheme="majorHAnsi" w:hAnsiTheme="majorHAnsi" w:cstheme="majorHAnsi"/>
        </w:rPr>
      </w:pPr>
      <w:bookmarkStart w:id="1" w:name="_Toc462045956"/>
    </w:p>
    <w:p w14:paraId="3657D90E" w14:textId="77777777" w:rsidR="006B3310" w:rsidRPr="001A6BC0" w:rsidRDefault="006B3310" w:rsidP="00A2301C">
      <w:pPr>
        <w:spacing w:before="240" w:after="120" w:line="360" w:lineRule="auto"/>
        <w:jc w:val="both"/>
        <w:rPr>
          <w:rFonts w:asciiTheme="majorHAnsi" w:hAnsiTheme="majorHAnsi" w:cstheme="majorHAnsi"/>
        </w:rPr>
      </w:pPr>
    </w:p>
    <w:p w14:paraId="632ED02A" w14:textId="77777777" w:rsidR="006B3310" w:rsidRDefault="006B3310" w:rsidP="00A2301C">
      <w:pPr>
        <w:spacing w:before="240" w:after="120" w:line="360" w:lineRule="auto"/>
        <w:jc w:val="both"/>
        <w:rPr>
          <w:rFonts w:asciiTheme="majorHAnsi" w:hAnsiTheme="majorHAnsi" w:cstheme="majorHAnsi"/>
        </w:rPr>
      </w:pPr>
    </w:p>
    <w:p w14:paraId="6A30E5CA" w14:textId="77777777" w:rsidR="00DE2EEA" w:rsidRDefault="00DE2EEA" w:rsidP="00A2301C">
      <w:pPr>
        <w:spacing w:before="240" w:after="120" w:line="360" w:lineRule="auto"/>
        <w:jc w:val="both"/>
        <w:rPr>
          <w:rFonts w:asciiTheme="majorHAnsi" w:hAnsiTheme="majorHAnsi" w:cstheme="majorHAnsi"/>
        </w:rPr>
      </w:pPr>
    </w:p>
    <w:p w14:paraId="70EC76E2" w14:textId="77777777" w:rsidR="00DE2EEA" w:rsidRDefault="00DE2EEA" w:rsidP="00A2301C">
      <w:pPr>
        <w:spacing w:before="240" w:after="120" w:line="360" w:lineRule="auto"/>
        <w:jc w:val="both"/>
        <w:rPr>
          <w:rFonts w:asciiTheme="majorHAnsi" w:hAnsiTheme="majorHAnsi" w:cstheme="majorHAnsi"/>
        </w:rPr>
      </w:pPr>
    </w:p>
    <w:p w14:paraId="3A99A9A6" w14:textId="77777777" w:rsidR="00DE2EEA" w:rsidRDefault="00DE2EEA" w:rsidP="00A2301C">
      <w:pPr>
        <w:spacing w:before="240" w:after="120" w:line="360" w:lineRule="auto"/>
        <w:jc w:val="both"/>
        <w:rPr>
          <w:rFonts w:asciiTheme="majorHAnsi" w:hAnsiTheme="majorHAnsi" w:cstheme="majorHAnsi"/>
        </w:rPr>
      </w:pPr>
    </w:p>
    <w:p w14:paraId="340E0E5C" w14:textId="77777777" w:rsidR="00DE2EEA" w:rsidRDefault="00DE2EEA" w:rsidP="00A2301C">
      <w:pPr>
        <w:spacing w:before="240" w:after="120" w:line="360" w:lineRule="auto"/>
        <w:jc w:val="both"/>
        <w:rPr>
          <w:rFonts w:asciiTheme="majorHAnsi" w:hAnsiTheme="majorHAnsi" w:cstheme="majorHAnsi"/>
        </w:rPr>
      </w:pPr>
    </w:p>
    <w:p w14:paraId="1A49BD16" w14:textId="77777777" w:rsidR="00DE2EEA" w:rsidRDefault="00DE2EEA" w:rsidP="00A2301C">
      <w:pPr>
        <w:spacing w:before="240" w:after="120" w:line="360" w:lineRule="auto"/>
        <w:jc w:val="both"/>
        <w:rPr>
          <w:rFonts w:asciiTheme="majorHAnsi" w:hAnsiTheme="majorHAnsi" w:cstheme="majorHAnsi"/>
        </w:rPr>
      </w:pPr>
    </w:p>
    <w:p w14:paraId="19E7AA6B" w14:textId="77777777" w:rsidR="00DE2EEA" w:rsidRDefault="00DE2EEA" w:rsidP="00A2301C">
      <w:pPr>
        <w:spacing w:before="240" w:after="120" w:line="360" w:lineRule="auto"/>
        <w:jc w:val="both"/>
        <w:rPr>
          <w:rFonts w:asciiTheme="majorHAnsi" w:hAnsiTheme="majorHAnsi" w:cstheme="majorHAnsi"/>
        </w:rPr>
      </w:pPr>
    </w:p>
    <w:p w14:paraId="678191E7" w14:textId="77777777" w:rsidR="00DE2EEA" w:rsidRPr="001A6BC0" w:rsidRDefault="00DE2EEA" w:rsidP="00A2301C">
      <w:pPr>
        <w:spacing w:before="240" w:after="120" w:line="360" w:lineRule="auto"/>
        <w:jc w:val="both"/>
        <w:rPr>
          <w:rFonts w:asciiTheme="majorHAnsi" w:hAnsiTheme="majorHAnsi" w:cstheme="majorHAnsi"/>
        </w:rPr>
      </w:pPr>
    </w:p>
    <w:p w14:paraId="1F53648A" w14:textId="1618ADA4" w:rsidR="006B3310" w:rsidRPr="001A6BC0" w:rsidRDefault="006B3310" w:rsidP="00A2301C">
      <w:pPr>
        <w:spacing w:before="240" w:after="120" w:line="360" w:lineRule="auto"/>
        <w:jc w:val="both"/>
        <w:rPr>
          <w:rFonts w:asciiTheme="majorHAnsi" w:hAnsiTheme="majorHAnsi" w:cstheme="majorHAnsi"/>
        </w:rPr>
      </w:pPr>
    </w:p>
    <w:bookmarkEnd w:id="1"/>
    <w:p w14:paraId="07DAFC06" w14:textId="77777777" w:rsidR="00BE0F66" w:rsidRPr="001A6BC0" w:rsidRDefault="00BE0F66" w:rsidP="00A2301C">
      <w:pPr>
        <w:pStyle w:val="Ttulo1"/>
        <w:spacing w:after="120"/>
        <w:jc w:val="both"/>
        <w:rPr>
          <w:rFonts w:asciiTheme="majorHAnsi" w:eastAsiaTheme="minorHAnsi" w:hAnsiTheme="majorHAnsi" w:cstheme="majorHAnsi"/>
          <w:b w:val="0"/>
          <w:color w:val="auto"/>
          <w:sz w:val="22"/>
          <w:szCs w:val="22"/>
        </w:rPr>
      </w:pPr>
    </w:p>
    <w:p w14:paraId="6935828B" w14:textId="77777777" w:rsidR="005D5D29" w:rsidRDefault="005D5D29" w:rsidP="00A2301C">
      <w:pPr>
        <w:pStyle w:val="Ttulo1"/>
        <w:spacing w:after="120"/>
        <w:jc w:val="center"/>
        <w:rPr>
          <w:rFonts w:asciiTheme="majorHAnsi" w:hAnsiTheme="majorHAnsi" w:cstheme="majorHAnsi"/>
        </w:rPr>
      </w:pPr>
    </w:p>
    <w:p w14:paraId="7396EA0A" w14:textId="77777777" w:rsidR="00823194" w:rsidRDefault="00823194" w:rsidP="00823194">
      <w:pPr>
        <w:pStyle w:val="Ttulo1"/>
        <w:spacing w:before="120" w:after="120"/>
        <w:jc w:val="center"/>
        <w:rPr>
          <w:rFonts w:asciiTheme="minorHAnsi" w:eastAsiaTheme="minorHAnsi" w:hAnsiTheme="minorHAnsi" w:cstheme="minorBidi"/>
          <w:b w:val="0"/>
          <w:color w:val="auto"/>
          <w:sz w:val="22"/>
          <w:szCs w:val="22"/>
        </w:rPr>
      </w:pPr>
    </w:p>
    <w:p w14:paraId="4F8AC95E" w14:textId="77777777" w:rsidR="00B17BC7" w:rsidRPr="001A6BC0" w:rsidRDefault="00B17BC7" w:rsidP="00823194">
      <w:pPr>
        <w:pStyle w:val="Ttulo1"/>
        <w:spacing w:before="120" w:after="120"/>
        <w:jc w:val="center"/>
        <w:rPr>
          <w:rFonts w:asciiTheme="majorHAnsi" w:hAnsiTheme="majorHAnsi" w:cstheme="majorHAnsi"/>
          <w:sz w:val="22"/>
          <w:szCs w:val="22"/>
        </w:rPr>
      </w:pPr>
      <w:bookmarkStart w:id="2" w:name="_Toc516243318"/>
      <w:r w:rsidRPr="001A670D">
        <w:rPr>
          <w:rFonts w:asciiTheme="majorHAnsi" w:hAnsiTheme="majorHAnsi" w:cstheme="majorHAnsi"/>
        </w:rPr>
        <w:t>Apresentação</w:t>
      </w:r>
      <w:bookmarkEnd w:id="2"/>
    </w:p>
    <w:p w14:paraId="1A5BF19E" w14:textId="77777777" w:rsidR="00B17BC7" w:rsidRPr="001A6BC0" w:rsidRDefault="00B17BC7" w:rsidP="00A2301C">
      <w:pPr>
        <w:spacing w:before="240" w:after="120" w:line="360" w:lineRule="auto"/>
        <w:jc w:val="both"/>
        <w:rPr>
          <w:rFonts w:asciiTheme="majorHAnsi" w:hAnsiTheme="majorHAnsi" w:cstheme="majorHAnsi"/>
        </w:rPr>
      </w:pPr>
    </w:p>
    <w:p w14:paraId="54510567" w14:textId="77777777" w:rsidR="00B17BC7" w:rsidRPr="001A6BC0" w:rsidRDefault="00B17BC7" w:rsidP="00A2301C">
      <w:pPr>
        <w:spacing w:before="240" w:after="120" w:line="360" w:lineRule="auto"/>
        <w:jc w:val="both"/>
        <w:rPr>
          <w:rFonts w:asciiTheme="majorHAnsi" w:hAnsiTheme="majorHAnsi" w:cstheme="majorHAnsi"/>
        </w:rPr>
      </w:pPr>
    </w:p>
    <w:p w14:paraId="3C022315" w14:textId="43D2A9EF" w:rsidR="00ED1D27" w:rsidRDefault="00B17BC7" w:rsidP="00A2301C">
      <w:pPr>
        <w:spacing w:before="240" w:after="120" w:line="360" w:lineRule="auto"/>
        <w:jc w:val="both"/>
        <w:rPr>
          <w:rFonts w:asciiTheme="majorHAnsi" w:hAnsiTheme="majorHAnsi" w:cstheme="majorHAnsi"/>
        </w:rPr>
      </w:pPr>
      <w:r w:rsidRPr="001A6BC0">
        <w:rPr>
          <w:rFonts w:asciiTheme="majorHAnsi" w:hAnsiTheme="majorHAnsi" w:cstheme="majorHAnsi"/>
        </w:rPr>
        <w:t xml:space="preserve">Bem-vindo à </w:t>
      </w:r>
      <w:r w:rsidR="00974B85">
        <w:rPr>
          <w:rFonts w:asciiTheme="majorHAnsi" w:hAnsiTheme="majorHAnsi" w:cstheme="majorHAnsi"/>
        </w:rPr>
        <w:t>terceira</w:t>
      </w:r>
      <w:r w:rsidRPr="001A6BC0">
        <w:rPr>
          <w:rFonts w:asciiTheme="majorHAnsi" w:hAnsiTheme="majorHAnsi" w:cstheme="majorHAnsi"/>
        </w:rPr>
        <w:t xml:space="preserve"> aula do curso sobre </w:t>
      </w:r>
      <w:r w:rsidR="00C165ED">
        <w:rPr>
          <w:rFonts w:asciiTheme="majorHAnsi" w:hAnsiTheme="majorHAnsi" w:cstheme="majorHAnsi"/>
        </w:rPr>
        <w:t>a ISO 9001:2015</w:t>
      </w:r>
      <w:r w:rsidR="00574F87">
        <w:rPr>
          <w:rFonts w:asciiTheme="majorHAnsi" w:hAnsiTheme="majorHAnsi" w:cstheme="majorHAnsi"/>
        </w:rPr>
        <w:t xml:space="preserve"> - Aplicação em Metrologia e Ensaios</w:t>
      </w:r>
      <w:r w:rsidRPr="001A6BC0">
        <w:rPr>
          <w:rFonts w:asciiTheme="majorHAnsi" w:hAnsiTheme="majorHAnsi" w:cstheme="majorHAnsi"/>
        </w:rPr>
        <w:t>!</w:t>
      </w:r>
      <w:r w:rsidR="001A670D">
        <w:rPr>
          <w:rFonts w:asciiTheme="majorHAnsi" w:hAnsiTheme="majorHAnsi" w:cstheme="majorHAnsi"/>
        </w:rPr>
        <w:t xml:space="preserve"> </w:t>
      </w:r>
    </w:p>
    <w:p w14:paraId="7D68017C" w14:textId="1A0DFEC4" w:rsidR="00574F87" w:rsidRDefault="00574F87" w:rsidP="00A2301C">
      <w:pPr>
        <w:spacing w:before="240" w:after="120" w:line="360" w:lineRule="auto"/>
        <w:jc w:val="both"/>
        <w:rPr>
          <w:rFonts w:asciiTheme="majorHAnsi" w:hAnsiTheme="majorHAnsi" w:cstheme="majorHAnsi"/>
        </w:rPr>
      </w:pPr>
      <w:r>
        <w:rPr>
          <w:rFonts w:asciiTheme="majorHAnsi" w:hAnsiTheme="majorHAnsi" w:cstheme="majorHAnsi"/>
        </w:rPr>
        <w:t>Na aula passada, falamos sobre os princípios da aplicação da Norma ISO 9001, seu contexto na organização, a importância da Liderança e do Planejamento, sobretudo no que concerne a Gestão de Riscos e Oportunidades.</w:t>
      </w:r>
    </w:p>
    <w:p w14:paraId="68B224EC" w14:textId="2D67D11A" w:rsidR="00E425BC" w:rsidRPr="001A6BC0" w:rsidRDefault="00574F87" w:rsidP="00A2301C">
      <w:pPr>
        <w:spacing w:before="240" w:after="120" w:line="360" w:lineRule="auto"/>
        <w:jc w:val="both"/>
        <w:rPr>
          <w:rFonts w:asciiTheme="majorHAnsi" w:hAnsiTheme="majorHAnsi" w:cstheme="majorHAnsi"/>
        </w:rPr>
      </w:pPr>
      <w:r>
        <w:rPr>
          <w:rFonts w:asciiTheme="majorHAnsi" w:hAnsiTheme="majorHAnsi" w:cstheme="majorHAnsi"/>
        </w:rPr>
        <w:t>Na aula de h</w:t>
      </w:r>
      <w:r w:rsidR="00974B85">
        <w:rPr>
          <w:rFonts w:asciiTheme="majorHAnsi" w:hAnsiTheme="majorHAnsi" w:cstheme="majorHAnsi"/>
        </w:rPr>
        <w:t>oje estudar</w:t>
      </w:r>
      <w:r>
        <w:rPr>
          <w:rFonts w:asciiTheme="majorHAnsi" w:hAnsiTheme="majorHAnsi" w:cstheme="majorHAnsi"/>
        </w:rPr>
        <w:t>emos</w:t>
      </w:r>
      <w:r w:rsidR="00974B85">
        <w:rPr>
          <w:rFonts w:asciiTheme="majorHAnsi" w:hAnsiTheme="majorHAnsi" w:cstheme="majorHAnsi"/>
        </w:rPr>
        <w:t xml:space="preserve"> os requisitos relativos à equipe, informações</w:t>
      </w:r>
      <w:r w:rsidR="00D74082">
        <w:rPr>
          <w:rFonts w:asciiTheme="majorHAnsi" w:hAnsiTheme="majorHAnsi" w:cstheme="majorHAnsi"/>
        </w:rPr>
        <w:t>,</w:t>
      </w:r>
      <w:r w:rsidR="00974B85">
        <w:rPr>
          <w:rFonts w:asciiTheme="majorHAnsi" w:hAnsiTheme="majorHAnsi" w:cstheme="majorHAnsi"/>
        </w:rPr>
        <w:t xml:space="preserve"> planejamento e controle dos serviços metrológicos.</w:t>
      </w:r>
      <w:r>
        <w:rPr>
          <w:rFonts w:asciiTheme="majorHAnsi" w:hAnsiTheme="majorHAnsi" w:cstheme="majorHAnsi"/>
        </w:rPr>
        <w:t xml:space="preserve"> Além disto, </w:t>
      </w:r>
      <w:r w:rsidR="00974B85">
        <w:rPr>
          <w:rFonts w:asciiTheme="majorHAnsi" w:hAnsiTheme="majorHAnsi" w:cstheme="majorHAnsi"/>
        </w:rPr>
        <w:t>conhecer</w:t>
      </w:r>
      <w:r>
        <w:rPr>
          <w:rFonts w:asciiTheme="majorHAnsi" w:hAnsiTheme="majorHAnsi" w:cstheme="majorHAnsi"/>
        </w:rPr>
        <w:t>emos</w:t>
      </w:r>
      <w:r w:rsidR="00974B85">
        <w:rPr>
          <w:rFonts w:asciiTheme="majorHAnsi" w:hAnsiTheme="majorHAnsi" w:cstheme="majorHAnsi"/>
        </w:rPr>
        <w:t xml:space="preserve"> um pouco </w:t>
      </w:r>
      <w:r w:rsidR="00FD3F9E">
        <w:rPr>
          <w:rFonts w:asciiTheme="majorHAnsi" w:hAnsiTheme="majorHAnsi" w:cstheme="majorHAnsi"/>
        </w:rPr>
        <w:t>d</w:t>
      </w:r>
      <w:r w:rsidR="00974B85">
        <w:rPr>
          <w:rFonts w:asciiTheme="majorHAnsi" w:hAnsiTheme="majorHAnsi" w:cstheme="majorHAnsi"/>
        </w:rPr>
        <w:t>a Norma ABNT NBR ISO 10012:2004, que versa sobre “Sistemas de gestão de medição – Requisitos para os processos de medição e equipamento de medição</w:t>
      </w:r>
      <w:r w:rsidR="00C165ED">
        <w:rPr>
          <w:rFonts w:asciiTheme="majorHAnsi" w:hAnsiTheme="majorHAnsi" w:cstheme="majorHAnsi"/>
        </w:rPr>
        <w:t>.</w:t>
      </w:r>
    </w:p>
    <w:p w14:paraId="54110A58" w14:textId="77525C5A" w:rsidR="00B17BC7" w:rsidRPr="001A6BC0" w:rsidRDefault="00E425BC" w:rsidP="00A2301C">
      <w:pPr>
        <w:spacing w:before="240" w:after="120" w:line="360" w:lineRule="auto"/>
        <w:jc w:val="both"/>
        <w:rPr>
          <w:rFonts w:asciiTheme="majorHAnsi" w:hAnsiTheme="majorHAnsi" w:cstheme="majorHAnsi"/>
        </w:rPr>
      </w:pPr>
      <w:r w:rsidRPr="001A6BC0">
        <w:rPr>
          <w:rFonts w:asciiTheme="majorHAnsi" w:hAnsiTheme="majorHAnsi" w:cstheme="majorHAnsi"/>
        </w:rPr>
        <w:t>Prontos para começar?</w:t>
      </w:r>
    </w:p>
    <w:p w14:paraId="76CDA95C" w14:textId="77777777" w:rsidR="00B17BC7" w:rsidRPr="001A6BC0" w:rsidRDefault="00B17BC7" w:rsidP="00A2301C">
      <w:pPr>
        <w:spacing w:before="240" w:after="120" w:line="360" w:lineRule="auto"/>
        <w:jc w:val="both"/>
        <w:rPr>
          <w:rFonts w:asciiTheme="majorHAnsi" w:hAnsiTheme="majorHAnsi" w:cstheme="majorHAnsi"/>
        </w:rPr>
      </w:pPr>
    </w:p>
    <w:p w14:paraId="4AE71A9E" w14:textId="77777777" w:rsidR="00B17BC7" w:rsidRPr="001A6BC0" w:rsidRDefault="00B17BC7" w:rsidP="00A2301C">
      <w:pPr>
        <w:spacing w:before="240" w:after="120" w:line="360" w:lineRule="auto"/>
        <w:jc w:val="both"/>
        <w:rPr>
          <w:rFonts w:asciiTheme="majorHAnsi" w:hAnsiTheme="majorHAnsi" w:cstheme="majorHAnsi"/>
        </w:rPr>
      </w:pPr>
    </w:p>
    <w:p w14:paraId="1EF50454" w14:textId="77777777" w:rsidR="00B17BC7" w:rsidRPr="001A6BC0" w:rsidRDefault="00B17BC7" w:rsidP="00A2301C">
      <w:pPr>
        <w:spacing w:before="240" w:after="120" w:line="360" w:lineRule="auto"/>
        <w:jc w:val="both"/>
        <w:rPr>
          <w:rFonts w:asciiTheme="majorHAnsi" w:hAnsiTheme="majorHAnsi" w:cstheme="majorHAnsi"/>
        </w:rPr>
      </w:pPr>
    </w:p>
    <w:p w14:paraId="38B3D7B1" w14:textId="77777777" w:rsidR="00B17BC7" w:rsidRPr="001A6BC0" w:rsidRDefault="00B17BC7" w:rsidP="00A2301C">
      <w:pPr>
        <w:spacing w:before="240" w:after="120" w:line="360" w:lineRule="auto"/>
        <w:jc w:val="both"/>
        <w:rPr>
          <w:rFonts w:asciiTheme="majorHAnsi" w:hAnsiTheme="majorHAnsi" w:cstheme="majorHAnsi"/>
        </w:rPr>
      </w:pPr>
    </w:p>
    <w:p w14:paraId="66667E96" w14:textId="77777777" w:rsidR="00B17BC7" w:rsidRDefault="00B17BC7" w:rsidP="00A2301C">
      <w:pPr>
        <w:spacing w:before="240" w:after="120" w:line="360" w:lineRule="auto"/>
        <w:jc w:val="both"/>
        <w:rPr>
          <w:rFonts w:asciiTheme="majorHAnsi" w:hAnsiTheme="majorHAnsi" w:cstheme="majorHAnsi"/>
        </w:rPr>
      </w:pPr>
    </w:p>
    <w:p w14:paraId="6E91061C" w14:textId="77777777" w:rsidR="008569E9" w:rsidRDefault="008569E9" w:rsidP="00A2301C">
      <w:pPr>
        <w:spacing w:before="240" w:after="120" w:line="360" w:lineRule="auto"/>
        <w:jc w:val="both"/>
        <w:rPr>
          <w:rFonts w:asciiTheme="majorHAnsi" w:hAnsiTheme="majorHAnsi" w:cstheme="majorHAnsi"/>
        </w:rPr>
      </w:pPr>
    </w:p>
    <w:p w14:paraId="4CA4482C" w14:textId="77777777" w:rsidR="008569E9" w:rsidRPr="001A6BC0" w:rsidRDefault="008569E9" w:rsidP="00A2301C">
      <w:pPr>
        <w:spacing w:before="240" w:after="120" w:line="360" w:lineRule="auto"/>
        <w:jc w:val="both"/>
        <w:rPr>
          <w:rFonts w:asciiTheme="majorHAnsi" w:hAnsiTheme="majorHAnsi" w:cstheme="majorHAnsi"/>
        </w:rPr>
      </w:pPr>
    </w:p>
    <w:p w14:paraId="05131FCE" w14:textId="77777777" w:rsidR="00B17BC7" w:rsidRPr="001A6BC0" w:rsidRDefault="00B17BC7" w:rsidP="00A2301C">
      <w:pPr>
        <w:spacing w:before="240" w:after="120" w:line="360" w:lineRule="auto"/>
        <w:jc w:val="both"/>
        <w:rPr>
          <w:rFonts w:asciiTheme="majorHAnsi" w:hAnsiTheme="majorHAnsi" w:cstheme="majorHAnsi"/>
        </w:rPr>
      </w:pPr>
    </w:p>
    <w:p w14:paraId="49B7D71C" w14:textId="77777777" w:rsidR="00B17BC7" w:rsidRDefault="00B17BC7" w:rsidP="00A2301C">
      <w:pPr>
        <w:spacing w:before="240" w:after="120" w:line="360" w:lineRule="auto"/>
        <w:jc w:val="both"/>
        <w:rPr>
          <w:rFonts w:asciiTheme="majorHAnsi" w:hAnsiTheme="majorHAnsi" w:cstheme="majorHAnsi"/>
        </w:rPr>
      </w:pPr>
    </w:p>
    <w:p w14:paraId="17D11223" w14:textId="1320D05C" w:rsidR="0020471B" w:rsidRDefault="00823194" w:rsidP="00A2301C">
      <w:pPr>
        <w:pStyle w:val="Ttulo1"/>
        <w:numPr>
          <w:ilvl w:val="0"/>
          <w:numId w:val="1"/>
        </w:numPr>
        <w:spacing w:after="120"/>
        <w:ind w:left="426" w:hanging="426"/>
        <w:jc w:val="both"/>
        <w:rPr>
          <w:rFonts w:asciiTheme="majorHAnsi" w:eastAsia="Verdana" w:hAnsiTheme="majorHAnsi" w:cstheme="majorHAnsi"/>
        </w:rPr>
      </w:pPr>
      <w:bookmarkStart w:id="3" w:name="_Toc516243319"/>
      <w:r>
        <w:rPr>
          <w:noProof/>
          <w:lang w:eastAsia="pt-BR"/>
        </w:rPr>
        <w:lastRenderedPageBreak/>
        <w:drawing>
          <wp:anchor distT="0" distB="0" distL="114300" distR="114300" simplePos="0" relativeHeight="251801600" behindDoc="0" locked="0" layoutInCell="1" allowOverlap="1" wp14:anchorId="4D5D2401" wp14:editId="47E328F8">
            <wp:simplePos x="0" y="0"/>
            <wp:positionH relativeFrom="column">
              <wp:posOffset>-39370</wp:posOffset>
            </wp:positionH>
            <wp:positionV relativeFrom="paragraph">
              <wp:posOffset>426085</wp:posOffset>
            </wp:positionV>
            <wp:extent cx="2401570" cy="1623060"/>
            <wp:effectExtent l="0" t="0" r="0" b="0"/>
            <wp:wrapSquare wrapText="bothSides"/>
            <wp:docPr id="8" name="Imagem 8" descr="http://prodsaude-entib.org.br/prodsaude/imagens/PS_9001_A03_1_graf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9001_A03_1_grafic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1570"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FD3F9E">
        <w:rPr>
          <w:rFonts w:asciiTheme="majorHAnsi" w:eastAsia="Verdana" w:hAnsiTheme="majorHAnsi" w:cstheme="majorHAnsi"/>
        </w:rPr>
        <w:t>Monitoramento e medição</w:t>
      </w:r>
      <w:bookmarkEnd w:id="3"/>
    </w:p>
    <w:p w14:paraId="148CE8AB" w14:textId="53B64924" w:rsidR="005A4FC4" w:rsidRDefault="00EE4505" w:rsidP="00823194">
      <w:pPr>
        <w:spacing w:before="240" w:after="120" w:line="360" w:lineRule="auto"/>
        <w:rPr>
          <w:rFonts w:asciiTheme="majorHAnsi" w:hAnsiTheme="majorHAnsi" w:cstheme="majorHAnsi"/>
        </w:rPr>
      </w:pPr>
      <w:r>
        <w:rPr>
          <w:rFonts w:asciiTheme="majorHAnsi" w:hAnsiTheme="majorHAnsi" w:cstheme="majorHAnsi"/>
        </w:rPr>
        <w:t>Vamos começar</w:t>
      </w:r>
      <w:r w:rsidR="00FD3F9E">
        <w:rPr>
          <w:rFonts w:asciiTheme="majorHAnsi" w:hAnsiTheme="majorHAnsi" w:cstheme="majorHAnsi"/>
        </w:rPr>
        <w:t xml:space="preserve"> a aula de hoje</w:t>
      </w:r>
      <w:r>
        <w:rPr>
          <w:rFonts w:asciiTheme="majorHAnsi" w:hAnsiTheme="majorHAnsi" w:cstheme="majorHAnsi"/>
        </w:rPr>
        <w:t xml:space="preserve"> estudando os requisitos da ISO 9001</w:t>
      </w:r>
      <w:r w:rsidR="005A4FC4">
        <w:rPr>
          <w:rFonts w:asciiTheme="majorHAnsi" w:hAnsiTheme="majorHAnsi" w:cstheme="majorHAnsi"/>
        </w:rPr>
        <w:t>:2015</w:t>
      </w:r>
      <w:r>
        <w:rPr>
          <w:rFonts w:asciiTheme="majorHAnsi" w:hAnsiTheme="majorHAnsi" w:cstheme="majorHAnsi"/>
        </w:rPr>
        <w:t xml:space="preserve"> relativos aos monitoramentos e medições necessários</w:t>
      </w:r>
      <w:r w:rsidR="00FD3F9E">
        <w:rPr>
          <w:rFonts w:asciiTheme="majorHAnsi" w:hAnsiTheme="majorHAnsi" w:cstheme="majorHAnsi"/>
        </w:rPr>
        <w:t xml:space="preserve"> </w:t>
      </w:r>
      <w:r w:rsidR="00FD3F9E" w:rsidRPr="00DB1F42">
        <w:rPr>
          <w:rFonts w:asciiTheme="majorHAnsi" w:hAnsiTheme="majorHAnsi" w:cstheme="majorHAnsi"/>
        </w:rPr>
        <w:t>para assegurar resultados válidos e confiáveis</w:t>
      </w:r>
      <w:r>
        <w:rPr>
          <w:rFonts w:asciiTheme="majorHAnsi" w:hAnsiTheme="majorHAnsi" w:cstheme="majorHAnsi"/>
        </w:rPr>
        <w:t>.</w:t>
      </w:r>
    </w:p>
    <w:p w14:paraId="4718B192" w14:textId="1FFCF685" w:rsidR="005A4FC4" w:rsidRDefault="00574F87" w:rsidP="00A2301C">
      <w:pPr>
        <w:spacing w:before="240" w:after="120" w:line="360" w:lineRule="auto"/>
        <w:jc w:val="both"/>
        <w:rPr>
          <w:rFonts w:asciiTheme="majorHAnsi" w:hAnsiTheme="majorHAnsi" w:cstheme="majorHAnsi"/>
        </w:rPr>
      </w:pPr>
      <w:r>
        <w:rPr>
          <w:rFonts w:asciiTheme="majorHAnsi" w:hAnsiTheme="majorHAnsi" w:cstheme="majorHAnsi"/>
        </w:rPr>
        <w:t>Como vimos na aula passada, o</w:t>
      </w:r>
      <w:r w:rsidR="005A4FC4">
        <w:rPr>
          <w:rFonts w:asciiTheme="majorHAnsi" w:hAnsiTheme="majorHAnsi" w:cstheme="majorHAnsi"/>
        </w:rPr>
        <w:t xml:space="preserve"> texto do requisito 7.1.5 – Recursos de monitoramento e medição descreve:</w:t>
      </w:r>
    </w:p>
    <w:p w14:paraId="22841475" w14:textId="77777777" w:rsidR="00482B24" w:rsidRDefault="00482B24" w:rsidP="00A2301C">
      <w:pPr>
        <w:spacing w:before="240" w:after="120" w:line="360" w:lineRule="auto"/>
        <w:jc w:val="both"/>
        <w:rPr>
          <w:rFonts w:asciiTheme="majorHAnsi" w:hAnsiTheme="majorHAnsi" w:cstheme="majorHAnsi"/>
        </w:rPr>
      </w:pPr>
    </w:p>
    <w:p w14:paraId="0A2C760D" w14:textId="32319F94" w:rsidR="005A4FC4" w:rsidRPr="00DB1F42" w:rsidRDefault="005A4FC4" w:rsidP="00A2301C">
      <w:pPr>
        <w:spacing w:before="240" w:after="120" w:line="360" w:lineRule="auto"/>
        <w:ind w:left="1416"/>
        <w:jc w:val="both"/>
        <w:rPr>
          <w:rFonts w:asciiTheme="majorHAnsi" w:hAnsiTheme="majorHAnsi" w:cstheme="majorHAnsi"/>
          <w:b/>
          <w:i/>
        </w:rPr>
      </w:pPr>
      <w:r w:rsidRPr="00DB1F42">
        <w:rPr>
          <w:rFonts w:asciiTheme="majorHAnsi" w:hAnsiTheme="majorHAnsi" w:cstheme="majorHAnsi"/>
          <w:b/>
          <w:i/>
        </w:rPr>
        <w:t>7.1.5.1 Generalidades</w:t>
      </w:r>
    </w:p>
    <w:p w14:paraId="34C3CF1A" w14:textId="070E2F88" w:rsidR="005A4FC4" w:rsidRDefault="005A4FC4" w:rsidP="00A2301C">
      <w:pPr>
        <w:spacing w:before="240" w:after="120" w:line="360" w:lineRule="auto"/>
        <w:ind w:left="1416"/>
        <w:jc w:val="both"/>
        <w:rPr>
          <w:rFonts w:asciiTheme="majorHAnsi" w:hAnsiTheme="majorHAnsi" w:cstheme="majorHAnsi"/>
          <w:i/>
        </w:rPr>
      </w:pPr>
      <w:r>
        <w:rPr>
          <w:rFonts w:asciiTheme="majorHAnsi" w:hAnsiTheme="majorHAnsi" w:cstheme="majorHAnsi"/>
          <w:i/>
        </w:rPr>
        <w:t xml:space="preserve">A organização deve determinar e prover os recursos necessários para assegurar </w:t>
      </w:r>
      <w:r w:rsidRPr="00DB1F42">
        <w:rPr>
          <w:rFonts w:asciiTheme="majorHAnsi" w:hAnsiTheme="majorHAnsi" w:cstheme="majorHAnsi"/>
          <w:b/>
          <w:i/>
        </w:rPr>
        <w:t>resultados válidos e confiáveis</w:t>
      </w:r>
      <w:r>
        <w:rPr>
          <w:rFonts w:asciiTheme="majorHAnsi" w:hAnsiTheme="majorHAnsi" w:cstheme="majorHAnsi"/>
          <w:i/>
        </w:rPr>
        <w:t xml:space="preserve"> quando monitoramento ou medição for usado para verificar a conformidade de produtos e serviços com requisitos.</w:t>
      </w:r>
    </w:p>
    <w:p w14:paraId="46423B5D" w14:textId="38FD3962" w:rsidR="005A4FC4" w:rsidRDefault="005A4FC4" w:rsidP="00A2301C">
      <w:pPr>
        <w:spacing w:before="240" w:after="120" w:line="360" w:lineRule="auto"/>
        <w:ind w:left="1416"/>
        <w:jc w:val="both"/>
        <w:rPr>
          <w:rFonts w:asciiTheme="majorHAnsi" w:hAnsiTheme="majorHAnsi" w:cstheme="majorHAnsi"/>
          <w:i/>
        </w:rPr>
      </w:pPr>
      <w:r>
        <w:rPr>
          <w:rFonts w:asciiTheme="majorHAnsi" w:hAnsiTheme="majorHAnsi" w:cstheme="majorHAnsi"/>
          <w:i/>
        </w:rPr>
        <w:t>A organização deve assegurar que os recursos providos:</w:t>
      </w:r>
    </w:p>
    <w:p w14:paraId="658F35F9" w14:textId="32323ABC" w:rsidR="005A4FC4" w:rsidRDefault="005A4FC4" w:rsidP="00A2301C">
      <w:pPr>
        <w:pStyle w:val="PargrafodaLista"/>
        <w:numPr>
          <w:ilvl w:val="0"/>
          <w:numId w:val="7"/>
        </w:numPr>
        <w:spacing w:before="240" w:after="120" w:line="360" w:lineRule="auto"/>
        <w:ind w:left="2136"/>
        <w:jc w:val="both"/>
        <w:rPr>
          <w:rFonts w:asciiTheme="majorHAnsi" w:hAnsiTheme="majorHAnsi" w:cstheme="majorHAnsi"/>
          <w:i/>
        </w:rPr>
      </w:pPr>
      <w:r>
        <w:rPr>
          <w:rFonts w:asciiTheme="majorHAnsi" w:hAnsiTheme="majorHAnsi" w:cstheme="majorHAnsi"/>
          <w:i/>
        </w:rPr>
        <w:t>Sejam adequados para o tipo específico de atividades de monitoramento e medição assumidas;</w:t>
      </w:r>
    </w:p>
    <w:p w14:paraId="4C041B6F" w14:textId="5CD587E5" w:rsidR="005A4FC4" w:rsidRDefault="005A4FC4" w:rsidP="00A2301C">
      <w:pPr>
        <w:pStyle w:val="PargrafodaLista"/>
        <w:numPr>
          <w:ilvl w:val="0"/>
          <w:numId w:val="7"/>
        </w:numPr>
        <w:spacing w:before="240" w:after="120" w:line="360" w:lineRule="auto"/>
        <w:ind w:left="2136"/>
        <w:jc w:val="both"/>
        <w:rPr>
          <w:rFonts w:asciiTheme="majorHAnsi" w:hAnsiTheme="majorHAnsi" w:cstheme="majorHAnsi"/>
          <w:i/>
        </w:rPr>
      </w:pPr>
      <w:r>
        <w:rPr>
          <w:rFonts w:asciiTheme="majorHAnsi" w:hAnsiTheme="majorHAnsi" w:cstheme="majorHAnsi"/>
          <w:i/>
        </w:rPr>
        <w:t>Sejam mantidos para assegurar que estejam continuamente apropriados aos seus propósitos.</w:t>
      </w:r>
    </w:p>
    <w:p w14:paraId="06CB55CE" w14:textId="6C5E2B84" w:rsidR="005A4FC4" w:rsidRDefault="005A4FC4" w:rsidP="00A2301C">
      <w:pPr>
        <w:spacing w:before="240" w:after="120" w:line="360" w:lineRule="auto"/>
        <w:ind w:left="1416"/>
        <w:jc w:val="both"/>
        <w:rPr>
          <w:rFonts w:asciiTheme="majorHAnsi" w:hAnsiTheme="majorHAnsi" w:cstheme="majorHAnsi"/>
          <w:i/>
        </w:rPr>
      </w:pPr>
      <w:r>
        <w:rPr>
          <w:rFonts w:asciiTheme="majorHAnsi" w:hAnsiTheme="majorHAnsi" w:cstheme="majorHAnsi"/>
          <w:i/>
        </w:rPr>
        <w:t>A organização deve reter informação documentada apropriada como evidência de que os recursos de monitoramento e medição sejam apropriados para os seus propósitos.</w:t>
      </w:r>
    </w:p>
    <w:p w14:paraId="37B8F914" w14:textId="77777777" w:rsidR="00482B24" w:rsidRDefault="00482B24" w:rsidP="00A2301C">
      <w:pPr>
        <w:spacing w:before="240" w:after="120" w:line="360" w:lineRule="auto"/>
        <w:jc w:val="both"/>
        <w:rPr>
          <w:rFonts w:asciiTheme="majorHAnsi" w:hAnsiTheme="majorHAnsi" w:cstheme="majorHAnsi"/>
        </w:rPr>
      </w:pPr>
    </w:p>
    <w:p w14:paraId="73B85CD0" w14:textId="3C1F3CBD" w:rsidR="005A4FC4" w:rsidRDefault="00FE307D" w:rsidP="00A2301C">
      <w:pPr>
        <w:spacing w:before="240" w:after="120" w:line="360" w:lineRule="auto"/>
        <w:jc w:val="both"/>
        <w:rPr>
          <w:rFonts w:asciiTheme="majorHAnsi" w:hAnsiTheme="majorHAnsi" w:cstheme="majorHAnsi"/>
        </w:rPr>
      </w:pPr>
      <w:r>
        <w:rPr>
          <w:rFonts w:asciiTheme="majorHAnsi" w:hAnsiTheme="majorHAnsi" w:cstheme="majorHAnsi"/>
        </w:rPr>
        <w:t xml:space="preserve">Vejam o foco do processo de monitoramento e medição: RESULTADOS VÁLIDOS E CONFIÁVEIS. É nisso que se baseia este requisito. </w:t>
      </w:r>
    </w:p>
    <w:p w14:paraId="1569FA86" w14:textId="06FFAE29" w:rsidR="00FE307D" w:rsidRDefault="00FE307D" w:rsidP="00A2301C">
      <w:pPr>
        <w:spacing w:before="240" w:after="120" w:line="360" w:lineRule="auto"/>
        <w:jc w:val="both"/>
        <w:rPr>
          <w:rFonts w:asciiTheme="majorHAnsi" w:hAnsiTheme="majorHAnsi" w:cstheme="majorHAnsi"/>
        </w:rPr>
      </w:pPr>
      <w:r>
        <w:rPr>
          <w:rFonts w:asciiTheme="majorHAnsi" w:hAnsiTheme="majorHAnsi" w:cstheme="majorHAnsi"/>
        </w:rPr>
        <w:t xml:space="preserve">A </w:t>
      </w:r>
      <w:r w:rsidR="00156E74">
        <w:rPr>
          <w:rFonts w:asciiTheme="majorHAnsi" w:hAnsiTheme="majorHAnsi" w:cstheme="majorHAnsi"/>
        </w:rPr>
        <w:t xml:space="preserve">organização deve </w:t>
      </w:r>
      <w:r w:rsidR="00156E74" w:rsidRPr="000F11EB">
        <w:rPr>
          <w:rFonts w:asciiTheme="majorHAnsi" w:hAnsiTheme="majorHAnsi" w:cstheme="majorHAnsi"/>
          <w:b/>
        </w:rPr>
        <w:t>identificar quais são as medições cujos resultados impactam</w:t>
      </w:r>
      <w:r w:rsidR="00156E74">
        <w:rPr>
          <w:rFonts w:asciiTheme="majorHAnsi" w:hAnsiTheme="majorHAnsi" w:cstheme="majorHAnsi"/>
        </w:rPr>
        <w:t xml:space="preserve"> na validade e na confiabilidade de seus produtos e serviços, e, então, estabelecer este controle, de forma adequada!</w:t>
      </w:r>
    </w:p>
    <w:p w14:paraId="0E551AE4" w14:textId="77777777" w:rsidR="00333B2B" w:rsidRDefault="00156E74" w:rsidP="00A2301C">
      <w:pPr>
        <w:spacing w:before="240" w:after="120" w:line="360" w:lineRule="auto"/>
        <w:jc w:val="both"/>
        <w:rPr>
          <w:rFonts w:asciiTheme="majorHAnsi" w:hAnsiTheme="majorHAnsi" w:cstheme="majorHAnsi"/>
        </w:rPr>
      </w:pPr>
      <w:r>
        <w:rPr>
          <w:rFonts w:asciiTheme="majorHAnsi" w:hAnsiTheme="majorHAnsi" w:cstheme="majorHAnsi"/>
        </w:rPr>
        <w:t>Continuando no texto na ISO 9001:2015, vemos que a rastreabilidade, assunto que será bem desenvolvido na aula 04, também é determinante</w:t>
      </w:r>
      <w:r w:rsidR="00333B2B">
        <w:rPr>
          <w:rFonts w:asciiTheme="majorHAnsi" w:hAnsiTheme="majorHAnsi" w:cstheme="majorHAnsi"/>
        </w:rPr>
        <w:t>.</w:t>
      </w:r>
    </w:p>
    <w:p w14:paraId="19C90814" w14:textId="6C8F2110" w:rsidR="00156E74" w:rsidRDefault="00333B2B" w:rsidP="00A2301C">
      <w:pPr>
        <w:spacing w:before="240" w:after="120" w:line="360" w:lineRule="auto"/>
        <w:jc w:val="both"/>
        <w:rPr>
          <w:rFonts w:asciiTheme="majorHAnsi" w:hAnsiTheme="majorHAnsi" w:cstheme="majorHAnsi"/>
        </w:rPr>
      </w:pPr>
      <w:r>
        <w:rPr>
          <w:rFonts w:asciiTheme="majorHAnsi" w:hAnsiTheme="majorHAnsi" w:cstheme="majorHAnsi"/>
        </w:rPr>
        <w:t>Observe</w:t>
      </w:r>
      <w:r w:rsidR="00156E74">
        <w:rPr>
          <w:rFonts w:asciiTheme="majorHAnsi" w:hAnsiTheme="majorHAnsi" w:cstheme="majorHAnsi"/>
        </w:rPr>
        <w:t>:</w:t>
      </w:r>
    </w:p>
    <w:p w14:paraId="5FA3844B" w14:textId="77777777" w:rsidR="00482B24" w:rsidRDefault="00482B24" w:rsidP="00A2301C">
      <w:pPr>
        <w:spacing w:before="240" w:after="120" w:line="360" w:lineRule="auto"/>
        <w:jc w:val="both"/>
        <w:rPr>
          <w:rFonts w:asciiTheme="majorHAnsi" w:hAnsiTheme="majorHAnsi" w:cstheme="majorHAnsi"/>
        </w:rPr>
      </w:pPr>
    </w:p>
    <w:p w14:paraId="649ADD88" w14:textId="64144CFC" w:rsidR="00156E74" w:rsidRPr="00DB1F42" w:rsidRDefault="00306C72" w:rsidP="00A2301C">
      <w:pPr>
        <w:spacing w:before="240" w:after="120" w:line="360" w:lineRule="auto"/>
        <w:ind w:left="1416"/>
        <w:jc w:val="both"/>
        <w:rPr>
          <w:rFonts w:asciiTheme="majorHAnsi" w:hAnsiTheme="majorHAnsi" w:cstheme="majorHAnsi"/>
          <w:b/>
          <w:i/>
        </w:rPr>
      </w:pPr>
      <w:r w:rsidRPr="00DB1F42">
        <w:rPr>
          <w:rFonts w:asciiTheme="majorHAnsi" w:hAnsiTheme="majorHAnsi" w:cstheme="majorHAnsi"/>
          <w:b/>
          <w:i/>
        </w:rPr>
        <w:lastRenderedPageBreak/>
        <w:t>7.1.5.2 Rastreabilidade de medição</w:t>
      </w:r>
    </w:p>
    <w:p w14:paraId="79DA58A1" w14:textId="6B595D5A" w:rsidR="00306C72" w:rsidRDefault="00306C72" w:rsidP="00A2301C">
      <w:pPr>
        <w:spacing w:before="240" w:after="120" w:line="360" w:lineRule="auto"/>
        <w:ind w:left="1416"/>
        <w:jc w:val="both"/>
        <w:rPr>
          <w:rFonts w:asciiTheme="majorHAnsi" w:hAnsiTheme="majorHAnsi" w:cstheme="majorHAnsi"/>
          <w:i/>
        </w:rPr>
      </w:pPr>
      <w:r>
        <w:rPr>
          <w:rFonts w:asciiTheme="majorHAnsi" w:hAnsiTheme="majorHAnsi" w:cstheme="majorHAnsi"/>
          <w:i/>
        </w:rPr>
        <w:t>Quando a rastreabilidade de medição for um requisito, ou for considerada pela organização uma parte essencial da provisão de confiança na validade de resultados de medição, os equipamentos de medição devem ser:</w:t>
      </w:r>
    </w:p>
    <w:p w14:paraId="2570FAA0" w14:textId="14299D36" w:rsidR="00306C72" w:rsidRDefault="00306C72" w:rsidP="00A2301C">
      <w:pPr>
        <w:pStyle w:val="PargrafodaLista"/>
        <w:numPr>
          <w:ilvl w:val="0"/>
          <w:numId w:val="8"/>
        </w:numPr>
        <w:spacing w:before="240" w:after="120" w:line="360" w:lineRule="auto"/>
        <w:ind w:left="2136"/>
        <w:jc w:val="both"/>
        <w:rPr>
          <w:rFonts w:asciiTheme="majorHAnsi" w:hAnsiTheme="majorHAnsi" w:cstheme="majorHAnsi"/>
          <w:i/>
        </w:rPr>
      </w:pPr>
      <w:r>
        <w:rPr>
          <w:rFonts w:asciiTheme="majorHAnsi" w:hAnsiTheme="majorHAnsi" w:cstheme="majorHAnsi"/>
          <w:i/>
        </w:rPr>
        <w:t>Verificados ou calibrados, ou ambos, a intervalos especificados, ou antes do uso, contra padrões de medição rastreáveis a padrões de medição internacionais ou nacionais; quando tais padrões não existirem, a base usada para calibração ou verificação deve ser retida como informação documentada;</w:t>
      </w:r>
    </w:p>
    <w:p w14:paraId="1B80EA20" w14:textId="0ADBF84D" w:rsidR="00306C72" w:rsidRDefault="00306C72" w:rsidP="00A2301C">
      <w:pPr>
        <w:pStyle w:val="PargrafodaLista"/>
        <w:numPr>
          <w:ilvl w:val="0"/>
          <w:numId w:val="8"/>
        </w:numPr>
        <w:spacing w:before="240" w:after="120" w:line="360" w:lineRule="auto"/>
        <w:ind w:left="2136"/>
        <w:jc w:val="both"/>
        <w:rPr>
          <w:rFonts w:asciiTheme="majorHAnsi" w:hAnsiTheme="majorHAnsi" w:cstheme="majorHAnsi"/>
          <w:i/>
        </w:rPr>
      </w:pPr>
      <w:r>
        <w:rPr>
          <w:rFonts w:asciiTheme="majorHAnsi" w:hAnsiTheme="majorHAnsi" w:cstheme="majorHAnsi"/>
          <w:i/>
        </w:rPr>
        <w:t>Identificados para determinar sua situação;</w:t>
      </w:r>
    </w:p>
    <w:p w14:paraId="33D165DC" w14:textId="5521DBC4" w:rsidR="00306C72" w:rsidRDefault="00306C72" w:rsidP="00A2301C">
      <w:pPr>
        <w:pStyle w:val="PargrafodaLista"/>
        <w:numPr>
          <w:ilvl w:val="0"/>
          <w:numId w:val="8"/>
        </w:numPr>
        <w:spacing w:before="240" w:after="120" w:line="360" w:lineRule="auto"/>
        <w:ind w:left="2136"/>
        <w:jc w:val="both"/>
        <w:rPr>
          <w:rFonts w:asciiTheme="majorHAnsi" w:hAnsiTheme="majorHAnsi" w:cstheme="majorHAnsi"/>
          <w:i/>
        </w:rPr>
      </w:pPr>
      <w:r>
        <w:rPr>
          <w:rFonts w:asciiTheme="majorHAnsi" w:hAnsiTheme="majorHAnsi" w:cstheme="majorHAnsi"/>
          <w:i/>
        </w:rPr>
        <w:t>Salvaguardados contra ajustes, danos ou deterioração que invalidariam a situação de calibração e resultados de medições subsequentes.</w:t>
      </w:r>
    </w:p>
    <w:p w14:paraId="0418BBAC" w14:textId="70A78C3B" w:rsidR="00333B2B" w:rsidRDefault="00306C72" w:rsidP="00A2301C">
      <w:pPr>
        <w:spacing w:before="240" w:after="120" w:line="360" w:lineRule="auto"/>
        <w:ind w:left="1416"/>
        <w:jc w:val="both"/>
        <w:rPr>
          <w:rFonts w:asciiTheme="majorHAnsi" w:hAnsiTheme="majorHAnsi" w:cstheme="majorHAnsi"/>
          <w:i/>
        </w:rPr>
      </w:pPr>
      <w:r>
        <w:rPr>
          <w:rFonts w:asciiTheme="majorHAnsi" w:hAnsiTheme="majorHAnsi" w:cstheme="majorHAnsi"/>
          <w:i/>
        </w:rPr>
        <w:t>A organização deve determinar se a validade de resultados de medição anteriores foi adversamente afetada quando o equipamento de medição</w:t>
      </w:r>
      <w:r w:rsidR="00D03B3E">
        <w:rPr>
          <w:rFonts w:asciiTheme="majorHAnsi" w:hAnsiTheme="majorHAnsi" w:cstheme="majorHAnsi"/>
          <w:i/>
        </w:rPr>
        <w:t xml:space="preserve"> for constatado inapropriado para o seu propósito pretendido, e deve tomar ação apropriada, quando necessário.</w:t>
      </w:r>
    </w:p>
    <w:p w14:paraId="1F4A813C" w14:textId="1B3E4848" w:rsidR="00A453AD" w:rsidRDefault="00333B2B" w:rsidP="00A2301C">
      <w:pPr>
        <w:spacing w:before="240" w:after="120" w:line="360" w:lineRule="auto"/>
        <w:jc w:val="both"/>
        <w:rPr>
          <w:rFonts w:asciiTheme="majorHAnsi" w:hAnsiTheme="majorHAnsi" w:cstheme="majorHAnsi"/>
        </w:rPr>
      </w:pPr>
      <w:r>
        <w:rPr>
          <w:rFonts w:asciiTheme="majorHAnsi" w:hAnsiTheme="majorHAnsi" w:cstheme="majorHAnsi"/>
        </w:rPr>
        <w:t xml:space="preserve">Aqui, </w:t>
      </w:r>
      <w:r w:rsidR="000F11EB">
        <w:rPr>
          <w:rFonts w:asciiTheme="majorHAnsi" w:hAnsiTheme="majorHAnsi" w:cstheme="majorHAnsi"/>
        </w:rPr>
        <w:t xml:space="preserve">cabe ressaltar a importância que este requisito dá ao </w:t>
      </w:r>
      <w:r>
        <w:rPr>
          <w:rFonts w:asciiTheme="majorHAnsi" w:hAnsiTheme="majorHAnsi" w:cstheme="majorHAnsi"/>
        </w:rPr>
        <w:t xml:space="preserve">seguinte </w:t>
      </w:r>
      <w:r w:rsidR="000F11EB">
        <w:rPr>
          <w:rFonts w:asciiTheme="majorHAnsi" w:hAnsiTheme="majorHAnsi" w:cstheme="majorHAnsi"/>
        </w:rPr>
        <w:t>fato</w:t>
      </w:r>
      <w:r>
        <w:rPr>
          <w:rFonts w:asciiTheme="majorHAnsi" w:hAnsiTheme="majorHAnsi" w:cstheme="majorHAnsi"/>
        </w:rPr>
        <w:t>:</w:t>
      </w:r>
    </w:p>
    <w:p w14:paraId="4989CD00" w14:textId="77777777" w:rsidR="00A453AD" w:rsidRDefault="00482B24" w:rsidP="00A2301C">
      <w:pPr>
        <w:spacing w:before="240" w:after="120" w:line="360" w:lineRule="auto"/>
        <w:jc w:val="both"/>
        <w:rPr>
          <w:rFonts w:asciiTheme="majorHAnsi" w:hAnsiTheme="majorHAnsi" w:cstheme="majorHAnsi"/>
        </w:rPr>
      </w:pPr>
      <w:r>
        <w:rPr>
          <w:noProof/>
          <w:lang w:eastAsia="pt-BR"/>
        </w:rPr>
        <w:drawing>
          <wp:anchor distT="0" distB="0" distL="114300" distR="114300" simplePos="0" relativeHeight="251802624" behindDoc="0" locked="0" layoutInCell="1" allowOverlap="1" wp14:anchorId="254C93D4" wp14:editId="44375ED7">
            <wp:simplePos x="0" y="0"/>
            <wp:positionH relativeFrom="column">
              <wp:posOffset>-1270</wp:posOffset>
            </wp:positionH>
            <wp:positionV relativeFrom="paragraph">
              <wp:posOffset>528320</wp:posOffset>
            </wp:positionV>
            <wp:extent cx="2558682" cy="1706880"/>
            <wp:effectExtent l="0" t="0" r="0" b="7620"/>
            <wp:wrapSquare wrapText="bothSides"/>
            <wp:docPr id="10" name="Imagem 10" descr="http://prodsaude-entib.org.br/prodsaude/imagens/PS_9001_A03_1.1_rast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9001_A03_1.1_rastre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8682"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B2B">
        <w:rPr>
          <w:rFonts w:asciiTheme="majorHAnsi" w:hAnsiTheme="majorHAnsi" w:cstheme="majorHAnsi"/>
        </w:rPr>
        <w:t>Caso,</w:t>
      </w:r>
      <w:r w:rsidR="000F11EB">
        <w:rPr>
          <w:rFonts w:asciiTheme="majorHAnsi" w:hAnsiTheme="majorHAnsi" w:cstheme="majorHAnsi"/>
        </w:rPr>
        <w:t xml:space="preserve"> após uma nova calibração, o equipamento de medição apresent</w:t>
      </w:r>
      <w:r w:rsidR="00D3394F">
        <w:rPr>
          <w:rFonts w:asciiTheme="majorHAnsi" w:hAnsiTheme="majorHAnsi" w:cstheme="majorHAnsi"/>
        </w:rPr>
        <w:t>e</w:t>
      </w:r>
      <w:r w:rsidR="000F11EB">
        <w:rPr>
          <w:rFonts w:asciiTheme="majorHAnsi" w:hAnsiTheme="majorHAnsi" w:cstheme="majorHAnsi"/>
        </w:rPr>
        <w:t xml:space="preserve"> resultados que não se</w:t>
      </w:r>
      <w:r w:rsidR="00D3394F">
        <w:rPr>
          <w:rFonts w:asciiTheme="majorHAnsi" w:hAnsiTheme="majorHAnsi" w:cstheme="majorHAnsi"/>
        </w:rPr>
        <w:t>jam</w:t>
      </w:r>
      <w:r w:rsidR="000F11EB">
        <w:rPr>
          <w:rFonts w:asciiTheme="majorHAnsi" w:hAnsiTheme="majorHAnsi" w:cstheme="majorHAnsi"/>
        </w:rPr>
        <w:t xml:space="preserve"> os ideais para o processo de medição, quer sejam relativos ao erro de indicação, quer sejam à incerteza, a organização DEVE analisar os resultados obtidos</w:t>
      </w:r>
      <w:r w:rsidR="00333B2B">
        <w:rPr>
          <w:rFonts w:asciiTheme="majorHAnsi" w:hAnsiTheme="majorHAnsi" w:cstheme="majorHAnsi"/>
        </w:rPr>
        <w:t>,</w:t>
      </w:r>
      <w:r w:rsidR="000F11EB">
        <w:rPr>
          <w:rFonts w:asciiTheme="majorHAnsi" w:hAnsiTheme="majorHAnsi" w:cstheme="majorHAnsi"/>
        </w:rPr>
        <w:t xml:space="preserve"> desde a calibração ou verificação mais recente, até a data desta calibração que indicou o desvio</w:t>
      </w:r>
      <w:r w:rsidR="00333B2B">
        <w:rPr>
          <w:rFonts w:asciiTheme="majorHAnsi" w:hAnsiTheme="majorHAnsi" w:cstheme="majorHAnsi"/>
        </w:rPr>
        <w:t xml:space="preserve">. </w:t>
      </w:r>
    </w:p>
    <w:p w14:paraId="4C35A4EF" w14:textId="468A4B32" w:rsidR="00D03B3E" w:rsidRDefault="00333B2B" w:rsidP="00A2301C">
      <w:pPr>
        <w:spacing w:before="240" w:after="120" w:line="360" w:lineRule="auto"/>
        <w:jc w:val="both"/>
        <w:rPr>
          <w:rFonts w:asciiTheme="majorHAnsi" w:hAnsiTheme="majorHAnsi" w:cstheme="majorHAnsi"/>
        </w:rPr>
      </w:pPr>
      <w:r>
        <w:rPr>
          <w:rFonts w:asciiTheme="majorHAnsi" w:hAnsiTheme="majorHAnsi" w:cstheme="majorHAnsi"/>
        </w:rPr>
        <w:t>Isto deve ser feito</w:t>
      </w:r>
      <w:r w:rsidR="000F11EB">
        <w:rPr>
          <w:rFonts w:asciiTheme="majorHAnsi" w:hAnsiTheme="majorHAnsi" w:cstheme="majorHAnsi"/>
        </w:rPr>
        <w:t>, para avaliar quais os possíveis IMPACTOS destas medições com problemas nos produtos e serviços JÁ ENTREGUES AO CLIENTE, ou que estejam</w:t>
      </w:r>
      <w:r w:rsidR="00DB1F42">
        <w:rPr>
          <w:rFonts w:asciiTheme="majorHAnsi" w:hAnsiTheme="majorHAnsi" w:cstheme="majorHAnsi"/>
        </w:rPr>
        <w:t xml:space="preserve"> liberados para serem entregues</w:t>
      </w:r>
      <w:r w:rsidR="000F11EB">
        <w:rPr>
          <w:rFonts w:asciiTheme="majorHAnsi" w:hAnsiTheme="majorHAnsi" w:cstheme="majorHAnsi"/>
        </w:rPr>
        <w:t xml:space="preserve"> e, caso identificados desvios, TOMAR AS DEVIDAS AÇÕES, tais como: retrabalhos, reparos recalls, entre outras!</w:t>
      </w:r>
    </w:p>
    <w:p w14:paraId="27322BC2" w14:textId="54794548" w:rsidR="000F11EB" w:rsidRDefault="00885D11" w:rsidP="00A2301C">
      <w:pPr>
        <w:spacing w:before="240" w:after="120" w:line="360" w:lineRule="auto"/>
        <w:jc w:val="both"/>
        <w:rPr>
          <w:rFonts w:asciiTheme="majorHAnsi" w:hAnsiTheme="majorHAnsi" w:cstheme="majorHAnsi"/>
        </w:rPr>
      </w:pPr>
      <w:r>
        <w:rPr>
          <w:rFonts w:asciiTheme="majorHAnsi" w:hAnsiTheme="majorHAnsi" w:cstheme="majorHAnsi"/>
        </w:rPr>
        <w:t>Agora vamos falar sobre outra parte bastante importante, também tratada na ISO 9001.</w:t>
      </w:r>
    </w:p>
    <w:p w14:paraId="5265DD1E" w14:textId="77777777" w:rsidR="00A453AD" w:rsidRPr="000F11EB" w:rsidRDefault="00A453AD" w:rsidP="00A2301C">
      <w:pPr>
        <w:spacing w:before="240" w:after="120" w:line="360" w:lineRule="auto"/>
        <w:jc w:val="both"/>
        <w:rPr>
          <w:rFonts w:asciiTheme="majorHAnsi" w:hAnsiTheme="majorHAnsi" w:cstheme="majorHAnsi"/>
        </w:rPr>
      </w:pPr>
    </w:p>
    <w:p w14:paraId="5E1A1412" w14:textId="299A1896" w:rsidR="00776512" w:rsidRDefault="00776512" w:rsidP="00A2301C">
      <w:pPr>
        <w:pStyle w:val="Ttulo1"/>
        <w:numPr>
          <w:ilvl w:val="0"/>
          <w:numId w:val="1"/>
        </w:numPr>
        <w:spacing w:after="120"/>
        <w:ind w:left="426" w:hanging="426"/>
        <w:jc w:val="both"/>
        <w:rPr>
          <w:rFonts w:asciiTheme="majorHAnsi" w:eastAsia="Verdana" w:hAnsiTheme="majorHAnsi" w:cstheme="majorHAnsi"/>
        </w:rPr>
      </w:pPr>
      <w:bookmarkStart w:id="4" w:name="_Toc516243320"/>
      <w:r>
        <w:rPr>
          <w:rFonts w:asciiTheme="majorHAnsi" w:eastAsia="Verdana" w:hAnsiTheme="majorHAnsi" w:cstheme="majorHAnsi"/>
        </w:rPr>
        <w:lastRenderedPageBreak/>
        <w:t>Equipe</w:t>
      </w:r>
      <w:bookmarkEnd w:id="4"/>
    </w:p>
    <w:p w14:paraId="1AC0C08D" w14:textId="66BBA0FA" w:rsidR="00A453AD" w:rsidRDefault="00024360" w:rsidP="00A2301C">
      <w:pPr>
        <w:spacing w:before="240" w:after="120" w:line="360" w:lineRule="auto"/>
        <w:jc w:val="both"/>
        <w:rPr>
          <w:rFonts w:asciiTheme="majorHAnsi" w:hAnsiTheme="majorHAnsi" w:cstheme="majorHAnsi"/>
        </w:rPr>
      </w:pPr>
      <w:r>
        <w:rPr>
          <w:rFonts w:asciiTheme="majorHAnsi" w:hAnsiTheme="majorHAnsi" w:cstheme="majorHAnsi"/>
        </w:rPr>
        <w:t>Todo sistema de gestão depende da atuação competente da equipe como um todo. Neste sentido, a Norma ISO 9001:2015 determina</w:t>
      </w:r>
      <w:r w:rsidR="00885D11">
        <w:rPr>
          <w:rFonts w:asciiTheme="majorHAnsi" w:hAnsiTheme="majorHAnsi" w:cstheme="majorHAnsi"/>
        </w:rPr>
        <w:t xml:space="preserve"> o seguinte</w:t>
      </w:r>
      <w:r>
        <w:rPr>
          <w:rFonts w:asciiTheme="majorHAnsi" w:hAnsiTheme="majorHAnsi" w:cstheme="majorHAnsi"/>
        </w:rPr>
        <w:t>:</w:t>
      </w:r>
    </w:p>
    <w:p w14:paraId="07571065" w14:textId="3BE34EBC" w:rsidR="00024360" w:rsidRPr="00DB1F42" w:rsidRDefault="00024360" w:rsidP="00A2301C">
      <w:pPr>
        <w:spacing w:before="240" w:after="120" w:line="360" w:lineRule="auto"/>
        <w:ind w:left="1416"/>
        <w:jc w:val="both"/>
        <w:rPr>
          <w:rFonts w:asciiTheme="majorHAnsi" w:hAnsiTheme="majorHAnsi" w:cstheme="majorHAnsi"/>
          <w:b/>
          <w:i/>
        </w:rPr>
      </w:pPr>
      <w:r w:rsidRPr="00DB1F42">
        <w:rPr>
          <w:rFonts w:asciiTheme="majorHAnsi" w:hAnsiTheme="majorHAnsi" w:cstheme="majorHAnsi"/>
          <w:b/>
          <w:i/>
        </w:rPr>
        <w:t>7.1.2 Pessoas</w:t>
      </w:r>
    </w:p>
    <w:p w14:paraId="6FA7B37E" w14:textId="05F9AFD3" w:rsidR="00A453AD" w:rsidRDefault="00024360" w:rsidP="00823194">
      <w:pPr>
        <w:spacing w:before="240" w:after="120" w:line="360" w:lineRule="auto"/>
        <w:ind w:left="1416"/>
        <w:jc w:val="both"/>
        <w:rPr>
          <w:rFonts w:asciiTheme="majorHAnsi" w:hAnsiTheme="majorHAnsi" w:cstheme="majorHAnsi"/>
          <w:i/>
        </w:rPr>
      </w:pPr>
      <w:r>
        <w:rPr>
          <w:rFonts w:asciiTheme="majorHAnsi" w:hAnsiTheme="majorHAnsi" w:cstheme="majorHAnsi"/>
          <w:i/>
        </w:rPr>
        <w:t>A organização deve determinar e prover as pessoas necessárias para a implementação eficaz do seu sistema de gestão da qualidade e para a operação e controle de seus processos.</w:t>
      </w:r>
    </w:p>
    <w:p w14:paraId="0F9DD38D" w14:textId="471B863D" w:rsidR="00A453AD" w:rsidRDefault="00024360" w:rsidP="00A2301C">
      <w:pPr>
        <w:spacing w:before="240" w:after="120" w:line="360" w:lineRule="auto"/>
        <w:jc w:val="both"/>
        <w:rPr>
          <w:rFonts w:asciiTheme="majorHAnsi" w:hAnsiTheme="majorHAnsi" w:cstheme="majorHAnsi"/>
        </w:rPr>
      </w:pPr>
      <w:r>
        <w:rPr>
          <w:rFonts w:asciiTheme="majorHAnsi" w:hAnsiTheme="majorHAnsi" w:cstheme="majorHAnsi"/>
        </w:rPr>
        <w:t>O no que versa sobre Competência, vemos:</w:t>
      </w:r>
    </w:p>
    <w:p w14:paraId="3D20170B" w14:textId="2038F3B9" w:rsidR="00024360" w:rsidRPr="00DB1F42" w:rsidRDefault="00F54AC1" w:rsidP="00A2301C">
      <w:pPr>
        <w:spacing w:before="240" w:after="120" w:line="360" w:lineRule="auto"/>
        <w:ind w:left="1416"/>
        <w:jc w:val="both"/>
        <w:rPr>
          <w:rFonts w:asciiTheme="majorHAnsi" w:hAnsiTheme="majorHAnsi" w:cstheme="majorHAnsi"/>
          <w:b/>
          <w:i/>
        </w:rPr>
      </w:pPr>
      <w:r w:rsidRPr="00DB1F42">
        <w:rPr>
          <w:rFonts w:asciiTheme="majorHAnsi" w:hAnsiTheme="majorHAnsi" w:cstheme="majorHAnsi"/>
          <w:b/>
          <w:i/>
        </w:rPr>
        <w:t>7.2 Competência</w:t>
      </w:r>
    </w:p>
    <w:p w14:paraId="43EAD121" w14:textId="24CE32E5" w:rsidR="00F54AC1" w:rsidRDefault="00F54AC1" w:rsidP="00A2301C">
      <w:pPr>
        <w:spacing w:before="240" w:after="120" w:line="360" w:lineRule="auto"/>
        <w:ind w:left="1416"/>
        <w:jc w:val="both"/>
        <w:rPr>
          <w:rFonts w:asciiTheme="majorHAnsi" w:hAnsiTheme="majorHAnsi" w:cstheme="majorHAnsi"/>
          <w:i/>
        </w:rPr>
      </w:pPr>
      <w:r>
        <w:rPr>
          <w:rFonts w:asciiTheme="majorHAnsi" w:hAnsiTheme="majorHAnsi" w:cstheme="majorHAnsi"/>
          <w:i/>
        </w:rPr>
        <w:t>A organização deve:</w:t>
      </w:r>
    </w:p>
    <w:p w14:paraId="15833CD5" w14:textId="10E4A2D6" w:rsidR="00F54AC1" w:rsidRDefault="00F54AC1" w:rsidP="00A2301C">
      <w:pPr>
        <w:pStyle w:val="PargrafodaLista"/>
        <w:numPr>
          <w:ilvl w:val="0"/>
          <w:numId w:val="9"/>
        </w:numPr>
        <w:spacing w:before="240" w:after="120" w:line="360" w:lineRule="auto"/>
        <w:ind w:left="2136"/>
        <w:jc w:val="both"/>
        <w:rPr>
          <w:rFonts w:asciiTheme="majorHAnsi" w:hAnsiTheme="majorHAnsi" w:cstheme="majorHAnsi"/>
          <w:i/>
        </w:rPr>
      </w:pPr>
      <w:r>
        <w:rPr>
          <w:rFonts w:asciiTheme="majorHAnsi" w:hAnsiTheme="majorHAnsi" w:cstheme="majorHAnsi"/>
          <w:i/>
        </w:rPr>
        <w:t xml:space="preserve">Determinar a competência necessária de </w:t>
      </w:r>
      <w:proofErr w:type="gramStart"/>
      <w:r>
        <w:rPr>
          <w:rFonts w:asciiTheme="majorHAnsi" w:hAnsiTheme="majorHAnsi" w:cstheme="majorHAnsi"/>
          <w:i/>
        </w:rPr>
        <w:t>pessoa(</w:t>
      </w:r>
      <w:proofErr w:type="gramEnd"/>
      <w:r>
        <w:rPr>
          <w:rFonts w:asciiTheme="majorHAnsi" w:hAnsiTheme="majorHAnsi" w:cstheme="majorHAnsi"/>
          <w:i/>
        </w:rPr>
        <w:t>s) que realize(m) trabalho sob o seu controle que afete o desempenho e a eficácia do sistema de gestão da qualidade;</w:t>
      </w:r>
    </w:p>
    <w:p w14:paraId="2E479B53" w14:textId="22A844DE" w:rsidR="00F54AC1" w:rsidRDefault="00F54AC1" w:rsidP="00A2301C">
      <w:pPr>
        <w:pStyle w:val="PargrafodaLista"/>
        <w:numPr>
          <w:ilvl w:val="0"/>
          <w:numId w:val="9"/>
        </w:numPr>
        <w:spacing w:before="240" w:after="120" w:line="360" w:lineRule="auto"/>
        <w:ind w:left="2136"/>
        <w:jc w:val="both"/>
        <w:rPr>
          <w:rFonts w:asciiTheme="majorHAnsi" w:hAnsiTheme="majorHAnsi" w:cstheme="majorHAnsi"/>
          <w:i/>
        </w:rPr>
      </w:pPr>
      <w:r>
        <w:rPr>
          <w:rFonts w:asciiTheme="majorHAnsi" w:hAnsiTheme="majorHAnsi" w:cstheme="majorHAnsi"/>
          <w:i/>
        </w:rPr>
        <w:t>Assegurar que essas pessoas sejam competentes, com base em educação, treinamento ou experiência apropriados;</w:t>
      </w:r>
    </w:p>
    <w:p w14:paraId="2C66B09F" w14:textId="11C24CA6" w:rsidR="00F54AC1" w:rsidRDefault="00F54AC1" w:rsidP="00A2301C">
      <w:pPr>
        <w:pStyle w:val="PargrafodaLista"/>
        <w:numPr>
          <w:ilvl w:val="0"/>
          <w:numId w:val="9"/>
        </w:numPr>
        <w:spacing w:before="240" w:after="120" w:line="360" w:lineRule="auto"/>
        <w:ind w:left="2136"/>
        <w:jc w:val="both"/>
        <w:rPr>
          <w:rFonts w:asciiTheme="majorHAnsi" w:hAnsiTheme="majorHAnsi" w:cstheme="majorHAnsi"/>
          <w:i/>
        </w:rPr>
      </w:pPr>
      <w:r>
        <w:rPr>
          <w:rFonts w:asciiTheme="majorHAnsi" w:hAnsiTheme="majorHAnsi" w:cstheme="majorHAnsi"/>
          <w:i/>
        </w:rPr>
        <w:t>Onde aplicável, tomar ações para adquirir a competência necessária e avaliar a eficácia das ações tomadas;</w:t>
      </w:r>
    </w:p>
    <w:p w14:paraId="66034A4E" w14:textId="0A2F2BC2" w:rsidR="00F54AC1" w:rsidRDefault="00F54AC1" w:rsidP="00A2301C">
      <w:pPr>
        <w:pStyle w:val="PargrafodaLista"/>
        <w:numPr>
          <w:ilvl w:val="0"/>
          <w:numId w:val="9"/>
        </w:numPr>
        <w:spacing w:before="240" w:after="120" w:line="360" w:lineRule="auto"/>
        <w:ind w:left="2136"/>
        <w:jc w:val="both"/>
        <w:rPr>
          <w:rFonts w:asciiTheme="majorHAnsi" w:hAnsiTheme="majorHAnsi" w:cstheme="majorHAnsi"/>
          <w:i/>
        </w:rPr>
      </w:pPr>
      <w:r>
        <w:rPr>
          <w:rFonts w:asciiTheme="majorHAnsi" w:hAnsiTheme="majorHAnsi" w:cstheme="majorHAnsi"/>
          <w:i/>
        </w:rPr>
        <w:t>Reter informação documentada, apropriada como evidência de competência.</w:t>
      </w:r>
    </w:p>
    <w:p w14:paraId="34C9758E" w14:textId="56DAE713" w:rsidR="00A453AD" w:rsidRDefault="00F54AC1" w:rsidP="00823194">
      <w:pPr>
        <w:spacing w:before="240" w:after="120" w:line="360" w:lineRule="auto"/>
        <w:ind w:left="1776"/>
        <w:jc w:val="both"/>
        <w:rPr>
          <w:rFonts w:asciiTheme="majorHAnsi" w:hAnsiTheme="majorHAnsi" w:cstheme="majorHAnsi"/>
          <w:i/>
        </w:rPr>
      </w:pPr>
      <w:r w:rsidRPr="00DB1F42">
        <w:rPr>
          <w:rFonts w:asciiTheme="majorHAnsi" w:hAnsiTheme="majorHAnsi" w:cstheme="majorHAnsi"/>
          <w:b/>
          <w:i/>
        </w:rPr>
        <w:t>NOTA.</w:t>
      </w:r>
      <w:r>
        <w:rPr>
          <w:rFonts w:asciiTheme="majorHAnsi" w:hAnsiTheme="majorHAnsi" w:cstheme="majorHAnsi"/>
          <w:i/>
        </w:rPr>
        <w:t xml:space="preserve"> Ações aplicáveis podem incluir, por exemplo, a provisão de treinamento, o mentoreamento ou a mudança de atribuições de pessoas empregadas no momento; ou empregar ou contratar pessoas competentes.</w:t>
      </w:r>
    </w:p>
    <w:p w14:paraId="2FAF9E4E" w14:textId="26DFB14D" w:rsidR="00A453AD" w:rsidRDefault="00023234" w:rsidP="00823194">
      <w:pPr>
        <w:spacing w:before="240" w:after="120" w:line="360" w:lineRule="auto"/>
        <w:jc w:val="both"/>
        <w:rPr>
          <w:rFonts w:asciiTheme="majorHAnsi" w:hAnsiTheme="majorHAnsi" w:cstheme="majorHAnsi"/>
        </w:rPr>
      </w:pPr>
      <w:r>
        <w:rPr>
          <w:rFonts w:asciiTheme="majorHAnsi" w:hAnsiTheme="majorHAnsi" w:cstheme="majorHAnsi"/>
        </w:rPr>
        <w:t>Lembrando da definição de “</w:t>
      </w:r>
      <w:r w:rsidRPr="00B072F8">
        <w:rPr>
          <w:rFonts w:asciiTheme="majorHAnsi" w:hAnsiTheme="majorHAnsi" w:cstheme="majorHAnsi"/>
          <w:b/>
        </w:rPr>
        <w:t>competência</w:t>
      </w:r>
      <w:r>
        <w:rPr>
          <w:rFonts w:asciiTheme="majorHAnsi" w:hAnsiTheme="majorHAnsi" w:cstheme="majorHAnsi"/>
        </w:rPr>
        <w:t>” apresentada na Norma ISO 9000:2015:</w:t>
      </w:r>
    </w:p>
    <w:p w14:paraId="25644250" w14:textId="4D272C56" w:rsidR="00023234" w:rsidRPr="004568E3" w:rsidRDefault="00023234" w:rsidP="00A2301C">
      <w:pPr>
        <w:spacing w:before="240" w:after="120" w:line="360" w:lineRule="auto"/>
        <w:ind w:left="1416"/>
        <w:jc w:val="both"/>
        <w:rPr>
          <w:rFonts w:asciiTheme="majorHAnsi" w:hAnsiTheme="majorHAnsi" w:cstheme="majorHAnsi"/>
          <w:b/>
          <w:i/>
        </w:rPr>
      </w:pPr>
      <w:r w:rsidRPr="004568E3">
        <w:rPr>
          <w:rFonts w:asciiTheme="majorHAnsi" w:hAnsiTheme="majorHAnsi" w:cstheme="majorHAnsi"/>
          <w:b/>
          <w:i/>
        </w:rPr>
        <w:t>Capacidade de aplicar conhecimento e habilidades para alcançar resultados pretendidos</w:t>
      </w:r>
    </w:p>
    <w:p w14:paraId="72DCB3FC" w14:textId="5B1DC7BB" w:rsidR="00023234" w:rsidRPr="004568E3" w:rsidRDefault="00023234" w:rsidP="00A2301C">
      <w:pPr>
        <w:spacing w:before="240" w:after="120" w:line="360" w:lineRule="auto"/>
        <w:ind w:left="1416"/>
        <w:jc w:val="both"/>
        <w:rPr>
          <w:rFonts w:asciiTheme="majorHAnsi" w:hAnsiTheme="majorHAnsi" w:cstheme="majorHAnsi"/>
          <w:i/>
          <w:sz w:val="20"/>
        </w:rPr>
      </w:pPr>
      <w:r w:rsidRPr="004568E3">
        <w:rPr>
          <w:rFonts w:asciiTheme="majorHAnsi" w:hAnsiTheme="majorHAnsi" w:cstheme="majorHAnsi"/>
          <w:i/>
          <w:sz w:val="20"/>
        </w:rPr>
        <w:t xml:space="preserve">NOTA 1. </w:t>
      </w:r>
      <w:r w:rsidR="004568E3" w:rsidRPr="004568E3">
        <w:rPr>
          <w:rFonts w:asciiTheme="majorHAnsi" w:hAnsiTheme="majorHAnsi" w:cstheme="majorHAnsi"/>
          <w:i/>
          <w:sz w:val="20"/>
        </w:rPr>
        <w:t>Competência demonstrada é algumas vezes referida como qualificação.</w:t>
      </w:r>
    </w:p>
    <w:p w14:paraId="20843796" w14:textId="39025F36" w:rsidR="004568E3" w:rsidRDefault="004568E3" w:rsidP="00A2301C">
      <w:pPr>
        <w:spacing w:before="240" w:after="120" w:line="360" w:lineRule="auto"/>
        <w:ind w:left="1416"/>
        <w:jc w:val="both"/>
        <w:rPr>
          <w:rFonts w:asciiTheme="majorHAnsi" w:hAnsiTheme="majorHAnsi" w:cstheme="majorHAnsi"/>
          <w:i/>
          <w:sz w:val="20"/>
        </w:rPr>
      </w:pPr>
      <w:r w:rsidRPr="004568E3">
        <w:rPr>
          <w:rFonts w:asciiTheme="majorHAnsi" w:hAnsiTheme="majorHAnsi" w:cstheme="majorHAnsi"/>
          <w:i/>
          <w:sz w:val="20"/>
        </w:rPr>
        <w:t>NOTA 2. Este termo é um dos termos comuns e definições fundamentais das normas ISO de sistemas de gestão apresentados no Anexo SL do Suplemento consolidado ISO da Diretiva ISO/IEC Parte 1. A definição original foi modificada pela adição da Nota 1.</w:t>
      </w:r>
    </w:p>
    <w:p w14:paraId="7F58E861" w14:textId="77777777" w:rsidR="00A453AD" w:rsidRPr="004568E3" w:rsidRDefault="00A453AD" w:rsidP="00A2301C">
      <w:pPr>
        <w:spacing w:before="240" w:after="120" w:line="360" w:lineRule="auto"/>
        <w:ind w:left="1416"/>
        <w:jc w:val="both"/>
        <w:rPr>
          <w:rFonts w:asciiTheme="majorHAnsi" w:hAnsiTheme="majorHAnsi" w:cstheme="majorHAnsi"/>
          <w:i/>
          <w:sz w:val="20"/>
        </w:rPr>
      </w:pPr>
    </w:p>
    <w:p w14:paraId="0223DC18" w14:textId="6EA191F0" w:rsidR="00B51104" w:rsidRDefault="00B51104" w:rsidP="00823194">
      <w:pPr>
        <w:spacing w:before="240" w:after="120" w:line="360" w:lineRule="auto"/>
        <w:jc w:val="both"/>
        <w:rPr>
          <w:rFonts w:asciiTheme="majorHAnsi" w:hAnsiTheme="majorHAnsi" w:cstheme="majorHAnsi"/>
        </w:rPr>
      </w:pPr>
      <w:r>
        <w:rPr>
          <w:rFonts w:asciiTheme="majorHAnsi" w:hAnsiTheme="majorHAnsi" w:cstheme="majorHAnsi"/>
        </w:rPr>
        <w:lastRenderedPageBreak/>
        <w:t>Desta forma, o</w:t>
      </w:r>
      <w:r w:rsidR="007644C9">
        <w:rPr>
          <w:rFonts w:asciiTheme="majorHAnsi" w:hAnsiTheme="majorHAnsi" w:cstheme="majorHAnsi"/>
        </w:rPr>
        <w:t>s processos de monitoramento e medição devem ser operados</w:t>
      </w:r>
      <w:r>
        <w:rPr>
          <w:rFonts w:asciiTheme="majorHAnsi" w:hAnsiTheme="majorHAnsi" w:cstheme="majorHAnsi"/>
        </w:rPr>
        <w:t xml:space="preserve"> </w:t>
      </w:r>
      <w:r w:rsidR="007644C9">
        <w:rPr>
          <w:rFonts w:asciiTheme="majorHAnsi" w:hAnsiTheme="majorHAnsi" w:cstheme="majorHAnsi"/>
        </w:rPr>
        <w:t>por pessoa</w:t>
      </w:r>
      <w:r>
        <w:rPr>
          <w:rFonts w:asciiTheme="majorHAnsi" w:hAnsiTheme="majorHAnsi" w:cstheme="majorHAnsi"/>
        </w:rPr>
        <w:t>s</w:t>
      </w:r>
      <w:r w:rsidR="007644C9">
        <w:rPr>
          <w:rFonts w:asciiTheme="majorHAnsi" w:hAnsiTheme="majorHAnsi" w:cstheme="majorHAnsi"/>
        </w:rPr>
        <w:t xml:space="preserve"> que </w:t>
      </w:r>
      <w:r>
        <w:rPr>
          <w:rFonts w:asciiTheme="majorHAnsi" w:hAnsiTheme="majorHAnsi" w:cstheme="majorHAnsi"/>
        </w:rPr>
        <w:t xml:space="preserve">possuam </w:t>
      </w:r>
      <w:r w:rsidR="007644C9">
        <w:rPr>
          <w:rFonts w:asciiTheme="majorHAnsi" w:hAnsiTheme="majorHAnsi" w:cstheme="majorHAnsi"/>
        </w:rPr>
        <w:t xml:space="preserve">a devida competência neste assunto. </w:t>
      </w:r>
    </w:p>
    <w:p w14:paraId="41F254BA" w14:textId="4768A284" w:rsidR="00A453AD" w:rsidRDefault="00B51104" w:rsidP="00823194">
      <w:pPr>
        <w:spacing w:before="240" w:after="120" w:line="360" w:lineRule="auto"/>
        <w:jc w:val="both"/>
        <w:rPr>
          <w:rFonts w:asciiTheme="majorHAnsi" w:hAnsiTheme="majorHAnsi" w:cstheme="majorHAnsi"/>
        </w:rPr>
      </w:pPr>
      <w:r>
        <w:rPr>
          <w:rFonts w:asciiTheme="majorHAnsi" w:hAnsiTheme="majorHAnsi" w:cstheme="majorHAnsi"/>
        </w:rPr>
        <w:t>Veja o que a</w:t>
      </w:r>
      <w:r w:rsidR="007644C9">
        <w:rPr>
          <w:rFonts w:asciiTheme="majorHAnsi" w:hAnsiTheme="majorHAnsi" w:cstheme="majorHAnsi"/>
        </w:rPr>
        <w:t xml:space="preserve"> Norma ISO 10012:2004 determina:</w:t>
      </w:r>
    </w:p>
    <w:p w14:paraId="452154BF" w14:textId="7701F942" w:rsidR="007644C9" w:rsidRPr="00DB1F42" w:rsidRDefault="007644C9" w:rsidP="00A2301C">
      <w:pPr>
        <w:spacing w:before="240" w:after="120" w:line="360" w:lineRule="auto"/>
        <w:ind w:left="1416"/>
        <w:jc w:val="both"/>
        <w:rPr>
          <w:rFonts w:asciiTheme="majorHAnsi" w:hAnsiTheme="majorHAnsi" w:cstheme="majorHAnsi"/>
          <w:b/>
          <w:i/>
        </w:rPr>
      </w:pPr>
      <w:r w:rsidRPr="00DB1F42">
        <w:rPr>
          <w:rFonts w:asciiTheme="majorHAnsi" w:hAnsiTheme="majorHAnsi" w:cstheme="majorHAnsi"/>
          <w:b/>
          <w:i/>
        </w:rPr>
        <w:t>6.1 Recursos humanos</w:t>
      </w:r>
    </w:p>
    <w:p w14:paraId="21C45489" w14:textId="13D5492C" w:rsidR="007644C9" w:rsidRPr="00DB1F42" w:rsidRDefault="007644C9" w:rsidP="00A2301C">
      <w:pPr>
        <w:spacing w:before="240" w:after="120" w:line="360" w:lineRule="auto"/>
        <w:ind w:left="1416"/>
        <w:jc w:val="both"/>
        <w:rPr>
          <w:rFonts w:asciiTheme="majorHAnsi" w:hAnsiTheme="majorHAnsi" w:cstheme="majorHAnsi"/>
          <w:b/>
          <w:i/>
        </w:rPr>
      </w:pPr>
      <w:r w:rsidRPr="00DB1F42">
        <w:rPr>
          <w:rFonts w:asciiTheme="majorHAnsi" w:hAnsiTheme="majorHAnsi" w:cstheme="majorHAnsi"/>
          <w:b/>
          <w:i/>
        </w:rPr>
        <w:t>6.1.1 Responsabilidade do pessoal</w:t>
      </w:r>
    </w:p>
    <w:p w14:paraId="10D7CD79" w14:textId="064A5899" w:rsidR="00A453AD" w:rsidRDefault="007644C9" w:rsidP="00823194">
      <w:pPr>
        <w:spacing w:before="240" w:after="120" w:line="360" w:lineRule="auto"/>
        <w:ind w:left="1416"/>
        <w:jc w:val="both"/>
        <w:rPr>
          <w:rFonts w:asciiTheme="majorHAnsi" w:hAnsiTheme="majorHAnsi" w:cstheme="majorHAnsi"/>
          <w:i/>
        </w:rPr>
      </w:pPr>
      <w:r>
        <w:rPr>
          <w:rFonts w:asciiTheme="majorHAnsi" w:hAnsiTheme="majorHAnsi" w:cstheme="majorHAnsi"/>
          <w:i/>
        </w:rPr>
        <w:t>A gestão da função metrológica deve definir e documentar as reponsabilidades de todo o pessoal designado para o sistema de gestão da medição.</w:t>
      </w:r>
    </w:p>
    <w:p w14:paraId="28A99B0E" w14:textId="6D359B87" w:rsidR="00A453AD" w:rsidRDefault="007644C9" w:rsidP="00823194">
      <w:pPr>
        <w:spacing w:before="240" w:after="120" w:line="360" w:lineRule="auto"/>
        <w:jc w:val="both"/>
        <w:rPr>
          <w:rFonts w:asciiTheme="majorHAnsi" w:hAnsiTheme="majorHAnsi" w:cstheme="majorHAnsi"/>
        </w:rPr>
      </w:pPr>
      <w:r>
        <w:rPr>
          <w:rFonts w:asciiTheme="majorHAnsi" w:hAnsiTheme="majorHAnsi" w:cstheme="majorHAnsi"/>
        </w:rPr>
        <w:t>Como forma de orientar a aplicação deste requisito, apresenta:</w:t>
      </w:r>
    </w:p>
    <w:p w14:paraId="56AEF823" w14:textId="71F00370" w:rsidR="007644C9" w:rsidRDefault="007644C9" w:rsidP="00A2301C">
      <w:pPr>
        <w:spacing w:before="240" w:after="120" w:line="360" w:lineRule="auto"/>
        <w:ind w:left="1416"/>
        <w:jc w:val="both"/>
        <w:rPr>
          <w:rFonts w:asciiTheme="majorHAnsi" w:hAnsiTheme="majorHAnsi" w:cstheme="majorHAnsi"/>
          <w:i/>
        </w:rPr>
      </w:pPr>
      <w:r>
        <w:rPr>
          <w:rFonts w:asciiTheme="majorHAnsi" w:hAnsiTheme="majorHAnsi" w:cstheme="majorHAnsi"/>
          <w:i/>
        </w:rPr>
        <w:t>Estas responsabilidades podem ser definidas em organogramas, descrição de atribuições e instruções de trabalho ou procedimentos.</w:t>
      </w:r>
    </w:p>
    <w:p w14:paraId="0DAE2741" w14:textId="3C9C81DB" w:rsidR="00A453AD" w:rsidRDefault="007644C9" w:rsidP="00823194">
      <w:pPr>
        <w:spacing w:before="240" w:after="120" w:line="360" w:lineRule="auto"/>
        <w:ind w:left="1416"/>
        <w:jc w:val="both"/>
        <w:rPr>
          <w:rFonts w:asciiTheme="majorHAnsi" w:hAnsiTheme="majorHAnsi" w:cstheme="majorHAnsi"/>
          <w:i/>
        </w:rPr>
      </w:pPr>
      <w:r>
        <w:rPr>
          <w:rFonts w:asciiTheme="majorHAnsi" w:hAnsiTheme="majorHAnsi" w:cstheme="majorHAnsi"/>
          <w:i/>
        </w:rPr>
        <w:t>Esta Norma (ISO 10012:2004) não exclui o uso de pessoal especialista externo para a função metrológica.</w:t>
      </w:r>
    </w:p>
    <w:p w14:paraId="6DAEF605" w14:textId="5B2E731E" w:rsidR="00A453AD" w:rsidRDefault="00C93E89" w:rsidP="00A2301C">
      <w:pPr>
        <w:spacing w:before="240" w:after="120" w:line="360" w:lineRule="auto"/>
        <w:jc w:val="both"/>
        <w:rPr>
          <w:rFonts w:asciiTheme="majorHAnsi" w:hAnsiTheme="majorHAnsi" w:cstheme="majorHAnsi"/>
        </w:rPr>
      </w:pPr>
      <w:r>
        <w:rPr>
          <w:rFonts w:asciiTheme="majorHAnsi" w:hAnsiTheme="majorHAnsi" w:cstheme="majorHAnsi"/>
        </w:rPr>
        <w:t>E segue apresentando os requisitos relativos à competência e treinamento necessários a esta função:</w:t>
      </w:r>
    </w:p>
    <w:p w14:paraId="31D529C1" w14:textId="0BC15315" w:rsidR="00C93E89" w:rsidRPr="00DB1F42" w:rsidRDefault="003671B3" w:rsidP="00A2301C">
      <w:pPr>
        <w:spacing w:before="240" w:after="120" w:line="360" w:lineRule="auto"/>
        <w:ind w:left="1416"/>
        <w:jc w:val="both"/>
        <w:rPr>
          <w:rFonts w:asciiTheme="majorHAnsi" w:hAnsiTheme="majorHAnsi" w:cstheme="majorHAnsi"/>
          <w:b/>
          <w:i/>
        </w:rPr>
      </w:pPr>
      <w:r w:rsidRPr="00DB1F42">
        <w:rPr>
          <w:rFonts w:asciiTheme="majorHAnsi" w:hAnsiTheme="majorHAnsi" w:cstheme="majorHAnsi"/>
          <w:b/>
          <w:i/>
        </w:rPr>
        <w:t>6.1.2 Competência e treinamento</w:t>
      </w:r>
    </w:p>
    <w:p w14:paraId="6703080D" w14:textId="457F729D" w:rsidR="003671B3" w:rsidRDefault="003671B3" w:rsidP="00A2301C">
      <w:pPr>
        <w:spacing w:before="240" w:after="120" w:line="360" w:lineRule="auto"/>
        <w:ind w:left="1416"/>
        <w:jc w:val="both"/>
        <w:rPr>
          <w:rFonts w:asciiTheme="majorHAnsi" w:hAnsiTheme="majorHAnsi" w:cstheme="majorHAnsi"/>
          <w:i/>
        </w:rPr>
      </w:pPr>
      <w:r>
        <w:rPr>
          <w:rFonts w:asciiTheme="majorHAnsi" w:hAnsiTheme="majorHAnsi" w:cstheme="majorHAnsi"/>
          <w:i/>
        </w:rPr>
        <w:t>A gestão da função metrológica deve assegurar que o pessoal envolvido no sistema de gestão de medição tenha demonstrado ter habilidade para desempenhar as tarefas designadas. Qualquer habilidade especializada requerida deve ser especificada. A gestão da função metrológica deve assegurar que seja fornecido treinamento focado nas necessidades identificadas, sejam mantidos registros das atividades de treinamento, e que a eficácia do treinamento seja avaliada e registrada. O pessoal deve ser conscientizado sobre a extensão de suas responsabilidades e do impacto de suas atividades sobre a eficácia do sistema de gestão de medição e na qualidade do produto.</w:t>
      </w:r>
    </w:p>
    <w:p w14:paraId="0B7954DE" w14:textId="142F8563" w:rsidR="00A453AD" w:rsidRDefault="003671B3" w:rsidP="00823194">
      <w:pPr>
        <w:spacing w:before="240" w:after="120" w:line="360" w:lineRule="auto"/>
        <w:ind w:left="1416"/>
        <w:jc w:val="both"/>
        <w:rPr>
          <w:rFonts w:asciiTheme="majorHAnsi" w:hAnsiTheme="majorHAnsi" w:cstheme="majorHAnsi"/>
          <w:i/>
        </w:rPr>
      </w:pPr>
      <w:r>
        <w:rPr>
          <w:rFonts w:asciiTheme="majorHAnsi" w:hAnsiTheme="majorHAnsi" w:cstheme="majorHAnsi"/>
          <w:i/>
        </w:rPr>
        <w:t>Quando o pessoal que está em treinamento é usado, deve ser fornecida supervisão adequada.</w:t>
      </w:r>
    </w:p>
    <w:p w14:paraId="48B98B2F" w14:textId="7E1CDBDC" w:rsidR="00A453AD" w:rsidRDefault="00C61BAA" w:rsidP="00A2301C">
      <w:pPr>
        <w:spacing w:before="240" w:after="120" w:line="360" w:lineRule="auto"/>
        <w:jc w:val="both"/>
        <w:rPr>
          <w:rFonts w:asciiTheme="majorHAnsi" w:hAnsiTheme="majorHAnsi" w:cstheme="majorHAnsi"/>
        </w:rPr>
      </w:pPr>
      <w:r>
        <w:rPr>
          <w:rFonts w:asciiTheme="majorHAnsi" w:hAnsiTheme="majorHAnsi" w:cstheme="majorHAnsi"/>
        </w:rPr>
        <w:t>Agora veja o que ela descreve</w:t>
      </w:r>
      <w:r w:rsidR="003671B3">
        <w:rPr>
          <w:rFonts w:asciiTheme="majorHAnsi" w:hAnsiTheme="majorHAnsi" w:cstheme="majorHAnsi"/>
        </w:rPr>
        <w:t xml:space="preserve"> como orientação a este requisito:</w:t>
      </w:r>
    </w:p>
    <w:p w14:paraId="111D6F4E" w14:textId="342B9044" w:rsidR="00A453AD" w:rsidRDefault="003671B3" w:rsidP="00823194">
      <w:pPr>
        <w:spacing w:before="240" w:after="120" w:line="360" w:lineRule="auto"/>
        <w:ind w:left="1416"/>
        <w:jc w:val="both"/>
        <w:rPr>
          <w:rFonts w:asciiTheme="majorHAnsi" w:hAnsiTheme="majorHAnsi" w:cstheme="majorHAnsi"/>
          <w:i/>
        </w:rPr>
      </w:pPr>
      <w:r>
        <w:rPr>
          <w:rFonts w:asciiTheme="majorHAnsi" w:hAnsiTheme="majorHAnsi" w:cstheme="majorHAnsi"/>
          <w:i/>
        </w:rPr>
        <w:t>A competência pode ser obtida através da educação, treinamento e experiência, e demonstrada por testes ou desempenho observado.</w:t>
      </w:r>
    </w:p>
    <w:p w14:paraId="67420D9C" w14:textId="77E51188" w:rsidR="003671B3" w:rsidRDefault="00A453AD" w:rsidP="00A2301C">
      <w:pPr>
        <w:spacing w:before="240" w:after="120" w:line="360" w:lineRule="auto"/>
        <w:jc w:val="both"/>
        <w:rPr>
          <w:rFonts w:asciiTheme="majorHAnsi" w:hAnsiTheme="majorHAnsi" w:cstheme="majorHAnsi"/>
        </w:rPr>
      </w:pPr>
      <w:r>
        <w:rPr>
          <w:noProof/>
          <w:lang w:eastAsia="pt-BR"/>
        </w:rPr>
        <w:lastRenderedPageBreak/>
        <w:drawing>
          <wp:anchor distT="0" distB="0" distL="114300" distR="114300" simplePos="0" relativeHeight="251803648" behindDoc="0" locked="0" layoutInCell="1" allowOverlap="1" wp14:anchorId="1BF4FAFA" wp14:editId="1CB6A8E5">
            <wp:simplePos x="0" y="0"/>
            <wp:positionH relativeFrom="column">
              <wp:posOffset>-1270</wp:posOffset>
            </wp:positionH>
            <wp:positionV relativeFrom="paragraph">
              <wp:posOffset>356870</wp:posOffset>
            </wp:positionV>
            <wp:extent cx="5867400" cy="2158365"/>
            <wp:effectExtent l="0" t="0" r="0" b="0"/>
            <wp:wrapTopAndBottom/>
            <wp:docPr id="11" name="Imagem 11" descr="http://prodsaude-entib.org.br/prodsaude/imagens/PS_9001_A03_2.1_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dsaude-entib.org.br/prodsaude/imagens/PS_9001_A03_2.1_R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7400" cy="2158365"/>
                    </a:xfrm>
                    <a:prstGeom prst="rect">
                      <a:avLst/>
                    </a:prstGeom>
                    <a:noFill/>
                    <a:ln>
                      <a:noFill/>
                    </a:ln>
                  </pic:spPr>
                </pic:pic>
              </a:graphicData>
            </a:graphic>
            <wp14:sizeRelH relativeFrom="page">
              <wp14:pctWidth>0</wp14:pctWidth>
            </wp14:sizeRelH>
            <wp14:sizeRelV relativeFrom="page">
              <wp14:pctHeight>0</wp14:pctHeight>
            </wp14:sizeRelV>
          </wp:anchor>
        </w:drawing>
      </w:r>
      <w:r w:rsidR="001A6984">
        <w:rPr>
          <w:rFonts w:asciiTheme="majorHAnsi" w:hAnsiTheme="majorHAnsi" w:cstheme="majorHAnsi"/>
        </w:rPr>
        <w:t xml:space="preserve">Cabe ressaltarmos os seguintes </w:t>
      </w:r>
      <w:r w:rsidR="00AC0105">
        <w:rPr>
          <w:rFonts w:asciiTheme="majorHAnsi" w:hAnsiTheme="majorHAnsi" w:cstheme="majorHAnsi"/>
        </w:rPr>
        <w:t>trechos deste requisito:</w:t>
      </w:r>
    </w:p>
    <w:p w14:paraId="41E58D41" w14:textId="3084F62E" w:rsidR="00DD59D6" w:rsidRDefault="00DD59D6" w:rsidP="00A2301C">
      <w:pPr>
        <w:spacing w:before="240" w:after="120" w:line="360" w:lineRule="auto"/>
        <w:ind w:left="360"/>
        <w:jc w:val="both"/>
        <w:rPr>
          <w:rFonts w:asciiTheme="majorHAnsi" w:hAnsiTheme="majorHAnsi" w:cstheme="majorHAnsi"/>
        </w:rPr>
      </w:pPr>
    </w:p>
    <w:p w14:paraId="321110E8" w14:textId="10CD6553" w:rsidR="00482B24" w:rsidRPr="00482B24" w:rsidRDefault="00482B24" w:rsidP="00A2301C">
      <w:pPr>
        <w:spacing w:before="240" w:after="120" w:line="360" w:lineRule="auto"/>
        <w:jc w:val="both"/>
        <w:rPr>
          <w:rFonts w:asciiTheme="majorHAnsi" w:hAnsiTheme="majorHAnsi" w:cstheme="majorHAnsi"/>
          <w:b/>
          <w:u w:val="single"/>
        </w:rPr>
      </w:pPr>
      <w:r w:rsidRPr="00236FDF">
        <w:rPr>
          <w:rFonts w:asciiTheme="majorHAnsi" w:hAnsiTheme="majorHAnsi" w:cstheme="majorHAnsi"/>
          <w:b/>
          <w:u w:val="single"/>
        </w:rPr>
        <w:t>A gestão da função metrológica deve assegurar que:</w:t>
      </w:r>
    </w:p>
    <w:p w14:paraId="3D4589DF" w14:textId="670A4C93" w:rsidR="00482B24" w:rsidRPr="00A453AD" w:rsidRDefault="00A2301C" w:rsidP="00A2301C">
      <w:pPr>
        <w:spacing w:before="240" w:after="120" w:line="360" w:lineRule="auto"/>
        <w:jc w:val="both"/>
        <w:rPr>
          <w:rFonts w:asciiTheme="majorHAnsi" w:hAnsiTheme="majorHAnsi" w:cstheme="majorHAnsi"/>
          <w:b/>
          <w:i/>
          <w:color w:val="C00000"/>
        </w:rPr>
      </w:pPr>
      <w:r>
        <w:rPr>
          <w:rFonts w:asciiTheme="majorHAnsi" w:hAnsiTheme="majorHAnsi" w:cstheme="majorHAnsi"/>
          <w:b/>
          <w:i/>
          <w:color w:val="C00000"/>
        </w:rPr>
        <w:br/>
      </w:r>
      <w:r w:rsidR="00482B24" w:rsidRPr="00A453AD">
        <w:rPr>
          <w:rFonts w:asciiTheme="majorHAnsi" w:hAnsiTheme="majorHAnsi" w:cstheme="majorHAnsi"/>
          <w:b/>
          <w:i/>
          <w:color w:val="C00000"/>
        </w:rPr>
        <w:t>O pessoal envolvido no sistema de gestão de medição tenha demonstrado ter habilidade para desempenhar as tarefas designadas.</w:t>
      </w:r>
    </w:p>
    <w:p w14:paraId="63697F8E" w14:textId="5EE92F2D" w:rsidR="00482B24" w:rsidRDefault="00482B24" w:rsidP="00A2301C">
      <w:pPr>
        <w:spacing w:before="240" w:after="120" w:line="360" w:lineRule="auto"/>
        <w:jc w:val="both"/>
        <w:rPr>
          <w:rFonts w:asciiTheme="majorHAnsi" w:hAnsiTheme="majorHAnsi" w:cstheme="majorHAnsi"/>
        </w:rPr>
      </w:pPr>
      <w:r>
        <w:rPr>
          <w:rFonts w:asciiTheme="majorHAnsi" w:hAnsiTheme="majorHAnsi" w:cstheme="majorHAnsi"/>
        </w:rPr>
        <w:t>Ou seja, as habilidades devem ser, além de definidas, demonstradas (comprovadas).</w:t>
      </w:r>
    </w:p>
    <w:p w14:paraId="189F15B2" w14:textId="77777777" w:rsidR="00482B24" w:rsidRPr="00A453AD" w:rsidRDefault="00482B24" w:rsidP="00A2301C">
      <w:pPr>
        <w:spacing w:before="240" w:after="120" w:line="360" w:lineRule="auto"/>
        <w:jc w:val="both"/>
        <w:rPr>
          <w:rFonts w:asciiTheme="majorHAnsi" w:hAnsiTheme="majorHAnsi" w:cstheme="majorHAnsi"/>
          <w:b/>
          <w:color w:val="C00000"/>
        </w:rPr>
      </w:pPr>
      <w:r w:rsidRPr="00A453AD">
        <w:rPr>
          <w:rFonts w:asciiTheme="majorHAnsi" w:hAnsiTheme="majorHAnsi" w:cstheme="majorHAnsi"/>
          <w:b/>
          <w:i/>
          <w:color w:val="C00000"/>
        </w:rPr>
        <w:t>Seja</w:t>
      </w:r>
      <w:r w:rsidRPr="00A453AD">
        <w:rPr>
          <w:rFonts w:asciiTheme="majorHAnsi" w:hAnsiTheme="majorHAnsi" w:cstheme="majorHAnsi"/>
          <w:b/>
          <w:color w:val="C00000"/>
        </w:rPr>
        <w:t xml:space="preserve"> </w:t>
      </w:r>
      <w:r w:rsidRPr="00A453AD">
        <w:rPr>
          <w:rFonts w:asciiTheme="majorHAnsi" w:hAnsiTheme="majorHAnsi" w:cstheme="majorHAnsi"/>
          <w:b/>
          <w:i/>
          <w:color w:val="C00000"/>
        </w:rPr>
        <w:t>fornecido treinamento focado nas necessidades identificadas, sejam mantidos registros das atividades de treinamento, e que a eficácia do treinamento seja avaliada e registrada</w:t>
      </w:r>
    </w:p>
    <w:p w14:paraId="5EA1C0F0" w14:textId="46EB2701" w:rsidR="00482B24" w:rsidRPr="00482B24" w:rsidRDefault="00482B24" w:rsidP="00A2301C">
      <w:pPr>
        <w:spacing w:before="240" w:after="120" w:line="360" w:lineRule="auto"/>
        <w:jc w:val="both"/>
        <w:rPr>
          <w:rFonts w:asciiTheme="majorHAnsi" w:hAnsiTheme="majorHAnsi" w:cstheme="majorHAnsi"/>
          <w:b/>
        </w:rPr>
      </w:pPr>
      <w:r>
        <w:rPr>
          <w:rFonts w:asciiTheme="majorHAnsi" w:hAnsiTheme="majorHAnsi" w:cstheme="majorHAnsi"/>
        </w:rPr>
        <w:t xml:space="preserve">Quer dizer, todo o pessoal responsável por este processo deve ser treinado (ou possuir treinamento específico para a função) das atividades, e estes treinamentos devem ser registrados e, o mais importante, </w:t>
      </w:r>
      <w:r w:rsidRPr="00826F62">
        <w:rPr>
          <w:rFonts w:asciiTheme="majorHAnsi" w:hAnsiTheme="majorHAnsi" w:cstheme="majorHAnsi"/>
          <w:b/>
        </w:rPr>
        <w:t>verificados quanto à sua eficácia</w:t>
      </w:r>
      <w:r>
        <w:rPr>
          <w:rFonts w:asciiTheme="majorHAnsi" w:hAnsiTheme="majorHAnsi" w:cstheme="majorHAnsi"/>
        </w:rPr>
        <w:t>!</w:t>
      </w:r>
    </w:p>
    <w:p w14:paraId="6340AB5C" w14:textId="7CA5BCDE" w:rsidR="00826F62" w:rsidRDefault="00F07927" w:rsidP="00A2301C">
      <w:pPr>
        <w:spacing w:before="240" w:after="120" w:line="360" w:lineRule="auto"/>
        <w:jc w:val="both"/>
        <w:rPr>
          <w:rFonts w:asciiTheme="majorHAnsi" w:hAnsiTheme="majorHAnsi" w:cstheme="majorHAnsi"/>
        </w:rPr>
      </w:pPr>
      <w:r>
        <w:rPr>
          <w:rFonts w:asciiTheme="majorHAnsi" w:hAnsiTheme="majorHAnsi" w:cstheme="majorHAnsi"/>
        </w:rPr>
        <w:t>A verificação da eficácia de treinamentos é um estudo muito importante, e deve ser realizado com extremo zelo.</w:t>
      </w:r>
    </w:p>
    <w:p w14:paraId="7D4B7E31" w14:textId="0CF156BF" w:rsidR="00F07927" w:rsidRDefault="00F07927" w:rsidP="00A2301C">
      <w:pPr>
        <w:spacing w:before="240" w:after="120" w:line="360" w:lineRule="auto"/>
        <w:jc w:val="both"/>
        <w:rPr>
          <w:rFonts w:asciiTheme="majorHAnsi" w:hAnsiTheme="majorHAnsi" w:cstheme="majorHAnsi"/>
        </w:rPr>
      </w:pPr>
      <w:r>
        <w:rPr>
          <w:rFonts w:asciiTheme="majorHAnsi" w:hAnsiTheme="majorHAnsi" w:cstheme="majorHAnsi"/>
        </w:rPr>
        <w:t>Para reforçar, lembramos que “eficácia” está definida na Norma ISO 9000:2015</w:t>
      </w:r>
      <w:r w:rsidR="00C61BAA">
        <w:rPr>
          <w:rFonts w:asciiTheme="majorHAnsi" w:hAnsiTheme="majorHAnsi" w:cstheme="majorHAnsi"/>
        </w:rPr>
        <w:t xml:space="preserve"> da seguinte forma</w:t>
      </w:r>
      <w:r>
        <w:rPr>
          <w:rFonts w:asciiTheme="majorHAnsi" w:hAnsiTheme="majorHAnsi" w:cstheme="majorHAnsi"/>
        </w:rPr>
        <w:t>:</w:t>
      </w:r>
    </w:p>
    <w:p w14:paraId="14AE12F0" w14:textId="7E829CAD" w:rsidR="00F07927" w:rsidRPr="00F07927" w:rsidRDefault="00F07927" w:rsidP="00A2301C">
      <w:pPr>
        <w:spacing w:before="240" w:after="120" w:line="360" w:lineRule="auto"/>
        <w:jc w:val="center"/>
        <w:rPr>
          <w:rFonts w:asciiTheme="majorHAnsi" w:hAnsiTheme="majorHAnsi" w:cstheme="majorHAnsi"/>
          <w:b/>
          <w:i/>
        </w:rPr>
      </w:pPr>
      <w:r w:rsidRPr="00F07927">
        <w:rPr>
          <w:rFonts w:asciiTheme="majorHAnsi" w:hAnsiTheme="majorHAnsi" w:cstheme="majorHAnsi"/>
          <w:b/>
          <w:i/>
        </w:rPr>
        <w:t>Extensão na qual atividades planejadas são realizadas e resultados planejados são alcançados</w:t>
      </w:r>
    </w:p>
    <w:p w14:paraId="73C187AA" w14:textId="77757066" w:rsidR="00F07927" w:rsidRDefault="00F07927" w:rsidP="00A2301C">
      <w:pPr>
        <w:spacing w:before="240" w:after="120" w:line="360" w:lineRule="auto"/>
        <w:jc w:val="both"/>
        <w:rPr>
          <w:rFonts w:asciiTheme="majorHAnsi" w:hAnsiTheme="majorHAnsi" w:cstheme="majorHAnsi"/>
        </w:rPr>
      </w:pPr>
      <w:r>
        <w:rPr>
          <w:rFonts w:asciiTheme="majorHAnsi" w:hAnsiTheme="majorHAnsi" w:cstheme="majorHAnsi"/>
        </w:rPr>
        <w:t>Apresentando de outra forma, podemos dizer que a eficácia de um treinamento somente é alcançada quando os objetivos do treinamento foram atingidos.</w:t>
      </w:r>
    </w:p>
    <w:p w14:paraId="6F65FF40" w14:textId="469E9702" w:rsidR="00F07927" w:rsidRPr="00DB1F42" w:rsidRDefault="00F07927" w:rsidP="00A2301C">
      <w:pPr>
        <w:spacing w:before="240" w:after="120" w:line="360" w:lineRule="auto"/>
        <w:jc w:val="both"/>
        <w:rPr>
          <w:rFonts w:asciiTheme="majorHAnsi" w:hAnsiTheme="majorHAnsi" w:cstheme="majorHAnsi"/>
          <w:b/>
        </w:rPr>
      </w:pPr>
      <w:r w:rsidRPr="00DB1F42">
        <w:rPr>
          <w:rFonts w:asciiTheme="majorHAnsi" w:hAnsiTheme="majorHAnsi" w:cstheme="majorHAnsi"/>
          <w:b/>
        </w:rPr>
        <w:t>Vamos a um exemplo para elucidar esta importante questão:</w:t>
      </w:r>
    </w:p>
    <w:p w14:paraId="17FC9196" w14:textId="4D140516" w:rsidR="00F07927" w:rsidRDefault="00823194" w:rsidP="00A2301C">
      <w:pPr>
        <w:spacing w:before="240" w:after="120" w:line="360" w:lineRule="auto"/>
        <w:jc w:val="both"/>
        <w:rPr>
          <w:rFonts w:asciiTheme="majorHAnsi" w:hAnsiTheme="majorHAnsi" w:cstheme="majorHAnsi"/>
        </w:rPr>
      </w:pPr>
      <w:r>
        <w:rPr>
          <w:noProof/>
          <w:lang w:eastAsia="pt-BR"/>
        </w:rPr>
        <w:lastRenderedPageBreak/>
        <w:drawing>
          <wp:anchor distT="0" distB="0" distL="114300" distR="114300" simplePos="0" relativeHeight="251804672" behindDoc="0" locked="0" layoutInCell="1" allowOverlap="1" wp14:anchorId="4D400D2A" wp14:editId="39B5A459">
            <wp:simplePos x="0" y="0"/>
            <wp:positionH relativeFrom="column">
              <wp:posOffset>-1270</wp:posOffset>
            </wp:positionH>
            <wp:positionV relativeFrom="paragraph">
              <wp:posOffset>182245</wp:posOffset>
            </wp:positionV>
            <wp:extent cx="2613025" cy="1805940"/>
            <wp:effectExtent l="0" t="0" r="0" b="3810"/>
            <wp:wrapSquare wrapText="bothSides"/>
            <wp:docPr id="14" name="Imagem 14" descr="http://prodsaude-entib.org.br/prodsaude/imagens/PS_9001_A03_2.2_bal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odsaude-entib.org.br/prodsaude/imagens/PS_9001_A03_2.2_balanc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3025" cy="180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33F">
        <w:rPr>
          <w:rFonts w:asciiTheme="majorHAnsi" w:hAnsiTheme="majorHAnsi" w:cstheme="majorHAnsi"/>
        </w:rPr>
        <w:t>Sua empresa decidiu que precisa implantar um novo processo de medição, com o uso de balanças analíticas. Estas balanças devem ser, além de calibradas periodicamente, verificadas contra padrões rastreáveis.</w:t>
      </w:r>
    </w:p>
    <w:p w14:paraId="25908F18" w14:textId="2307D221" w:rsidR="0042233F" w:rsidRDefault="0042233F" w:rsidP="00A2301C">
      <w:pPr>
        <w:spacing w:before="240" w:after="120" w:line="360" w:lineRule="auto"/>
        <w:jc w:val="both"/>
        <w:rPr>
          <w:rFonts w:asciiTheme="majorHAnsi" w:hAnsiTheme="majorHAnsi" w:cstheme="majorHAnsi"/>
        </w:rPr>
      </w:pPr>
      <w:r>
        <w:rPr>
          <w:rFonts w:asciiTheme="majorHAnsi" w:hAnsiTheme="majorHAnsi" w:cstheme="majorHAnsi"/>
        </w:rPr>
        <w:t>O procedimento de verificação será realizado por sua equipe, que, no momento, ainda não possui a devida competência para tanto</w:t>
      </w:r>
      <w:r w:rsidR="00A95202">
        <w:rPr>
          <w:rFonts w:asciiTheme="majorHAnsi" w:hAnsiTheme="majorHAnsi" w:cstheme="majorHAnsi"/>
        </w:rPr>
        <w:t>, ou seja, desconhece a forma correta de como realizar este proc</w:t>
      </w:r>
      <w:r w:rsidR="00666D58">
        <w:rPr>
          <w:rFonts w:asciiTheme="majorHAnsi" w:hAnsiTheme="majorHAnsi" w:cstheme="majorHAnsi"/>
        </w:rPr>
        <w:t>e</w:t>
      </w:r>
      <w:r w:rsidR="00A95202">
        <w:rPr>
          <w:rFonts w:asciiTheme="majorHAnsi" w:hAnsiTheme="majorHAnsi" w:cstheme="majorHAnsi"/>
        </w:rPr>
        <w:t>dimento</w:t>
      </w:r>
      <w:r>
        <w:rPr>
          <w:rFonts w:asciiTheme="majorHAnsi" w:hAnsiTheme="majorHAnsi" w:cstheme="majorHAnsi"/>
        </w:rPr>
        <w:t>.</w:t>
      </w:r>
    </w:p>
    <w:p w14:paraId="47202FC9" w14:textId="3B3A11E0" w:rsidR="0042233F" w:rsidRDefault="0042233F" w:rsidP="00A2301C">
      <w:pPr>
        <w:spacing w:before="240" w:after="120" w:line="360" w:lineRule="auto"/>
        <w:jc w:val="both"/>
        <w:rPr>
          <w:rFonts w:asciiTheme="majorHAnsi" w:hAnsiTheme="majorHAnsi" w:cstheme="majorHAnsi"/>
        </w:rPr>
      </w:pPr>
      <w:r>
        <w:rPr>
          <w:rFonts w:asciiTheme="majorHAnsi" w:hAnsiTheme="majorHAnsi" w:cstheme="majorHAnsi"/>
        </w:rPr>
        <w:t xml:space="preserve">Então, </w:t>
      </w:r>
      <w:r w:rsidR="00A95202">
        <w:rPr>
          <w:rFonts w:asciiTheme="majorHAnsi" w:hAnsiTheme="majorHAnsi" w:cstheme="majorHAnsi"/>
        </w:rPr>
        <w:t xml:space="preserve">para resolver este problema, </w:t>
      </w:r>
      <w:r>
        <w:rPr>
          <w:rFonts w:asciiTheme="majorHAnsi" w:hAnsiTheme="majorHAnsi" w:cstheme="majorHAnsi"/>
        </w:rPr>
        <w:t>você contrata um treinamento externo para capacitar sua equipe em verificação de balanças.</w:t>
      </w:r>
    </w:p>
    <w:p w14:paraId="32705713" w14:textId="7E14F934" w:rsidR="0042233F" w:rsidRDefault="0042233F" w:rsidP="00A2301C">
      <w:pPr>
        <w:spacing w:before="240" w:after="120" w:line="360" w:lineRule="auto"/>
        <w:jc w:val="both"/>
        <w:rPr>
          <w:rFonts w:asciiTheme="majorHAnsi" w:hAnsiTheme="majorHAnsi" w:cstheme="majorHAnsi"/>
        </w:rPr>
      </w:pPr>
      <w:r>
        <w:rPr>
          <w:rFonts w:asciiTheme="majorHAnsi" w:hAnsiTheme="majorHAnsi" w:cstheme="majorHAnsi"/>
        </w:rPr>
        <w:t xml:space="preserve">Após este treinamento, são realizados vários acompanhamentos de sua equipe executando as verificações das balanças. Dos 4 membros da equipe, percebe-se que 1 ainda não está executando corretamente e possui algumas dúvidas nos cálculos. </w:t>
      </w:r>
    </w:p>
    <w:p w14:paraId="5632E7F1" w14:textId="490CAA77" w:rsidR="00A95202" w:rsidRDefault="00A95202" w:rsidP="00A2301C">
      <w:pPr>
        <w:spacing w:before="240" w:after="120" w:line="360" w:lineRule="auto"/>
        <w:jc w:val="both"/>
        <w:rPr>
          <w:rFonts w:asciiTheme="majorHAnsi" w:hAnsiTheme="majorHAnsi" w:cstheme="majorHAnsi"/>
        </w:rPr>
      </w:pPr>
      <w:r>
        <w:rPr>
          <w:rFonts w:asciiTheme="majorHAnsi" w:hAnsiTheme="majorHAnsi" w:cstheme="majorHAnsi"/>
        </w:rPr>
        <w:t>Agora pergunto: Qual era o</w:t>
      </w:r>
      <w:r w:rsidR="0042233F">
        <w:rPr>
          <w:rFonts w:asciiTheme="majorHAnsi" w:hAnsiTheme="majorHAnsi" w:cstheme="majorHAnsi"/>
        </w:rPr>
        <w:t xml:space="preserve"> objetivo</w:t>
      </w:r>
      <w:r w:rsidR="00955D80">
        <w:rPr>
          <w:rFonts w:asciiTheme="majorHAnsi" w:hAnsiTheme="majorHAnsi" w:cstheme="majorHAnsi"/>
        </w:rPr>
        <w:t xml:space="preserve"> deste treinamento? </w:t>
      </w:r>
    </w:p>
    <w:p w14:paraId="18ABA404" w14:textId="0E9CA5F7" w:rsidR="0042233F" w:rsidRDefault="00955D80" w:rsidP="00A2301C">
      <w:pPr>
        <w:spacing w:before="240" w:after="120" w:line="360" w:lineRule="auto"/>
        <w:jc w:val="both"/>
        <w:rPr>
          <w:rFonts w:asciiTheme="majorHAnsi" w:hAnsiTheme="majorHAnsi" w:cstheme="majorHAnsi"/>
        </w:rPr>
      </w:pPr>
      <w:r>
        <w:rPr>
          <w:rFonts w:asciiTheme="majorHAnsi" w:hAnsiTheme="majorHAnsi" w:cstheme="majorHAnsi"/>
        </w:rPr>
        <w:t xml:space="preserve">Desenvolver competência na verificação de balanças </w:t>
      </w:r>
      <w:r w:rsidR="00A95202">
        <w:rPr>
          <w:rFonts w:asciiTheme="majorHAnsi" w:hAnsiTheme="majorHAnsi" w:cstheme="majorHAnsi"/>
        </w:rPr>
        <w:t xml:space="preserve">por meio </w:t>
      </w:r>
      <w:r>
        <w:rPr>
          <w:rFonts w:asciiTheme="majorHAnsi" w:hAnsiTheme="majorHAnsi" w:cstheme="majorHAnsi"/>
        </w:rPr>
        <w:t>da comparação com padrões de massa.</w:t>
      </w:r>
    </w:p>
    <w:p w14:paraId="46174421" w14:textId="724C0D7E" w:rsidR="00955D80" w:rsidRDefault="00955D80" w:rsidP="00A2301C">
      <w:pPr>
        <w:spacing w:before="240" w:after="120" w:line="360" w:lineRule="auto"/>
        <w:jc w:val="both"/>
        <w:rPr>
          <w:rFonts w:asciiTheme="majorHAnsi" w:hAnsiTheme="majorHAnsi" w:cstheme="majorHAnsi"/>
        </w:rPr>
      </w:pPr>
      <w:r>
        <w:rPr>
          <w:rFonts w:asciiTheme="majorHAnsi" w:hAnsiTheme="majorHAnsi" w:cstheme="majorHAnsi"/>
        </w:rPr>
        <w:t xml:space="preserve">No entanto, para </w:t>
      </w:r>
      <w:r w:rsidR="00A95202">
        <w:rPr>
          <w:rFonts w:asciiTheme="majorHAnsi" w:hAnsiTheme="majorHAnsi" w:cstheme="majorHAnsi"/>
        </w:rPr>
        <w:t xml:space="preserve">um dos </w:t>
      </w:r>
      <w:r>
        <w:rPr>
          <w:rFonts w:asciiTheme="majorHAnsi" w:hAnsiTheme="majorHAnsi" w:cstheme="majorHAnsi"/>
        </w:rPr>
        <w:t>membro</w:t>
      </w:r>
      <w:r w:rsidR="00A95202">
        <w:rPr>
          <w:rFonts w:asciiTheme="majorHAnsi" w:hAnsiTheme="majorHAnsi" w:cstheme="majorHAnsi"/>
        </w:rPr>
        <w:t>s</w:t>
      </w:r>
      <w:r>
        <w:rPr>
          <w:rFonts w:asciiTheme="majorHAnsi" w:hAnsiTheme="majorHAnsi" w:cstheme="majorHAnsi"/>
        </w:rPr>
        <w:t xml:space="preserve"> da equipe, a eficácia ainda não foi atingida, pois ele não conseguiu desenvolver esta competência </w:t>
      </w:r>
      <w:r w:rsidR="00A95202">
        <w:rPr>
          <w:rFonts w:asciiTheme="majorHAnsi" w:hAnsiTheme="majorHAnsi" w:cstheme="majorHAnsi"/>
        </w:rPr>
        <w:t xml:space="preserve">mesmo após </w:t>
      </w:r>
      <w:r>
        <w:rPr>
          <w:rFonts w:asciiTheme="majorHAnsi" w:hAnsiTheme="majorHAnsi" w:cstheme="majorHAnsi"/>
        </w:rPr>
        <w:t>este primeiro treinamento.</w:t>
      </w:r>
    </w:p>
    <w:p w14:paraId="5C838447" w14:textId="6AAE9787" w:rsidR="00955D80" w:rsidRDefault="00955D80" w:rsidP="00A2301C">
      <w:pPr>
        <w:spacing w:before="240" w:after="120" w:line="360" w:lineRule="auto"/>
        <w:jc w:val="both"/>
        <w:rPr>
          <w:rFonts w:asciiTheme="majorHAnsi" w:hAnsiTheme="majorHAnsi" w:cstheme="majorHAnsi"/>
        </w:rPr>
      </w:pPr>
      <w:r>
        <w:rPr>
          <w:rFonts w:asciiTheme="majorHAnsi" w:hAnsiTheme="majorHAnsi" w:cstheme="majorHAnsi"/>
        </w:rPr>
        <w:t xml:space="preserve">Já, para os outros 3, o treinamento foi eficaz e a competência foi desenvolvida. Logo, já há como liberá-los (os 3) para execução desta atividade. </w:t>
      </w:r>
      <w:r w:rsidR="00A95202">
        <w:rPr>
          <w:rFonts w:asciiTheme="majorHAnsi" w:hAnsiTheme="majorHAnsi" w:cstheme="majorHAnsi"/>
        </w:rPr>
        <w:t xml:space="preserve">Contudo, </w:t>
      </w:r>
      <w:r>
        <w:rPr>
          <w:rFonts w:asciiTheme="majorHAnsi" w:hAnsiTheme="majorHAnsi" w:cstheme="majorHAnsi"/>
        </w:rPr>
        <w:t>aquele que não conseguiu, ainda deve passar por outros tipos de treinamentos, testes, etc.</w:t>
      </w:r>
    </w:p>
    <w:p w14:paraId="498D4449" w14:textId="5B590676" w:rsidR="00666D58" w:rsidRDefault="00955D80" w:rsidP="00A2301C">
      <w:pPr>
        <w:spacing w:before="240" w:after="120" w:line="360" w:lineRule="auto"/>
        <w:jc w:val="both"/>
        <w:rPr>
          <w:rFonts w:asciiTheme="majorHAnsi" w:hAnsiTheme="majorHAnsi" w:cstheme="majorHAnsi"/>
        </w:rPr>
      </w:pPr>
      <w:r>
        <w:rPr>
          <w:rFonts w:asciiTheme="majorHAnsi" w:hAnsiTheme="majorHAnsi" w:cstheme="majorHAnsi"/>
        </w:rPr>
        <w:t xml:space="preserve">Este exemplo, além de buscar elucidar um pouco mais o que </w:t>
      </w:r>
      <w:r w:rsidR="00A95202">
        <w:rPr>
          <w:rFonts w:asciiTheme="majorHAnsi" w:hAnsiTheme="majorHAnsi" w:cstheme="majorHAnsi"/>
        </w:rPr>
        <w:t xml:space="preserve">é </w:t>
      </w:r>
      <w:r>
        <w:rPr>
          <w:rFonts w:asciiTheme="majorHAnsi" w:hAnsiTheme="majorHAnsi" w:cstheme="majorHAnsi"/>
        </w:rPr>
        <w:t>“eficácia”, traz</w:t>
      </w:r>
      <w:r w:rsidR="00A95202">
        <w:rPr>
          <w:rFonts w:asciiTheme="majorHAnsi" w:hAnsiTheme="majorHAnsi" w:cstheme="majorHAnsi"/>
        </w:rPr>
        <w:t>, também,</w:t>
      </w:r>
      <w:r>
        <w:rPr>
          <w:rFonts w:asciiTheme="majorHAnsi" w:hAnsiTheme="majorHAnsi" w:cstheme="majorHAnsi"/>
        </w:rPr>
        <w:t xml:space="preserve"> o fato de que um treinamento pode ser eficaz para algumas pessoas</w:t>
      </w:r>
      <w:r w:rsidR="00A95202">
        <w:rPr>
          <w:rFonts w:asciiTheme="majorHAnsi" w:hAnsiTheme="majorHAnsi" w:cstheme="majorHAnsi"/>
        </w:rPr>
        <w:t xml:space="preserve"> e   </w:t>
      </w:r>
      <w:r>
        <w:rPr>
          <w:rFonts w:asciiTheme="majorHAnsi" w:hAnsiTheme="majorHAnsi" w:cstheme="majorHAnsi"/>
        </w:rPr>
        <w:t>para outras</w:t>
      </w:r>
      <w:r w:rsidR="00A95202">
        <w:rPr>
          <w:rFonts w:asciiTheme="majorHAnsi" w:hAnsiTheme="majorHAnsi" w:cstheme="majorHAnsi"/>
        </w:rPr>
        <w:t>, não</w:t>
      </w:r>
      <w:r>
        <w:rPr>
          <w:rFonts w:asciiTheme="majorHAnsi" w:hAnsiTheme="majorHAnsi" w:cstheme="majorHAnsi"/>
        </w:rPr>
        <w:t xml:space="preserve">. Isso depende muito de pessoa para pessoa. </w:t>
      </w:r>
    </w:p>
    <w:p w14:paraId="2863F244" w14:textId="4B817C69" w:rsidR="00955D80" w:rsidRDefault="00955D80" w:rsidP="00A2301C">
      <w:pPr>
        <w:spacing w:before="240" w:after="120" w:line="360" w:lineRule="auto"/>
        <w:jc w:val="both"/>
        <w:rPr>
          <w:rFonts w:asciiTheme="majorHAnsi" w:hAnsiTheme="majorHAnsi" w:cstheme="majorHAnsi"/>
        </w:rPr>
      </w:pPr>
      <w:r>
        <w:rPr>
          <w:rFonts w:asciiTheme="majorHAnsi" w:hAnsiTheme="majorHAnsi" w:cstheme="majorHAnsi"/>
        </w:rPr>
        <w:t xml:space="preserve">Não se pode concluir sobre a eficácia de um treinamento de uma forma </w:t>
      </w:r>
      <w:r w:rsidR="00804719">
        <w:rPr>
          <w:rFonts w:asciiTheme="majorHAnsi" w:hAnsiTheme="majorHAnsi" w:cstheme="majorHAnsi"/>
        </w:rPr>
        <w:t xml:space="preserve">“geral”, pois a competência é </w:t>
      </w:r>
      <w:r w:rsidR="00A95202">
        <w:rPr>
          <w:rFonts w:asciiTheme="majorHAnsi" w:hAnsiTheme="majorHAnsi" w:cstheme="majorHAnsi"/>
        </w:rPr>
        <w:t xml:space="preserve">algo </w:t>
      </w:r>
      <w:r w:rsidR="00804719">
        <w:rPr>
          <w:rFonts w:asciiTheme="majorHAnsi" w:hAnsiTheme="majorHAnsi" w:cstheme="majorHAnsi"/>
        </w:rPr>
        <w:t>individual nestes casos.</w:t>
      </w:r>
    </w:p>
    <w:p w14:paraId="4A2A5B39" w14:textId="77777777" w:rsidR="00A2301C" w:rsidRDefault="00A2301C" w:rsidP="00A2301C">
      <w:pPr>
        <w:spacing w:before="240" w:after="120" w:line="360" w:lineRule="auto"/>
        <w:jc w:val="both"/>
        <w:rPr>
          <w:rFonts w:asciiTheme="majorHAnsi" w:hAnsiTheme="majorHAnsi" w:cstheme="majorHAnsi"/>
        </w:rPr>
      </w:pPr>
      <w:r w:rsidRPr="00A2301C">
        <w:rPr>
          <w:rFonts w:asciiTheme="majorHAnsi" w:hAnsiTheme="majorHAnsi" w:cstheme="majorHAnsi"/>
          <w:noProof/>
          <w:lang w:eastAsia="pt-BR"/>
        </w:rPr>
        <w:lastRenderedPageBreak/>
        <w:drawing>
          <wp:anchor distT="0" distB="0" distL="114300" distR="114300" simplePos="0" relativeHeight="251805696" behindDoc="0" locked="0" layoutInCell="1" allowOverlap="1" wp14:anchorId="4CF5F579" wp14:editId="3462B79A">
            <wp:simplePos x="0" y="0"/>
            <wp:positionH relativeFrom="column">
              <wp:posOffset>-1270</wp:posOffset>
            </wp:positionH>
            <wp:positionV relativeFrom="paragraph">
              <wp:posOffset>917575</wp:posOffset>
            </wp:positionV>
            <wp:extent cx="2854325" cy="1996440"/>
            <wp:effectExtent l="0" t="0" r="3175" b="3810"/>
            <wp:wrapSquare wrapText="bothSides"/>
            <wp:docPr id="15" name="Imagem 15" descr="http://prodsaude-entib.org.br/prodsaude/imagens/PS_9001_A03_2.2_cam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dsaude-entib.org.br/prodsaude/imagens/PS_9001_A03_2.2_camp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4325"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6D58">
        <w:rPr>
          <w:rFonts w:asciiTheme="majorHAnsi" w:hAnsiTheme="majorHAnsi" w:cstheme="majorHAnsi"/>
        </w:rPr>
        <w:t>Você deve estar pensando: Mas e a</w:t>
      </w:r>
      <w:r w:rsidR="00804719">
        <w:rPr>
          <w:rFonts w:asciiTheme="majorHAnsi" w:hAnsiTheme="majorHAnsi" w:cstheme="majorHAnsi"/>
        </w:rPr>
        <w:t xml:space="preserve"> “competência da equipe”</w:t>
      </w:r>
      <w:r w:rsidR="003D7B9B">
        <w:rPr>
          <w:rFonts w:asciiTheme="majorHAnsi" w:hAnsiTheme="majorHAnsi" w:cstheme="majorHAnsi"/>
        </w:rPr>
        <w:t>? O</w:t>
      </w:r>
      <w:r w:rsidR="00666D58">
        <w:rPr>
          <w:rFonts w:asciiTheme="majorHAnsi" w:hAnsiTheme="majorHAnsi" w:cstheme="majorHAnsi"/>
        </w:rPr>
        <w:t>u seja</w:t>
      </w:r>
      <w:r w:rsidR="003D7B9B">
        <w:rPr>
          <w:rFonts w:asciiTheme="majorHAnsi" w:hAnsiTheme="majorHAnsi" w:cstheme="majorHAnsi"/>
        </w:rPr>
        <w:t>,</w:t>
      </w:r>
      <w:r w:rsidR="00666D58">
        <w:rPr>
          <w:rFonts w:asciiTheme="majorHAnsi" w:hAnsiTheme="majorHAnsi" w:cstheme="majorHAnsi"/>
        </w:rPr>
        <w:t xml:space="preserve"> </w:t>
      </w:r>
      <w:r w:rsidR="00804719">
        <w:rPr>
          <w:rFonts w:asciiTheme="majorHAnsi" w:hAnsiTheme="majorHAnsi" w:cstheme="majorHAnsi"/>
        </w:rPr>
        <w:t>o “somatório de competências de uma equipe” que determina a competência global para atingir os resultados pretendidos.</w:t>
      </w:r>
      <w:r w:rsidR="003D7B9B">
        <w:rPr>
          <w:rFonts w:asciiTheme="majorHAnsi" w:hAnsiTheme="majorHAnsi" w:cstheme="majorHAnsi"/>
        </w:rPr>
        <w:t>..</w:t>
      </w:r>
      <w:r w:rsidR="00666D58">
        <w:rPr>
          <w:rFonts w:asciiTheme="majorHAnsi" w:hAnsiTheme="majorHAnsi" w:cstheme="majorHAnsi"/>
        </w:rPr>
        <w:t xml:space="preserve"> Isto não conta?</w:t>
      </w:r>
    </w:p>
    <w:p w14:paraId="33151916" w14:textId="03AB597C" w:rsidR="00804719" w:rsidRDefault="00666D58" w:rsidP="00A2301C">
      <w:pPr>
        <w:spacing w:before="240" w:after="120" w:line="360" w:lineRule="auto"/>
        <w:jc w:val="both"/>
        <w:rPr>
          <w:rFonts w:asciiTheme="majorHAnsi" w:hAnsiTheme="majorHAnsi" w:cstheme="majorHAnsi"/>
        </w:rPr>
      </w:pPr>
      <w:r>
        <w:rPr>
          <w:rFonts w:asciiTheme="majorHAnsi" w:hAnsiTheme="majorHAnsi" w:cstheme="majorHAnsi"/>
        </w:rPr>
        <w:t>Bom...No caso</w:t>
      </w:r>
      <w:r w:rsidR="00804719">
        <w:rPr>
          <w:rFonts w:asciiTheme="majorHAnsi" w:hAnsiTheme="majorHAnsi" w:cstheme="majorHAnsi"/>
        </w:rPr>
        <w:t xml:space="preserve"> de uma equipe de futebol, </w:t>
      </w:r>
      <w:r>
        <w:rPr>
          <w:rFonts w:asciiTheme="majorHAnsi" w:hAnsiTheme="majorHAnsi" w:cstheme="majorHAnsi"/>
        </w:rPr>
        <w:t xml:space="preserve">por exemplo, </w:t>
      </w:r>
      <w:r w:rsidR="00804719">
        <w:rPr>
          <w:rFonts w:asciiTheme="majorHAnsi" w:hAnsiTheme="majorHAnsi" w:cstheme="majorHAnsi"/>
        </w:rPr>
        <w:t xml:space="preserve">onde há goleiro (com a devida competência para jogar nesta posição), defensores, meio campistas, atacantes, </w:t>
      </w:r>
      <w:proofErr w:type="spellStart"/>
      <w:r w:rsidR="00804719">
        <w:rPr>
          <w:rFonts w:asciiTheme="majorHAnsi" w:hAnsiTheme="majorHAnsi" w:cstheme="majorHAnsi"/>
        </w:rPr>
        <w:t>etc</w:t>
      </w:r>
      <w:proofErr w:type="spellEnd"/>
      <w:r>
        <w:rPr>
          <w:rFonts w:asciiTheme="majorHAnsi" w:hAnsiTheme="majorHAnsi" w:cstheme="majorHAnsi"/>
        </w:rPr>
        <w:t>, conta sim, pois c</w:t>
      </w:r>
      <w:r w:rsidR="00804719">
        <w:rPr>
          <w:rFonts w:asciiTheme="majorHAnsi" w:hAnsiTheme="majorHAnsi" w:cstheme="majorHAnsi"/>
        </w:rPr>
        <w:t xml:space="preserve">ada um </w:t>
      </w:r>
      <w:r>
        <w:rPr>
          <w:rFonts w:asciiTheme="majorHAnsi" w:hAnsiTheme="majorHAnsi" w:cstheme="majorHAnsi"/>
        </w:rPr>
        <w:t xml:space="preserve">possui </w:t>
      </w:r>
      <w:r w:rsidR="00804719">
        <w:rPr>
          <w:rFonts w:asciiTheme="majorHAnsi" w:hAnsiTheme="majorHAnsi" w:cstheme="majorHAnsi"/>
        </w:rPr>
        <w:t>um “tipo de competência”, mas que no todo, formam uma equipe capaz de jogar futebol!</w:t>
      </w:r>
      <w:r>
        <w:rPr>
          <w:rFonts w:asciiTheme="majorHAnsi" w:hAnsiTheme="majorHAnsi" w:cstheme="majorHAnsi"/>
        </w:rPr>
        <w:t xml:space="preserve"> Certo?</w:t>
      </w:r>
    </w:p>
    <w:p w14:paraId="77C03284" w14:textId="4D178D44" w:rsidR="00804719" w:rsidRDefault="00565A68" w:rsidP="00A2301C">
      <w:pPr>
        <w:spacing w:before="240" w:after="120" w:line="360" w:lineRule="auto"/>
        <w:jc w:val="both"/>
        <w:rPr>
          <w:rFonts w:asciiTheme="majorHAnsi" w:hAnsiTheme="majorHAnsi" w:cstheme="majorHAnsi"/>
        </w:rPr>
      </w:pPr>
      <w:r>
        <w:rPr>
          <w:rFonts w:asciiTheme="majorHAnsi" w:hAnsiTheme="majorHAnsi" w:cstheme="majorHAnsi"/>
        </w:rPr>
        <w:t xml:space="preserve">Agora, observe que no caso do treinamento para verificação de balanças, </w:t>
      </w:r>
      <w:r w:rsidR="00666D58">
        <w:rPr>
          <w:rFonts w:asciiTheme="majorHAnsi" w:hAnsiTheme="majorHAnsi" w:cstheme="majorHAnsi"/>
        </w:rPr>
        <w:t xml:space="preserve">estávamos </w:t>
      </w:r>
      <w:r w:rsidR="00804719">
        <w:rPr>
          <w:rFonts w:asciiTheme="majorHAnsi" w:hAnsiTheme="majorHAnsi" w:cstheme="majorHAnsi"/>
        </w:rPr>
        <w:t>focados no desenvolvimento de uma MESMA COMPETÊNCIA para todos, logo, a avaliação deve ser individualizada.</w:t>
      </w:r>
    </w:p>
    <w:p w14:paraId="4C9A78E8" w14:textId="20032775" w:rsidR="00CA1A56" w:rsidRDefault="00565A68" w:rsidP="00A2301C">
      <w:pPr>
        <w:spacing w:before="240" w:after="120" w:line="360" w:lineRule="auto"/>
        <w:jc w:val="both"/>
        <w:rPr>
          <w:rFonts w:asciiTheme="majorHAnsi" w:hAnsiTheme="majorHAnsi" w:cstheme="majorHAnsi"/>
        </w:rPr>
      </w:pPr>
      <w:r>
        <w:rPr>
          <w:rFonts w:asciiTheme="majorHAnsi" w:hAnsiTheme="majorHAnsi" w:cstheme="majorHAnsi"/>
        </w:rPr>
        <w:t>Conseguiu entender a diferença</w:t>
      </w:r>
      <w:r w:rsidR="00666D58">
        <w:rPr>
          <w:rFonts w:asciiTheme="majorHAnsi" w:hAnsiTheme="majorHAnsi" w:cstheme="majorHAnsi"/>
        </w:rPr>
        <w:t>?</w:t>
      </w:r>
    </w:p>
    <w:p w14:paraId="340D7A03" w14:textId="77777777" w:rsidR="00823194" w:rsidRDefault="00823194" w:rsidP="00A2301C">
      <w:pPr>
        <w:spacing w:before="240" w:after="120" w:line="360" w:lineRule="auto"/>
        <w:jc w:val="both"/>
        <w:rPr>
          <w:rFonts w:asciiTheme="majorHAnsi" w:hAnsiTheme="majorHAnsi" w:cstheme="majorHAnsi"/>
        </w:rPr>
      </w:pPr>
    </w:p>
    <w:p w14:paraId="6FE8F686" w14:textId="026AF58F" w:rsidR="001E75DF" w:rsidRDefault="001E75DF" w:rsidP="00A2301C">
      <w:pPr>
        <w:pStyle w:val="Ttulo1"/>
        <w:numPr>
          <w:ilvl w:val="0"/>
          <w:numId w:val="1"/>
        </w:numPr>
        <w:tabs>
          <w:tab w:val="left" w:pos="426"/>
        </w:tabs>
        <w:spacing w:after="120"/>
        <w:ind w:left="0" w:firstLine="0"/>
        <w:jc w:val="both"/>
        <w:rPr>
          <w:rFonts w:asciiTheme="majorHAnsi" w:eastAsia="Verdana" w:hAnsiTheme="majorHAnsi" w:cstheme="majorHAnsi"/>
        </w:rPr>
      </w:pPr>
      <w:bookmarkStart w:id="5" w:name="_Toc516243321"/>
      <w:r>
        <w:rPr>
          <w:rFonts w:asciiTheme="majorHAnsi" w:eastAsia="Verdana" w:hAnsiTheme="majorHAnsi" w:cstheme="majorHAnsi"/>
        </w:rPr>
        <w:t>Gestão das informações</w:t>
      </w:r>
      <w:bookmarkEnd w:id="5"/>
    </w:p>
    <w:p w14:paraId="4B2B2A72" w14:textId="03E2147C" w:rsidR="007B0A99" w:rsidRDefault="007C5B44" w:rsidP="00A2301C">
      <w:pPr>
        <w:spacing w:before="240" w:after="120" w:line="360" w:lineRule="auto"/>
        <w:jc w:val="both"/>
        <w:rPr>
          <w:rFonts w:asciiTheme="majorHAnsi" w:hAnsiTheme="majorHAnsi" w:cstheme="majorHAnsi"/>
        </w:rPr>
      </w:pPr>
      <w:r w:rsidRPr="00DB1F42">
        <w:rPr>
          <w:rFonts w:asciiTheme="majorHAnsi" w:hAnsiTheme="majorHAnsi" w:cstheme="majorHAnsi"/>
        </w:rPr>
        <w:t xml:space="preserve">Diferente do que </w:t>
      </w:r>
      <w:r>
        <w:rPr>
          <w:rFonts w:asciiTheme="majorHAnsi" w:hAnsiTheme="majorHAnsi" w:cstheme="majorHAnsi"/>
        </w:rPr>
        <w:t>algumas pessoas</w:t>
      </w:r>
      <w:r w:rsidRPr="00DB1F42">
        <w:rPr>
          <w:rFonts w:asciiTheme="majorHAnsi" w:hAnsiTheme="majorHAnsi" w:cstheme="majorHAnsi"/>
        </w:rPr>
        <w:t xml:space="preserve"> pensa</w:t>
      </w:r>
      <w:r>
        <w:rPr>
          <w:rFonts w:asciiTheme="majorHAnsi" w:hAnsiTheme="majorHAnsi" w:cstheme="majorHAnsi"/>
        </w:rPr>
        <w:t>m</w:t>
      </w:r>
      <w:r w:rsidRPr="00DB1F42">
        <w:rPr>
          <w:rFonts w:asciiTheme="majorHAnsi" w:hAnsiTheme="majorHAnsi" w:cstheme="majorHAnsi"/>
        </w:rPr>
        <w:t>, os documentos mandatórios da ISO </w:t>
      </w:r>
      <w:r w:rsidR="008809E8" w:rsidRPr="00DB1F42">
        <w:rPr>
          <w:rFonts w:asciiTheme="majorHAnsi" w:hAnsiTheme="majorHAnsi" w:cstheme="majorHAnsi"/>
        </w:rPr>
        <w:t xml:space="preserve">não </w:t>
      </w:r>
      <w:r w:rsidR="008809E8">
        <w:rPr>
          <w:rFonts w:asciiTheme="majorHAnsi" w:hAnsiTheme="majorHAnsi" w:cstheme="majorHAnsi"/>
        </w:rPr>
        <w:t>servem</w:t>
      </w:r>
      <w:r w:rsidR="008809E8" w:rsidRPr="00DB1F42">
        <w:rPr>
          <w:rFonts w:asciiTheme="majorHAnsi" w:hAnsiTheme="majorHAnsi" w:cstheme="majorHAnsi"/>
        </w:rPr>
        <w:t xml:space="preserve"> para burocratizar os processos</w:t>
      </w:r>
      <w:r w:rsidRPr="00DB1F42">
        <w:rPr>
          <w:rFonts w:asciiTheme="majorHAnsi" w:hAnsiTheme="majorHAnsi" w:cstheme="majorHAnsi"/>
        </w:rPr>
        <w:t xml:space="preserve"> ou para </w:t>
      </w:r>
      <w:r>
        <w:rPr>
          <w:rFonts w:asciiTheme="majorHAnsi" w:hAnsiTheme="majorHAnsi" w:cstheme="majorHAnsi"/>
        </w:rPr>
        <w:t>dificultar</w:t>
      </w:r>
      <w:r w:rsidRPr="00DB1F42">
        <w:rPr>
          <w:rFonts w:asciiTheme="majorHAnsi" w:hAnsiTheme="majorHAnsi" w:cstheme="majorHAnsi"/>
        </w:rPr>
        <w:t xml:space="preserve"> a vida das pessoas. </w:t>
      </w:r>
      <w:r w:rsidR="007B0A99">
        <w:rPr>
          <w:rFonts w:asciiTheme="majorHAnsi" w:hAnsiTheme="majorHAnsi" w:cstheme="majorHAnsi"/>
        </w:rPr>
        <w:t>Na verdade, é</w:t>
      </w:r>
      <w:r w:rsidRPr="00DB1F42">
        <w:rPr>
          <w:rFonts w:asciiTheme="majorHAnsi" w:hAnsiTheme="majorHAnsi" w:cstheme="majorHAnsi"/>
        </w:rPr>
        <w:t xml:space="preserve"> uma das maneiras de</w:t>
      </w:r>
      <w:hyperlink r:id="rId16" w:tgtFrame="_blank" w:history="1">
        <w:r w:rsidRPr="00DB1F42">
          <w:rPr>
            <w:rFonts w:asciiTheme="majorHAnsi" w:hAnsiTheme="majorHAnsi" w:cstheme="majorHAnsi"/>
          </w:rPr>
          <w:t> </w:t>
        </w:r>
        <w:r w:rsidR="007B0A99">
          <w:rPr>
            <w:rFonts w:asciiTheme="majorHAnsi" w:hAnsiTheme="majorHAnsi" w:cstheme="majorHAnsi"/>
          </w:rPr>
          <w:t>garantir</w:t>
        </w:r>
        <w:r w:rsidRPr="00DB1F42">
          <w:rPr>
            <w:rFonts w:asciiTheme="majorHAnsi" w:hAnsiTheme="majorHAnsi" w:cstheme="majorHAnsi"/>
          </w:rPr>
          <w:t xml:space="preserve"> uma base </w:t>
        </w:r>
        <w:r w:rsidR="007B0A99">
          <w:rPr>
            <w:rFonts w:asciiTheme="majorHAnsi" w:hAnsiTheme="majorHAnsi" w:cstheme="majorHAnsi"/>
          </w:rPr>
          <w:t>d</w:t>
        </w:r>
        <w:r w:rsidRPr="00DB1F42">
          <w:rPr>
            <w:rFonts w:asciiTheme="majorHAnsi" w:hAnsiTheme="majorHAnsi" w:cstheme="majorHAnsi"/>
          </w:rPr>
          <w:t>e dados</w:t>
        </w:r>
        <w:r w:rsidR="007B0A99">
          <w:rPr>
            <w:rFonts w:asciiTheme="majorHAnsi" w:hAnsiTheme="majorHAnsi" w:cstheme="majorHAnsi"/>
          </w:rPr>
          <w:t xml:space="preserve"> e fatos que podem ser utilizados na hora da</w:t>
        </w:r>
        <w:r w:rsidRPr="00DB1F42">
          <w:rPr>
            <w:rFonts w:asciiTheme="majorHAnsi" w:hAnsiTheme="majorHAnsi" w:cstheme="majorHAnsi"/>
          </w:rPr>
          <w:t xml:space="preserve"> tomada de decisões</w:t>
        </w:r>
      </w:hyperlink>
      <w:r w:rsidR="007B0A99">
        <w:rPr>
          <w:rFonts w:asciiTheme="majorHAnsi" w:hAnsiTheme="majorHAnsi" w:cstheme="majorHAnsi"/>
        </w:rPr>
        <w:t>.</w:t>
      </w:r>
    </w:p>
    <w:p w14:paraId="60928443" w14:textId="25EAD4B4" w:rsidR="001E75DF" w:rsidRDefault="001E75DF" w:rsidP="00A2301C">
      <w:pPr>
        <w:spacing w:before="240" w:after="120" w:line="360" w:lineRule="auto"/>
        <w:jc w:val="both"/>
        <w:rPr>
          <w:rFonts w:asciiTheme="majorHAnsi" w:hAnsiTheme="majorHAnsi" w:cstheme="majorHAnsi"/>
        </w:rPr>
      </w:pPr>
      <w:r>
        <w:rPr>
          <w:rFonts w:asciiTheme="majorHAnsi" w:hAnsiTheme="majorHAnsi" w:cstheme="majorHAnsi"/>
        </w:rPr>
        <w:t>Todo o processo de monitoramento e medição requer que as informações</w:t>
      </w:r>
      <w:r w:rsidR="00074CF5">
        <w:rPr>
          <w:rFonts w:asciiTheme="majorHAnsi" w:hAnsiTheme="majorHAnsi" w:cstheme="majorHAnsi"/>
        </w:rPr>
        <w:t>,</w:t>
      </w:r>
      <w:r>
        <w:rPr>
          <w:rFonts w:asciiTheme="majorHAnsi" w:hAnsiTheme="majorHAnsi" w:cstheme="majorHAnsi"/>
        </w:rPr>
        <w:t xml:space="preserve"> após coletadas,</w:t>
      </w:r>
      <w:r w:rsidR="007C5B44">
        <w:rPr>
          <w:rFonts w:asciiTheme="majorHAnsi" w:hAnsiTheme="majorHAnsi" w:cstheme="majorHAnsi"/>
        </w:rPr>
        <w:t xml:space="preserve"> sejam</w:t>
      </w:r>
      <w:r>
        <w:rPr>
          <w:rFonts w:asciiTheme="majorHAnsi" w:hAnsiTheme="majorHAnsi" w:cstheme="majorHAnsi"/>
        </w:rPr>
        <w:t xml:space="preserve"> tratadas, divulgas às partes interessadas, mantidas em condições de pronta recuperação, e somente descartadas após a certeza de que não servirão para mais nada à organização.</w:t>
      </w:r>
    </w:p>
    <w:p w14:paraId="2164646C" w14:textId="3CEEB390" w:rsidR="001E75DF" w:rsidRDefault="007B0A99" w:rsidP="00A2301C">
      <w:pPr>
        <w:spacing w:before="240" w:after="120" w:line="360" w:lineRule="auto"/>
        <w:jc w:val="both"/>
        <w:rPr>
          <w:rFonts w:asciiTheme="majorHAnsi" w:hAnsiTheme="majorHAnsi" w:cstheme="majorHAnsi"/>
        </w:rPr>
      </w:pPr>
      <w:r>
        <w:rPr>
          <w:rFonts w:asciiTheme="majorHAnsi" w:hAnsiTheme="majorHAnsi" w:cstheme="majorHAnsi"/>
        </w:rPr>
        <w:t>Mas antes de nos aprofundarmos neste assunto, v</w:t>
      </w:r>
      <w:r w:rsidR="00DF034A">
        <w:rPr>
          <w:rFonts w:asciiTheme="majorHAnsi" w:hAnsiTheme="majorHAnsi" w:cstheme="majorHAnsi"/>
        </w:rPr>
        <w:t>amos, primeiramente, conhecer as definições para alguns termos relativos à dados, informações e documentos, constantes na Norma ISO 9000:2015.</w:t>
      </w:r>
    </w:p>
    <w:p w14:paraId="7A5F272B" w14:textId="086EAC93" w:rsidR="00DF034A" w:rsidRPr="006F0C66" w:rsidRDefault="00823194" w:rsidP="00C5447D">
      <w:pPr>
        <w:spacing w:before="240" w:after="120" w:line="360" w:lineRule="auto"/>
        <w:ind w:left="1416"/>
        <w:jc w:val="both"/>
        <w:rPr>
          <w:rFonts w:asciiTheme="majorHAnsi" w:hAnsiTheme="majorHAnsi" w:cstheme="majorHAnsi"/>
          <w:b/>
          <w:i/>
        </w:rPr>
      </w:pPr>
      <w:r>
        <w:rPr>
          <w:rFonts w:asciiTheme="majorHAnsi" w:hAnsiTheme="majorHAnsi" w:cstheme="majorHAnsi"/>
          <w:b/>
          <w:i/>
        </w:rPr>
        <w:br/>
      </w:r>
      <w:r w:rsidR="00585EDC" w:rsidRPr="006F0C66">
        <w:rPr>
          <w:rFonts w:asciiTheme="majorHAnsi" w:hAnsiTheme="majorHAnsi" w:cstheme="majorHAnsi"/>
          <w:b/>
          <w:i/>
        </w:rPr>
        <w:t>3.8 Termos referentes a dados, informação e documentos</w:t>
      </w:r>
    </w:p>
    <w:p w14:paraId="5A75C607" w14:textId="5996ADF7" w:rsidR="00585EDC" w:rsidRPr="006F0C66" w:rsidRDefault="00585EDC" w:rsidP="00C5447D">
      <w:pPr>
        <w:spacing w:before="240" w:after="120" w:line="360" w:lineRule="auto"/>
        <w:ind w:left="1416"/>
        <w:jc w:val="both"/>
        <w:rPr>
          <w:rFonts w:asciiTheme="majorHAnsi" w:hAnsiTheme="majorHAnsi" w:cstheme="majorHAnsi"/>
          <w:b/>
          <w:i/>
        </w:rPr>
      </w:pPr>
      <w:r w:rsidRPr="006F0C66">
        <w:rPr>
          <w:rFonts w:asciiTheme="majorHAnsi" w:hAnsiTheme="majorHAnsi" w:cstheme="majorHAnsi"/>
          <w:b/>
          <w:i/>
        </w:rPr>
        <w:t>3.8.1 Dados</w:t>
      </w:r>
    </w:p>
    <w:p w14:paraId="049CB29A" w14:textId="0967F5AB" w:rsidR="00425753" w:rsidRDefault="00425753" w:rsidP="00C5447D">
      <w:pPr>
        <w:spacing w:before="120" w:after="0" w:line="360" w:lineRule="auto"/>
        <w:ind w:left="1416"/>
        <w:jc w:val="both"/>
        <w:rPr>
          <w:rFonts w:asciiTheme="majorHAnsi" w:hAnsiTheme="majorHAnsi" w:cstheme="majorHAnsi"/>
          <w:i/>
        </w:rPr>
      </w:pPr>
      <w:r>
        <w:rPr>
          <w:rFonts w:asciiTheme="majorHAnsi" w:hAnsiTheme="majorHAnsi" w:cstheme="majorHAnsi"/>
          <w:i/>
        </w:rPr>
        <w:t xml:space="preserve">Fatos sobre um objeto </w:t>
      </w:r>
    </w:p>
    <w:p w14:paraId="065B7FE4" w14:textId="77777777" w:rsidR="00823194" w:rsidRDefault="00823194" w:rsidP="00C5447D">
      <w:pPr>
        <w:spacing w:before="240" w:after="120" w:line="360" w:lineRule="auto"/>
        <w:ind w:left="1416"/>
        <w:jc w:val="both"/>
        <w:rPr>
          <w:rFonts w:asciiTheme="majorHAnsi" w:hAnsiTheme="majorHAnsi" w:cstheme="majorHAnsi"/>
          <w:i/>
        </w:rPr>
      </w:pPr>
    </w:p>
    <w:p w14:paraId="27472963" w14:textId="77777777" w:rsidR="00823194" w:rsidRDefault="00823194" w:rsidP="00C5447D">
      <w:pPr>
        <w:spacing w:before="240" w:after="120" w:line="360" w:lineRule="auto"/>
        <w:ind w:left="1416"/>
        <w:jc w:val="both"/>
        <w:rPr>
          <w:rFonts w:asciiTheme="majorHAnsi" w:hAnsiTheme="majorHAnsi" w:cstheme="majorHAnsi"/>
          <w:b/>
          <w:i/>
        </w:rPr>
      </w:pPr>
    </w:p>
    <w:p w14:paraId="74485498" w14:textId="700B8E35" w:rsidR="00425753" w:rsidRPr="006F0C66" w:rsidRDefault="00425753" w:rsidP="00C5447D">
      <w:pPr>
        <w:spacing w:after="120" w:line="360" w:lineRule="auto"/>
        <w:ind w:left="1416"/>
        <w:jc w:val="both"/>
        <w:rPr>
          <w:rFonts w:asciiTheme="majorHAnsi" w:hAnsiTheme="majorHAnsi" w:cstheme="majorHAnsi"/>
          <w:b/>
          <w:i/>
        </w:rPr>
      </w:pPr>
      <w:r w:rsidRPr="006F0C66">
        <w:rPr>
          <w:rFonts w:asciiTheme="majorHAnsi" w:hAnsiTheme="majorHAnsi" w:cstheme="majorHAnsi"/>
          <w:b/>
          <w:i/>
        </w:rPr>
        <w:lastRenderedPageBreak/>
        <w:t>3.8.2 Informação</w:t>
      </w:r>
    </w:p>
    <w:p w14:paraId="26222B8A" w14:textId="06D2C2E2" w:rsidR="00425753" w:rsidRDefault="00425753"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Dados significativos</w:t>
      </w:r>
    </w:p>
    <w:p w14:paraId="5E8B0EDF" w14:textId="0642086F" w:rsidR="00425753" w:rsidRPr="006F0C66" w:rsidRDefault="00425753" w:rsidP="00C5447D">
      <w:pPr>
        <w:spacing w:before="240" w:after="120" w:line="360" w:lineRule="auto"/>
        <w:ind w:left="1416"/>
        <w:jc w:val="both"/>
        <w:rPr>
          <w:rFonts w:asciiTheme="majorHAnsi" w:hAnsiTheme="majorHAnsi" w:cstheme="majorHAnsi"/>
          <w:b/>
          <w:i/>
        </w:rPr>
      </w:pPr>
      <w:r w:rsidRPr="006F0C66">
        <w:rPr>
          <w:rFonts w:asciiTheme="majorHAnsi" w:hAnsiTheme="majorHAnsi" w:cstheme="majorHAnsi"/>
          <w:b/>
          <w:i/>
        </w:rPr>
        <w:t>3.8.3 Evidência objetiva</w:t>
      </w:r>
    </w:p>
    <w:p w14:paraId="2E4A4033" w14:textId="01D55E2B" w:rsidR="00425753" w:rsidRDefault="00425753"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Dados que apoiam a existência ou veracidade de alguma coisa</w:t>
      </w:r>
    </w:p>
    <w:p w14:paraId="718A3E48" w14:textId="1B58643D" w:rsidR="00425753" w:rsidRDefault="00425753" w:rsidP="00C5447D">
      <w:pPr>
        <w:spacing w:before="240" w:after="120" w:line="360" w:lineRule="auto"/>
        <w:ind w:left="1416"/>
        <w:jc w:val="both"/>
        <w:rPr>
          <w:rFonts w:asciiTheme="majorHAnsi" w:hAnsiTheme="majorHAnsi" w:cstheme="majorHAnsi"/>
          <w:i/>
        </w:rPr>
      </w:pPr>
      <w:r w:rsidRPr="00C5447D">
        <w:rPr>
          <w:rFonts w:asciiTheme="majorHAnsi" w:hAnsiTheme="majorHAnsi" w:cstheme="majorHAnsi"/>
          <w:b/>
          <w:i/>
        </w:rPr>
        <w:t>NOTA 1.</w:t>
      </w:r>
      <w:r>
        <w:rPr>
          <w:rFonts w:asciiTheme="majorHAnsi" w:hAnsiTheme="majorHAnsi" w:cstheme="majorHAnsi"/>
          <w:i/>
        </w:rPr>
        <w:t xml:space="preserve"> Evidência objetiva pode ser obtida através de observação, </w:t>
      </w:r>
      <w:r>
        <w:rPr>
          <w:rFonts w:asciiTheme="majorHAnsi" w:hAnsiTheme="majorHAnsi" w:cstheme="majorHAnsi"/>
          <w:b/>
          <w:i/>
        </w:rPr>
        <w:t>medição</w:t>
      </w:r>
      <w:r>
        <w:rPr>
          <w:rFonts w:asciiTheme="majorHAnsi" w:hAnsiTheme="majorHAnsi" w:cstheme="majorHAnsi"/>
          <w:i/>
        </w:rPr>
        <w:t>, ensaio ou outros meios</w:t>
      </w:r>
    </w:p>
    <w:p w14:paraId="290A3D05" w14:textId="44E82D21" w:rsidR="00425753" w:rsidRDefault="00425753" w:rsidP="00C5447D">
      <w:pPr>
        <w:spacing w:before="240" w:after="120" w:line="360" w:lineRule="auto"/>
        <w:ind w:left="1416"/>
        <w:jc w:val="both"/>
        <w:rPr>
          <w:rFonts w:asciiTheme="majorHAnsi" w:hAnsiTheme="majorHAnsi" w:cstheme="majorHAnsi"/>
          <w:i/>
        </w:rPr>
      </w:pPr>
      <w:r w:rsidRPr="00C5447D">
        <w:rPr>
          <w:rFonts w:asciiTheme="majorHAnsi" w:hAnsiTheme="majorHAnsi" w:cstheme="majorHAnsi"/>
          <w:b/>
          <w:i/>
        </w:rPr>
        <w:t>NOTA 2.</w:t>
      </w:r>
      <w:r>
        <w:rPr>
          <w:rFonts w:asciiTheme="majorHAnsi" w:hAnsiTheme="majorHAnsi" w:cstheme="majorHAnsi"/>
          <w:i/>
        </w:rPr>
        <w:t xml:space="preserve"> Evidência objetiva para o propósito de auditoria geralmente consiste em registros, declarações de um fato ou outra informação que seja pertinente para o critério de auditoria e verificável.</w:t>
      </w:r>
    </w:p>
    <w:p w14:paraId="1A182009" w14:textId="5399313E" w:rsidR="00425753" w:rsidRPr="006F0C66" w:rsidRDefault="00425753" w:rsidP="00C5447D">
      <w:pPr>
        <w:spacing w:before="240" w:after="120" w:line="360" w:lineRule="auto"/>
        <w:ind w:left="1416"/>
        <w:jc w:val="both"/>
        <w:rPr>
          <w:rFonts w:asciiTheme="majorHAnsi" w:hAnsiTheme="majorHAnsi" w:cstheme="majorHAnsi"/>
          <w:b/>
          <w:i/>
        </w:rPr>
      </w:pPr>
      <w:r w:rsidRPr="006F0C66">
        <w:rPr>
          <w:rFonts w:asciiTheme="majorHAnsi" w:hAnsiTheme="majorHAnsi" w:cstheme="majorHAnsi"/>
          <w:b/>
          <w:i/>
        </w:rPr>
        <w:t xml:space="preserve">3.8.4 </w:t>
      </w:r>
      <w:r w:rsidR="00C90E61" w:rsidRPr="006F0C66">
        <w:rPr>
          <w:rFonts w:asciiTheme="majorHAnsi" w:hAnsiTheme="majorHAnsi" w:cstheme="majorHAnsi"/>
          <w:b/>
          <w:i/>
        </w:rPr>
        <w:t>Sistema de informação</w:t>
      </w:r>
    </w:p>
    <w:p w14:paraId="28AA7857" w14:textId="3A704DBE" w:rsidR="00823194" w:rsidRDefault="00C90E61"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&lt;</w:t>
      </w:r>
      <w:proofErr w:type="gramStart"/>
      <w:r>
        <w:rPr>
          <w:rFonts w:asciiTheme="majorHAnsi" w:hAnsiTheme="majorHAnsi" w:cstheme="majorHAnsi"/>
          <w:i/>
        </w:rPr>
        <w:t>sistema</w:t>
      </w:r>
      <w:proofErr w:type="gramEnd"/>
      <w:r>
        <w:rPr>
          <w:rFonts w:asciiTheme="majorHAnsi" w:hAnsiTheme="majorHAnsi" w:cstheme="majorHAnsi"/>
          <w:i/>
        </w:rPr>
        <w:t xml:space="preserve"> de gestão da qualidade&gt; rede de canais de comunicação utilizados dentro de uma organização.</w:t>
      </w:r>
    </w:p>
    <w:p w14:paraId="1C374181" w14:textId="75E029E3" w:rsidR="00C90E61" w:rsidRPr="006F0C66" w:rsidRDefault="00C90E61" w:rsidP="00C5447D">
      <w:pPr>
        <w:spacing w:before="240" w:after="120" w:line="360" w:lineRule="auto"/>
        <w:ind w:left="1416"/>
        <w:jc w:val="both"/>
        <w:rPr>
          <w:rFonts w:asciiTheme="majorHAnsi" w:hAnsiTheme="majorHAnsi" w:cstheme="majorHAnsi"/>
          <w:b/>
          <w:i/>
        </w:rPr>
      </w:pPr>
      <w:r w:rsidRPr="006F0C66">
        <w:rPr>
          <w:rFonts w:asciiTheme="majorHAnsi" w:hAnsiTheme="majorHAnsi" w:cstheme="majorHAnsi"/>
          <w:b/>
          <w:i/>
        </w:rPr>
        <w:t>3.8.5 Documento</w:t>
      </w:r>
    </w:p>
    <w:p w14:paraId="33B3DF67" w14:textId="17FA08DC" w:rsidR="00C90E61" w:rsidRDefault="00C90E61"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Informação e o meio do qual ela está contida</w:t>
      </w:r>
    </w:p>
    <w:p w14:paraId="6E328CBA" w14:textId="7EB320F2" w:rsidR="00C90E61" w:rsidRDefault="00C90E61"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EXEMPLO. Registro, especificação, documento de procedimento, desenho, relatório, norma.</w:t>
      </w:r>
    </w:p>
    <w:p w14:paraId="3903E517" w14:textId="08F77AA8" w:rsidR="00C90E61" w:rsidRDefault="00C90E61" w:rsidP="00C5447D">
      <w:pPr>
        <w:spacing w:before="240" w:after="120" w:line="360" w:lineRule="auto"/>
        <w:ind w:left="1416"/>
        <w:jc w:val="both"/>
        <w:rPr>
          <w:rFonts w:asciiTheme="majorHAnsi" w:hAnsiTheme="majorHAnsi" w:cstheme="majorHAnsi"/>
          <w:i/>
        </w:rPr>
      </w:pPr>
      <w:r w:rsidRPr="00C5447D">
        <w:rPr>
          <w:rFonts w:asciiTheme="majorHAnsi" w:hAnsiTheme="majorHAnsi" w:cstheme="majorHAnsi"/>
          <w:b/>
          <w:i/>
        </w:rPr>
        <w:t>NOTA 1.</w:t>
      </w:r>
      <w:r>
        <w:rPr>
          <w:rFonts w:asciiTheme="majorHAnsi" w:hAnsiTheme="majorHAnsi" w:cstheme="majorHAnsi"/>
          <w:i/>
        </w:rPr>
        <w:t xml:space="preserve"> O meio pode ser papel, magnético, disco de computador de leitura ótica ou eletrônica, fotografia ou amostra-padrão, ou uma combinação destes.</w:t>
      </w:r>
    </w:p>
    <w:p w14:paraId="18C333DF" w14:textId="381CFE6D" w:rsidR="00C90E61" w:rsidRDefault="00C90E61" w:rsidP="00C5447D">
      <w:pPr>
        <w:spacing w:before="240" w:after="120" w:line="360" w:lineRule="auto"/>
        <w:ind w:left="1416"/>
        <w:jc w:val="both"/>
        <w:rPr>
          <w:rFonts w:asciiTheme="majorHAnsi" w:hAnsiTheme="majorHAnsi" w:cstheme="majorHAnsi"/>
          <w:i/>
        </w:rPr>
      </w:pPr>
      <w:r w:rsidRPr="00C5447D">
        <w:rPr>
          <w:rFonts w:asciiTheme="majorHAnsi" w:hAnsiTheme="majorHAnsi" w:cstheme="majorHAnsi"/>
          <w:b/>
          <w:i/>
        </w:rPr>
        <w:t>NOTA 2.</w:t>
      </w:r>
      <w:r>
        <w:rPr>
          <w:rFonts w:asciiTheme="majorHAnsi" w:hAnsiTheme="majorHAnsi" w:cstheme="majorHAnsi"/>
          <w:i/>
        </w:rPr>
        <w:t xml:space="preserve"> Um conjunto de documentos, por exemplo, especificações e registros, é frequentemente chamado de “documentação”.</w:t>
      </w:r>
    </w:p>
    <w:p w14:paraId="178E654B" w14:textId="01634A71" w:rsidR="00823194" w:rsidRDefault="00611B19" w:rsidP="00C5447D">
      <w:pPr>
        <w:spacing w:before="240" w:after="120" w:line="360" w:lineRule="auto"/>
        <w:ind w:left="1416"/>
        <w:jc w:val="both"/>
        <w:rPr>
          <w:rFonts w:asciiTheme="majorHAnsi" w:hAnsiTheme="majorHAnsi" w:cstheme="majorHAnsi"/>
          <w:i/>
        </w:rPr>
      </w:pPr>
      <w:r w:rsidRPr="00C5447D">
        <w:rPr>
          <w:rFonts w:asciiTheme="majorHAnsi" w:hAnsiTheme="majorHAnsi" w:cstheme="majorHAnsi"/>
          <w:b/>
          <w:i/>
        </w:rPr>
        <w:t>NOTA 3.</w:t>
      </w:r>
      <w:r>
        <w:rPr>
          <w:rFonts w:asciiTheme="majorHAnsi" w:hAnsiTheme="majorHAnsi" w:cstheme="majorHAnsi"/>
          <w:i/>
        </w:rPr>
        <w:t xml:space="preserve"> Alguns requisitos (por exemplo, requisitos para serem legíveis) são relacionados a todos os tipos de documentos. No entanto, podem existir diferentes requisitos para especificações (por exemplo, requisitos de revisão controlada) e para registros (por exemplo, requisitos para serem recuperáveis).</w:t>
      </w:r>
    </w:p>
    <w:p w14:paraId="04B61EDE" w14:textId="077CC220" w:rsidR="00611B19" w:rsidRPr="006F0C66" w:rsidRDefault="00611B19" w:rsidP="00C5447D">
      <w:pPr>
        <w:spacing w:before="240" w:after="120" w:line="360" w:lineRule="auto"/>
        <w:ind w:left="1416"/>
        <w:jc w:val="both"/>
        <w:rPr>
          <w:rFonts w:asciiTheme="majorHAnsi" w:hAnsiTheme="majorHAnsi" w:cstheme="majorHAnsi"/>
          <w:b/>
          <w:i/>
        </w:rPr>
      </w:pPr>
      <w:r w:rsidRPr="006F0C66">
        <w:rPr>
          <w:rFonts w:asciiTheme="majorHAnsi" w:hAnsiTheme="majorHAnsi" w:cstheme="majorHAnsi"/>
          <w:b/>
          <w:i/>
        </w:rPr>
        <w:t>3.8.6 Informação documentada</w:t>
      </w:r>
    </w:p>
    <w:p w14:paraId="582FED69" w14:textId="3D9DEF9A" w:rsidR="00611B19" w:rsidRDefault="00611B19" w:rsidP="00C5447D">
      <w:pPr>
        <w:spacing w:before="240" w:after="120" w:line="360" w:lineRule="auto"/>
        <w:ind w:left="1416"/>
        <w:jc w:val="both"/>
        <w:rPr>
          <w:rFonts w:asciiTheme="majorHAnsi" w:hAnsiTheme="majorHAnsi" w:cstheme="majorHAnsi"/>
          <w:i/>
        </w:rPr>
      </w:pPr>
      <w:r>
        <w:rPr>
          <w:rFonts w:asciiTheme="majorHAnsi" w:hAnsiTheme="majorHAnsi" w:cstheme="majorHAnsi"/>
          <w:i/>
        </w:rPr>
        <w:lastRenderedPageBreak/>
        <w:t>Informação que se requer que seja controlada e mantida por uma organização e o meio no qual ela está contida.</w:t>
      </w:r>
    </w:p>
    <w:p w14:paraId="6EFDC2BB" w14:textId="1F1D9FD1" w:rsidR="00611B19" w:rsidRDefault="00611B19" w:rsidP="00C5447D">
      <w:pPr>
        <w:spacing w:before="240" w:after="120" w:line="360" w:lineRule="auto"/>
        <w:ind w:left="1416"/>
        <w:jc w:val="both"/>
        <w:rPr>
          <w:rFonts w:asciiTheme="majorHAnsi" w:hAnsiTheme="majorHAnsi" w:cstheme="majorHAnsi"/>
          <w:i/>
        </w:rPr>
      </w:pPr>
      <w:r w:rsidRPr="00C5447D">
        <w:rPr>
          <w:rFonts w:asciiTheme="majorHAnsi" w:hAnsiTheme="majorHAnsi" w:cstheme="majorHAnsi"/>
          <w:b/>
          <w:i/>
        </w:rPr>
        <w:t>NOTA 1</w:t>
      </w:r>
      <w:r>
        <w:rPr>
          <w:rFonts w:asciiTheme="majorHAnsi" w:hAnsiTheme="majorHAnsi" w:cstheme="majorHAnsi"/>
          <w:i/>
        </w:rPr>
        <w:t>. Informação documentada pode estar em qualquer formato ou meio e pode ser proveniente de qualquer fonte.</w:t>
      </w:r>
    </w:p>
    <w:p w14:paraId="4E88EADE" w14:textId="57C022C8" w:rsidR="00611B19" w:rsidRDefault="00611B19" w:rsidP="00C5447D">
      <w:pPr>
        <w:spacing w:before="240" w:after="120" w:line="360" w:lineRule="auto"/>
        <w:ind w:left="1416"/>
        <w:jc w:val="both"/>
        <w:rPr>
          <w:rFonts w:asciiTheme="majorHAnsi" w:hAnsiTheme="majorHAnsi" w:cstheme="majorHAnsi"/>
          <w:i/>
        </w:rPr>
      </w:pPr>
      <w:r w:rsidRPr="00C5447D">
        <w:rPr>
          <w:rFonts w:asciiTheme="majorHAnsi" w:hAnsiTheme="majorHAnsi" w:cstheme="majorHAnsi"/>
          <w:b/>
          <w:i/>
        </w:rPr>
        <w:t>NOTA 2.</w:t>
      </w:r>
      <w:r>
        <w:rPr>
          <w:rFonts w:asciiTheme="majorHAnsi" w:hAnsiTheme="majorHAnsi" w:cstheme="majorHAnsi"/>
          <w:i/>
        </w:rPr>
        <w:t xml:space="preserve"> Informação documentada pode se referir a:</w:t>
      </w:r>
    </w:p>
    <w:p w14:paraId="01032DFF" w14:textId="1F3A300B" w:rsidR="00611B19" w:rsidRDefault="00611B19"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 sistema de gestão, incluindo processos relacionados;</w:t>
      </w:r>
    </w:p>
    <w:p w14:paraId="1651C9A0" w14:textId="49D4DCEF" w:rsidR="00611B19" w:rsidRDefault="00611B19"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 informação criada para a organização operar (documentação);</w:t>
      </w:r>
    </w:p>
    <w:p w14:paraId="062C8F66" w14:textId="7C2CEDA0" w:rsidR="00611B19" w:rsidRDefault="00611B19"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 evidência de resultados alcançados (registros).</w:t>
      </w:r>
    </w:p>
    <w:p w14:paraId="4CD0A94A" w14:textId="592B916A" w:rsidR="00823194" w:rsidRDefault="007C0E58" w:rsidP="00C5447D">
      <w:pPr>
        <w:spacing w:before="240" w:after="120" w:line="360" w:lineRule="auto"/>
        <w:ind w:left="1416"/>
        <w:jc w:val="both"/>
        <w:rPr>
          <w:rFonts w:asciiTheme="majorHAnsi" w:hAnsiTheme="majorHAnsi" w:cstheme="majorHAnsi"/>
        </w:rPr>
      </w:pPr>
      <w:r>
        <w:rPr>
          <w:rFonts w:asciiTheme="majorHAnsi" w:hAnsiTheme="majorHAnsi" w:cstheme="majorHAnsi"/>
        </w:rPr>
        <w:t>Pularemos alguns termos, para focarmos no assunto deste Curso!</w:t>
      </w:r>
    </w:p>
    <w:p w14:paraId="0E19B210" w14:textId="659900C7" w:rsidR="007C0E58" w:rsidRPr="006F0C66" w:rsidRDefault="007C0E58" w:rsidP="00C5447D">
      <w:pPr>
        <w:spacing w:before="240" w:after="120" w:line="360" w:lineRule="auto"/>
        <w:ind w:left="1416"/>
        <w:jc w:val="both"/>
        <w:rPr>
          <w:rFonts w:asciiTheme="majorHAnsi" w:hAnsiTheme="majorHAnsi" w:cstheme="majorHAnsi"/>
          <w:b/>
          <w:i/>
        </w:rPr>
      </w:pPr>
      <w:r w:rsidRPr="006F0C66">
        <w:rPr>
          <w:rFonts w:asciiTheme="majorHAnsi" w:hAnsiTheme="majorHAnsi" w:cstheme="majorHAnsi"/>
          <w:b/>
          <w:i/>
        </w:rPr>
        <w:t>3.8.10 Registro</w:t>
      </w:r>
    </w:p>
    <w:p w14:paraId="39BFCF0D" w14:textId="4E34E2FD" w:rsidR="007C0E58" w:rsidRDefault="007C0E58"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Documento que apresenta resultados obtidos ou provê evidências de atividades realizadas</w:t>
      </w:r>
    </w:p>
    <w:p w14:paraId="5DF4E89D" w14:textId="5EC5CB00" w:rsidR="007C0E58" w:rsidRDefault="007C0E58"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NOTA 1. Registros podem ser usados, por exemplo, para documentar a rastreabilidade e prover evidência de verificação, de ação preventiva e de ação corretiva.</w:t>
      </w:r>
    </w:p>
    <w:p w14:paraId="7BFB5AD0" w14:textId="77766A78" w:rsidR="00823194" w:rsidRDefault="007C0E58"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w:t>
      </w:r>
    </w:p>
    <w:p w14:paraId="07192CF5" w14:textId="603A800D" w:rsidR="007C0E58" w:rsidRPr="006F0C66" w:rsidRDefault="007C0E58" w:rsidP="00C5447D">
      <w:pPr>
        <w:spacing w:before="240" w:after="120" w:line="360" w:lineRule="auto"/>
        <w:ind w:left="1416"/>
        <w:jc w:val="both"/>
        <w:rPr>
          <w:rFonts w:asciiTheme="majorHAnsi" w:hAnsiTheme="majorHAnsi" w:cstheme="majorHAnsi"/>
          <w:b/>
          <w:i/>
        </w:rPr>
      </w:pPr>
      <w:r w:rsidRPr="006F0C66">
        <w:rPr>
          <w:rFonts w:asciiTheme="majorHAnsi" w:hAnsiTheme="majorHAnsi" w:cstheme="majorHAnsi"/>
          <w:b/>
          <w:i/>
        </w:rPr>
        <w:t>3.8.12 Verificação</w:t>
      </w:r>
    </w:p>
    <w:p w14:paraId="3F4F4F42" w14:textId="2A76D0EA" w:rsidR="007C0E58" w:rsidRDefault="007C0E58"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Comprovação, através de fornecimento de evidência objetiva, de que requisitos especificados foram atendidos.</w:t>
      </w:r>
    </w:p>
    <w:p w14:paraId="2B396B90" w14:textId="636D3239" w:rsidR="007C0E58" w:rsidRDefault="007C0E58" w:rsidP="00C5447D">
      <w:pPr>
        <w:spacing w:before="240" w:after="120" w:line="360" w:lineRule="auto"/>
        <w:ind w:left="1416"/>
        <w:jc w:val="both"/>
        <w:rPr>
          <w:rFonts w:asciiTheme="majorHAnsi" w:hAnsiTheme="majorHAnsi" w:cstheme="majorHAnsi"/>
          <w:i/>
        </w:rPr>
      </w:pPr>
      <w:r w:rsidRPr="00C5447D">
        <w:rPr>
          <w:rFonts w:asciiTheme="majorHAnsi" w:hAnsiTheme="majorHAnsi" w:cstheme="majorHAnsi"/>
          <w:b/>
          <w:i/>
        </w:rPr>
        <w:t>NOTA 1.</w:t>
      </w:r>
      <w:r>
        <w:rPr>
          <w:rFonts w:asciiTheme="majorHAnsi" w:hAnsiTheme="majorHAnsi" w:cstheme="majorHAnsi"/>
          <w:i/>
        </w:rPr>
        <w:t xml:space="preserve"> A evidência objetiva necessária para a verificação pode ser resultado de uma inspeção ou outras formas de determinação, como a realização de cálculos alternativos ou análises críticas de documentos.</w:t>
      </w:r>
    </w:p>
    <w:p w14:paraId="6F2C9D61" w14:textId="7287F913" w:rsidR="007C0E58" w:rsidRDefault="007C0E58" w:rsidP="00C5447D">
      <w:pPr>
        <w:spacing w:before="240" w:after="120" w:line="360" w:lineRule="auto"/>
        <w:ind w:left="1416"/>
        <w:jc w:val="both"/>
        <w:rPr>
          <w:rFonts w:asciiTheme="majorHAnsi" w:hAnsiTheme="majorHAnsi" w:cstheme="majorHAnsi"/>
          <w:i/>
        </w:rPr>
      </w:pPr>
      <w:r w:rsidRPr="00C5447D">
        <w:rPr>
          <w:rFonts w:asciiTheme="majorHAnsi" w:hAnsiTheme="majorHAnsi" w:cstheme="majorHAnsi"/>
          <w:b/>
          <w:i/>
        </w:rPr>
        <w:t>NOTA 2.</w:t>
      </w:r>
      <w:r>
        <w:rPr>
          <w:rFonts w:asciiTheme="majorHAnsi" w:hAnsiTheme="majorHAnsi" w:cstheme="majorHAnsi"/>
          <w:i/>
        </w:rPr>
        <w:t xml:space="preserve"> As atividades realizadas para verificação são algumas vezes chamadas de processo de qualificação.</w:t>
      </w:r>
    </w:p>
    <w:p w14:paraId="656B312E" w14:textId="54E61334" w:rsidR="007C0E58" w:rsidRDefault="007C0E58" w:rsidP="00C5447D">
      <w:pPr>
        <w:spacing w:before="240" w:after="120" w:line="360" w:lineRule="auto"/>
        <w:ind w:left="1416"/>
        <w:jc w:val="both"/>
        <w:rPr>
          <w:rFonts w:asciiTheme="majorHAnsi" w:hAnsiTheme="majorHAnsi" w:cstheme="majorHAnsi"/>
          <w:i/>
        </w:rPr>
      </w:pPr>
      <w:r w:rsidRPr="00C5447D">
        <w:rPr>
          <w:rFonts w:asciiTheme="majorHAnsi" w:hAnsiTheme="majorHAnsi" w:cstheme="majorHAnsi"/>
          <w:b/>
          <w:i/>
        </w:rPr>
        <w:t>NOTA 3.</w:t>
      </w:r>
      <w:r>
        <w:rPr>
          <w:rFonts w:asciiTheme="majorHAnsi" w:hAnsiTheme="majorHAnsi" w:cstheme="majorHAnsi"/>
          <w:i/>
        </w:rPr>
        <w:t xml:space="preserve"> O termo “verificado” é usado para designar uma situação correspondente.</w:t>
      </w:r>
    </w:p>
    <w:p w14:paraId="28F79E5F" w14:textId="77777777" w:rsidR="00C5447D" w:rsidRDefault="00C5447D" w:rsidP="00A2301C">
      <w:pPr>
        <w:spacing w:before="240" w:after="120" w:line="360" w:lineRule="auto"/>
        <w:jc w:val="both"/>
        <w:rPr>
          <w:rFonts w:asciiTheme="majorHAnsi" w:hAnsiTheme="majorHAnsi" w:cstheme="majorHAnsi"/>
        </w:rPr>
      </w:pPr>
    </w:p>
    <w:p w14:paraId="2EA03F3D" w14:textId="7A19342D" w:rsidR="007B0A99" w:rsidRDefault="00B23F99" w:rsidP="00A2301C">
      <w:pPr>
        <w:spacing w:before="240" w:after="120" w:line="360" w:lineRule="auto"/>
        <w:jc w:val="both"/>
        <w:rPr>
          <w:rFonts w:asciiTheme="majorHAnsi" w:hAnsiTheme="majorHAnsi" w:cstheme="majorHAnsi"/>
        </w:rPr>
      </w:pPr>
      <w:r>
        <w:rPr>
          <w:rFonts w:asciiTheme="majorHAnsi" w:hAnsiTheme="majorHAnsi" w:cstheme="majorHAnsi"/>
        </w:rPr>
        <w:t xml:space="preserve"> </w:t>
      </w:r>
      <w:r w:rsidR="007B0A99">
        <w:rPr>
          <w:rFonts w:asciiTheme="majorHAnsi" w:hAnsiTheme="majorHAnsi" w:cstheme="majorHAnsi"/>
        </w:rPr>
        <w:t>Agora vem a pergunta:</w:t>
      </w:r>
    </w:p>
    <w:p w14:paraId="0BA1C425" w14:textId="335A353E" w:rsidR="006F0C66" w:rsidRDefault="00B23F99" w:rsidP="00A2301C">
      <w:pPr>
        <w:spacing w:before="240" w:after="120" w:line="360" w:lineRule="auto"/>
        <w:jc w:val="both"/>
        <w:rPr>
          <w:rFonts w:asciiTheme="majorHAnsi" w:hAnsiTheme="majorHAnsi" w:cstheme="majorHAnsi"/>
        </w:rPr>
      </w:pPr>
      <w:r>
        <w:rPr>
          <w:rFonts w:asciiTheme="majorHAnsi" w:hAnsiTheme="majorHAnsi" w:cstheme="majorHAnsi"/>
        </w:rPr>
        <w:lastRenderedPageBreak/>
        <w:t xml:space="preserve"> </w:t>
      </w:r>
      <w:r w:rsidR="007B0A99">
        <w:rPr>
          <w:rFonts w:asciiTheme="majorHAnsi" w:hAnsiTheme="majorHAnsi" w:cstheme="majorHAnsi"/>
        </w:rPr>
        <w:t>Você sabe</w:t>
      </w:r>
      <w:r w:rsidR="00C92AA4">
        <w:rPr>
          <w:rFonts w:asciiTheme="majorHAnsi" w:hAnsiTheme="majorHAnsi" w:cstheme="majorHAnsi"/>
        </w:rPr>
        <w:t>ria</w:t>
      </w:r>
      <w:r w:rsidR="007B0A99">
        <w:rPr>
          <w:rFonts w:asciiTheme="majorHAnsi" w:hAnsiTheme="majorHAnsi" w:cstheme="majorHAnsi"/>
        </w:rPr>
        <w:t xml:space="preserve"> dizer</w:t>
      </w:r>
      <w:r w:rsidR="006F0C66">
        <w:rPr>
          <w:rFonts w:asciiTheme="majorHAnsi" w:hAnsiTheme="majorHAnsi" w:cstheme="majorHAnsi"/>
        </w:rPr>
        <w:t xml:space="preserve"> quais </w:t>
      </w:r>
      <w:r w:rsidR="00C92AA4">
        <w:rPr>
          <w:rFonts w:asciiTheme="majorHAnsi" w:hAnsiTheme="majorHAnsi" w:cstheme="majorHAnsi"/>
        </w:rPr>
        <w:t>são</w:t>
      </w:r>
      <w:r w:rsidR="006F0C66">
        <w:rPr>
          <w:rFonts w:asciiTheme="majorHAnsi" w:hAnsiTheme="majorHAnsi" w:cstheme="majorHAnsi"/>
        </w:rPr>
        <w:t xml:space="preserve"> as informações necessárias para o processo de monitoramento e medição de uma organização?</w:t>
      </w:r>
    </w:p>
    <w:p w14:paraId="451237AC" w14:textId="537E2329" w:rsidR="006F0C66" w:rsidRDefault="007B0A99" w:rsidP="00A2301C">
      <w:pPr>
        <w:spacing w:before="240" w:after="120" w:line="360" w:lineRule="auto"/>
        <w:jc w:val="both"/>
        <w:rPr>
          <w:rFonts w:asciiTheme="majorHAnsi" w:hAnsiTheme="majorHAnsi" w:cstheme="majorHAnsi"/>
        </w:rPr>
      </w:pPr>
      <w:r>
        <w:rPr>
          <w:rFonts w:asciiTheme="majorHAnsi" w:hAnsiTheme="majorHAnsi" w:cstheme="majorHAnsi"/>
        </w:rPr>
        <w:t>Bom, n</w:t>
      </w:r>
      <w:r w:rsidR="006F0C66">
        <w:rPr>
          <w:rFonts w:asciiTheme="majorHAnsi" w:hAnsiTheme="majorHAnsi" w:cstheme="majorHAnsi"/>
        </w:rPr>
        <w:t xml:space="preserve">este caso, a Norma ISO 9001:2015 não define os requisitos específicos, pois os mesmos dependem de cada organização. No entanto, a Norma ISO 10012:2004, por ser específica para os sistemas de gestão de medição, é mais clara e acaba </w:t>
      </w:r>
      <w:r w:rsidR="00D61B0F">
        <w:rPr>
          <w:rFonts w:asciiTheme="majorHAnsi" w:hAnsiTheme="majorHAnsi" w:cstheme="majorHAnsi"/>
        </w:rPr>
        <w:t xml:space="preserve">esclarecendo </w:t>
      </w:r>
      <w:r w:rsidR="006F0C66">
        <w:rPr>
          <w:rFonts w:asciiTheme="majorHAnsi" w:hAnsiTheme="majorHAnsi" w:cstheme="majorHAnsi"/>
        </w:rPr>
        <w:t>muito estas necessidades.</w:t>
      </w:r>
    </w:p>
    <w:p w14:paraId="74D7E315" w14:textId="0DE58E30" w:rsidR="00823194" w:rsidRDefault="00D61B0F" w:rsidP="00C5447D">
      <w:pPr>
        <w:spacing w:before="240" w:after="120" w:line="360" w:lineRule="auto"/>
        <w:jc w:val="both"/>
        <w:rPr>
          <w:rFonts w:asciiTheme="majorHAnsi" w:hAnsiTheme="majorHAnsi" w:cstheme="majorHAnsi"/>
        </w:rPr>
      </w:pPr>
      <w:r>
        <w:rPr>
          <w:rFonts w:asciiTheme="majorHAnsi" w:hAnsiTheme="majorHAnsi" w:cstheme="majorHAnsi"/>
        </w:rPr>
        <w:t>Então, v</w:t>
      </w:r>
      <w:r w:rsidR="006F0C66">
        <w:rPr>
          <w:rFonts w:asciiTheme="majorHAnsi" w:hAnsiTheme="majorHAnsi" w:cstheme="majorHAnsi"/>
        </w:rPr>
        <w:t>amos aos requisitos específicos sobre Recursos de Informação constantes na ISO 10012:2004:</w:t>
      </w:r>
    </w:p>
    <w:p w14:paraId="2658AB53" w14:textId="6E4B67D0" w:rsidR="006F0C66" w:rsidRPr="007E59C0" w:rsidRDefault="00714939" w:rsidP="00C5447D">
      <w:pPr>
        <w:spacing w:before="240" w:after="120" w:line="360" w:lineRule="auto"/>
        <w:ind w:left="1416"/>
        <w:jc w:val="both"/>
        <w:rPr>
          <w:rFonts w:asciiTheme="majorHAnsi" w:hAnsiTheme="majorHAnsi" w:cstheme="majorHAnsi"/>
          <w:b/>
          <w:i/>
        </w:rPr>
      </w:pPr>
      <w:r w:rsidRPr="007E59C0">
        <w:rPr>
          <w:rFonts w:asciiTheme="majorHAnsi" w:hAnsiTheme="majorHAnsi" w:cstheme="majorHAnsi"/>
          <w:b/>
          <w:i/>
        </w:rPr>
        <w:t>6.</w:t>
      </w:r>
      <w:r w:rsidR="00026A7D" w:rsidRPr="007E59C0">
        <w:rPr>
          <w:rFonts w:asciiTheme="majorHAnsi" w:hAnsiTheme="majorHAnsi" w:cstheme="majorHAnsi"/>
          <w:b/>
          <w:i/>
        </w:rPr>
        <w:t>2</w:t>
      </w:r>
      <w:r w:rsidRPr="007E59C0">
        <w:rPr>
          <w:rFonts w:asciiTheme="majorHAnsi" w:hAnsiTheme="majorHAnsi" w:cstheme="majorHAnsi"/>
          <w:b/>
          <w:i/>
        </w:rPr>
        <w:t xml:space="preserve"> Recursos de informação</w:t>
      </w:r>
    </w:p>
    <w:p w14:paraId="3509E3B8" w14:textId="4A146316" w:rsidR="00714939" w:rsidRPr="007E59C0" w:rsidRDefault="00714939" w:rsidP="00C5447D">
      <w:pPr>
        <w:spacing w:before="240" w:after="120" w:line="360" w:lineRule="auto"/>
        <w:ind w:left="1416"/>
        <w:jc w:val="both"/>
        <w:rPr>
          <w:rFonts w:asciiTheme="majorHAnsi" w:hAnsiTheme="majorHAnsi" w:cstheme="majorHAnsi"/>
          <w:b/>
          <w:i/>
        </w:rPr>
      </w:pPr>
      <w:r w:rsidRPr="007E59C0">
        <w:rPr>
          <w:rFonts w:asciiTheme="majorHAnsi" w:hAnsiTheme="majorHAnsi" w:cstheme="majorHAnsi"/>
          <w:b/>
          <w:i/>
        </w:rPr>
        <w:t>6.2.1</w:t>
      </w:r>
      <w:r w:rsidR="00026A7D" w:rsidRPr="007E59C0">
        <w:rPr>
          <w:rFonts w:asciiTheme="majorHAnsi" w:hAnsiTheme="majorHAnsi" w:cstheme="majorHAnsi"/>
          <w:b/>
          <w:i/>
        </w:rPr>
        <w:t xml:space="preserve"> Procedimentos</w:t>
      </w:r>
    </w:p>
    <w:p w14:paraId="0B2A27D9" w14:textId="0DC5E9AB" w:rsidR="00026A7D" w:rsidRDefault="00026A7D"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Os procedimentos do sistema de gestão de medição devem ser documentados na extensão necessária e validados para assegurar a implementação adequada, sua consistência de aplicação e a validade dos resultados de medição.</w:t>
      </w:r>
    </w:p>
    <w:p w14:paraId="7CA20C73" w14:textId="6447368B" w:rsidR="00026A7D" w:rsidRDefault="00026A7D"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Novos procedimentos ou alterações em procedimentos documentados devem ser autorizados e controlados. Procedimentos devem estar atualizados, disponíveis e fornecidos quando requeridos.</w:t>
      </w:r>
    </w:p>
    <w:p w14:paraId="1B046F7B" w14:textId="0118C146" w:rsidR="00026A7D" w:rsidRDefault="00026A7D" w:rsidP="00A2301C">
      <w:pPr>
        <w:spacing w:before="240" w:after="120" w:line="360" w:lineRule="auto"/>
        <w:jc w:val="both"/>
        <w:rPr>
          <w:rFonts w:asciiTheme="majorHAnsi" w:hAnsiTheme="majorHAnsi" w:cstheme="majorHAnsi"/>
        </w:rPr>
      </w:pPr>
      <w:r>
        <w:rPr>
          <w:rFonts w:asciiTheme="majorHAnsi" w:hAnsiTheme="majorHAnsi" w:cstheme="majorHAnsi"/>
        </w:rPr>
        <w:t>Como orientação ao entendimento deste requisito, a Norma apresenta</w:t>
      </w:r>
      <w:r w:rsidR="00D61B0F">
        <w:rPr>
          <w:rFonts w:asciiTheme="majorHAnsi" w:hAnsiTheme="majorHAnsi" w:cstheme="majorHAnsi"/>
        </w:rPr>
        <w:t xml:space="preserve"> o seguinte</w:t>
      </w:r>
      <w:r>
        <w:rPr>
          <w:rFonts w:asciiTheme="majorHAnsi" w:hAnsiTheme="majorHAnsi" w:cstheme="majorHAnsi"/>
        </w:rPr>
        <w:t>:</w:t>
      </w:r>
    </w:p>
    <w:p w14:paraId="459BBD57" w14:textId="123A5004" w:rsidR="00026A7D" w:rsidRDefault="00026A7D"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Procedimentos técnicos podem ser baseados em práticas de medição, padrão publicados ou em instruções escritas de clientes ou de fabricantes de equipamento.</w:t>
      </w:r>
    </w:p>
    <w:p w14:paraId="621C5F53" w14:textId="0D4D82DA" w:rsidR="00026A7D" w:rsidRDefault="00D61B0F" w:rsidP="00A2301C">
      <w:pPr>
        <w:spacing w:before="240" w:after="120" w:line="360" w:lineRule="auto"/>
        <w:jc w:val="both"/>
        <w:rPr>
          <w:rFonts w:asciiTheme="majorHAnsi" w:hAnsiTheme="majorHAnsi" w:cstheme="majorHAnsi"/>
        </w:rPr>
      </w:pPr>
      <w:r>
        <w:rPr>
          <w:rFonts w:asciiTheme="majorHAnsi" w:hAnsiTheme="majorHAnsi" w:cstheme="majorHAnsi"/>
        </w:rPr>
        <w:t xml:space="preserve">Isto quer </w:t>
      </w:r>
      <w:r w:rsidR="00026A7D">
        <w:rPr>
          <w:rFonts w:asciiTheme="majorHAnsi" w:hAnsiTheme="majorHAnsi" w:cstheme="majorHAnsi"/>
        </w:rPr>
        <w:t>dizer</w:t>
      </w:r>
      <w:r>
        <w:rPr>
          <w:rFonts w:asciiTheme="majorHAnsi" w:hAnsiTheme="majorHAnsi" w:cstheme="majorHAnsi"/>
        </w:rPr>
        <w:t xml:space="preserve"> que</w:t>
      </w:r>
      <w:r w:rsidR="00026A7D">
        <w:rPr>
          <w:rFonts w:asciiTheme="majorHAnsi" w:hAnsiTheme="majorHAnsi" w:cstheme="majorHAnsi"/>
        </w:rPr>
        <w:t>, os processos utilizados nos controles metrológicos devem ser documentados, ou seja, padronizados!</w:t>
      </w:r>
    </w:p>
    <w:p w14:paraId="192F90D8" w14:textId="1411E75D" w:rsidR="00823194" w:rsidRDefault="00026A7D" w:rsidP="00C5447D">
      <w:pPr>
        <w:spacing w:before="240" w:after="120" w:line="360" w:lineRule="auto"/>
        <w:jc w:val="both"/>
        <w:rPr>
          <w:rFonts w:asciiTheme="majorHAnsi" w:hAnsiTheme="majorHAnsi" w:cstheme="majorHAnsi"/>
        </w:rPr>
      </w:pPr>
      <w:r>
        <w:rPr>
          <w:rFonts w:asciiTheme="majorHAnsi" w:hAnsiTheme="majorHAnsi" w:cstheme="majorHAnsi"/>
        </w:rPr>
        <w:t>Seguindo a Norma:</w:t>
      </w:r>
    </w:p>
    <w:p w14:paraId="4AD76E16" w14:textId="293808D6" w:rsidR="00026A7D" w:rsidRPr="007E59C0" w:rsidRDefault="00730C20" w:rsidP="00C5447D">
      <w:pPr>
        <w:spacing w:before="240" w:after="120" w:line="360" w:lineRule="auto"/>
        <w:ind w:left="1416"/>
        <w:jc w:val="both"/>
        <w:rPr>
          <w:rFonts w:asciiTheme="majorHAnsi" w:hAnsiTheme="majorHAnsi" w:cstheme="majorHAnsi"/>
          <w:b/>
          <w:i/>
        </w:rPr>
      </w:pPr>
      <w:r w:rsidRPr="007E59C0">
        <w:rPr>
          <w:rFonts w:asciiTheme="majorHAnsi" w:hAnsiTheme="majorHAnsi" w:cstheme="majorHAnsi"/>
          <w:b/>
          <w:i/>
        </w:rPr>
        <w:t>6.2.2 Programa de computados (software)</w:t>
      </w:r>
    </w:p>
    <w:p w14:paraId="65B7CD83" w14:textId="4643318F" w:rsidR="00730C20" w:rsidRDefault="00730C20"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Programas de computador usados nos procedimentos de medição e cálculos de resultados devem ser documentados, identificados e controlados para assegurar sua adequabilidade para o uso continuado. Programa de computador e qualquer revisão dele devem ser testados e/ou validados antes do uso inicial, aprovados para uso e arquivados. Testes devem ser realizados na extensão necessária para assegurar resultados válidos das medições.</w:t>
      </w:r>
    </w:p>
    <w:p w14:paraId="2972250C" w14:textId="73A48A14" w:rsidR="00730C20" w:rsidRDefault="00730C20" w:rsidP="00A2301C">
      <w:pPr>
        <w:spacing w:before="240" w:after="120" w:line="360" w:lineRule="auto"/>
        <w:jc w:val="both"/>
        <w:rPr>
          <w:rFonts w:asciiTheme="majorHAnsi" w:hAnsiTheme="majorHAnsi" w:cstheme="majorHAnsi"/>
        </w:rPr>
      </w:pPr>
      <w:r>
        <w:rPr>
          <w:rFonts w:asciiTheme="majorHAnsi" w:hAnsiTheme="majorHAnsi" w:cstheme="majorHAnsi"/>
        </w:rPr>
        <w:lastRenderedPageBreak/>
        <w:t>Para melhor entender este requisito, o texto apresentado como “orientação” na própria Norma, é muito elucidativo. Vamos a ele:</w:t>
      </w:r>
    </w:p>
    <w:p w14:paraId="0A520479" w14:textId="47A705F3" w:rsidR="00730C20" w:rsidRDefault="00A51D51"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Programas de computadores podem ser em diversas formas, tais como embutidos, programáveis, ou prontos para aquisição.</w:t>
      </w:r>
    </w:p>
    <w:p w14:paraId="6D9C145D" w14:textId="3C6C02BC" w:rsidR="00A51D51" w:rsidRDefault="00A51D51"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Programas de computadores prontos para aquisição podem não requerer testes.</w:t>
      </w:r>
    </w:p>
    <w:p w14:paraId="16B1BC8B" w14:textId="4A1EE1FB" w:rsidR="00A51D51" w:rsidRDefault="00A51D51"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Testes podem incluir verificação de vírus, verificação dos algoritmos programados do usuário, ou uma combinação deles, sempre que necessário para encontrar o resultado de medição requerido.</w:t>
      </w:r>
    </w:p>
    <w:p w14:paraId="1DD0409D" w14:textId="68148651" w:rsidR="00A51D51" w:rsidRDefault="00A51D51"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Controle da configuração de programas de computador pode ajudar a manter a integridade e validade dos processos de medição que utilizam programas de computador. O arquivamento pode ser pela criação de cópias-reserva, armazenagem em locais diferentes, ou qualquer outro meio de salvaguardar a programação, assegurar acessibilidade e fornecer o nível de rastreabilidade necessário.</w:t>
      </w:r>
    </w:p>
    <w:p w14:paraId="7671CBEE" w14:textId="15C0807B" w:rsidR="007E59C0" w:rsidRDefault="007E59C0" w:rsidP="00A2301C">
      <w:pPr>
        <w:spacing w:before="240" w:after="120" w:line="360" w:lineRule="auto"/>
        <w:jc w:val="both"/>
        <w:rPr>
          <w:rFonts w:asciiTheme="majorHAnsi" w:hAnsiTheme="majorHAnsi" w:cstheme="majorHAnsi"/>
        </w:rPr>
      </w:pPr>
      <w:r>
        <w:rPr>
          <w:rFonts w:asciiTheme="majorHAnsi" w:hAnsiTheme="majorHAnsi" w:cstheme="majorHAnsi"/>
        </w:rPr>
        <w:t>Continuando:</w:t>
      </w:r>
    </w:p>
    <w:p w14:paraId="50D47DD1" w14:textId="5C22B506" w:rsidR="00823194" w:rsidRDefault="00D61B0F" w:rsidP="00C5447D">
      <w:pPr>
        <w:spacing w:before="240" w:after="120" w:line="360" w:lineRule="auto"/>
        <w:jc w:val="both"/>
        <w:rPr>
          <w:rFonts w:asciiTheme="majorHAnsi" w:hAnsiTheme="majorHAnsi" w:cstheme="majorHAnsi"/>
        </w:rPr>
      </w:pPr>
      <w:r>
        <w:rPr>
          <w:rFonts w:asciiTheme="majorHAnsi" w:hAnsiTheme="majorHAnsi" w:cstheme="majorHAnsi"/>
        </w:rPr>
        <w:t>Agora vamos para o trecho que trata dos registros...</w:t>
      </w:r>
    </w:p>
    <w:p w14:paraId="150DAC5A" w14:textId="4723D59E" w:rsidR="007E59C0" w:rsidRDefault="007E59C0" w:rsidP="00C5447D">
      <w:pPr>
        <w:spacing w:before="240" w:after="120" w:line="360" w:lineRule="auto"/>
        <w:ind w:left="1416"/>
        <w:jc w:val="both"/>
        <w:rPr>
          <w:rFonts w:asciiTheme="majorHAnsi" w:hAnsiTheme="majorHAnsi" w:cstheme="majorHAnsi"/>
          <w:i/>
        </w:rPr>
      </w:pPr>
      <w:r>
        <w:rPr>
          <w:rFonts w:asciiTheme="majorHAnsi" w:hAnsiTheme="majorHAnsi" w:cstheme="majorHAnsi"/>
          <w:b/>
          <w:i/>
        </w:rPr>
        <w:t>6.2.3 Registros</w:t>
      </w:r>
    </w:p>
    <w:p w14:paraId="44C6E444" w14:textId="15D5D5A2" w:rsidR="007E59C0" w:rsidRDefault="007E59C0"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Devem ser mantidos registros contendo informações requeridas para a operação do sistema de gestão de medição. Procedimentos documentados devem assegurar a identificação, armazenagem, proteção, recuperação, tempo de retenção e disposição dos registros.</w:t>
      </w:r>
    </w:p>
    <w:p w14:paraId="4771727B" w14:textId="42963EEB" w:rsidR="007E59C0" w:rsidRDefault="007E59C0"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Orientação:</w:t>
      </w:r>
    </w:p>
    <w:p w14:paraId="18F88395" w14:textId="2833F643" w:rsidR="007E59C0" w:rsidRDefault="007E59C0"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Exemplos de registros são: resultados de comprovação (</w:t>
      </w:r>
      <w:r>
        <w:rPr>
          <w:rFonts w:asciiTheme="majorHAnsi" w:hAnsiTheme="majorHAnsi" w:cstheme="majorHAnsi"/>
        </w:rPr>
        <w:t xml:space="preserve">os </w:t>
      </w:r>
      <w:r w:rsidRPr="007E59C0">
        <w:rPr>
          <w:rFonts w:asciiTheme="majorHAnsi" w:hAnsiTheme="majorHAnsi" w:cstheme="majorHAnsi"/>
          <w:b/>
        </w:rPr>
        <w:t>CERTIFICADOS DE CALIBRAÇÃO</w:t>
      </w:r>
      <w:r>
        <w:rPr>
          <w:rFonts w:asciiTheme="majorHAnsi" w:hAnsiTheme="majorHAnsi" w:cstheme="majorHAnsi"/>
        </w:rPr>
        <w:t>!)</w:t>
      </w:r>
      <w:r>
        <w:rPr>
          <w:rFonts w:asciiTheme="majorHAnsi" w:hAnsiTheme="majorHAnsi" w:cstheme="majorHAnsi"/>
          <w:i/>
        </w:rPr>
        <w:t xml:space="preserve">, resultado de medição, aquisição, dados operacionais, dados de não conformidades, reclamações de clientes, treinamento, qualificação ou qualquer outro dado </w:t>
      </w:r>
      <w:r w:rsidRPr="007E59C0">
        <w:rPr>
          <w:rFonts w:asciiTheme="majorHAnsi" w:hAnsiTheme="majorHAnsi" w:cstheme="majorHAnsi"/>
          <w:b/>
          <w:i/>
        </w:rPr>
        <w:t>histórico que suporte os processos de medição</w:t>
      </w:r>
      <w:r>
        <w:rPr>
          <w:rFonts w:asciiTheme="majorHAnsi" w:hAnsiTheme="majorHAnsi" w:cstheme="majorHAnsi"/>
          <w:i/>
        </w:rPr>
        <w:t>.</w:t>
      </w:r>
    </w:p>
    <w:p w14:paraId="6C7B21BC" w14:textId="60A14230" w:rsidR="007E59C0" w:rsidRDefault="007E59C0" w:rsidP="00A2301C">
      <w:pPr>
        <w:spacing w:before="240" w:after="120" w:line="360" w:lineRule="auto"/>
        <w:jc w:val="both"/>
        <w:rPr>
          <w:rFonts w:asciiTheme="majorHAnsi" w:hAnsiTheme="majorHAnsi" w:cstheme="majorHAnsi"/>
        </w:rPr>
      </w:pPr>
      <w:r>
        <w:rPr>
          <w:rFonts w:asciiTheme="majorHAnsi" w:hAnsiTheme="majorHAnsi" w:cstheme="majorHAnsi"/>
        </w:rPr>
        <w:t xml:space="preserve">A comprovação dos equipamentos dá-se </w:t>
      </w:r>
      <w:r w:rsidR="00D61B0F">
        <w:rPr>
          <w:rFonts w:asciiTheme="majorHAnsi" w:hAnsiTheme="majorHAnsi" w:cstheme="majorHAnsi"/>
        </w:rPr>
        <w:t xml:space="preserve">por meio </w:t>
      </w:r>
      <w:r>
        <w:rPr>
          <w:rFonts w:asciiTheme="majorHAnsi" w:hAnsiTheme="majorHAnsi" w:cstheme="majorHAnsi"/>
        </w:rPr>
        <w:t xml:space="preserve">das calibrações, assunto que abordaremos em detalhes na </w:t>
      </w:r>
      <w:r w:rsidR="00D61B0F">
        <w:rPr>
          <w:rFonts w:asciiTheme="majorHAnsi" w:hAnsiTheme="majorHAnsi" w:cstheme="majorHAnsi"/>
        </w:rPr>
        <w:t>próxima aula</w:t>
      </w:r>
      <w:r>
        <w:rPr>
          <w:rFonts w:asciiTheme="majorHAnsi" w:hAnsiTheme="majorHAnsi" w:cstheme="majorHAnsi"/>
        </w:rPr>
        <w:t>. O resultado de uma calibração, ou seja, o Certificado de Calibração, é um registro de suma importância para o processo de monitoramento e medição, e, como tal, deve ser mantido enquanto necessário para avaliar as condições metrológicas dos equipamentos de medição!</w:t>
      </w:r>
    </w:p>
    <w:p w14:paraId="02EBA27B" w14:textId="14DF7688" w:rsidR="00823194" w:rsidRDefault="009568CC" w:rsidP="00C5447D">
      <w:pPr>
        <w:spacing w:before="240" w:after="120" w:line="360" w:lineRule="auto"/>
        <w:jc w:val="both"/>
        <w:rPr>
          <w:rFonts w:asciiTheme="majorHAnsi" w:hAnsiTheme="majorHAnsi" w:cstheme="majorHAnsi"/>
        </w:rPr>
      </w:pPr>
      <w:r>
        <w:rPr>
          <w:rFonts w:asciiTheme="majorHAnsi" w:hAnsiTheme="majorHAnsi" w:cstheme="majorHAnsi"/>
        </w:rPr>
        <w:lastRenderedPageBreak/>
        <w:t>Por fim, a ISO 10012:2004 estabelece:</w:t>
      </w:r>
    </w:p>
    <w:p w14:paraId="7799A860" w14:textId="26D4E604" w:rsidR="009568CC" w:rsidRDefault="006B73E4" w:rsidP="00C5447D">
      <w:pPr>
        <w:spacing w:before="240" w:after="120" w:line="360" w:lineRule="auto"/>
        <w:ind w:left="1416"/>
        <w:jc w:val="both"/>
        <w:rPr>
          <w:rFonts w:asciiTheme="majorHAnsi" w:hAnsiTheme="majorHAnsi" w:cstheme="majorHAnsi"/>
          <w:b/>
          <w:i/>
        </w:rPr>
      </w:pPr>
      <w:r>
        <w:rPr>
          <w:rFonts w:asciiTheme="majorHAnsi" w:hAnsiTheme="majorHAnsi" w:cstheme="majorHAnsi"/>
          <w:b/>
          <w:i/>
        </w:rPr>
        <w:t>6.2.4 Identificação</w:t>
      </w:r>
    </w:p>
    <w:p w14:paraId="5088EAD0" w14:textId="6882ADE3" w:rsidR="006B73E4" w:rsidRDefault="006B73E4"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Equipamentos de medição e procedimentos técnicos usados no sistema de gestão de medição devem ser claramente identificados, individual ou coletivamente. Deve haver uma identificação da situação da comprovação metrológica do equipamento.</w:t>
      </w:r>
    </w:p>
    <w:p w14:paraId="7855DEB7" w14:textId="4A2FF14B" w:rsidR="006B73E4" w:rsidRDefault="006B73E4"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Equipamento comprovado para ser utilizado unicamente em um processo ou processos de medição específicos deve ser claramente identificado ou controlado de outra forma para evitar o uso não autorizado.</w:t>
      </w:r>
    </w:p>
    <w:p w14:paraId="2C48AB6E" w14:textId="19907DC6" w:rsidR="006B73E4" w:rsidRDefault="006B73E4"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Equipamento usado no sistema de gestão de medição deve ser distinguível de outro equipamento.</w:t>
      </w:r>
    </w:p>
    <w:p w14:paraId="5735E720" w14:textId="1EC5774F" w:rsidR="006B73E4" w:rsidRPr="00DB1F42" w:rsidRDefault="006B73E4" w:rsidP="00A2301C">
      <w:pPr>
        <w:spacing w:before="240" w:after="120" w:line="360" w:lineRule="auto"/>
        <w:jc w:val="both"/>
        <w:rPr>
          <w:rFonts w:asciiTheme="majorHAnsi" w:hAnsiTheme="majorHAnsi" w:cstheme="majorHAnsi"/>
          <w:b/>
        </w:rPr>
      </w:pPr>
      <w:r w:rsidRPr="00DB1F42">
        <w:rPr>
          <w:rFonts w:asciiTheme="majorHAnsi" w:hAnsiTheme="majorHAnsi" w:cstheme="majorHAnsi"/>
          <w:b/>
        </w:rPr>
        <w:t>Lembrando que equipamento com comprovação metrológica é equipamento calibrado!</w:t>
      </w:r>
    </w:p>
    <w:p w14:paraId="187ED690" w14:textId="25751444" w:rsidR="006B73E4" w:rsidRDefault="006B73E4" w:rsidP="00A2301C">
      <w:pPr>
        <w:spacing w:before="240" w:after="120" w:line="360" w:lineRule="auto"/>
        <w:jc w:val="both"/>
        <w:rPr>
          <w:rFonts w:asciiTheme="majorHAnsi" w:hAnsiTheme="majorHAnsi" w:cstheme="majorHAnsi"/>
        </w:rPr>
      </w:pPr>
      <w:r>
        <w:rPr>
          <w:rFonts w:asciiTheme="majorHAnsi" w:hAnsiTheme="majorHAnsi" w:cstheme="majorHAnsi"/>
        </w:rPr>
        <w:t xml:space="preserve">A identificação de cada equipamento de medição, com a situação da calibração evidente é uma forma </w:t>
      </w:r>
      <w:r w:rsidR="00D6054D">
        <w:rPr>
          <w:rFonts w:asciiTheme="majorHAnsi" w:hAnsiTheme="majorHAnsi" w:cstheme="majorHAnsi"/>
        </w:rPr>
        <w:t>visual</w:t>
      </w:r>
      <w:r>
        <w:rPr>
          <w:rFonts w:asciiTheme="majorHAnsi" w:hAnsiTheme="majorHAnsi" w:cstheme="majorHAnsi"/>
        </w:rPr>
        <w:t xml:space="preserve"> para que o usuário perceba o status do equipamento e saiba, sem ter que buscar a informação detalhada em outro documento, se pode, ou não, utilizar o equipamento para o fim desejado!</w:t>
      </w:r>
    </w:p>
    <w:p w14:paraId="6651EA94" w14:textId="6C057076" w:rsidR="006B73E4" w:rsidRDefault="00890C8B" w:rsidP="00A2301C">
      <w:pPr>
        <w:spacing w:before="240" w:after="120" w:line="360" w:lineRule="auto"/>
        <w:jc w:val="both"/>
        <w:rPr>
          <w:rFonts w:asciiTheme="majorHAnsi" w:hAnsiTheme="majorHAnsi" w:cstheme="majorHAnsi"/>
        </w:rPr>
      </w:pPr>
      <w:r>
        <w:rPr>
          <w:rFonts w:asciiTheme="majorHAnsi" w:hAnsiTheme="majorHAnsi" w:cstheme="majorHAnsi"/>
        </w:rPr>
        <w:t xml:space="preserve">Esta identificação pode se dar </w:t>
      </w:r>
      <w:r w:rsidR="00D61B0F">
        <w:rPr>
          <w:rFonts w:asciiTheme="majorHAnsi" w:hAnsiTheme="majorHAnsi" w:cstheme="majorHAnsi"/>
        </w:rPr>
        <w:t xml:space="preserve">por meio </w:t>
      </w:r>
      <w:r>
        <w:rPr>
          <w:rFonts w:asciiTheme="majorHAnsi" w:hAnsiTheme="majorHAnsi" w:cstheme="majorHAnsi"/>
        </w:rPr>
        <w:t xml:space="preserve">de etiquetas desenvolvidas </w:t>
      </w:r>
      <w:r w:rsidR="00A87F9F">
        <w:rPr>
          <w:rFonts w:asciiTheme="majorHAnsi" w:hAnsiTheme="majorHAnsi" w:cstheme="majorHAnsi"/>
        </w:rPr>
        <w:t>internamente</w:t>
      </w:r>
      <w:r>
        <w:rPr>
          <w:rFonts w:asciiTheme="majorHAnsi" w:hAnsiTheme="majorHAnsi" w:cstheme="majorHAnsi"/>
        </w:rPr>
        <w:t>, ou aquelas que os laboratórios de calibração acreditados fornecem após a calibração dos equipamentos.</w:t>
      </w:r>
      <w:r w:rsidR="00A87F9F">
        <w:rPr>
          <w:rFonts w:asciiTheme="majorHAnsi" w:hAnsiTheme="majorHAnsi" w:cstheme="majorHAnsi"/>
        </w:rPr>
        <w:t xml:space="preserve"> Entenderemos melhor isso na próxima aula, ok?</w:t>
      </w:r>
    </w:p>
    <w:p w14:paraId="0E79144B" w14:textId="27B84106" w:rsidR="003D7B9B" w:rsidRDefault="004D2354" w:rsidP="00A2301C">
      <w:pPr>
        <w:spacing w:before="240" w:after="120" w:line="360" w:lineRule="auto"/>
        <w:jc w:val="both"/>
        <w:rPr>
          <w:rFonts w:asciiTheme="majorHAnsi" w:hAnsiTheme="majorHAnsi" w:cstheme="majorHAnsi"/>
        </w:rPr>
      </w:pPr>
      <w:r>
        <w:rPr>
          <w:rFonts w:asciiTheme="majorHAnsi" w:hAnsiTheme="majorHAnsi" w:cstheme="majorHAnsi"/>
        </w:rPr>
        <w:t>Veja um exemplo de como pode ser realizada a</w:t>
      </w:r>
      <w:r w:rsidR="00FF20A2">
        <w:rPr>
          <w:rFonts w:asciiTheme="majorHAnsi" w:hAnsiTheme="majorHAnsi" w:cstheme="majorHAnsi"/>
        </w:rPr>
        <w:t xml:space="preserve"> identificação da situação da calibração</w:t>
      </w:r>
      <w:r>
        <w:rPr>
          <w:rFonts w:asciiTheme="majorHAnsi" w:hAnsiTheme="majorHAnsi" w:cstheme="majorHAnsi"/>
        </w:rPr>
        <w:t xml:space="preserve"> de um equipamento de medição:</w:t>
      </w:r>
    </w:p>
    <w:p w14:paraId="6DBCC83F" w14:textId="7A9B1C12" w:rsidR="00890C8B" w:rsidRDefault="00C5447D" w:rsidP="00C5447D">
      <w:pPr>
        <w:spacing w:before="240" w:after="120" w:line="360" w:lineRule="auto"/>
        <w:jc w:val="center"/>
        <w:rPr>
          <w:rFonts w:asciiTheme="majorHAnsi" w:hAnsiTheme="majorHAnsi" w:cstheme="majorHAnsi"/>
        </w:rPr>
      </w:pPr>
      <w:r>
        <w:rPr>
          <w:noProof/>
          <w:lang w:eastAsia="pt-BR"/>
        </w:rPr>
        <w:drawing>
          <wp:inline distT="0" distB="0" distL="0" distR="0" wp14:anchorId="2B90C69E" wp14:editId="6F80FF68">
            <wp:extent cx="6288191" cy="2286000"/>
            <wp:effectExtent l="0" t="0" r="0" b="0"/>
            <wp:docPr id="16" name="Imagem 16" descr="http://prodsaude-entib.org.br/prodsaude/imagens/PS_9001_A03_3.1_tabela_eti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odsaude-entib.org.br/prodsaude/imagens/PS_9001_A03_3.1_tabela_etiq.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5835" cy="2299685"/>
                    </a:xfrm>
                    <a:prstGeom prst="rect">
                      <a:avLst/>
                    </a:prstGeom>
                    <a:noFill/>
                    <a:ln>
                      <a:noFill/>
                    </a:ln>
                  </pic:spPr>
                </pic:pic>
              </a:graphicData>
            </a:graphic>
          </wp:inline>
        </w:drawing>
      </w:r>
    </w:p>
    <w:p w14:paraId="65FA815E" w14:textId="6A4CD154" w:rsidR="00FF20A2" w:rsidRPr="00482B24" w:rsidRDefault="00482B24" w:rsidP="00C5447D">
      <w:pPr>
        <w:spacing w:before="240" w:after="120" w:line="360" w:lineRule="auto"/>
        <w:jc w:val="center"/>
        <w:rPr>
          <w:rFonts w:asciiTheme="majorHAnsi" w:hAnsiTheme="majorHAnsi" w:cstheme="majorHAnsi"/>
          <w:i/>
          <w:color w:val="008080"/>
          <w:sz w:val="18"/>
          <w:szCs w:val="18"/>
        </w:rPr>
      </w:pPr>
      <w:r w:rsidRPr="00482B24">
        <w:rPr>
          <w:b/>
          <w:i/>
          <w:color w:val="008080"/>
          <w:sz w:val="18"/>
          <w:szCs w:val="18"/>
        </w:rPr>
        <w:t>Atenção!</w:t>
      </w:r>
      <w:r w:rsidRPr="00482B24">
        <w:rPr>
          <w:i/>
          <w:color w:val="008080"/>
          <w:sz w:val="18"/>
          <w:szCs w:val="18"/>
        </w:rPr>
        <w:t xml:space="preserve"> Isto é apenas um exemplo com a logomarca de um laboratório fictício.</w:t>
      </w:r>
    </w:p>
    <w:p w14:paraId="44F65A1D" w14:textId="1E0131D8" w:rsidR="00A01D68" w:rsidRDefault="00A01D68" w:rsidP="00A2301C">
      <w:pPr>
        <w:pStyle w:val="Ttulo1"/>
        <w:numPr>
          <w:ilvl w:val="0"/>
          <w:numId w:val="1"/>
        </w:numPr>
        <w:tabs>
          <w:tab w:val="left" w:pos="426"/>
        </w:tabs>
        <w:spacing w:after="120"/>
        <w:ind w:left="0" w:firstLine="0"/>
        <w:jc w:val="both"/>
        <w:rPr>
          <w:rFonts w:asciiTheme="majorHAnsi" w:eastAsia="Verdana" w:hAnsiTheme="majorHAnsi" w:cstheme="majorHAnsi"/>
        </w:rPr>
      </w:pPr>
      <w:bookmarkStart w:id="6" w:name="_Toc516243322"/>
      <w:r>
        <w:rPr>
          <w:rFonts w:asciiTheme="majorHAnsi" w:eastAsia="Verdana" w:hAnsiTheme="majorHAnsi" w:cstheme="majorHAnsi"/>
        </w:rPr>
        <w:lastRenderedPageBreak/>
        <w:t>Planejamento e controle de serviços metrológicos</w:t>
      </w:r>
      <w:bookmarkEnd w:id="6"/>
    </w:p>
    <w:p w14:paraId="0BD6A7F7" w14:textId="36FE5DA2" w:rsidR="00A01D68" w:rsidRDefault="00C71FE2" w:rsidP="00A2301C">
      <w:pPr>
        <w:spacing w:before="240" w:after="120" w:line="360" w:lineRule="auto"/>
        <w:jc w:val="both"/>
        <w:rPr>
          <w:rFonts w:asciiTheme="majorHAnsi" w:hAnsiTheme="majorHAnsi" w:cstheme="majorHAnsi"/>
        </w:rPr>
      </w:pPr>
      <w:r>
        <w:rPr>
          <w:noProof/>
          <w:lang w:eastAsia="pt-BR"/>
        </w:rPr>
        <w:drawing>
          <wp:anchor distT="0" distB="0" distL="114300" distR="114300" simplePos="0" relativeHeight="251806720" behindDoc="0" locked="0" layoutInCell="1" allowOverlap="1" wp14:anchorId="190E6AE2" wp14:editId="4AA86C21">
            <wp:simplePos x="0" y="0"/>
            <wp:positionH relativeFrom="column">
              <wp:posOffset>4445</wp:posOffset>
            </wp:positionH>
            <wp:positionV relativeFrom="paragraph">
              <wp:posOffset>76835</wp:posOffset>
            </wp:positionV>
            <wp:extent cx="2752725" cy="2428875"/>
            <wp:effectExtent l="0" t="0" r="9525" b="9525"/>
            <wp:wrapSquare wrapText="bothSides"/>
            <wp:docPr id="18" name="Imagem 18" descr="http://prodsaude-entib.org.br/prodsaude/imagens/PS_9001_A03_4_graf_contr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odsaude-entib.org.br/prodsaude/imagens/PS_9001_A03_4_graf_control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C276A">
        <w:rPr>
          <w:rFonts w:asciiTheme="majorHAnsi" w:hAnsiTheme="majorHAnsi" w:cstheme="majorHAnsi"/>
        </w:rPr>
        <w:t xml:space="preserve"> </w:t>
      </w:r>
      <w:r w:rsidR="00E24335">
        <w:rPr>
          <w:rFonts w:asciiTheme="majorHAnsi" w:hAnsiTheme="majorHAnsi" w:cstheme="majorHAnsi"/>
        </w:rPr>
        <w:t>O processo de medição demanda um planejamento, que deve ser controlado conforme a necessidade de cada organização.</w:t>
      </w:r>
    </w:p>
    <w:p w14:paraId="151044F4" w14:textId="7998419F" w:rsidR="00E24335" w:rsidRDefault="00E24335" w:rsidP="00A2301C">
      <w:pPr>
        <w:spacing w:before="240" w:after="120" w:line="360" w:lineRule="auto"/>
        <w:jc w:val="both"/>
        <w:rPr>
          <w:rFonts w:asciiTheme="majorHAnsi" w:hAnsiTheme="majorHAnsi" w:cstheme="majorHAnsi"/>
        </w:rPr>
      </w:pPr>
      <w:r>
        <w:rPr>
          <w:rFonts w:asciiTheme="majorHAnsi" w:hAnsiTheme="majorHAnsi" w:cstheme="majorHAnsi"/>
        </w:rPr>
        <w:t xml:space="preserve">Para tanto, a organização pode lançar mão de alguns requisitos e importantes orientações, descritos na ISO 10012:2004. </w:t>
      </w:r>
    </w:p>
    <w:p w14:paraId="3444BD5C" w14:textId="38A1BA02" w:rsidR="00E24335" w:rsidRDefault="00E24335" w:rsidP="00A2301C">
      <w:pPr>
        <w:spacing w:before="240" w:after="120" w:line="360" w:lineRule="auto"/>
        <w:jc w:val="both"/>
        <w:rPr>
          <w:rFonts w:asciiTheme="majorHAnsi" w:hAnsiTheme="majorHAnsi" w:cstheme="majorHAnsi"/>
        </w:rPr>
      </w:pPr>
      <w:r>
        <w:rPr>
          <w:rFonts w:asciiTheme="majorHAnsi" w:hAnsiTheme="majorHAnsi" w:cstheme="majorHAnsi"/>
        </w:rPr>
        <w:t>Vamos conhecê-los!</w:t>
      </w:r>
    </w:p>
    <w:p w14:paraId="3A48FCE3" w14:textId="77777777" w:rsidR="00C71FE2" w:rsidRDefault="00C71FE2" w:rsidP="00A2301C">
      <w:pPr>
        <w:spacing w:before="240" w:after="120" w:line="360" w:lineRule="auto"/>
        <w:jc w:val="both"/>
        <w:rPr>
          <w:rFonts w:asciiTheme="majorHAnsi" w:hAnsiTheme="majorHAnsi" w:cstheme="majorHAnsi"/>
        </w:rPr>
      </w:pPr>
    </w:p>
    <w:p w14:paraId="5AB4D77A" w14:textId="121E1358" w:rsidR="00E24335" w:rsidRPr="00CC0E4B" w:rsidRDefault="00E24335" w:rsidP="00C5447D">
      <w:pPr>
        <w:spacing w:before="240" w:after="120" w:line="360" w:lineRule="auto"/>
        <w:ind w:left="1416"/>
        <w:jc w:val="both"/>
        <w:rPr>
          <w:rFonts w:asciiTheme="majorHAnsi" w:hAnsiTheme="majorHAnsi" w:cstheme="majorHAnsi"/>
          <w:b/>
          <w:i/>
        </w:rPr>
      </w:pPr>
      <w:r w:rsidRPr="00CC0E4B">
        <w:rPr>
          <w:rFonts w:asciiTheme="majorHAnsi" w:hAnsiTheme="majorHAnsi" w:cstheme="majorHAnsi"/>
          <w:b/>
          <w:i/>
        </w:rPr>
        <w:t>7.2 Processo de medição</w:t>
      </w:r>
    </w:p>
    <w:p w14:paraId="1FD9BEE6" w14:textId="4BD84474" w:rsidR="00E24335" w:rsidRPr="00CC0E4B" w:rsidRDefault="00E24335" w:rsidP="00C5447D">
      <w:pPr>
        <w:spacing w:before="240" w:after="120" w:line="360" w:lineRule="auto"/>
        <w:ind w:left="1416"/>
        <w:jc w:val="both"/>
        <w:rPr>
          <w:rFonts w:asciiTheme="majorHAnsi" w:hAnsiTheme="majorHAnsi" w:cstheme="majorHAnsi"/>
          <w:b/>
          <w:i/>
        </w:rPr>
      </w:pPr>
      <w:r w:rsidRPr="00CC0E4B">
        <w:rPr>
          <w:rFonts w:asciiTheme="majorHAnsi" w:hAnsiTheme="majorHAnsi" w:cstheme="majorHAnsi"/>
          <w:b/>
          <w:i/>
        </w:rPr>
        <w:t>7.2.1 Generalidades</w:t>
      </w:r>
    </w:p>
    <w:p w14:paraId="42C6E2AE" w14:textId="1BFCB049" w:rsidR="00E24335" w:rsidRDefault="00E24335"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Processos de medição que são partes dos sistemas de gestão de medição devem ser planejados, validados, implementados, documentados e controlados. Grandezas de influências que afetem os processos de medição devem ser identificadas e consideradas.</w:t>
      </w:r>
    </w:p>
    <w:p w14:paraId="48039917" w14:textId="1DDAA596" w:rsidR="00E24335" w:rsidRDefault="00E24335"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 xml:space="preserve">A especificação completa de cada processo de medição </w:t>
      </w:r>
      <w:r w:rsidRPr="00DB1F42">
        <w:rPr>
          <w:rFonts w:asciiTheme="majorHAnsi" w:hAnsiTheme="majorHAnsi" w:cstheme="majorHAnsi"/>
          <w:b/>
          <w:i/>
        </w:rPr>
        <w:t>deve incluir a identificação</w:t>
      </w:r>
      <w:r>
        <w:rPr>
          <w:rFonts w:asciiTheme="majorHAnsi" w:hAnsiTheme="majorHAnsi" w:cstheme="majorHAnsi"/>
          <w:i/>
        </w:rPr>
        <w:t xml:space="preserve"> de todo o equipamento pertinente, procedimentos de medição, programas de computador para medição, condições de uso, habilidades do operador e todos os outros fatores que afetam a confiabilidade do resultado de medição. O controle dos processos de medição deve ser conduzido de acordo com procedimentos documentados.</w:t>
      </w:r>
    </w:p>
    <w:p w14:paraId="16ABB8FE" w14:textId="680F2C27" w:rsidR="00E24335" w:rsidRPr="00DB1F42" w:rsidRDefault="00E24335" w:rsidP="00C5447D">
      <w:pPr>
        <w:pBdr>
          <w:top w:val="single" w:sz="4" w:space="1" w:color="auto"/>
          <w:left w:val="single" w:sz="4" w:space="4" w:color="auto"/>
          <w:bottom w:val="single" w:sz="4" w:space="1" w:color="auto"/>
          <w:right w:val="single" w:sz="4" w:space="4" w:color="auto"/>
        </w:pBdr>
        <w:spacing w:before="240" w:after="120" w:line="360" w:lineRule="auto"/>
        <w:ind w:left="1416"/>
        <w:jc w:val="both"/>
        <w:rPr>
          <w:rFonts w:asciiTheme="majorHAnsi" w:hAnsiTheme="majorHAnsi" w:cstheme="majorHAnsi"/>
          <w:b/>
          <w:i/>
        </w:rPr>
      </w:pPr>
      <w:r w:rsidRPr="00DB1F42">
        <w:rPr>
          <w:rFonts w:asciiTheme="majorHAnsi" w:hAnsiTheme="majorHAnsi" w:cstheme="majorHAnsi"/>
          <w:b/>
          <w:i/>
        </w:rPr>
        <w:t>Orientação</w:t>
      </w:r>
    </w:p>
    <w:p w14:paraId="291DCB02" w14:textId="34227341" w:rsidR="00E24335" w:rsidRDefault="00E24335" w:rsidP="00C5447D">
      <w:pPr>
        <w:pBdr>
          <w:top w:val="single" w:sz="4" w:space="1" w:color="auto"/>
          <w:left w:val="single" w:sz="4" w:space="4" w:color="auto"/>
          <w:bottom w:val="single" w:sz="4" w:space="1" w:color="auto"/>
          <w:right w:val="single" w:sz="4" w:space="4" w:color="auto"/>
        </w:pBdr>
        <w:spacing w:before="240" w:after="120" w:line="360" w:lineRule="auto"/>
        <w:ind w:left="1416"/>
        <w:jc w:val="both"/>
        <w:rPr>
          <w:rFonts w:asciiTheme="majorHAnsi" w:hAnsiTheme="majorHAnsi" w:cstheme="majorHAnsi"/>
          <w:i/>
        </w:rPr>
      </w:pPr>
      <w:r>
        <w:rPr>
          <w:rFonts w:asciiTheme="majorHAnsi" w:hAnsiTheme="majorHAnsi" w:cstheme="majorHAnsi"/>
          <w:i/>
        </w:rPr>
        <w:t>Um processo de medição pode ser limitado ao uso de um único equipamento de medição.</w:t>
      </w:r>
    </w:p>
    <w:p w14:paraId="28AC50F8" w14:textId="2F7E4D31" w:rsidR="00E24335" w:rsidRDefault="00E24335" w:rsidP="00C5447D">
      <w:pPr>
        <w:pBdr>
          <w:top w:val="single" w:sz="4" w:space="1" w:color="auto"/>
          <w:left w:val="single" w:sz="4" w:space="4" w:color="auto"/>
          <w:bottom w:val="single" w:sz="4" w:space="1" w:color="auto"/>
          <w:right w:val="single" w:sz="4" w:space="4" w:color="auto"/>
        </w:pBdr>
        <w:spacing w:before="240" w:after="120" w:line="360" w:lineRule="auto"/>
        <w:ind w:left="1416"/>
        <w:jc w:val="both"/>
        <w:rPr>
          <w:rFonts w:asciiTheme="majorHAnsi" w:hAnsiTheme="majorHAnsi" w:cstheme="majorHAnsi"/>
          <w:i/>
        </w:rPr>
      </w:pPr>
      <w:r>
        <w:rPr>
          <w:rFonts w:asciiTheme="majorHAnsi" w:hAnsiTheme="majorHAnsi" w:cstheme="majorHAnsi"/>
          <w:i/>
        </w:rPr>
        <w:t>Um processo de medição podo requerer correção de dados, por exemplo, devido às condições ambientais.</w:t>
      </w:r>
    </w:p>
    <w:p w14:paraId="1B641D15" w14:textId="4C7E1BB9" w:rsidR="00E24335" w:rsidRDefault="00D65889" w:rsidP="00A2301C">
      <w:pPr>
        <w:spacing w:before="240" w:after="120" w:line="360" w:lineRule="auto"/>
        <w:jc w:val="both"/>
        <w:rPr>
          <w:rFonts w:asciiTheme="majorHAnsi" w:hAnsiTheme="majorHAnsi" w:cstheme="majorHAnsi"/>
        </w:rPr>
      </w:pPr>
      <w:r>
        <w:rPr>
          <w:rFonts w:asciiTheme="majorHAnsi" w:hAnsiTheme="majorHAnsi" w:cstheme="majorHAnsi"/>
        </w:rPr>
        <w:t>N</w:t>
      </w:r>
      <w:r w:rsidR="003224D8">
        <w:rPr>
          <w:rFonts w:asciiTheme="majorHAnsi" w:hAnsiTheme="majorHAnsi" w:cstheme="majorHAnsi"/>
        </w:rPr>
        <w:t>ovamente,</w:t>
      </w:r>
      <w:r>
        <w:rPr>
          <w:rFonts w:asciiTheme="majorHAnsi" w:hAnsiTheme="majorHAnsi" w:cstheme="majorHAnsi"/>
        </w:rPr>
        <w:t xml:space="preserve"> vimos a importância</w:t>
      </w:r>
      <w:r w:rsidR="003224D8">
        <w:rPr>
          <w:rFonts w:asciiTheme="majorHAnsi" w:hAnsiTheme="majorHAnsi" w:cstheme="majorHAnsi"/>
        </w:rPr>
        <w:t xml:space="preserve"> da documentação deste processo.</w:t>
      </w:r>
    </w:p>
    <w:p w14:paraId="0C4CBA20" w14:textId="3DF8E8B5" w:rsidR="003224D8" w:rsidRDefault="003224D8" w:rsidP="00A2301C">
      <w:pPr>
        <w:spacing w:before="240" w:after="120" w:line="360" w:lineRule="auto"/>
        <w:jc w:val="both"/>
        <w:rPr>
          <w:rFonts w:asciiTheme="majorHAnsi" w:hAnsiTheme="majorHAnsi" w:cstheme="majorHAnsi"/>
        </w:rPr>
      </w:pPr>
      <w:r>
        <w:rPr>
          <w:rFonts w:asciiTheme="majorHAnsi" w:hAnsiTheme="majorHAnsi" w:cstheme="majorHAnsi"/>
        </w:rPr>
        <w:t xml:space="preserve">Precisamos garantir que as medições sejam realizadas de forma padronizada, </w:t>
      </w:r>
      <w:r w:rsidR="00D65889">
        <w:rPr>
          <w:rFonts w:asciiTheme="majorHAnsi" w:hAnsiTheme="majorHAnsi" w:cstheme="majorHAnsi"/>
        </w:rPr>
        <w:t xml:space="preserve">por meio </w:t>
      </w:r>
      <w:r>
        <w:rPr>
          <w:rFonts w:asciiTheme="majorHAnsi" w:hAnsiTheme="majorHAnsi" w:cstheme="majorHAnsi"/>
        </w:rPr>
        <w:t>dos procedimentos de medição definidos</w:t>
      </w:r>
      <w:r w:rsidR="00D65889">
        <w:rPr>
          <w:rFonts w:asciiTheme="majorHAnsi" w:hAnsiTheme="majorHAnsi" w:cstheme="majorHAnsi"/>
        </w:rPr>
        <w:t xml:space="preserve">. Além disto, é necessário assegurar </w:t>
      </w:r>
      <w:r>
        <w:rPr>
          <w:rFonts w:asciiTheme="majorHAnsi" w:hAnsiTheme="majorHAnsi" w:cstheme="majorHAnsi"/>
        </w:rPr>
        <w:t>a competência e habilidade dos operadores para</w:t>
      </w:r>
      <w:r w:rsidR="00D65889">
        <w:rPr>
          <w:rFonts w:asciiTheme="majorHAnsi" w:hAnsiTheme="majorHAnsi" w:cstheme="majorHAnsi"/>
        </w:rPr>
        <w:t xml:space="preserve"> </w:t>
      </w:r>
      <w:r w:rsidR="00D65889">
        <w:rPr>
          <w:rFonts w:asciiTheme="majorHAnsi" w:hAnsiTheme="majorHAnsi" w:cstheme="majorHAnsi"/>
        </w:rPr>
        <w:lastRenderedPageBreak/>
        <w:t>a realização</w:t>
      </w:r>
      <w:r>
        <w:rPr>
          <w:rFonts w:asciiTheme="majorHAnsi" w:hAnsiTheme="majorHAnsi" w:cstheme="majorHAnsi"/>
        </w:rPr>
        <w:t xml:space="preserve"> tais medições. </w:t>
      </w:r>
      <w:r w:rsidR="00D65889">
        <w:rPr>
          <w:rFonts w:asciiTheme="majorHAnsi" w:hAnsiTheme="majorHAnsi" w:cstheme="majorHAnsi"/>
        </w:rPr>
        <w:t>P</w:t>
      </w:r>
      <w:r>
        <w:rPr>
          <w:rFonts w:asciiTheme="majorHAnsi" w:hAnsiTheme="majorHAnsi" w:cstheme="majorHAnsi"/>
        </w:rPr>
        <w:t>ara tanto, precisamos definir os requisitos mínimos de competências, assegurá-los e comprová-los!</w:t>
      </w:r>
    </w:p>
    <w:p w14:paraId="76E4A71C" w14:textId="6B10A52A" w:rsidR="003224D8" w:rsidRDefault="00F751DA" w:rsidP="00A2301C">
      <w:pPr>
        <w:spacing w:before="240" w:after="120" w:line="360" w:lineRule="auto"/>
        <w:jc w:val="both"/>
        <w:rPr>
          <w:rFonts w:asciiTheme="majorHAnsi" w:hAnsiTheme="majorHAnsi" w:cstheme="majorHAnsi"/>
        </w:rPr>
      </w:pPr>
      <w:r>
        <w:rPr>
          <w:rFonts w:asciiTheme="majorHAnsi" w:hAnsiTheme="majorHAnsi" w:cstheme="majorHAnsi"/>
        </w:rPr>
        <w:t>Continuando na Norma:</w:t>
      </w:r>
    </w:p>
    <w:p w14:paraId="789D38C9" w14:textId="7D31C8EE" w:rsidR="00F751DA" w:rsidRPr="00CC0E4B" w:rsidRDefault="00F751DA" w:rsidP="00C5447D">
      <w:pPr>
        <w:spacing w:before="240" w:after="120" w:line="360" w:lineRule="auto"/>
        <w:ind w:left="1416"/>
        <w:jc w:val="both"/>
        <w:rPr>
          <w:rFonts w:asciiTheme="majorHAnsi" w:hAnsiTheme="majorHAnsi" w:cstheme="majorHAnsi"/>
          <w:b/>
          <w:i/>
        </w:rPr>
      </w:pPr>
      <w:r w:rsidRPr="00CC0E4B">
        <w:rPr>
          <w:rFonts w:asciiTheme="majorHAnsi" w:hAnsiTheme="majorHAnsi" w:cstheme="majorHAnsi"/>
          <w:b/>
          <w:i/>
        </w:rPr>
        <w:t>7.2.2 Projeto do processo de medição</w:t>
      </w:r>
    </w:p>
    <w:p w14:paraId="79F64C4B" w14:textId="42F19A2D" w:rsidR="00F751DA" w:rsidRDefault="00F751DA"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 xml:space="preserve">Os requisitos metrológicos </w:t>
      </w:r>
      <w:r w:rsidRPr="00DB1F42">
        <w:rPr>
          <w:rFonts w:asciiTheme="majorHAnsi" w:hAnsiTheme="majorHAnsi" w:cstheme="majorHAnsi"/>
          <w:b/>
          <w:i/>
        </w:rPr>
        <w:t>devem ser determinados om base nos requisitos do cliente</w:t>
      </w:r>
      <w:r>
        <w:rPr>
          <w:rFonts w:asciiTheme="majorHAnsi" w:hAnsiTheme="majorHAnsi" w:cstheme="majorHAnsi"/>
          <w:i/>
        </w:rPr>
        <w:t>, da organização, estatutários e regulamentares. Os processos de medição projetados para satisfazer esses requisitos especificados devem ser documentados, validados como apropriado e, se necessário, acordados com o cliente.</w:t>
      </w:r>
    </w:p>
    <w:p w14:paraId="49B4817F" w14:textId="2B9ADFDD" w:rsidR="00F751DA" w:rsidRDefault="00F751DA"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Para cada processo de medição, os elementos e os controles do processo pertinente devem ser identificados. A escolha de elementos e limites de controle deve ser compatível com o risco de falha na conformidade com os requisitos especificados. Esses elementos</w:t>
      </w:r>
      <w:r w:rsidR="00BA0CBE">
        <w:rPr>
          <w:rFonts w:asciiTheme="majorHAnsi" w:hAnsiTheme="majorHAnsi" w:cstheme="majorHAnsi"/>
          <w:i/>
        </w:rPr>
        <w:t xml:space="preserve"> e controles do processo devem incluir os efeitos de operadores, equipamento, condição ambientais, grandezas de influência e métodos de aplicação.</w:t>
      </w:r>
    </w:p>
    <w:p w14:paraId="6F8AE1A5" w14:textId="2B4D5884" w:rsidR="00BA0CBE" w:rsidRPr="00C71FE2" w:rsidRDefault="00BA0CBE" w:rsidP="00C5447D">
      <w:pPr>
        <w:pBdr>
          <w:top w:val="single" w:sz="4" w:space="1" w:color="auto"/>
          <w:left w:val="single" w:sz="4" w:space="4" w:color="auto"/>
          <w:bottom w:val="single" w:sz="4" w:space="1" w:color="auto"/>
          <w:right w:val="single" w:sz="4" w:space="4" w:color="auto"/>
        </w:pBdr>
        <w:spacing w:before="240" w:after="120" w:line="360" w:lineRule="auto"/>
        <w:ind w:left="1416"/>
        <w:jc w:val="both"/>
        <w:rPr>
          <w:rFonts w:asciiTheme="majorHAnsi" w:hAnsiTheme="majorHAnsi" w:cstheme="majorHAnsi"/>
          <w:b/>
          <w:i/>
        </w:rPr>
      </w:pPr>
      <w:r w:rsidRPr="00C71FE2">
        <w:rPr>
          <w:rFonts w:asciiTheme="majorHAnsi" w:hAnsiTheme="majorHAnsi" w:cstheme="majorHAnsi"/>
          <w:b/>
          <w:i/>
        </w:rPr>
        <w:t>Orientação</w:t>
      </w:r>
    </w:p>
    <w:p w14:paraId="4C3500AC" w14:textId="0C032480" w:rsidR="00BA0CBE" w:rsidRDefault="00BA0CBE" w:rsidP="00C5447D">
      <w:pPr>
        <w:pBdr>
          <w:top w:val="single" w:sz="4" w:space="1" w:color="auto"/>
          <w:left w:val="single" w:sz="4" w:space="4" w:color="auto"/>
          <w:bottom w:val="single" w:sz="4" w:space="1" w:color="auto"/>
          <w:right w:val="single" w:sz="4" w:space="4" w:color="auto"/>
        </w:pBdr>
        <w:spacing w:before="240" w:after="120" w:line="360" w:lineRule="auto"/>
        <w:ind w:left="1416"/>
        <w:jc w:val="both"/>
        <w:rPr>
          <w:rFonts w:asciiTheme="majorHAnsi" w:hAnsiTheme="majorHAnsi" w:cstheme="majorHAnsi"/>
          <w:i/>
        </w:rPr>
      </w:pPr>
      <w:r>
        <w:rPr>
          <w:rFonts w:asciiTheme="majorHAnsi" w:hAnsiTheme="majorHAnsi" w:cstheme="majorHAnsi"/>
          <w:i/>
        </w:rPr>
        <w:t>Ao especi</w:t>
      </w:r>
      <w:r w:rsidR="00124A4E">
        <w:rPr>
          <w:rFonts w:asciiTheme="majorHAnsi" w:hAnsiTheme="majorHAnsi" w:cstheme="majorHAnsi"/>
          <w:i/>
        </w:rPr>
        <w:t>ficar os processos de medição, pode ser necessário determinar:</w:t>
      </w:r>
    </w:p>
    <w:p w14:paraId="6F9C0316" w14:textId="215873E1" w:rsidR="00124A4E" w:rsidRDefault="00124A4E" w:rsidP="00C5447D">
      <w:pPr>
        <w:pBdr>
          <w:top w:val="single" w:sz="4" w:space="1" w:color="auto"/>
          <w:left w:val="single" w:sz="4" w:space="4" w:color="auto"/>
          <w:bottom w:val="single" w:sz="4" w:space="1" w:color="auto"/>
          <w:right w:val="single" w:sz="4" w:space="4" w:color="auto"/>
        </w:pBdr>
        <w:spacing w:before="240" w:after="120" w:line="360" w:lineRule="auto"/>
        <w:ind w:left="1416"/>
        <w:jc w:val="both"/>
        <w:rPr>
          <w:rFonts w:asciiTheme="majorHAnsi" w:hAnsiTheme="majorHAnsi" w:cstheme="majorHAnsi"/>
          <w:i/>
        </w:rPr>
      </w:pPr>
      <w:r>
        <w:rPr>
          <w:rFonts w:asciiTheme="majorHAnsi" w:hAnsiTheme="majorHAnsi" w:cstheme="majorHAnsi"/>
          <w:i/>
        </w:rPr>
        <w:t>- quais medições são necessárias para assegurar a qualidade do produto;</w:t>
      </w:r>
    </w:p>
    <w:p w14:paraId="2DDB2E93" w14:textId="5476CFA2" w:rsidR="00124A4E" w:rsidRDefault="00124A4E" w:rsidP="00C5447D">
      <w:pPr>
        <w:pBdr>
          <w:top w:val="single" w:sz="4" w:space="1" w:color="auto"/>
          <w:left w:val="single" w:sz="4" w:space="4" w:color="auto"/>
          <w:bottom w:val="single" w:sz="4" w:space="1" w:color="auto"/>
          <w:right w:val="single" w:sz="4" w:space="4" w:color="auto"/>
        </w:pBdr>
        <w:spacing w:before="240" w:after="120" w:line="360" w:lineRule="auto"/>
        <w:ind w:left="1416"/>
        <w:jc w:val="both"/>
        <w:rPr>
          <w:rFonts w:asciiTheme="majorHAnsi" w:hAnsiTheme="majorHAnsi" w:cstheme="majorHAnsi"/>
          <w:i/>
        </w:rPr>
      </w:pPr>
      <w:r>
        <w:rPr>
          <w:rFonts w:asciiTheme="majorHAnsi" w:hAnsiTheme="majorHAnsi" w:cstheme="majorHAnsi"/>
          <w:i/>
        </w:rPr>
        <w:t>- os métodos de medição;</w:t>
      </w:r>
    </w:p>
    <w:p w14:paraId="6D086213" w14:textId="7732F805" w:rsidR="00124A4E" w:rsidRDefault="00124A4E" w:rsidP="00C5447D">
      <w:pPr>
        <w:pBdr>
          <w:top w:val="single" w:sz="4" w:space="1" w:color="auto"/>
          <w:left w:val="single" w:sz="4" w:space="4" w:color="auto"/>
          <w:bottom w:val="single" w:sz="4" w:space="1" w:color="auto"/>
          <w:right w:val="single" w:sz="4" w:space="4" w:color="auto"/>
        </w:pBdr>
        <w:spacing w:before="240" w:after="120" w:line="360" w:lineRule="auto"/>
        <w:ind w:left="1416"/>
        <w:jc w:val="both"/>
        <w:rPr>
          <w:rFonts w:asciiTheme="majorHAnsi" w:hAnsiTheme="majorHAnsi" w:cstheme="majorHAnsi"/>
          <w:i/>
        </w:rPr>
      </w:pPr>
      <w:r>
        <w:rPr>
          <w:rFonts w:asciiTheme="majorHAnsi" w:hAnsiTheme="majorHAnsi" w:cstheme="majorHAnsi"/>
          <w:i/>
        </w:rPr>
        <w:t>- o equipamento requerido para executar a medição e defini-lo;</w:t>
      </w:r>
    </w:p>
    <w:p w14:paraId="7961C1D6" w14:textId="11043C0D" w:rsidR="00124A4E" w:rsidRDefault="00124A4E" w:rsidP="00C5447D">
      <w:pPr>
        <w:pBdr>
          <w:top w:val="single" w:sz="4" w:space="1" w:color="auto"/>
          <w:left w:val="single" w:sz="4" w:space="4" w:color="auto"/>
          <w:bottom w:val="single" w:sz="4" w:space="1" w:color="auto"/>
          <w:right w:val="single" w:sz="4" w:space="4" w:color="auto"/>
        </w:pBdr>
        <w:spacing w:before="240" w:after="120" w:line="360" w:lineRule="auto"/>
        <w:ind w:left="1416"/>
        <w:jc w:val="both"/>
        <w:rPr>
          <w:rFonts w:asciiTheme="majorHAnsi" w:hAnsiTheme="majorHAnsi" w:cstheme="majorHAnsi"/>
          <w:i/>
        </w:rPr>
      </w:pPr>
      <w:r>
        <w:rPr>
          <w:rFonts w:asciiTheme="majorHAnsi" w:hAnsiTheme="majorHAnsi" w:cstheme="majorHAnsi"/>
          <w:i/>
        </w:rPr>
        <w:t xml:space="preserve">- a qualificação e habilidade requeridas do </w:t>
      </w:r>
      <w:r w:rsidR="003D7B9B">
        <w:rPr>
          <w:rFonts w:asciiTheme="majorHAnsi" w:hAnsiTheme="majorHAnsi" w:cstheme="majorHAnsi"/>
          <w:i/>
        </w:rPr>
        <w:t xml:space="preserve">pessoal </w:t>
      </w:r>
      <w:r>
        <w:rPr>
          <w:rFonts w:asciiTheme="majorHAnsi" w:hAnsiTheme="majorHAnsi" w:cstheme="majorHAnsi"/>
          <w:i/>
        </w:rPr>
        <w:t>que executa a medição;</w:t>
      </w:r>
    </w:p>
    <w:p w14:paraId="05F2C2AA" w14:textId="32705226" w:rsidR="00124A4E" w:rsidRDefault="00124A4E" w:rsidP="00C5447D">
      <w:pPr>
        <w:pBdr>
          <w:top w:val="single" w:sz="4" w:space="1" w:color="auto"/>
          <w:left w:val="single" w:sz="4" w:space="4" w:color="auto"/>
          <w:bottom w:val="single" w:sz="4" w:space="1" w:color="auto"/>
          <w:right w:val="single" w:sz="4" w:space="4" w:color="auto"/>
        </w:pBdr>
        <w:spacing w:before="240" w:after="120" w:line="360" w:lineRule="auto"/>
        <w:ind w:left="1416"/>
        <w:jc w:val="both"/>
        <w:rPr>
          <w:rFonts w:asciiTheme="majorHAnsi" w:hAnsiTheme="majorHAnsi" w:cstheme="majorHAnsi"/>
          <w:i/>
        </w:rPr>
      </w:pPr>
      <w:r>
        <w:rPr>
          <w:rFonts w:asciiTheme="majorHAnsi" w:hAnsiTheme="majorHAnsi" w:cstheme="majorHAnsi"/>
          <w:i/>
        </w:rPr>
        <w:t>Os processos de medição podem ser validados por comparação com resultados de outros processos validados, pela comparação de resultados por outros métodos de medição ou por análise contínua de características de processo de medição.</w:t>
      </w:r>
    </w:p>
    <w:p w14:paraId="506F45CE" w14:textId="77777777" w:rsidR="00D65889" w:rsidRDefault="00D65889" w:rsidP="00A2301C">
      <w:pPr>
        <w:spacing w:before="240" w:after="120" w:line="360" w:lineRule="auto"/>
        <w:jc w:val="both"/>
        <w:rPr>
          <w:rFonts w:asciiTheme="majorHAnsi" w:hAnsiTheme="majorHAnsi" w:cstheme="majorHAnsi"/>
        </w:rPr>
      </w:pPr>
    </w:p>
    <w:p w14:paraId="1D1A7492" w14:textId="77777777" w:rsidR="00C71FE2" w:rsidRDefault="00C71FE2" w:rsidP="00A2301C">
      <w:pPr>
        <w:spacing w:before="240" w:after="120" w:line="360" w:lineRule="auto"/>
        <w:jc w:val="both"/>
        <w:rPr>
          <w:rFonts w:asciiTheme="majorHAnsi" w:hAnsiTheme="majorHAnsi" w:cstheme="majorHAnsi"/>
        </w:rPr>
      </w:pPr>
    </w:p>
    <w:p w14:paraId="1AF6D24B" w14:textId="77777777" w:rsidR="00C71FE2" w:rsidRDefault="00C71FE2" w:rsidP="00A2301C">
      <w:pPr>
        <w:spacing w:before="240" w:after="120" w:line="360" w:lineRule="auto"/>
        <w:jc w:val="both"/>
        <w:rPr>
          <w:rFonts w:asciiTheme="majorHAnsi" w:hAnsiTheme="majorHAnsi" w:cstheme="majorHAnsi"/>
        </w:rPr>
      </w:pPr>
    </w:p>
    <w:p w14:paraId="1A0C4E4E" w14:textId="33577572" w:rsidR="00124A4E" w:rsidRDefault="00C71FE2" w:rsidP="00A2301C">
      <w:pPr>
        <w:spacing w:before="240" w:after="120" w:line="360" w:lineRule="auto"/>
        <w:jc w:val="both"/>
        <w:rPr>
          <w:rFonts w:asciiTheme="majorHAnsi" w:hAnsiTheme="majorHAnsi" w:cstheme="majorHAnsi"/>
        </w:rPr>
      </w:pPr>
      <w:r>
        <w:rPr>
          <w:noProof/>
          <w:lang w:eastAsia="pt-BR"/>
        </w:rPr>
        <w:lastRenderedPageBreak/>
        <w:drawing>
          <wp:anchor distT="0" distB="0" distL="114300" distR="114300" simplePos="0" relativeHeight="251807744" behindDoc="0" locked="0" layoutInCell="1" allowOverlap="1" wp14:anchorId="4018011A" wp14:editId="28147471">
            <wp:simplePos x="0" y="0"/>
            <wp:positionH relativeFrom="column">
              <wp:posOffset>4445</wp:posOffset>
            </wp:positionH>
            <wp:positionV relativeFrom="paragraph">
              <wp:posOffset>0</wp:posOffset>
            </wp:positionV>
            <wp:extent cx="2066925" cy="3185160"/>
            <wp:effectExtent l="0" t="0" r="9525" b="0"/>
            <wp:wrapSquare wrapText="bothSides"/>
            <wp:docPr id="19" name="Imagem 19" descr="http://prodsaude-entib.org.br/prodsaude/imagens/PS_9001_A03_4_lista_r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rodsaude-entib.org.br/prodsaude/imagens/PS_9001_A03_4_lista_req.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6925" cy="318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E5AA5">
        <w:rPr>
          <w:rFonts w:asciiTheme="majorHAnsi" w:hAnsiTheme="majorHAnsi" w:cstheme="majorHAnsi"/>
        </w:rPr>
        <w:t xml:space="preserve">Neste trecho, vemos que que os requisitos para os controles e medições dos processos não são definidos pelas Normas de gestão em si, eles dependem das necessidades dos clientes, da organização, ou ainda, dos requisitos estatutários e regulamentadores. </w:t>
      </w:r>
    </w:p>
    <w:p w14:paraId="19DC8E9F" w14:textId="69B3B26D" w:rsidR="00CC0E4B" w:rsidRDefault="00CC0E4B" w:rsidP="00A2301C">
      <w:pPr>
        <w:spacing w:before="240" w:after="120" w:line="360" w:lineRule="auto"/>
        <w:jc w:val="both"/>
        <w:rPr>
          <w:rFonts w:asciiTheme="majorHAnsi" w:hAnsiTheme="majorHAnsi" w:cstheme="majorHAnsi"/>
        </w:rPr>
      </w:pPr>
      <w:r>
        <w:rPr>
          <w:rFonts w:asciiTheme="majorHAnsi" w:hAnsiTheme="majorHAnsi" w:cstheme="majorHAnsi"/>
        </w:rPr>
        <w:t>E, uma vez definidos os requisitos, os mesmos devem ser claramente identificados e difundidos</w:t>
      </w:r>
      <w:r w:rsidR="004E5AA5">
        <w:rPr>
          <w:rFonts w:asciiTheme="majorHAnsi" w:hAnsiTheme="majorHAnsi" w:cstheme="majorHAnsi"/>
        </w:rPr>
        <w:t>. C</w:t>
      </w:r>
      <w:r>
        <w:rPr>
          <w:rFonts w:asciiTheme="majorHAnsi" w:hAnsiTheme="majorHAnsi" w:cstheme="majorHAnsi"/>
        </w:rPr>
        <w:t>omo dito anteriormente, os procedimentos que garantam não só a correta realização das medições, mas que levem em consideração as influências sobre estas, devem ser descritos!</w:t>
      </w:r>
    </w:p>
    <w:p w14:paraId="33C3EE21" w14:textId="77777777" w:rsidR="00C71FE2" w:rsidRDefault="00C71FE2" w:rsidP="00A2301C">
      <w:pPr>
        <w:spacing w:before="240" w:after="120" w:line="360" w:lineRule="auto"/>
        <w:jc w:val="both"/>
        <w:rPr>
          <w:rFonts w:asciiTheme="majorHAnsi" w:hAnsiTheme="majorHAnsi" w:cstheme="majorHAnsi"/>
        </w:rPr>
      </w:pPr>
    </w:p>
    <w:p w14:paraId="461959F7" w14:textId="42F17195" w:rsidR="00CC0E4B" w:rsidRDefault="00CC0E4B" w:rsidP="00A2301C">
      <w:pPr>
        <w:spacing w:before="240" w:after="120" w:line="360" w:lineRule="auto"/>
        <w:jc w:val="both"/>
        <w:rPr>
          <w:rFonts w:asciiTheme="majorHAnsi" w:hAnsiTheme="majorHAnsi" w:cstheme="majorHAnsi"/>
        </w:rPr>
      </w:pPr>
      <w:r>
        <w:rPr>
          <w:rFonts w:asciiTheme="majorHAnsi" w:hAnsiTheme="majorHAnsi" w:cstheme="majorHAnsi"/>
        </w:rPr>
        <w:t>Seguindo no texto da Norma, neste mesmo requisito</w:t>
      </w:r>
      <w:r w:rsidR="004E5AA5">
        <w:rPr>
          <w:rFonts w:asciiTheme="majorHAnsi" w:hAnsiTheme="majorHAnsi" w:cstheme="majorHAnsi"/>
        </w:rPr>
        <w:t>, consta o seguinte</w:t>
      </w:r>
      <w:r>
        <w:rPr>
          <w:rFonts w:asciiTheme="majorHAnsi" w:hAnsiTheme="majorHAnsi" w:cstheme="majorHAnsi"/>
        </w:rPr>
        <w:t>:</w:t>
      </w:r>
    </w:p>
    <w:p w14:paraId="06617ED2" w14:textId="369B1C64" w:rsidR="00CC0E4B" w:rsidRDefault="00D10079"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 xml:space="preserve">O processo de medição deve ser projetado para </w:t>
      </w:r>
      <w:r w:rsidRPr="00DB1F42">
        <w:rPr>
          <w:rFonts w:asciiTheme="majorHAnsi" w:hAnsiTheme="majorHAnsi" w:cstheme="majorHAnsi"/>
          <w:b/>
          <w:i/>
        </w:rPr>
        <w:t>prevenir resultados de medições errôneos</w:t>
      </w:r>
      <w:r>
        <w:rPr>
          <w:rFonts w:asciiTheme="majorHAnsi" w:hAnsiTheme="majorHAnsi" w:cstheme="majorHAnsi"/>
          <w:i/>
        </w:rPr>
        <w:t xml:space="preserve"> e deve assegurar a </w:t>
      </w:r>
      <w:r w:rsidRPr="00DB1F42">
        <w:rPr>
          <w:rFonts w:asciiTheme="majorHAnsi" w:hAnsiTheme="majorHAnsi" w:cstheme="majorHAnsi"/>
          <w:b/>
          <w:i/>
        </w:rPr>
        <w:t xml:space="preserve">pronta </w:t>
      </w:r>
      <w:r w:rsidRPr="009F1C06">
        <w:rPr>
          <w:rFonts w:asciiTheme="majorHAnsi" w:hAnsiTheme="majorHAnsi" w:cstheme="majorHAnsi"/>
          <w:i/>
        </w:rPr>
        <w:t>detecção de deficiências</w:t>
      </w:r>
      <w:r>
        <w:rPr>
          <w:rFonts w:asciiTheme="majorHAnsi" w:hAnsiTheme="majorHAnsi" w:cstheme="majorHAnsi"/>
          <w:i/>
        </w:rPr>
        <w:t xml:space="preserve"> e </w:t>
      </w:r>
      <w:r w:rsidRPr="00DB1F42">
        <w:rPr>
          <w:rFonts w:asciiTheme="majorHAnsi" w:hAnsiTheme="majorHAnsi" w:cstheme="majorHAnsi"/>
          <w:b/>
          <w:i/>
        </w:rPr>
        <w:t>ações corretivas</w:t>
      </w:r>
      <w:r>
        <w:rPr>
          <w:rFonts w:asciiTheme="majorHAnsi" w:hAnsiTheme="majorHAnsi" w:cstheme="majorHAnsi"/>
          <w:i/>
        </w:rPr>
        <w:t xml:space="preserve"> em tempo oportuno.</w:t>
      </w:r>
    </w:p>
    <w:p w14:paraId="779CF07B" w14:textId="1722C02D" w:rsidR="00D10079" w:rsidRPr="00C71FE2" w:rsidRDefault="00D10079" w:rsidP="00C5447D">
      <w:pPr>
        <w:pBdr>
          <w:top w:val="single" w:sz="4" w:space="1" w:color="auto"/>
          <w:left w:val="single" w:sz="4" w:space="4" w:color="auto"/>
          <w:bottom w:val="single" w:sz="4" w:space="1" w:color="auto"/>
          <w:right w:val="single" w:sz="4" w:space="4" w:color="auto"/>
        </w:pBdr>
        <w:spacing w:before="240" w:after="120" w:line="360" w:lineRule="auto"/>
        <w:ind w:left="1416"/>
        <w:jc w:val="both"/>
        <w:rPr>
          <w:rFonts w:asciiTheme="majorHAnsi" w:hAnsiTheme="majorHAnsi" w:cstheme="majorHAnsi"/>
          <w:b/>
          <w:i/>
        </w:rPr>
      </w:pPr>
      <w:r w:rsidRPr="00C71FE2">
        <w:rPr>
          <w:rFonts w:asciiTheme="majorHAnsi" w:hAnsiTheme="majorHAnsi" w:cstheme="majorHAnsi"/>
          <w:b/>
          <w:i/>
        </w:rPr>
        <w:t>Orientação</w:t>
      </w:r>
    </w:p>
    <w:p w14:paraId="743EFB09" w14:textId="30D033F3" w:rsidR="00D10079" w:rsidRDefault="00D10079" w:rsidP="00C5447D">
      <w:pPr>
        <w:pBdr>
          <w:top w:val="single" w:sz="4" w:space="1" w:color="auto"/>
          <w:left w:val="single" w:sz="4" w:space="4" w:color="auto"/>
          <w:bottom w:val="single" w:sz="4" w:space="1" w:color="auto"/>
          <w:right w:val="single" w:sz="4" w:space="4" w:color="auto"/>
        </w:pBdr>
        <w:spacing w:before="240" w:after="120" w:line="360" w:lineRule="auto"/>
        <w:ind w:left="1416"/>
        <w:jc w:val="both"/>
        <w:rPr>
          <w:rFonts w:asciiTheme="majorHAnsi" w:hAnsiTheme="majorHAnsi" w:cstheme="majorHAnsi"/>
          <w:i/>
        </w:rPr>
      </w:pPr>
      <w:r>
        <w:rPr>
          <w:rFonts w:asciiTheme="majorHAnsi" w:hAnsiTheme="majorHAnsi" w:cstheme="majorHAnsi"/>
          <w:i/>
        </w:rPr>
        <w:t xml:space="preserve">Recomenda-se que o esforço dedicado ao controle do processo de medição seja compatível com a importância das medições para a qualidade do produto final da organização. Exemplos de onde um alto grau de controle de processo de medição é apropriado incluem sistemas de medição críticos ou complexos, medições que assegurem segurança do produto ou medições que resultem em alto custo subsequente, se for incorreta. Controles mínimos de processo podem ser adequados para medições simples de partes não críticas. Procedimentos para controle do processo podem ser genéricos para tipos similares de </w:t>
      </w:r>
      <w:r w:rsidR="008C3A12">
        <w:rPr>
          <w:rFonts w:asciiTheme="majorHAnsi" w:hAnsiTheme="majorHAnsi" w:cstheme="majorHAnsi"/>
          <w:i/>
        </w:rPr>
        <w:t>equipamentos de medição e aplicações, tais como o uso de ferramentas de mão para medir partes usinadas.</w:t>
      </w:r>
    </w:p>
    <w:p w14:paraId="3E65C233" w14:textId="5BFCD796" w:rsidR="008C3A12" w:rsidRDefault="008C3A12" w:rsidP="00C5447D">
      <w:pPr>
        <w:pBdr>
          <w:top w:val="single" w:sz="4" w:space="1" w:color="auto"/>
          <w:left w:val="single" w:sz="4" w:space="4" w:color="auto"/>
          <w:bottom w:val="single" w:sz="4" w:space="1" w:color="auto"/>
          <w:right w:val="single" w:sz="4" w:space="4" w:color="auto"/>
        </w:pBdr>
        <w:spacing w:before="240" w:after="120" w:line="360" w:lineRule="auto"/>
        <w:ind w:left="1416"/>
        <w:jc w:val="both"/>
        <w:rPr>
          <w:rFonts w:asciiTheme="majorHAnsi" w:hAnsiTheme="majorHAnsi" w:cstheme="majorHAnsi"/>
          <w:i/>
        </w:rPr>
      </w:pPr>
      <w:r>
        <w:rPr>
          <w:rFonts w:asciiTheme="majorHAnsi" w:hAnsiTheme="majorHAnsi" w:cstheme="majorHAnsi"/>
          <w:i/>
        </w:rPr>
        <w:t xml:space="preserve">Recomenda-se que o impacto das grandezas de influência sobre o processo de medição seja quantificado. Pode ser necessário projetar e realizar experimentos ou </w:t>
      </w:r>
      <w:proofErr w:type="gramStart"/>
      <w:r>
        <w:rPr>
          <w:rFonts w:asciiTheme="majorHAnsi" w:hAnsiTheme="majorHAnsi" w:cstheme="majorHAnsi"/>
          <w:i/>
        </w:rPr>
        <w:t>investigações específicos</w:t>
      </w:r>
      <w:proofErr w:type="gramEnd"/>
      <w:r>
        <w:rPr>
          <w:rFonts w:asciiTheme="majorHAnsi" w:hAnsiTheme="majorHAnsi" w:cstheme="majorHAnsi"/>
          <w:i/>
        </w:rPr>
        <w:t xml:space="preserve"> para este fim. Quando isto não é possível, recomenda-se que sejam usados os dados, especificações e advertências fornecidas por um fabricante de equipamento.</w:t>
      </w:r>
    </w:p>
    <w:p w14:paraId="367E19CF" w14:textId="658E3C32" w:rsidR="008C3A12" w:rsidRDefault="003167F2" w:rsidP="00A2301C">
      <w:pPr>
        <w:spacing w:before="240" w:after="120" w:line="360" w:lineRule="auto"/>
        <w:jc w:val="both"/>
        <w:rPr>
          <w:rFonts w:asciiTheme="majorHAnsi" w:hAnsiTheme="majorHAnsi" w:cstheme="majorHAnsi"/>
        </w:rPr>
      </w:pPr>
      <w:r>
        <w:rPr>
          <w:rFonts w:asciiTheme="majorHAnsi" w:hAnsiTheme="majorHAnsi" w:cstheme="majorHAnsi"/>
        </w:rPr>
        <w:t>Ou seja, não se deve dar o “famoso tiro de canhão para matar a formiga”!!</w:t>
      </w:r>
    </w:p>
    <w:p w14:paraId="1CA82CD9" w14:textId="2DD0E1C1" w:rsidR="003167F2" w:rsidRDefault="003167F2" w:rsidP="00A2301C">
      <w:pPr>
        <w:spacing w:before="240" w:after="120" w:line="360" w:lineRule="auto"/>
        <w:jc w:val="both"/>
        <w:rPr>
          <w:rFonts w:asciiTheme="majorHAnsi" w:hAnsiTheme="majorHAnsi" w:cstheme="majorHAnsi"/>
        </w:rPr>
      </w:pPr>
      <w:r>
        <w:rPr>
          <w:rFonts w:asciiTheme="majorHAnsi" w:hAnsiTheme="majorHAnsi" w:cstheme="majorHAnsi"/>
        </w:rPr>
        <w:lastRenderedPageBreak/>
        <w:t>Os controles devem ser adequados às necessidades, e criticidade</w:t>
      </w:r>
      <w:r w:rsidR="00812142">
        <w:rPr>
          <w:rFonts w:asciiTheme="majorHAnsi" w:hAnsiTheme="majorHAnsi" w:cstheme="majorHAnsi"/>
        </w:rPr>
        <w:t>. Além disto</w:t>
      </w:r>
      <w:r>
        <w:rPr>
          <w:rFonts w:asciiTheme="majorHAnsi" w:hAnsiTheme="majorHAnsi" w:cstheme="majorHAnsi"/>
        </w:rPr>
        <w:t>, quando indicarem correções necessárias, as mesmas devem ser garantidas!</w:t>
      </w:r>
    </w:p>
    <w:p w14:paraId="31DFCAFE" w14:textId="03605F8A" w:rsidR="003167F2" w:rsidRDefault="003167F2" w:rsidP="00A2301C">
      <w:pPr>
        <w:spacing w:before="240" w:after="120" w:line="360" w:lineRule="auto"/>
        <w:jc w:val="both"/>
        <w:rPr>
          <w:rFonts w:asciiTheme="majorHAnsi" w:hAnsiTheme="majorHAnsi" w:cstheme="majorHAnsi"/>
        </w:rPr>
      </w:pPr>
      <w:r>
        <w:rPr>
          <w:rFonts w:asciiTheme="majorHAnsi" w:hAnsiTheme="majorHAnsi" w:cstheme="majorHAnsi"/>
        </w:rPr>
        <w:t>Seguindo:</w:t>
      </w:r>
    </w:p>
    <w:p w14:paraId="233DE2BD" w14:textId="445F626A" w:rsidR="003167F2" w:rsidRDefault="000C6288"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As características de desempenho requeridas para o uso pretendido do processo de medição devem ser identificadas e quantificadas.</w:t>
      </w:r>
    </w:p>
    <w:p w14:paraId="1A4F4724" w14:textId="428EEA08" w:rsidR="000C6288" w:rsidRPr="00A149F7" w:rsidRDefault="000C6288" w:rsidP="00C5447D">
      <w:pPr>
        <w:pBdr>
          <w:top w:val="single" w:sz="4" w:space="1" w:color="auto"/>
          <w:left w:val="single" w:sz="4" w:space="4" w:color="auto"/>
          <w:bottom w:val="single" w:sz="4" w:space="1" w:color="auto"/>
          <w:right w:val="single" w:sz="4" w:space="4" w:color="auto"/>
        </w:pBdr>
        <w:spacing w:before="240" w:after="120" w:line="360" w:lineRule="auto"/>
        <w:ind w:left="1416"/>
        <w:jc w:val="both"/>
        <w:rPr>
          <w:rFonts w:asciiTheme="majorHAnsi" w:hAnsiTheme="majorHAnsi" w:cstheme="majorHAnsi"/>
          <w:b/>
          <w:i/>
        </w:rPr>
      </w:pPr>
      <w:r w:rsidRPr="00A149F7">
        <w:rPr>
          <w:rFonts w:asciiTheme="majorHAnsi" w:hAnsiTheme="majorHAnsi" w:cstheme="majorHAnsi"/>
          <w:b/>
          <w:i/>
        </w:rPr>
        <w:t>Orientação:</w:t>
      </w:r>
    </w:p>
    <w:p w14:paraId="7FB51616" w14:textId="33157072" w:rsidR="000C6288" w:rsidRDefault="000C6288" w:rsidP="00C5447D">
      <w:pPr>
        <w:pBdr>
          <w:top w:val="single" w:sz="4" w:space="1" w:color="auto"/>
          <w:left w:val="single" w:sz="4" w:space="4" w:color="auto"/>
          <w:bottom w:val="single" w:sz="4" w:space="1" w:color="auto"/>
          <w:right w:val="single" w:sz="4" w:space="4" w:color="auto"/>
        </w:pBdr>
        <w:spacing w:before="240" w:after="120" w:line="360" w:lineRule="auto"/>
        <w:ind w:left="1416"/>
        <w:jc w:val="both"/>
        <w:rPr>
          <w:rFonts w:asciiTheme="majorHAnsi" w:hAnsiTheme="majorHAnsi" w:cstheme="majorHAnsi"/>
          <w:i/>
        </w:rPr>
      </w:pPr>
      <w:r>
        <w:rPr>
          <w:rFonts w:asciiTheme="majorHAnsi" w:hAnsiTheme="majorHAnsi" w:cstheme="majorHAnsi"/>
          <w:i/>
        </w:rPr>
        <w:t>Exemplos de características incluem:</w:t>
      </w:r>
    </w:p>
    <w:p w14:paraId="5887949D" w14:textId="2D2DB70A" w:rsidR="000C6288" w:rsidRDefault="00845FC1" w:rsidP="00C5447D">
      <w:pPr>
        <w:pBdr>
          <w:top w:val="single" w:sz="4" w:space="1" w:color="auto"/>
          <w:left w:val="single" w:sz="4" w:space="4" w:color="auto"/>
          <w:bottom w:val="single" w:sz="4" w:space="1" w:color="auto"/>
          <w:right w:val="single" w:sz="4" w:space="4" w:color="auto"/>
        </w:pBdr>
        <w:spacing w:before="240" w:after="120" w:line="360" w:lineRule="auto"/>
        <w:ind w:left="1416"/>
        <w:jc w:val="both"/>
        <w:rPr>
          <w:rFonts w:asciiTheme="majorHAnsi" w:hAnsiTheme="majorHAnsi" w:cstheme="majorHAnsi"/>
          <w:i/>
        </w:rPr>
      </w:pPr>
      <w:r>
        <w:rPr>
          <w:rFonts w:asciiTheme="majorHAnsi" w:hAnsiTheme="majorHAnsi" w:cstheme="majorHAnsi"/>
          <w:i/>
        </w:rPr>
        <w:t>- incerteza de medição;</w:t>
      </w:r>
    </w:p>
    <w:p w14:paraId="4DD3C6D6" w14:textId="514FFED5" w:rsidR="00845FC1" w:rsidRDefault="00845FC1" w:rsidP="00C5447D">
      <w:pPr>
        <w:pBdr>
          <w:top w:val="single" w:sz="4" w:space="1" w:color="auto"/>
          <w:left w:val="single" w:sz="4" w:space="4" w:color="auto"/>
          <w:bottom w:val="single" w:sz="4" w:space="1" w:color="auto"/>
          <w:right w:val="single" w:sz="4" w:space="4" w:color="auto"/>
        </w:pBdr>
        <w:spacing w:before="240" w:after="120" w:line="360" w:lineRule="auto"/>
        <w:ind w:left="1416"/>
        <w:jc w:val="both"/>
        <w:rPr>
          <w:rFonts w:asciiTheme="majorHAnsi" w:hAnsiTheme="majorHAnsi" w:cstheme="majorHAnsi"/>
          <w:i/>
        </w:rPr>
      </w:pPr>
      <w:r>
        <w:rPr>
          <w:rFonts w:asciiTheme="majorHAnsi" w:hAnsiTheme="majorHAnsi" w:cstheme="majorHAnsi"/>
          <w:i/>
        </w:rPr>
        <w:t>- estabilidade;</w:t>
      </w:r>
    </w:p>
    <w:p w14:paraId="04F01064" w14:textId="049247FB" w:rsidR="00845FC1" w:rsidRDefault="00845FC1" w:rsidP="00C5447D">
      <w:pPr>
        <w:pBdr>
          <w:top w:val="single" w:sz="4" w:space="1" w:color="auto"/>
          <w:left w:val="single" w:sz="4" w:space="4" w:color="auto"/>
          <w:bottom w:val="single" w:sz="4" w:space="1" w:color="auto"/>
          <w:right w:val="single" w:sz="4" w:space="4" w:color="auto"/>
        </w:pBdr>
        <w:spacing w:before="240" w:after="120" w:line="360" w:lineRule="auto"/>
        <w:ind w:left="1416"/>
        <w:jc w:val="both"/>
        <w:rPr>
          <w:rFonts w:asciiTheme="majorHAnsi" w:hAnsiTheme="majorHAnsi" w:cstheme="majorHAnsi"/>
          <w:i/>
        </w:rPr>
      </w:pPr>
      <w:r>
        <w:rPr>
          <w:rFonts w:asciiTheme="majorHAnsi" w:hAnsiTheme="majorHAnsi" w:cstheme="majorHAnsi"/>
          <w:i/>
        </w:rPr>
        <w:t>- erro máximo permissível;</w:t>
      </w:r>
    </w:p>
    <w:p w14:paraId="7AE02CE4" w14:textId="28DEECB3" w:rsidR="00845FC1" w:rsidRDefault="00845FC1" w:rsidP="00C5447D">
      <w:pPr>
        <w:pBdr>
          <w:top w:val="single" w:sz="4" w:space="1" w:color="auto"/>
          <w:left w:val="single" w:sz="4" w:space="4" w:color="auto"/>
          <w:bottom w:val="single" w:sz="4" w:space="1" w:color="auto"/>
          <w:right w:val="single" w:sz="4" w:space="4" w:color="auto"/>
        </w:pBdr>
        <w:spacing w:before="240" w:after="120" w:line="360" w:lineRule="auto"/>
        <w:ind w:left="1416"/>
        <w:jc w:val="both"/>
        <w:rPr>
          <w:rFonts w:asciiTheme="majorHAnsi" w:hAnsiTheme="majorHAnsi" w:cstheme="majorHAnsi"/>
          <w:i/>
        </w:rPr>
      </w:pPr>
      <w:r>
        <w:rPr>
          <w:rFonts w:asciiTheme="majorHAnsi" w:hAnsiTheme="majorHAnsi" w:cstheme="majorHAnsi"/>
          <w:i/>
        </w:rPr>
        <w:t xml:space="preserve">- </w:t>
      </w:r>
      <w:proofErr w:type="spellStart"/>
      <w:r>
        <w:rPr>
          <w:rFonts w:asciiTheme="majorHAnsi" w:hAnsiTheme="majorHAnsi" w:cstheme="majorHAnsi"/>
          <w:i/>
        </w:rPr>
        <w:t>repetibilidade</w:t>
      </w:r>
      <w:proofErr w:type="spellEnd"/>
      <w:r>
        <w:rPr>
          <w:rFonts w:asciiTheme="majorHAnsi" w:hAnsiTheme="majorHAnsi" w:cstheme="majorHAnsi"/>
          <w:i/>
        </w:rPr>
        <w:t>;</w:t>
      </w:r>
    </w:p>
    <w:p w14:paraId="0B2B5E74" w14:textId="331B908D" w:rsidR="00845FC1" w:rsidRDefault="00845FC1" w:rsidP="00C5447D">
      <w:pPr>
        <w:pBdr>
          <w:top w:val="single" w:sz="4" w:space="1" w:color="auto"/>
          <w:left w:val="single" w:sz="4" w:space="4" w:color="auto"/>
          <w:bottom w:val="single" w:sz="4" w:space="1" w:color="auto"/>
          <w:right w:val="single" w:sz="4" w:space="4" w:color="auto"/>
        </w:pBdr>
        <w:spacing w:before="240" w:after="120" w:line="360" w:lineRule="auto"/>
        <w:ind w:left="1416"/>
        <w:jc w:val="both"/>
        <w:rPr>
          <w:rFonts w:asciiTheme="majorHAnsi" w:hAnsiTheme="majorHAnsi" w:cstheme="majorHAnsi"/>
          <w:i/>
        </w:rPr>
      </w:pPr>
      <w:r>
        <w:rPr>
          <w:rFonts w:asciiTheme="majorHAnsi" w:hAnsiTheme="majorHAnsi" w:cstheme="majorHAnsi"/>
          <w:i/>
        </w:rPr>
        <w:t xml:space="preserve">- reprodutibilidade, e </w:t>
      </w:r>
    </w:p>
    <w:p w14:paraId="43853303" w14:textId="2FACC9AE" w:rsidR="00845FC1" w:rsidRDefault="00845FC1" w:rsidP="00C5447D">
      <w:pPr>
        <w:pBdr>
          <w:top w:val="single" w:sz="4" w:space="1" w:color="auto"/>
          <w:left w:val="single" w:sz="4" w:space="4" w:color="auto"/>
          <w:bottom w:val="single" w:sz="4" w:space="1" w:color="auto"/>
          <w:right w:val="single" w:sz="4" w:space="4" w:color="auto"/>
        </w:pBdr>
        <w:spacing w:before="240" w:after="120" w:line="360" w:lineRule="auto"/>
        <w:ind w:left="1416"/>
        <w:jc w:val="both"/>
        <w:rPr>
          <w:rFonts w:asciiTheme="majorHAnsi" w:hAnsiTheme="majorHAnsi" w:cstheme="majorHAnsi"/>
          <w:i/>
        </w:rPr>
      </w:pPr>
      <w:r>
        <w:rPr>
          <w:rFonts w:asciiTheme="majorHAnsi" w:hAnsiTheme="majorHAnsi" w:cstheme="majorHAnsi"/>
          <w:i/>
        </w:rPr>
        <w:t>- nível de habilidade do operador.</w:t>
      </w:r>
    </w:p>
    <w:p w14:paraId="12C1E384" w14:textId="1A4CB72A" w:rsidR="00845FC1" w:rsidRDefault="00845FC1" w:rsidP="00C5447D">
      <w:pPr>
        <w:pBdr>
          <w:top w:val="single" w:sz="4" w:space="1" w:color="auto"/>
          <w:left w:val="single" w:sz="4" w:space="4" w:color="auto"/>
          <w:bottom w:val="single" w:sz="4" w:space="1" w:color="auto"/>
          <w:right w:val="single" w:sz="4" w:space="4" w:color="auto"/>
        </w:pBdr>
        <w:spacing w:before="240" w:after="120" w:line="360" w:lineRule="auto"/>
        <w:ind w:left="1416"/>
        <w:jc w:val="both"/>
        <w:rPr>
          <w:rFonts w:asciiTheme="majorHAnsi" w:hAnsiTheme="majorHAnsi" w:cstheme="majorHAnsi"/>
          <w:i/>
        </w:rPr>
      </w:pPr>
      <w:r>
        <w:rPr>
          <w:rFonts w:asciiTheme="majorHAnsi" w:hAnsiTheme="majorHAnsi" w:cstheme="majorHAnsi"/>
          <w:i/>
        </w:rPr>
        <w:t>Outras características podem ser importantes para alguns processos de medição.</w:t>
      </w:r>
    </w:p>
    <w:p w14:paraId="75E1F63A" w14:textId="550F4518" w:rsidR="00ED0280" w:rsidRDefault="00ED0280" w:rsidP="00A2301C">
      <w:pPr>
        <w:spacing w:before="240" w:after="120" w:line="360" w:lineRule="auto"/>
        <w:jc w:val="both"/>
        <w:rPr>
          <w:rFonts w:asciiTheme="majorHAnsi" w:hAnsiTheme="majorHAnsi" w:cstheme="majorHAnsi"/>
          <w:b/>
        </w:rPr>
      </w:pPr>
      <w:r>
        <w:rPr>
          <w:rFonts w:asciiTheme="majorHAnsi" w:hAnsiTheme="majorHAnsi" w:cstheme="majorHAnsi"/>
        </w:rPr>
        <w:t xml:space="preserve">Talvez você não esteja muito familiarizado com alguns destes conceitos, então, para facilitar, veja </w:t>
      </w:r>
      <w:r w:rsidR="00592C17">
        <w:rPr>
          <w:rFonts w:asciiTheme="majorHAnsi" w:hAnsiTheme="majorHAnsi" w:cstheme="majorHAnsi"/>
        </w:rPr>
        <w:t xml:space="preserve">suas definições segundo o </w:t>
      </w:r>
      <w:r w:rsidR="00592C17" w:rsidRPr="00F16754">
        <w:rPr>
          <w:rFonts w:asciiTheme="majorHAnsi" w:hAnsiTheme="majorHAnsi" w:cstheme="majorHAnsi"/>
          <w:b/>
        </w:rPr>
        <w:t>Vocabulário internacional de metrologia: conceitos fundamentais e gerais e termos associados</w:t>
      </w:r>
      <w:r w:rsidR="005D6419">
        <w:rPr>
          <w:rFonts w:asciiTheme="majorHAnsi" w:hAnsiTheme="majorHAnsi" w:cstheme="majorHAnsi"/>
          <w:b/>
        </w:rPr>
        <w:t xml:space="preserve"> - VIM 2012</w:t>
      </w:r>
      <w:r>
        <w:rPr>
          <w:rFonts w:asciiTheme="majorHAnsi" w:hAnsiTheme="majorHAnsi" w:cstheme="majorHAnsi"/>
          <w:b/>
        </w:rPr>
        <w:t>.</w:t>
      </w:r>
    </w:p>
    <w:p w14:paraId="0C1B9742" w14:textId="1158AF72" w:rsidR="00845FC1" w:rsidRPr="00F16754" w:rsidRDefault="00ED0280" w:rsidP="00A2301C">
      <w:pPr>
        <w:spacing w:before="240" w:after="120" w:line="360" w:lineRule="auto"/>
        <w:jc w:val="both"/>
        <w:rPr>
          <w:rFonts w:asciiTheme="majorHAnsi" w:hAnsiTheme="majorHAnsi" w:cstheme="majorHAnsi"/>
          <w:b/>
        </w:rPr>
      </w:pPr>
      <w:r>
        <w:rPr>
          <w:rFonts w:asciiTheme="majorHAnsi" w:hAnsiTheme="majorHAnsi" w:cstheme="majorHAnsi"/>
        </w:rPr>
        <w:t>Observe</w:t>
      </w:r>
      <w:r w:rsidR="00592C17" w:rsidRPr="00F16754">
        <w:rPr>
          <w:rFonts w:asciiTheme="majorHAnsi" w:hAnsiTheme="majorHAnsi" w:cstheme="majorHAnsi"/>
          <w:b/>
        </w:rPr>
        <w:t>:</w:t>
      </w:r>
    </w:p>
    <w:p w14:paraId="1EB2161F" w14:textId="4A5D3E4B" w:rsidR="00592C17" w:rsidRPr="000325E9" w:rsidRDefault="00592C17" w:rsidP="00A2301C">
      <w:pPr>
        <w:spacing w:before="240" w:after="120" w:line="360" w:lineRule="auto"/>
        <w:jc w:val="both"/>
        <w:rPr>
          <w:rFonts w:asciiTheme="majorHAnsi" w:hAnsiTheme="majorHAnsi" w:cstheme="majorHAnsi"/>
        </w:rPr>
      </w:pPr>
      <w:r>
        <w:rPr>
          <w:rFonts w:asciiTheme="majorHAnsi" w:hAnsiTheme="majorHAnsi" w:cstheme="majorHAnsi"/>
        </w:rPr>
        <w:t xml:space="preserve">- </w:t>
      </w:r>
      <w:r w:rsidRPr="00592C17">
        <w:rPr>
          <w:rFonts w:asciiTheme="majorHAnsi" w:hAnsiTheme="majorHAnsi" w:cstheme="majorHAnsi"/>
          <w:b/>
        </w:rPr>
        <w:t>Incerteza</w:t>
      </w:r>
      <w:r>
        <w:rPr>
          <w:rFonts w:asciiTheme="majorHAnsi" w:hAnsiTheme="majorHAnsi" w:cstheme="majorHAnsi"/>
        </w:rPr>
        <w:t xml:space="preserve">: </w:t>
      </w:r>
      <w:r w:rsidRPr="00592C17">
        <w:rPr>
          <w:rFonts w:asciiTheme="majorHAnsi" w:hAnsiTheme="majorHAnsi" w:cstheme="majorHAnsi"/>
        </w:rPr>
        <w:t>Parâmetro não negativo que caracteriza a dispersão dos valores atribuídos a um</w:t>
      </w:r>
      <w:r w:rsidR="00D47C23">
        <w:rPr>
          <w:rFonts w:asciiTheme="majorHAnsi" w:hAnsiTheme="majorHAnsi" w:cstheme="majorHAnsi"/>
        </w:rPr>
        <w:t xml:space="preserve"> </w:t>
      </w:r>
      <w:r w:rsidRPr="00592C17">
        <w:rPr>
          <w:rFonts w:asciiTheme="majorHAnsi" w:hAnsiTheme="majorHAnsi" w:cstheme="majorHAnsi"/>
        </w:rPr>
        <w:t>mensurando, com base nas informações utilizadas.</w:t>
      </w:r>
    </w:p>
    <w:p w14:paraId="3B426FA1" w14:textId="1F2506A5" w:rsidR="00592C17" w:rsidRDefault="00592C17" w:rsidP="00A2301C">
      <w:pPr>
        <w:autoSpaceDE w:val="0"/>
        <w:autoSpaceDN w:val="0"/>
        <w:adjustRightInd w:val="0"/>
        <w:spacing w:before="240" w:after="120" w:line="360" w:lineRule="auto"/>
        <w:jc w:val="both"/>
        <w:rPr>
          <w:rFonts w:asciiTheme="majorHAnsi" w:hAnsiTheme="majorHAnsi" w:cstheme="majorHAnsi"/>
        </w:rPr>
      </w:pPr>
      <w:r>
        <w:rPr>
          <w:rFonts w:asciiTheme="majorHAnsi" w:hAnsiTheme="majorHAnsi" w:cstheme="majorHAnsi"/>
        </w:rPr>
        <w:t xml:space="preserve">- </w:t>
      </w:r>
      <w:r w:rsidRPr="00592C17">
        <w:rPr>
          <w:rFonts w:asciiTheme="majorHAnsi" w:hAnsiTheme="majorHAnsi" w:cstheme="majorHAnsi"/>
          <w:b/>
        </w:rPr>
        <w:t>Estabilidade</w:t>
      </w:r>
      <w:r w:rsidRPr="00592C17">
        <w:rPr>
          <w:rFonts w:asciiTheme="majorHAnsi" w:hAnsiTheme="majorHAnsi" w:cstheme="majorHAnsi"/>
        </w:rPr>
        <w:t>: Propriedade dum instrumento de medição segundo a qual este mantém as suas</w:t>
      </w:r>
      <w:r w:rsidR="00D47C23">
        <w:rPr>
          <w:rFonts w:asciiTheme="majorHAnsi" w:hAnsiTheme="majorHAnsi" w:cstheme="majorHAnsi"/>
        </w:rPr>
        <w:t xml:space="preserve"> </w:t>
      </w:r>
      <w:r w:rsidRPr="00592C17">
        <w:rPr>
          <w:rFonts w:asciiTheme="majorHAnsi" w:hAnsiTheme="majorHAnsi" w:cstheme="majorHAnsi"/>
        </w:rPr>
        <w:t>propriedades metrológicas constantes ao longo do tempo.</w:t>
      </w:r>
    </w:p>
    <w:p w14:paraId="5DA5C365" w14:textId="1E206F3C" w:rsidR="00F447BD" w:rsidRDefault="00592C17" w:rsidP="00A2301C">
      <w:pPr>
        <w:autoSpaceDE w:val="0"/>
        <w:autoSpaceDN w:val="0"/>
        <w:adjustRightInd w:val="0"/>
        <w:spacing w:before="240" w:after="120" w:line="360" w:lineRule="auto"/>
        <w:jc w:val="both"/>
        <w:rPr>
          <w:rFonts w:asciiTheme="majorHAnsi" w:hAnsiTheme="majorHAnsi" w:cstheme="majorHAnsi"/>
        </w:rPr>
      </w:pPr>
      <w:r w:rsidRPr="00F447BD">
        <w:rPr>
          <w:rFonts w:asciiTheme="majorHAnsi" w:hAnsiTheme="majorHAnsi" w:cstheme="majorHAnsi"/>
        </w:rPr>
        <w:t xml:space="preserve">- </w:t>
      </w:r>
      <w:r w:rsidR="00F447BD" w:rsidRPr="00F447BD">
        <w:rPr>
          <w:rFonts w:asciiTheme="majorHAnsi" w:hAnsiTheme="majorHAnsi" w:cstheme="majorHAnsi"/>
          <w:b/>
        </w:rPr>
        <w:t>Erro máximo permissível (permissível)</w:t>
      </w:r>
      <w:r w:rsidR="00F447BD" w:rsidRPr="00F447BD">
        <w:rPr>
          <w:rFonts w:asciiTheme="majorHAnsi" w:hAnsiTheme="majorHAnsi" w:cstheme="majorHAnsi"/>
        </w:rPr>
        <w:t>: Valor extremo do erro de medição, com respeito a um valor de referência conhecido,</w:t>
      </w:r>
      <w:r w:rsidR="00F447BD">
        <w:rPr>
          <w:rFonts w:asciiTheme="majorHAnsi" w:hAnsiTheme="majorHAnsi" w:cstheme="majorHAnsi"/>
        </w:rPr>
        <w:t xml:space="preserve"> </w:t>
      </w:r>
      <w:r w:rsidR="00F447BD" w:rsidRPr="00F447BD">
        <w:rPr>
          <w:rFonts w:asciiTheme="majorHAnsi" w:hAnsiTheme="majorHAnsi" w:cstheme="majorHAnsi"/>
        </w:rPr>
        <w:t xml:space="preserve">admitido por especificações ou regulamentos para uma dada medição, </w:t>
      </w:r>
      <w:r w:rsidR="00F447BD">
        <w:rPr>
          <w:rFonts w:asciiTheme="majorHAnsi" w:hAnsiTheme="majorHAnsi" w:cstheme="majorHAnsi"/>
        </w:rPr>
        <w:t>i</w:t>
      </w:r>
      <w:r w:rsidR="00F447BD" w:rsidRPr="00F447BD">
        <w:rPr>
          <w:rFonts w:asciiTheme="majorHAnsi" w:hAnsiTheme="majorHAnsi" w:cstheme="majorHAnsi"/>
        </w:rPr>
        <w:t>nstrumento de</w:t>
      </w:r>
      <w:r w:rsidR="00D47C23">
        <w:rPr>
          <w:rFonts w:asciiTheme="majorHAnsi" w:hAnsiTheme="majorHAnsi" w:cstheme="majorHAnsi"/>
        </w:rPr>
        <w:t xml:space="preserve"> </w:t>
      </w:r>
      <w:r w:rsidR="00F447BD" w:rsidRPr="00F447BD">
        <w:rPr>
          <w:rFonts w:asciiTheme="majorHAnsi" w:hAnsiTheme="majorHAnsi" w:cstheme="majorHAnsi"/>
        </w:rPr>
        <w:t>medição ou sistema de medição</w:t>
      </w:r>
    </w:p>
    <w:p w14:paraId="2AC84BBC" w14:textId="7686EC8A" w:rsidR="00FF20A2" w:rsidRDefault="00D47C23" w:rsidP="00A2301C">
      <w:pPr>
        <w:autoSpaceDE w:val="0"/>
        <w:autoSpaceDN w:val="0"/>
        <w:adjustRightInd w:val="0"/>
        <w:spacing w:before="240" w:after="120" w:line="360" w:lineRule="auto"/>
        <w:jc w:val="both"/>
        <w:rPr>
          <w:rFonts w:asciiTheme="majorHAnsi" w:hAnsiTheme="majorHAnsi" w:cstheme="majorHAnsi"/>
        </w:rPr>
      </w:pPr>
      <w:r>
        <w:rPr>
          <w:rFonts w:asciiTheme="majorHAnsi" w:hAnsiTheme="majorHAnsi" w:cstheme="majorHAnsi"/>
        </w:rPr>
        <w:lastRenderedPageBreak/>
        <w:t xml:space="preserve">- </w:t>
      </w:r>
      <w:r w:rsidRPr="00D47C23">
        <w:rPr>
          <w:rFonts w:asciiTheme="majorHAnsi" w:hAnsiTheme="majorHAnsi" w:cstheme="majorHAnsi"/>
          <w:b/>
        </w:rPr>
        <w:t>Repetibilidade</w:t>
      </w:r>
      <w:r>
        <w:rPr>
          <w:rFonts w:asciiTheme="majorHAnsi" w:hAnsiTheme="majorHAnsi" w:cstheme="majorHAnsi"/>
          <w:b/>
        </w:rPr>
        <w:t xml:space="preserve">: </w:t>
      </w:r>
      <w:r w:rsidR="00310153" w:rsidRPr="00310153">
        <w:rPr>
          <w:rFonts w:asciiTheme="majorHAnsi" w:hAnsiTheme="majorHAnsi" w:cstheme="majorHAnsi"/>
        </w:rPr>
        <w:t xml:space="preserve">Condição de medição num conjunto de condições, as quais incluem o mesmo </w:t>
      </w:r>
      <w:r w:rsidR="00310153">
        <w:rPr>
          <w:rFonts w:asciiTheme="majorHAnsi" w:hAnsiTheme="majorHAnsi" w:cstheme="majorHAnsi"/>
        </w:rPr>
        <w:t>p</w:t>
      </w:r>
      <w:r w:rsidR="00310153" w:rsidRPr="00310153">
        <w:rPr>
          <w:rFonts w:asciiTheme="majorHAnsi" w:hAnsiTheme="majorHAnsi" w:cstheme="majorHAnsi"/>
        </w:rPr>
        <w:t>rocedimento</w:t>
      </w:r>
      <w:r w:rsidR="00310153">
        <w:rPr>
          <w:rFonts w:asciiTheme="majorHAnsi" w:hAnsiTheme="majorHAnsi" w:cstheme="majorHAnsi"/>
        </w:rPr>
        <w:t xml:space="preserve"> </w:t>
      </w:r>
      <w:r w:rsidR="00310153" w:rsidRPr="00310153">
        <w:rPr>
          <w:rFonts w:asciiTheme="majorHAnsi" w:hAnsiTheme="majorHAnsi" w:cstheme="majorHAnsi"/>
        </w:rPr>
        <w:t>de medição, os mesmos operadores, o mesmo sistema de medição, as mesmas condições</w:t>
      </w:r>
      <w:r w:rsidR="00310153">
        <w:rPr>
          <w:rFonts w:asciiTheme="majorHAnsi" w:hAnsiTheme="majorHAnsi" w:cstheme="majorHAnsi"/>
        </w:rPr>
        <w:t xml:space="preserve"> </w:t>
      </w:r>
      <w:r w:rsidR="00310153" w:rsidRPr="00310153">
        <w:rPr>
          <w:rFonts w:asciiTheme="majorHAnsi" w:hAnsiTheme="majorHAnsi" w:cstheme="majorHAnsi"/>
        </w:rPr>
        <w:t>de operação e o mesmo local, assim como medições repetidas no mesmo objeto ou em objetos</w:t>
      </w:r>
      <w:r w:rsidR="00310153">
        <w:rPr>
          <w:rFonts w:asciiTheme="majorHAnsi" w:hAnsiTheme="majorHAnsi" w:cstheme="majorHAnsi"/>
        </w:rPr>
        <w:t xml:space="preserve"> </w:t>
      </w:r>
      <w:r w:rsidR="00310153" w:rsidRPr="00310153">
        <w:rPr>
          <w:rFonts w:asciiTheme="majorHAnsi" w:hAnsiTheme="majorHAnsi" w:cstheme="majorHAnsi"/>
        </w:rPr>
        <w:t>similares durante um curto período de tempo.</w:t>
      </w:r>
    </w:p>
    <w:p w14:paraId="739B5A02" w14:textId="425A7ECD" w:rsidR="00262AE6" w:rsidRDefault="00262AE6" w:rsidP="00A2301C">
      <w:pPr>
        <w:autoSpaceDE w:val="0"/>
        <w:autoSpaceDN w:val="0"/>
        <w:adjustRightInd w:val="0"/>
        <w:spacing w:before="240" w:after="120" w:line="360" w:lineRule="auto"/>
        <w:jc w:val="both"/>
        <w:rPr>
          <w:rFonts w:asciiTheme="majorHAnsi" w:hAnsiTheme="majorHAnsi" w:cstheme="majorHAnsi"/>
        </w:rPr>
      </w:pPr>
      <w:r>
        <w:rPr>
          <w:rFonts w:asciiTheme="majorHAnsi" w:hAnsiTheme="majorHAnsi" w:cstheme="majorHAnsi"/>
        </w:rPr>
        <w:t xml:space="preserve">- </w:t>
      </w:r>
      <w:r w:rsidRPr="00262AE6">
        <w:rPr>
          <w:rFonts w:asciiTheme="majorHAnsi" w:hAnsiTheme="majorHAnsi" w:cstheme="majorHAnsi"/>
          <w:b/>
        </w:rPr>
        <w:t>Reprodutibilidade</w:t>
      </w:r>
      <w:r>
        <w:rPr>
          <w:rFonts w:asciiTheme="majorHAnsi" w:hAnsiTheme="majorHAnsi" w:cstheme="majorHAnsi"/>
          <w:b/>
        </w:rPr>
        <w:t xml:space="preserve">: </w:t>
      </w:r>
      <w:r w:rsidRPr="00262AE6">
        <w:rPr>
          <w:rFonts w:asciiTheme="majorHAnsi" w:hAnsiTheme="majorHAnsi" w:cstheme="majorHAnsi"/>
        </w:rPr>
        <w:t>Condição de medição num conjunto de condições, as quais incluem diferentes locais,</w:t>
      </w:r>
      <w:r>
        <w:rPr>
          <w:rFonts w:asciiTheme="majorHAnsi" w:hAnsiTheme="majorHAnsi" w:cstheme="majorHAnsi"/>
        </w:rPr>
        <w:t xml:space="preserve"> </w:t>
      </w:r>
      <w:r w:rsidRPr="00262AE6">
        <w:rPr>
          <w:rFonts w:asciiTheme="majorHAnsi" w:hAnsiTheme="majorHAnsi" w:cstheme="majorHAnsi"/>
        </w:rPr>
        <w:t>diferentes operadores, diferentes sistemas de medição e medições repetidas no mesmo</w:t>
      </w:r>
      <w:r>
        <w:rPr>
          <w:rFonts w:asciiTheme="majorHAnsi" w:hAnsiTheme="majorHAnsi" w:cstheme="majorHAnsi"/>
        </w:rPr>
        <w:t xml:space="preserve"> </w:t>
      </w:r>
      <w:r w:rsidRPr="00262AE6">
        <w:rPr>
          <w:rFonts w:asciiTheme="majorHAnsi" w:hAnsiTheme="majorHAnsi" w:cstheme="majorHAnsi"/>
        </w:rPr>
        <w:t>objeto ou em objetos similares.</w:t>
      </w:r>
    </w:p>
    <w:p w14:paraId="45ABA757" w14:textId="356466C7" w:rsidR="005D6419" w:rsidRDefault="00D9418B" w:rsidP="00A2301C">
      <w:pPr>
        <w:spacing w:before="240" w:after="120" w:line="360" w:lineRule="auto"/>
        <w:jc w:val="both"/>
        <w:rPr>
          <w:rFonts w:asciiTheme="majorHAnsi" w:hAnsiTheme="majorHAnsi" w:cstheme="majorHAnsi"/>
        </w:rPr>
      </w:pPr>
      <w:r>
        <w:rPr>
          <w:rFonts w:asciiTheme="majorHAnsi" w:hAnsiTheme="majorHAnsi" w:cstheme="majorHAnsi"/>
        </w:rPr>
        <w:t>Continuando na Norma ISO 10012:</w:t>
      </w:r>
    </w:p>
    <w:p w14:paraId="114FED8F" w14:textId="3B5F4FF3" w:rsidR="00D9418B" w:rsidRDefault="002533B6" w:rsidP="00C5447D">
      <w:pPr>
        <w:spacing w:before="240" w:after="120" w:line="360" w:lineRule="auto"/>
        <w:ind w:left="1416"/>
        <w:jc w:val="both"/>
        <w:rPr>
          <w:rFonts w:asciiTheme="majorHAnsi" w:hAnsiTheme="majorHAnsi" w:cstheme="majorHAnsi"/>
          <w:b/>
          <w:i/>
        </w:rPr>
      </w:pPr>
      <w:r>
        <w:rPr>
          <w:rFonts w:asciiTheme="majorHAnsi" w:hAnsiTheme="majorHAnsi" w:cstheme="majorHAnsi"/>
          <w:b/>
          <w:i/>
        </w:rPr>
        <w:t>7.2.3 Realização do processo de medição</w:t>
      </w:r>
    </w:p>
    <w:p w14:paraId="528AFB29" w14:textId="6DEB0D9D" w:rsidR="002533B6" w:rsidRDefault="002533B6"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O processo de medição deve ser realizado sob condições controladas projetadas para atender aos requisitos metrológicos.</w:t>
      </w:r>
    </w:p>
    <w:p w14:paraId="6D762C88" w14:textId="31B25A01" w:rsidR="002533B6" w:rsidRDefault="002533B6"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As condições a serem controladas devem incluir:</w:t>
      </w:r>
    </w:p>
    <w:p w14:paraId="223398CE" w14:textId="44EE4FF3" w:rsidR="002533B6" w:rsidRDefault="002533B6" w:rsidP="003937BA">
      <w:pPr>
        <w:pStyle w:val="PargrafodaLista"/>
        <w:numPr>
          <w:ilvl w:val="0"/>
          <w:numId w:val="10"/>
        </w:numPr>
        <w:tabs>
          <w:tab w:val="left" w:pos="1843"/>
        </w:tabs>
        <w:spacing w:before="240" w:after="120" w:line="360" w:lineRule="auto"/>
        <w:ind w:left="1416" w:firstLine="0"/>
        <w:jc w:val="both"/>
        <w:rPr>
          <w:rFonts w:asciiTheme="majorHAnsi" w:hAnsiTheme="majorHAnsi" w:cstheme="majorHAnsi"/>
          <w:i/>
        </w:rPr>
      </w:pPr>
      <w:r>
        <w:rPr>
          <w:rFonts w:asciiTheme="majorHAnsi" w:hAnsiTheme="majorHAnsi" w:cstheme="majorHAnsi"/>
          <w:i/>
        </w:rPr>
        <w:t>O uso de equipamento comprovado,</w:t>
      </w:r>
    </w:p>
    <w:p w14:paraId="057DE536" w14:textId="5ED46CC7" w:rsidR="002533B6" w:rsidRDefault="002533B6" w:rsidP="003937BA">
      <w:pPr>
        <w:pStyle w:val="PargrafodaLista"/>
        <w:numPr>
          <w:ilvl w:val="0"/>
          <w:numId w:val="10"/>
        </w:numPr>
        <w:tabs>
          <w:tab w:val="left" w:pos="1843"/>
        </w:tabs>
        <w:spacing w:before="240" w:after="120" w:line="360" w:lineRule="auto"/>
        <w:ind w:left="1416" w:firstLine="0"/>
        <w:jc w:val="both"/>
        <w:rPr>
          <w:rFonts w:asciiTheme="majorHAnsi" w:hAnsiTheme="majorHAnsi" w:cstheme="majorHAnsi"/>
          <w:i/>
        </w:rPr>
      </w:pPr>
      <w:r>
        <w:rPr>
          <w:rFonts w:asciiTheme="majorHAnsi" w:hAnsiTheme="majorHAnsi" w:cstheme="majorHAnsi"/>
          <w:i/>
        </w:rPr>
        <w:t>Aplicação de procedimentos de medição validados,</w:t>
      </w:r>
    </w:p>
    <w:p w14:paraId="165DFD44" w14:textId="56317E33" w:rsidR="002533B6" w:rsidRDefault="002533B6" w:rsidP="003937BA">
      <w:pPr>
        <w:pStyle w:val="PargrafodaLista"/>
        <w:numPr>
          <w:ilvl w:val="0"/>
          <w:numId w:val="10"/>
        </w:numPr>
        <w:tabs>
          <w:tab w:val="left" w:pos="1843"/>
        </w:tabs>
        <w:spacing w:before="240" w:after="120" w:line="360" w:lineRule="auto"/>
        <w:ind w:left="1416" w:firstLine="0"/>
        <w:jc w:val="both"/>
        <w:rPr>
          <w:rFonts w:asciiTheme="majorHAnsi" w:hAnsiTheme="majorHAnsi" w:cstheme="majorHAnsi"/>
          <w:i/>
        </w:rPr>
      </w:pPr>
      <w:r>
        <w:rPr>
          <w:rFonts w:asciiTheme="majorHAnsi" w:hAnsiTheme="majorHAnsi" w:cstheme="majorHAnsi"/>
          <w:i/>
        </w:rPr>
        <w:t>A disponibilidade das fontes de informações requeridas,</w:t>
      </w:r>
    </w:p>
    <w:p w14:paraId="43C34843" w14:textId="577E6AA0" w:rsidR="002533B6" w:rsidRDefault="002533B6" w:rsidP="003937BA">
      <w:pPr>
        <w:pStyle w:val="PargrafodaLista"/>
        <w:numPr>
          <w:ilvl w:val="0"/>
          <w:numId w:val="10"/>
        </w:numPr>
        <w:tabs>
          <w:tab w:val="left" w:pos="1843"/>
        </w:tabs>
        <w:spacing w:before="240" w:after="120" w:line="360" w:lineRule="auto"/>
        <w:ind w:left="1416" w:firstLine="0"/>
        <w:jc w:val="both"/>
        <w:rPr>
          <w:rFonts w:asciiTheme="majorHAnsi" w:hAnsiTheme="majorHAnsi" w:cstheme="majorHAnsi"/>
          <w:i/>
        </w:rPr>
      </w:pPr>
      <w:r>
        <w:rPr>
          <w:rFonts w:asciiTheme="majorHAnsi" w:hAnsiTheme="majorHAnsi" w:cstheme="majorHAnsi"/>
          <w:i/>
        </w:rPr>
        <w:t>Manutenção das condições ambientas requeridas,</w:t>
      </w:r>
    </w:p>
    <w:p w14:paraId="27CD6EB1" w14:textId="1E0D1E79" w:rsidR="002533B6" w:rsidRDefault="002533B6" w:rsidP="003937BA">
      <w:pPr>
        <w:pStyle w:val="PargrafodaLista"/>
        <w:numPr>
          <w:ilvl w:val="0"/>
          <w:numId w:val="10"/>
        </w:numPr>
        <w:tabs>
          <w:tab w:val="left" w:pos="1843"/>
        </w:tabs>
        <w:spacing w:before="240" w:after="120" w:line="360" w:lineRule="auto"/>
        <w:ind w:left="1416" w:firstLine="0"/>
        <w:jc w:val="both"/>
        <w:rPr>
          <w:rFonts w:asciiTheme="majorHAnsi" w:hAnsiTheme="majorHAnsi" w:cstheme="majorHAnsi"/>
          <w:i/>
        </w:rPr>
      </w:pPr>
      <w:r>
        <w:rPr>
          <w:rFonts w:asciiTheme="majorHAnsi" w:hAnsiTheme="majorHAnsi" w:cstheme="majorHAnsi"/>
          <w:i/>
        </w:rPr>
        <w:t>O uso de pessoal competente,</w:t>
      </w:r>
    </w:p>
    <w:p w14:paraId="7856B7C2" w14:textId="649CD850" w:rsidR="002533B6" w:rsidRDefault="002533B6" w:rsidP="003937BA">
      <w:pPr>
        <w:pStyle w:val="PargrafodaLista"/>
        <w:numPr>
          <w:ilvl w:val="0"/>
          <w:numId w:val="10"/>
        </w:numPr>
        <w:tabs>
          <w:tab w:val="left" w:pos="1843"/>
        </w:tabs>
        <w:spacing w:before="240" w:after="120" w:line="360" w:lineRule="auto"/>
        <w:ind w:left="1416" w:firstLine="0"/>
        <w:jc w:val="both"/>
        <w:rPr>
          <w:rFonts w:asciiTheme="majorHAnsi" w:hAnsiTheme="majorHAnsi" w:cstheme="majorHAnsi"/>
          <w:i/>
        </w:rPr>
      </w:pPr>
      <w:r>
        <w:rPr>
          <w:rFonts w:asciiTheme="majorHAnsi" w:hAnsiTheme="majorHAnsi" w:cstheme="majorHAnsi"/>
          <w:i/>
        </w:rPr>
        <w:t>O relato adequado dos resultados, e</w:t>
      </w:r>
    </w:p>
    <w:p w14:paraId="70236EAB" w14:textId="13E035C6" w:rsidR="002533B6" w:rsidRDefault="002533B6" w:rsidP="003937BA">
      <w:pPr>
        <w:pStyle w:val="PargrafodaLista"/>
        <w:numPr>
          <w:ilvl w:val="0"/>
          <w:numId w:val="10"/>
        </w:numPr>
        <w:tabs>
          <w:tab w:val="left" w:pos="1843"/>
        </w:tabs>
        <w:spacing w:before="240" w:after="120" w:line="360" w:lineRule="auto"/>
        <w:ind w:left="1416" w:firstLine="0"/>
        <w:jc w:val="both"/>
        <w:rPr>
          <w:rFonts w:asciiTheme="majorHAnsi" w:hAnsiTheme="majorHAnsi" w:cstheme="majorHAnsi"/>
          <w:i/>
        </w:rPr>
      </w:pPr>
      <w:r>
        <w:rPr>
          <w:rFonts w:asciiTheme="majorHAnsi" w:hAnsiTheme="majorHAnsi" w:cstheme="majorHAnsi"/>
          <w:i/>
        </w:rPr>
        <w:t>A implementação de monitoramento como especificado.</w:t>
      </w:r>
    </w:p>
    <w:p w14:paraId="7301B8E4" w14:textId="77777777" w:rsidR="00ED0280" w:rsidRDefault="00BF00C7" w:rsidP="00A2301C">
      <w:pPr>
        <w:spacing w:before="240" w:after="120" w:line="360" w:lineRule="auto"/>
        <w:jc w:val="both"/>
        <w:rPr>
          <w:rFonts w:asciiTheme="majorHAnsi" w:hAnsiTheme="majorHAnsi" w:cstheme="majorHAnsi"/>
        </w:rPr>
      </w:pPr>
      <w:r>
        <w:rPr>
          <w:rFonts w:asciiTheme="majorHAnsi" w:hAnsiTheme="majorHAnsi" w:cstheme="majorHAnsi"/>
        </w:rPr>
        <w:t xml:space="preserve">E, como todo processo controlado, deve-se dar devida atenção às evidências de atendimento, que são baseadas nos registros criados. </w:t>
      </w:r>
    </w:p>
    <w:p w14:paraId="1B7BB5C3" w14:textId="45DA844F" w:rsidR="00922D5D" w:rsidRDefault="00ED0280" w:rsidP="00A2301C">
      <w:pPr>
        <w:spacing w:before="240" w:after="120" w:line="360" w:lineRule="auto"/>
        <w:jc w:val="both"/>
        <w:rPr>
          <w:rFonts w:asciiTheme="majorHAnsi" w:hAnsiTheme="majorHAnsi" w:cstheme="majorHAnsi"/>
        </w:rPr>
      </w:pPr>
      <w:r>
        <w:rPr>
          <w:rFonts w:asciiTheme="majorHAnsi" w:hAnsiTheme="majorHAnsi" w:cstheme="majorHAnsi"/>
        </w:rPr>
        <w:t xml:space="preserve">Vaja o que a </w:t>
      </w:r>
      <w:r w:rsidR="00BF00C7">
        <w:rPr>
          <w:rFonts w:asciiTheme="majorHAnsi" w:hAnsiTheme="majorHAnsi" w:cstheme="majorHAnsi"/>
        </w:rPr>
        <w:t>Norma ISO 10012</w:t>
      </w:r>
      <w:r>
        <w:rPr>
          <w:rFonts w:asciiTheme="majorHAnsi" w:hAnsiTheme="majorHAnsi" w:cstheme="majorHAnsi"/>
        </w:rPr>
        <w:t xml:space="preserve"> traz sobre isto</w:t>
      </w:r>
      <w:r w:rsidR="00BF00C7">
        <w:rPr>
          <w:rFonts w:asciiTheme="majorHAnsi" w:hAnsiTheme="majorHAnsi" w:cstheme="majorHAnsi"/>
        </w:rPr>
        <w:t>:</w:t>
      </w:r>
    </w:p>
    <w:p w14:paraId="47C998FC" w14:textId="4B93AD16" w:rsidR="00BF00C7" w:rsidRDefault="006B7044" w:rsidP="00C5447D">
      <w:pPr>
        <w:spacing w:before="240" w:after="120" w:line="360" w:lineRule="auto"/>
        <w:ind w:left="1416"/>
        <w:jc w:val="both"/>
        <w:rPr>
          <w:rFonts w:asciiTheme="majorHAnsi" w:hAnsiTheme="majorHAnsi" w:cstheme="majorHAnsi"/>
          <w:b/>
          <w:i/>
        </w:rPr>
      </w:pPr>
      <w:r>
        <w:rPr>
          <w:rFonts w:asciiTheme="majorHAnsi" w:hAnsiTheme="majorHAnsi" w:cstheme="majorHAnsi"/>
          <w:b/>
          <w:i/>
        </w:rPr>
        <w:t>7.2.4 Registros de processos de medição</w:t>
      </w:r>
    </w:p>
    <w:p w14:paraId="7B63F982" w14:textId="532CBBB8" w:rsidR="006B7044" w:rsidRDefault="006B7044"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A função metrológica deve manter registros para demonstrar conformidade com os requisitos do processo de medição, incluindo:</w:t>
      </w:r>
    </w:p>
    <w:p w14:paraId="762A75D4" w14:textId="6AC8944A" w:rsidR="006B7044" w:rsidRDefault="006B7044" w:rsidP="003937BA">
      <w:pPr>
        <w:pStyle w:val="PargrafodaLista"/>
        <w:numPr>
          <w:ilvl w:val="0"/>
          <w:numId w:val="11"/>
        </w:numPr>
        <w:tabs>
          <w:tab w:val="left" w:pos="1843"/>
        </w:tabs>
        <w:spacing w:before="240" w:after="120" w:line="360" w:lineRule="auto"/>
        <w:ind w:left="1416" w:firstLine="0"/>
        <w:jc w:val="both"/>
        <w:rPr>
          <w:rFonts w:asciiTheme="majorHAnsi" w:hAnsiTheme="majorHAnsi" w:cstheme="majorHAnsi"/>
          <w:i/>
        </w:rPr>
      </w:pPr>
      <w:r>
        <w:rPr>
          <w:rFonts w:asciiTheme="majorHAnsi" w:hAnsiTheme="majorHAnsi" w:cstheme="majorHAnsi"/>
          <w:i/>
        </w:rPr>
        <w:t>Uma descrição completa dos processos de medição implementados, incluindo todos os elementos (por exemplo, operadores, qualquer equipamento de medição ou padrões de verificação) usados e as condições de operação pertinentes;</w:t>
      </w:r>
    </w:p>
    <w:p w14:paraId="2BEDDDDC" w14:textId="78B4D0B1" w:rsidR="006B7044" w:rsidRDefault="006B7044" w:rsidP="003937BA">
      <w:pPr>
        <w:pStyle w:val="PargrafodaLista"/>
        <w:numPr>
          <w:ilvl w:val="0"/>
          <w:numId w:val="11"/>
        </w:numPr>
        <w:tabs>
          <w:tab w:val="left" w:pos="1843"/>
        </w:tabs>
        <w:spacing w:before="240" w:after="120" w:line="360" w:lineRule="auto"/>
        <w:ind w:left="1416" w:firstLine="0"/>
        <w:jc w:val="both"/>
        <w:rPr>
          <w:rFonts w:asciiTheme="majorHAnsi" w:hAnsiTheme="majorHAnsi" w:cstheme="majorHAnsi"/>
          <w:i/>
        </w:rPr>
      </w:pPr>
      <w:r>
        <w:rPr>
          <w:rFonts w:asciiTheme="majorHAnsi" w:hAnsiTheme="majorHAnsi" w:cstheme="majorHAnsi"/>
          <w:i/>
        </w:rPr>
        <w:lastRenderedPageBreak/>
        <w:t>Os dados pertinentes obtidos dos controles de medição, incluindo qualquer informação pertinente à incerteza de medição;</w:t>
      </w:r>
    </w:p>
    <w:p w14:paraId="4BB718D3" w14:textId="27322A72" w:rsidR="006B7044" w:rsidRDefault="006B7044" w:rsidP="003937BA">
      <w:pPr>
        <w:pStyle w:val="PargrafodaLista"/>
        <w:numPr>
          <w:ilvl w:val="0"/>
          <w:numId w:val="11"/>
        </w:numPr>
        <w:tabs>
          <w:tab w:val="left" w:pos="1843"/>
        </w:tabs>
        <w:spacing w:before="240" w:after="120" w:line="360" w:lineRule="auto"/>
        <w:ind w:left="1416" w:firstLine="0"/>
        <w:jc w:val="both"/>
        <w:rPr>
          <w:rFonts w:asciiTheme="majorHAnsi" w:hAnsiTheme="majorHAnsi" w:cstheme="majorHAnsi"/>
          <w:i/>
        </w:rPr>
      </w:pPr>
      <w:r>
        <w:rPr>
          <w:rFonts w:asciiTheme="majorHAnsi" w:hAnsiTheme="majorHAnsi" w:cstheme="majorHAnsi"/>
          <w:i/>
        </w:rPr>
        <w:t>Quaisquer ações tomadas como um resultado de dados do controle do processo de medição;</w:t>
      </w:r>
    </w:p>
    <w:p w14:paraId="4A931D06" w14:textId="23E9526A" w:rsidR="006B7044" w:rsidRDefault="006B7044" w:rsidP="003937BA">
      <w:pPr>
        <w:pStyle w:val="PargrafodaLista"/>
        <w:numPr>
          <w:ilvl w:val="0"/>
          <w:numId w:val="11"/>
        </w:numPr>
        <w:tabs>
          <w:tab w:val="left" w:pos="1843"/>
        </w:tabs>
        <w:spacing w:before="240" w:after="120" w:line="360" w:lineRule="auto"/>
        <w:ind w:left="1416" w:firstLine="0"/>
        <w:jc w:val="both"/>
        <w:rPr>
          <w:rFonts w:asciiTheme="majorHAnsi" w:hAnsiTheme="majorHAnsi" w:cstheme="majorHAnsi"/>
          <w:i/>
        </w:rPr>
      </w:pPr>
      <w:proofErr w:type="gramStart"/>
      <w:r>
        <w:rPr>
          <w:rFonts w:asciiTheme="majorHAnsi" w:hAnsiTheme="majorHAnsi" w:cstheme="majorHAnsi"/>
          <w:i/>
        </w:rPr>
        <w:t>A(</w:t>
      </w:r>
      <w:proofErr w:type="gramEnd"/>
      <w:r>
        <w:rPr>
          <w:rFonts w:asciiTheme="majorHAnsi" w:hAnsiTheme="majorHAnsi" w:cstheme="majorHAnsi"/>
          <w:i/>
        </w:rPr>
        <w:t>s) data(s) na(s) qual(</w:t>
      </w:r>
      <w:proofErr w:type="spellStart"/>
      <w:r>
        <w:rPr>
          <w:rFonts w:asciiTheme="majorHAnsi" w:hAnsiTheme="majorHAnsi" w:cstheme="majorHAnsi"/>
          <w:i/>
        </w:rPr>
        <w:t>is</w:t>
      </w:r>
      <w:proofErr w:type="spellEnd"/>
      <w:r>
        <w:rPr>
          <w:rFonts w:asciiTheme="majorHAnsi" w:hAnsiTheme="majorHAnsi" w:cstheme="majorHAnsi"/>
          <w:i/>
        </w:rPr>
        <w:t>) foi conduzida cada atividade de controle do processo de medição;</w:t>
      </w:r>
    </w:p>
    <w:p w14:paraId="490B8140" w14:textId="57E0D86C" w:rsidR="006B7044" w:rsidRDefault="006B7044" w:rsidP="003937BA">
      <w:pPr>
        <w:pStyle w:val="PargrafodaLista"/>
        <w:numPr>
          <w:ilvl w:val="0"/>
          <w:numId w:val="11"/>
        </w:numPr>
        <w:tabs>
          <w:tab w:val="left" w:pos="1843"/>
        </w:tabs>
        <w:spacing w:before="240" w:after="120" w:line="360" w:lineRule="auto"/>
        <w:ind w:left="1416" w:firstLine="0"/>
        <w:jc w:val="both"/>
        <w:rPr>
          <w:rFonts w:asciiTheme="majorHAnsi" w:hAnsiTheme="majorHAnsi" w:cstheme="majorHAnsi"/>
          <w:i/>
        </w:rPr>
      </w:pPr>
      <w:r>
        <w:rPr>
          <w:rFonts w:asciiTheme="majorHAnsi" w:hAnsiTheme="majorHAnsi" w:cstheme="majorHAnsi"/>
          <w:i/>
        </w:rPr>
        <w:t>A identificação de quaisquer documentos de verificação pertinente;</w:t>
      </w:r>
    </w:p>
    <w:p w14:paraId="67DB929B" w14:textId="4E1D2290" w:rsidR="006B7044" w:rsidRDefault="006B7044" w:rsidP="003937BA">
      <w:pPr>
        <w:pStyle w:val="PargrafodaLista"/>
        <w:numPr>
          <w:ilvl w:val="0"/>
          <w:numId w:val="11"/>
        </w:numPr>
        <w:tabs>
          <w:tab w:val="left" w:pos="1843"/>
        </w:tabs>
        <w:spacing w:before="240" w:after="120" w:line="360" w:lineRule="auto"/>
        <w:ind w:left="1416" w:firstLine="0"/>
        <w:jc w:val="both"/>
        <w:rPr>
          <w:rFonts w:asciiTheme="majorHAnsi" w:hAnsiTheme="majorHAnsi" w:cstheme="majorHAnsi"/>
          <w:i/>
        </w:rPr>
      </w:pPr>
      <w:r>
        <w:rPr>
          <w:rFonts w:asciiTheme="majorHAnsi" w:hAnsiTheme="majorHAnsi" w:cstheme="majorHAnsi"/>
          <w:i/>
        </w:rPr>
        <w:t>A identificação da pessoa responsável por prover a informação para os registros;</w:t>
      </w:r>
    </w:p>
    <w:p w14:paraId="4EC3E06D" w14:textId="0C05797D" w:rsidR="006B7044" w:rsidRDefault="006B7044" w:rsidP="003937BA">
      <w:pPr>
        <w:pStyle w:val="PargrafodaLista"/>
        <w:numPr>
          <w:ilvl w:val="0"/>
          <w:numId w:val="11"/>
        </w:numPr>
        <w:tabs>
          <w:tab w:val="left" w:pos="1843"/>
        </w:tabs>
        <w:spacing w:before="240" w:after="120" w:line="360" w:lineRule="auto"/>
        <w:ind w:left="1416" w:firstLine="0"/>
        <w:jc w:val="both"/>
        <w:rPr>
          <w:rFonts w:asciiTheme="majorHAnsi" w:hAnsiTheme="majorHAnsi" w:cstheme="majorHAnsi"/>
          <w:i/>
        </w:rPr>
      </w:pPr>
      <w:r>
        <w:rPr>
          <w:rFonts w:asciiTheme="majorHAnsi" w:hAnsiTheme="majorHAnsi" w:cstheme="majorHAnsi"/>
          <w:i/>
        </w:rPr>
        <w:t>As habilidades (requeridas e alcançadas) do pessoal</w:t>
      </w:r>
    </w:p>
    <w:p w14:paraId="67C79DA8" w14:textId="77777777" w:rsidR="003D7B9B" w:rsidRDefault="003D7B9B" w:rsidP="003937BA">
      <w:pPr>
        <w:pStyle w:val="PargrafodaLista"/>
        <w:tabs>
          <w:tab w:val="left" w:pos="1843"/>
        </w:tabs>
        <w:spacing w:before="240" w:after="120" w:line="360" w:lineRule="auto"/>
        <w:ind w:left="1416"/>
        <w:jc w:val="both"/>
        <w:rPr>
          <w:rFonts w:asciiTheme="majorHAnsi" w:hAnsiTheme="majorHAnsi" w:cstheme="majorHAnsi"/>
          <w:i/>
        </w:rPr>
      </w:pPr>
    </w:p>
    <w:p w14:paraId="491267A2" w14:textId="2FD1D04C" w:rsidR="006B7044" w:rsidRPr="003937BA" w:rsidRDefault="006B7044" w:rsidP="00C5447D">
      <w:pPr>
        <w:pBdr>
          <w:top w:val="single" w:sz="4" w:space="1" w:color="auto"/>
          <w:left w:val="single" w:sz="4" w:space="4" w:color="auto"/>
          <w:bottom w:val="single" w:sz="4" w:space="1" w:color="auto"/>
          <w:right w:val="single" w:sz="4" w:space="4" w:color="auto"/>
        </w:pBdr>
        <w:spacing w:before="240" w:after="120" w:line="360" w:lineRule="auto"/>
        <w:ind w:left="1416"/>
        <w:jc w:val="both"/>
        <w:rPr>
          <w:rFonts w:asciiTheme="majorHAnsi" w:hAnsiTheme="majorHAnsi" w:cstheme="majorHAnsi"/>
          <w:b/>
          <w:i/>
        </w:rPr>
      </w:pPr>
      <w:r w:rsidRPr="003937BA">
        <w:rPr>
          <w:rFonts w:asciiTheme="majorHAnsi" w:hAnsiTheme="majorHAnsi" w:cstheme="majorHAnsi"/>
          <w:b/>
          <w:i/>
        </w:rPr>
        <w:t>Orientação</w:t>
      </w:r>
    </w:p>
    <w:p w14:paraId="481C265D" w14:textId="4A323D3B" w:rsidR="006B7044" w:rsidRDefault="006B7044" w:rsidP="00C5447D">
      <w:pPr>
        <w:pBdr>
          <w:top w:val="single" w:sz="4" w:space="1" w:color="auto"/>
          <w:left w:val="single" w:sz="4" w:space="4" w:color="auto"/>
          <w:bottom w:val="single" w:sz="4" w:space="1" w:color="auto"/>
          <w:right w:val="single" w:sz="4" w:space="4" w:color="auto"/>
        </w:pBdr>
        <w:spacing w:before="240" w:after="120" w:line="360" w:lineRule="auto"/>
        <w:ind w:left="1416"/>
        <w:jc w:val="both"/>
        <w:rPr>
          <w:rFonts w:asciiTheme="majorHAnsi" w:hAnsiTheme="majorHAnsi" w:cstheme="majorHAnsi"/>
          <w:i/>
        </w:rPr>
      </w:pPr>
      <w:r>
        <w:rPr>
          <w:rFonts w:asciiTheme="majorHAnsi" w:hAnsiTheme="majorHAnsi" w:cstheme="majorHAnsi"/>
          <w:i/>
        </w:rPr>
        <w:t>Para os propósitos de registro, identificações por lote podem ser adequadas para itens de consumo usados em controle de processo de medição.</w:t>
      </w:r>
    </w:p>
    <w:p w14:paraId="0463E750" w14:textId="453D4BCD" w:rsidR="006B7044" w:rsidRDefault="006B7044" w:rsidP="00C5447D">
      <w:pPr>
        <w:spacing w:before="240" w:after="120" w:line="360" w:lineRule="auto"/>
        <w:ind w:left="1416"/>
        <w:jc w:val="both"/>
        <w:rPr>
          <w:rFonts w:asciiTheme="majorHAnsi" w:hAnsiTheme="majorHAnsi" w:cstheme="majorHAnsi"/>
          <w:i/>
        </w:rPr>
      </w:pPr>
      <w:r>
        <w:rPr>
          <w:rFonts w:asciiTheme="majorHAnsi" w:hAnsiTheme="majorHAnsi" w:cstheme="majorHAnsi"/>
          <w:i/>
        </w:rPr>
        <w:t>A função metrológica deve assegurar que somente a pessoas autorizadas é permitido gerar, emendar, emitir ou apagar registros.</w:t>
      </w:r>
    </w:p>
    <w:p w14:paraId="0C08ED5B" w14:textId="77777777" w:rsidR="00A149F7" w:rsidRDefault="00A149F7" w:rsidP="00A2301C">
      <w:pPr>
        <w:spacing w:before="240" w:after="120" w:line="360" w:lineRule="auto"/>
        <w:jc w:val="both"/>
        <w:rPr>
          <w:rFonts w:asciiTheme="majorHAnsi" w:hAnsiTheme="majorHAnsi" w:cstheme="majorHAnsi"/>
        </w:rPr>
      </w:pPr>
    </w:p>
    <w:p w14:paraId="2AFFE668" w14:textId="7DBBCB58" w:rsidR="00625DC0" w:rsidRDefault="00625DC0" w:rsidP="00A2301C">
      <w:pPr>
        <w:spacing w:before="240" w:after="120" w:line="360" w:lineRule="auto"/>
        <w:jc w:val="both"/>
        <w:rPr>
          <w:rFonts w:asciiTheme="majorHAnsi" w:hAnsiTheme="majorHAnsi" w:cstheme="majorHAnsi"/>
        </w:rPr>
      </w:pPr>
      <w:r>
        <w:rPr>
          <w:rFonts w:asciiTheme="majorHAnsi" w:hAnsiTheme="majorHAnsi" w:cstheme="majorHAnsi"/>
        </w:rPr>
        <w:t>Bem, vimos que todo o processo metrológico deve ser um processo devidamente estabelecido, analisado e documentado.</w:t>
      </w:r>
      <w:r w:rsidR="00ED0280">
        <w:rPr>
          <w:rFonts w:asciiTheme="majorHAnsi" w:hAnsiTheme="majorHAnsi" w:cstheme="majorHAnsi"/>
        </w:rPr>
        <w:t xml:space="preserve"> Vimos, também</w:t>
      </w:r>
      <w:r>
        <w:rPr>
          <w:rFonts w:asciiTheme="majorHAnsi" w:hAnsiTheme="majorHAnsi" w:cstheme="majorHAnsi"/>
        </w:rPr>
        <w:t xml:space="preserve">, a importância que deve </w:t>
      </w:r>
      <w:r w:rsidR="00ED0280">
        <w:rPr>
          <w:rFonts w:asciiTheme="majorHAnsi" w:hAnsiTheme="majorHAnsi" w:cstheme="majorHAnsi"/>
        </w:rPr>
        <w:t>ser dada</w:t>
      </w:r>
      <w:r>
        <w:rPr>
          <w:rFonts w:asciiTheme="majorHAnsi" w:hAnsiTheme="majorHAnsi" w:cstheme="majorHAnsi"/>
        </w:rPr>
        <w:t xml:space="preserve"> à competência daqueles que o executam</w:t>
      </w:r>
      <w:r w:rsidR="009E6A29">
        <w:rPr>
          <w:rFonts w:asciiTheme="majorHAnsi" w:hAnsiTheme="majorHAnsi" w:cstheme="majorHAnsi"/>
        </w:rPr>
        <w:t xml:space="preserve"> e</w:t>
      </w:r>
      <w:r>
        <w:rPr>
          <w:rFonts w:asciiTheme="majorHAnsi" w:hAnsiTheme="majorHAnsi" w:cstheme="majorHAnsi"/>
        </w:rPr>
        <w:t>, como qualquer outro processo fundamental, deve ser dada devida atenção a sua correta implementação e manutenção, de acordo com os requisitos.</w:t>
      </w:r>
    </w:p>
    <w:p w14:paraId="4D867FA5" w14:textId="77777777" w:rsidR="00A149F7" w:rsidRDefault="00A149F7" w:rsidP="00A2301C">
      <w:pPr>
        <w:spacing w:before="240" w:after="120" w:line="360" w:lineRule="auto"/>
        <w:jc w:val="both"/>
        <w:rPr>
          <w:rFonts w:asciiTheme="majorHAnsi" w:hAnsiTheme="majorHAnsi" w:cstheme="majorHAnsi"/>
        </w:rPr>
      </w:pPr>
    </w:p>
    <w:p w14:paraId="78621D14" w14:textId="7EB4CEB2" w:rsidR="00625DC0" w:rsidRDefault="00625DC0" w:rsidP="00A2301C">
      <w:pPr>
        <w:spacing w:before="240" w:after="120" w:line="360" w:lineRule="auto"/>
        <w:jc w:val="both"/>
        <w:rPr>
          <w:rFonts w:asciiTheme="majorHAnsi" w:hAnsiTheme="majorHAnsi" w:cstheme="majorHAnsi"/>
        </w:rPr>
      </w:pPr>
      <w:r>
        <w:rPr>
          <w:rFonts w:asciiTheme="majorHAnsi" w:hAnsiTheme="majorHAnsi" w:cstheme="majorHAnsi"/>
        </w:rPr>
        <w:t>Logo, um bom programa de auditorias de medição deve ser implantado e executado, focando na avaliação não só da manutenção adequada do processo em si, mas na busca por sua melhoria contínua!</w:t>
      </w:r>
    </w:p>
    <w:p w14:paraId="7FF2CCDE" w14:textId="77777777" w:rsidR="00A149F7" w:rsidRDefault="00A149F7" w:rsidP="00A2301C">
      <w:pPr>
        <w:spacing w:before="240" w:after="120" w:line="360" w:lineRule="auto"/>
        <w:jc w:val="both"/>
        <w:rPr>
          <w:rFonts w:asciiTheme="majorHAnsi" w:hAnsiTheme="majorHAnsi" w:cstheme="majorHAnsi"/>
        </w:rPr>
      </w:pPr>
    </w:p>
    <w:p w14:paraId="251BA953" w14:textId="53F74980" w:rsidR="009E6A29" w:rsidRDefault="00B70EFC" w:rsidP="00A2301C">
      <w:pPr>
        <w:spacing w:before="240" w:after="120" w:line="360" w:lineRule="auto"/>
        <w:jc w:val="both"/>
        <w:rPr>
          <w:rFonts w:asciiTheme="majorHAnsi" w:hAnsiTheme="majorHAnsi" w:cstheme="majorHAnsi"/>
        </w:rPr>
      </w:pPr>
      <w:r>
        <w:rPr>
          <w:rFonts w:asciiTheme="majorHAnsi" w:hAnsiTheme="majorHAnsi" w:cstheme="majorHAnsi"/>
        </w:rPr>
        <w:t xml:space="preserve">Antes de finalizarmos esta aula, vamos apresentar a Figura 2 da Norma ISO 10012:2004, que mostra o fluxo do processo de comprovação metrológica para equipamento de medição. </w:t>
      </w:r>
    </w:p>
    <w:p w14:paraId="5DC47EB5" w14:textId="40D9F7BE" w:rsidR="00A453AD" w:rsidRDefault="009E6A29" w:rsidP="00A2301C">
      <w:pPr>
        <w:spacing w:before="240" w:after="120" w:line="360" w:lineRule="auto"/>
        <w:jc w:val="both"/>
        <w:rPr>
          <w:rFonts w:asciiTheme="majorHAnsi" w:hAnsiTheme="majorHAnsi" w:cstheme="majorHAnsi"/>
        </w:rPr>
      </w:pPr>
      <w:r>
        <w:rPr>
          <w:rFonts w:asciiTheme="majorHAnsi" w:hAnsiTheme="majorHAnsi" w:cstheme="majorHAnsi"/>
        </w:rPr>
        <w:t>Observe</w:t>
      </w:r>
      <w:r w:rsidR="00B70EFC">
        <w:rPr>
          <w:rFonts w:asciiTheme="majorHAnsi" w:hAnsiTheme="majorHAnsi" w:cstheme="majorHAnsi"/>
        </w:rPr>
        <w:t>:</w:t>
      </w:r>
    </w:p>
    <w:p w14:paraId="563DDED6" w14:textId="5E4EB1D4" w:rsidR="00A453AD" w:rsidRDefault="00A453AD" w:rsidP="00A2301C">
      <w:pPr>
        <w:spacing w:before="240" w:after="120" w:line="360" w:lineRule="auto"/>
        <w:jc w:val="both"/>
        <w:rPr>
          <w:rFonts w:asciiTheme="majorHAnsi" w:hAnsiTheme="majorHAnsi" w:cstheme="majorHAnsi"/>
        </w:rPr>
      </w:pPr>
    </w:p>
    <w:p w14:paraId="1E9AA5F7" w14:textId="0E42CD99" w:rsidR="00A453AD" w:rsidRDefault="00A149F7" w:rsidP="00002020">
      <w:pPr>
        <w:spacing w:before="240" w:after="120" w:line="360" w:lineRule="auto"/>
        <w:jc w:val="center"/>
        <w:rPr>
          <w:rFonts w:asciiTheme="majorHAnsi" w:hAnsiTheme="majorHAnsi" w:cstheme="majorHAnsi"/>
        </w:rPr>
      </w:pPr>
      <w:r>
        <w:rPr>
          <w:noProof/>
          <w:lang w:eastAsia="pt-BR"/>
        </w:rPr>
        <w:lastRenderedPageBreak/>
        <w:drawing>
          <wp:inline distT="0" distB="0" distL="0" distR="0" wp14:anchorId="33D62526" wp14:editId="7C95DB29">
            <wp:extent cx="5207231" cy="7213600"/>
            <wp:effectExtent l="0" t="0" r="0" b="6350"/>
            <wp:docPr id="20" name="Imagem 20" descr="http://prodsaude-entib.org.br/prodsaude/imagens/PS_9001_A03_4.2_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rodsaude-entib.org.br/prodsaude/imagens/PS_9001_A03_4.2_flowchar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3387" cy="7235981"/>
                    </a:xfrm>
                    <a:prstGeom prst="rect">
                      <a:avLst/>
                    </a:prstGeom>
                    <a:noFill/>
                    <a:ln>
                      <a:noFill/>
                    </a:ln>
                  </pic:spPr>
                </pic:pic>
              </a:graphicData>
            </a:graphic>
          </wp:inline>
        </w:drawing>
      </w:r>
    </w:p>
    <w:p w14:paraId="07F598DA" w14:textId="7DC68AF4" w:rsidR="00DB063E" w:rsidRDefault="00141A43" w:rsidP="00A2301C">
      <w:pPr>
        <w:spacing w:before="240" w:after="120" w:line="360" w:lineRule="auto"/>
        <w:jc w:val="both"/>
        <w:rPr>
          <w:rFonts w:asciiTheme="majorHAnsi" w:hAnsiTheme="majorHAnsi" w:cstheme="majorHAnsi"/>
        </w:rPr>
      </w:pPr>
      <w:r>
        <w:rPr>
          <w:rFonts w:asciiTheme="majorHAnsi" w:hAnsiTheme="majorHAnsi" w:cstheme="majorHAnsi"/>
        </w:rPr>
        <w:t>A aula de hoje fica por aqui</w:t>
      </w:r>
      <w:r w:rsidR="00DB063E">
        <w:rPr>
          <w:rFonts w:asciiTheme="majorHAnsi" w:hAnsiTheme="majorHAnsi" w:cstheme="majorHAnsi"/>
        </w:rPr>
        <w:t>!</w:t>
      </w:r>
    </w:p>
    <w:p w14:paraId="74582498" w14:textId="77777777" w:rsidR="00945D22" w:rsidRDefault="00DB063E" w:rsidP="00A2301C">
      <w:pPr>
        <w:spacing w:before="240" w:after="120" w:line="360" w:lineRule="auto"/>
        <w:jc w:val="both"/>
        <w:rPr>
          <w:rFonts w:asciiTheme="majorHAnsi" w:hAnsiTheme="majorHAnsi" w:cstheme="majorHAnsi"/>
        </w:rPr>
      </w:pPr>
      <w:r>
        <w:rPr>
          <w:rFonts w:asciiTheme="majorHAnsi" w:hAnsiTheme="majorHAnsi" w:cstheme="majorHAnsi"/>
        </w:rPr>
        <w:t>Na próxima aula</w:t>
      </w:r>
      <w:r w:rsidR="006970F7">
        <w:rPr>
          <w:rFonts w:asciiTheme="majorHAnsi" w:hAnsiTheme="majorHAnsi" w:cstheme="majorHAnsi"/>
        </w:rPr>
        <w:t xml:space="preserve"> </w:t>
      </w:r>
      <w:r w:rsidR="008C041C">
        <w:rPr>
          <w:rFonts w:asciiTheme="majorHAnsi" w:hAnsiTheme="majorHAnsi" w:cstheme="majorHAnsi"/>
        </w:rPr>
        <w:t>entrar</w:t>
      </w:r>
      <w:r w:rsidR="009E6A29">
        <w:rPr>
          <w:rFonts w:asciiTheme="majorHAnsi" w:hAnsiTheme="majorHAnsi" w:cstheme="majorHAnsi"/>
        </w:rPr>
        <w:t>emos</w:t>
      </w:r>
      <w:r w:rsidR="008C041C">
        <w:rPr>
          <w:rFonts w:asciiTheme="majorHAnsi" w:hAnsiTheme="majorHAnsi" w:cstheme="majorHAnsi"/>
        </w:rPr>
        <w:t xml:space="preserve"> nos detalhes dos controles metrológicos práticos, ou seja, entender</w:t>
      </w:r>
      <w:r w:rsidR="009E6A29">
        <w:rPr>
          <w:rFonts w:asciiTheme="majorHAnsi" w:hAnsiTheme="majorHAnsi" w:cstheme="majorHAnsi"/>
        </w:rPr>
        <w:t>emos</w:t>
      </w:r>
      <w:r w:rsidR="008C041C">
        <w:rPr>
          <w:rFonts w:asciiTheme="majorHAnsi" w:hAnsiTheme="majorHAnsi" w:cstheme="majorHAnsi"/>
        </w:rPr>
        <w:t xml:space="preserve"> como funciona, para que serve, e como utilizar as calibrações dos equipamentos de medição. Afinal, sem isso, não temos, de fato, controle metrológico de nossos processos!</w:t>
      </w:r>
    </w:p>
    <w:p w14:paraId="6DE4A3B4" w14:textId="7480E190" w:rsidR="00B17BC7" w:rsidRPr="001A6BC0" w:rsidRDefault="00141A43" w:rsidP="00A2301C">
      <w:pPr>
        <w:spacing w:before="240" w:after="120" w:line="360" w:lineRule="auto"/>
        <w:jc w:val="both"/>
        <w:rPr>
          <w:rFonts w:asciiTheme="majorHAnsi" w:hAnsiTheme="majorHAnsi" w:cstheme="majorHAnsi"/>
        </w:rPr>
      </w:pPr>
      <w:r>
        <w:rPr>
          <w:rFonts w:asciiTheme="majorHAnsi" w:hAnsiTheme="majorHAnsi" w:cstheme="majorHAnsi"/>
        </w:rPr>
        <w:t>Até lá!</w:t>
      </w:r>
    </w:p>
    <w:sectPr w:rsidR="00B17BC7" w:rsidRPr="001A6BC0" w:rsidSect="004E5AA5">
      <w:headerReference w:type="default" r:id="rId21"/>
      <w:footerReference w:type="default" r:id="rId22"/>
      <w:pgSz w:w="11906" w:h="16838"/>
      <w:pgMar w:top="1134" w:right="1134" w:bottom="1134" w:left="1418" w:header="568" w:footer="15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A7BC2D" w16cid:durableId="1E9F295B"/>
  <w16cid:commentId w16cid:paraId="599CFE7B" w16cid:durableId="1E9F295C"/>
  <w16cid:commentId w16cid:paraId="3F0EA7A2" w16cid:durableId="1E9F295D"/>
  <w16cid:commentId w16cid:paraId="01E303AA" w16cid:durableId="1E9F295E"/>
  <w16cid:commentId w16cid:paraId="0B2E130B" w16cid:durableId="1E9F2D26"/>
  <w16cid:commentId w16cid:paraId="306DB181" w16cid:durableId="1E9F295F"/>
  <w16cid:commentId w16cid:paraId="107D7000" w16cid:durableId="1E9F2D96"/>
  <w16cid:commentId w16cid:paraId="0AD95D75" w16cid:durableId="1E9F2960"/>
  <w16cid:commentId w16cid:paraId="1EB9C942" w16cid:durableId="1E9F2961"/>
  <w16cid:commentId w16cid:paraId="2C7AD755" w16cid:durableId="1E9F2962"/>
  <w16cid:commentId w16cid:paraId="1BA62EBB" w16cid:durableId="1E9F2963"/>
  <w16cid:commentId w16cid:paraId="1439FB87" w16cid:durableId="1E9F2964"/>
  <w16cid:commentId w16cid:paraId="207FDF24" w16cid:durableId="1E9F2DE8"/>
  <w16cid:commentId w16cid:paraId="4BA934E7" w16cid:durableId="1E9F2965"/>
  <w16cid:commentId w16cid:paraId="14C517EA" w16cid:durableId="1E9F2966"/>
  <w16cid:commentId w16cid:paraId="66BF7821" w16cid:durableId="1E9F2967"/>
  <w16cid:commentId w16cid:paraId="71BC8F10" w16cid:durableId="1E9F2968"/>
  <w16cid:commentId w16cid:paraId="2B4AA7E0" w16cid:durableId="1E9F2E1B"/>
  <w16cid:commentId w16cid:paraId="4CF15433" w16cid:durableId="1E9F2969"/>
  <w16cid:commentId w16cid:paraId="0BB75E68" w16cid:durableId="1E9F2E13"/>
  <w16cid:commentId w16cid:paraId="466EF830" w16cid:durableId="1E9F296A"/>
  <w16cid:commentId w16cid:paraId="1325E400" w16cid:durableId="1E9F296B"/>
  <w16cid:commentId w16cid:paraId="0D4B4878" w16cid:durableId="1E9F296C"/>
  <w16cid:commentId w16cid:paraId="257EEAB6" w16cid:durableId="1E9F296D"/>
  <w16cid:commentId w16cid:paraId="260EB650" w16cid:durableId="1E9F296E"/>
  <w16cid:commentId w16cid:paraId="59C95A5A" w16cid:durableId="1E9F296F"/>
  <w16cid:commentId w16cid:paraId="39A9B5C8" w16cid:durableId="1E9F2970"/>
  <w16cid:commentId w16cid:paraId="36B6F0E9" w16cid:durableId="1E9F2E38"/>
  <w16cid:commentId w16cid:paraId="4CF05FB9" w16cid:durableId="1E9F2971"/>
  <w16cid:commentId w16cid:paraId="24E4E6F8" w16cid:durableId="1E9F2E45"/>
  <w16cid:commentId w16cid:paraId="707A951B" w16cid:durableId="1E9F2972"/>
  <w16cid:commentId w16cid:paraId="664D3511" w16cid:durableId="1E9F2E73"/>
  <w16cid:commentId w16cid:paraId="062D1F57" w16cid:durableId="1E9F2973"/>
  <w16cid:commentId w16cid:paraId="50E31A5D" w16cid:durableId="1E9F2974"/>
  <w16cid:commentId w16cid:paraId="014DD8D6" w16cid:durableId="1E9F2975"/>
  <w16cid:commentId w16cid:paraId="73DB41A1" w16cid:durableId="1E9F2976"/>
  <w16cid:commentId w16cid:paraId="3AA32801" w16cid:durableId="1E9F2977"/>
  <w16cid:commentId w16cid:paraId="40840360" w16cid:durableId="1E9F2978"/>
  <w16cid:commentId w16cid:paraId="4DE5504B" w16cid:durableId="1E9F2979"/>
  <w16cid:commentId w16cid:paraId="6FE1A0FF" w16cid:durableId="1E9F297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08CF53" w14:textId="77777777" w:rsidR="001640D9" w:rsidRDefault="001640D9" w:rsidP="0080018E">
      <w:pPr>
        <w:spacing w:after="0" w:line="240" w:lineRule="auto"/>
      </w:pPr>
      <w:r>
        <w:separator/>
      </w:r>
    </w:p>
  </w:endnote>
  <w:endnote w:type="continuationSeparator" w:id="0">
    <w:p w14:paraId="59642E17" w14:textId="77777777" w:rsidR="001640D9" w:rsidRDefault="001640D9" w:rsidP="00800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Eurostile">
    <w:altName w:val="Agency FB"/>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967B4" w14:textId="107C47C5" w:rsidR="00D61B0F" w:rsidRDefault="00D61B0F">
    <w:pPr>
      <w:pStyle w:val="Rodap"/>
      <w:jc w:val="right"/>
    </w:pPr>
  </w:p>
  <w:p w14:paraId="4EDC2C65" w14:textId="01C6218A" w:rsidR="00D61B0F" w:rsidRDefault="00D61B0F" w:rsidP="00165D96">
    <w:pPr>
      <w:pStyle w:val="Rodap"/>
      <w:tabs>
        <w:tab w:val="clear" w:pos="4252"/>
        <w:tab w:val="clear" w:pos="8504"/>
        <w:tab w:val="left" w:pos="3625"/>
        <w:tab w:val="right" w:pos="9354"/>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5374111"/>
      <w:docPartObj>
        <w:docPartGallery w:val="Page Numbers (Bottom of Page)"/>
        <w:docPartUnique/>
      </w:docPartObj>
    </w:sdtPr>
    <w:sdtEndPr/>
    <w:sdtContent>
      <w:p w14:paraId="2868D163" w14:textId="77777777" w:rsidR="00DA5F96" w:rsidRDefault="00DA5F96">
        <w:pPr>
          <w:pStyle w:val="Rodap"/>
          <w:jc w:val="right"/>
        </w:pPr>
        <w:r>
          <w:fldChar w:fldCharType="begin"/>
        </w:r>
        <w:r>
          <w:instrText>PAGE   \* MERGEFORMAT</w:instrText>
        </w:r>
        <w:r>
          <w:fldChar w:fldCharType="separate"/>
        </w:r>
        <w:r w:rsidR="00F761C6">
          <w:rPr>
            <w:noProof/>
          </w:rPr>
          <w:t>4</w:t>
        </w:r>
        <w:r>
          <w:fldChar w:fldCharType="end"/>
        </w:r>
      </w:p>
    </w:sdtContent>
  </w:sdt>
  <w:p w14:paraId="58358FEA" w14:textId="77777777" w:rsidR="00DA5F96" w:rsidRDefault="00DA5F96" w:rsidP="00165D96">
    <w:pPr>
      <w:pStyle w:val="Rodap"/>
      <w:tabs>
        <w:tab w:val="clear" w:pos="4252"/>
        <w:tab w:val="clear" w:pos="8504"/>
        <w:tab w:val="left" w:pos="3625"/>
        <w:tab w:val="right" w:pos="9354"/>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9F1605" w14:textId="77777777" w:rsidR="001640D9" w:rsidRDefault="001640D9" w:rsidP="0080018E">
      <w:pPr>
        <w:spacing w:after="0" w:line="240" w:lineRule="auto"/>
      </w:pPr>
      <w:r>
        <w:separator/>
      </w:r>
    </w:p>
  </w:footnote>
  <w:footnote w:type="continuationSeparator" w:id="0">
    <w:p w14:paraId="5A07FDDC" w14:textId="77777777" w:rsidR="001640D9" w:rsidRDefault="001640D9" w:rsidP="008001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7FB26" w14:textId="39BBAA6F" w:rsidR="00D61B0F" w:rsidRPr="004627D1" w:rsidRDefault="00D61B0F" w:rsidP="004627D1">
    <w:pPr>
      <w:pStyle w:val="Cabealho"/>
      <w:rPr>
        <w:rFonts w:ascii="Eurostile" w:hAnsi="Eurostile"/>
        <w:noProof/>
        <w:color w:val="808080" w:themeColor="background1" w:themeShade="80"/>
        <w:lang w:eastAsia="pt-BR"/>
      </w:rPr>
    </w:pPr>
  </w:p>
  <w:p w14:paraId="5F7A9FD1" w14:textId="4F5DE1DD" w:rsidR="00D61B0F" w:rsidRPr="00AF3AE2" w:rsidRDefault="00D61B0F" w:rsidP="004627D1">
    <w:pPr>
      <w:pStyle w:val="Cabealho"/>
      <w:tabs>
        <w:tab w:val="clear" w:pos="4252"/>
        <w:tab w:val="clear" w:pos="8504"/>
        <w:tab w:val="left" w:pos="3724"/>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1C55A" w14:textId="73D87469" w:rsidR="00DA5F96" w:rsidRPr="004627D1" w:rsidRDefault="002C1F19" w:rsidP="004627D1">
    <w:pPr>
      <w:pStyle w:val="Cabealho"/>
      <w:rPr>
        <w:rFonts w:ascii="Eurostile" w:hAnsi="Eurostile"/>
        <w:noProof/>
        <w:color w:val="808080" w:themeColor="background1" w:themeShade="80"/>
        <w:lang w:eastAsia="pt-BR"/>
      </w:rPr>
    </w:pPr>
    <w:r w:rsidRPr="002C1F19">
      <w:rPr>
        <w:rFonts w:ascii="Eurostile" w:hAnsi="Eurostile"/>
        <w:noProof/>
        <w:color w:val="808080" w:themeColor="background1" w:themeShade="80"/>
        <w:lang w:eastAsia="pt-BR"/>
      </w:rPr>
      <w:drawing>
        <wp:anchor distT="0" distB="0" distL="114300" distR="114300" simplePos="0" relativeHeight="251669504" behindDoc="0" locked="0" layoutInCell="1" allowOverlap="1" wp14:anchorId="3A1EC04C" wp14:editId="654C0020">
          <wp:simplePos x="0" y="0"/>
          <wp:positionH relativeFrom="margin">
            <wp:align>right</wp:align>
          </wp:positionH>
          <wp:positionV relativeFrom="paragraph">
            <wp:posOffset>-93980</wp:posOffset>
          </wp:positionV>
          <wp:extent cx="5939790" cy="285750"/>
          <wp:effectExtent l="0" t="0" r="3810" b="0"/>
          <wp:wrapSquare wrapText="bothSides"/>
          <wp:docPr id="3" name="Imagem 3" descr="C:\Users\Aline\Google Drive\2 - Projeto Entib - Google Drive\1.3 - RP2M\Capas\ISO 9001\cab_paginas_livro-9001_RP2M_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1.3 - RP2M\Capas\ISO 9001\cab_paginas_livro-9001_RP2M_A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0885" w:rsidRPr="000B2998">
      <w:rPr>
        <w:rFonts w:ascii="Eurostile" w:hAnsi="Eurostile"/>
        <w:noProof/>
        <w:color w:val="808080" w:themeColor="background1" w:themeShade="80"/>
        <w:lang w:eastAsia="pt-BR"/>
      </w:rPr>
      <w:drawing>
        <wp:anchor distT="0" distB="0" distL="114300" distR="114300" simplePos="0" relativeHeight="251668480" behindDoc="1" locked="0" layoutInCell="1" allowOverlap="1" wp14:anchorId="71DD2277" wp14:editId="3989BA90">
          <wp:simplePos x="0" y="0"/>
          <wp:positionH relativeFrom="page">
            <wp:align>right</wp:align>
          </wp:positionH>
          <wp:positionV relativeFrom="paragraph">
            <wp:posOffset>-343535</wp:posOffset>
          </wp:positionV>
          <wp:extent cx="7537505" cy="10668000"/>
          <wp:effectExtent l="0" t="0" r="6350" b="0"/>
          <wp:wrapNone/>
          <wp:docPr id="7" name="Imagem 7" descr="C:\Users\Aline\Desktop\RP2M - Folha de 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RP2M - Folha de rost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37505"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D12FF" w14:textId="77777777" w:rsidR="00DA5F96" w:rsidRPr="00AF3AE2" w:rsidRDefault="00DA5F96" w:rsidP="004627D1">
    <w:pPr>
      <w:pStyle w:val="Cabealho"/>
      <w:tabs>
        <w:tab w:val="clear" w:pos="4252"/>
        <w:tab w:val="clear" w:pos="8504"/>
        <w:tab w:val="left" w:pos="372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0E60EB"/>
    <w:multiLevelType w:val="hybridMultilevel"/>
    <w:tmpl w:val="1E1201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0046128"/>
    <w:multiLevelType w:val="hybridMultilevel"/>
    <w:tmpl w:val="0052C9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4CC3CB5"/>
    <w:multiLevelType w:val="hybridMultilevel"/>
    <w:tmpl w:val="4180305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180105E"/>
    <w:multiLevelType w:val="hybridMultilevel"/>
    <w:tmpl w:val="E63C08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2D351AD"/>
    <w:multiLevelType w:val="hybridMultilevel"/>
    <w:tmpl w:val="E1D4015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F9A007A"/>
    <w:multiLevelType w:val="hybridMultilevel"/>
    <w:tmpl w:val="AC0857D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48E0849"/>
    <w:multiLevelType w:val="hybridMultilevel"/>
    <w:tmpl w:val="B0A422D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3F743C5"/>
    <w:multiLevelType w:val="hybridMultilevel"/>
    <w:tmpl w:val="D402C6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5BB146F"/>
    <w:multiLevelType w:val="hybridMultilevel"/>
    <w:tmpl w:val="36A0F7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6DDA1035"/>
    <w:multiLevelType w:val="multilevel"/>
    <w:tmpl w:val="9648DD68"/>
    <w:lvl w:ilvl="0">
      <w:start w:val="1"/>
      <w:numFmt w:val="decimal"/>
      <w:lvlText w:val="%1 -"/>
      <w:lvlJc w:val="left"/>
      <w:pPr>
        <w:ind w:left="360" w:hanging="360"/>
      </w:pPr>
      <w:rPr>
        <w:rFonts w:hint="default"/>
        <w:color w:val="0066B2"/>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72020C33"/>
    <w:multiLevelType w:val="hybridMultilevel"/>
    <w:tmpl w:val="ADC61CF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26B3F15"/>
    <w:multiLevelType w:val="hybridMultilevel"/>
    <w:tmpl w:val="F71EBEC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7"/>
  </w:num>
  <w:num w:numId="3">
    <w:abstractNumId w:val="11"/>
  </w:num>
  <w:num w:numId="4">
    <w:abstractNumId w:val="1"/>
  </w:num>
  <w:num w:numId="5">
    <w:abstractNumId w:val="0"/>
  </w:num>
  <w:num w:numId="6">
    <w:abstractNumId w:val="4"/>
  </w:num>
  <w:num w:numId="7">
    <w:abstractNumId w:val="3"/>
  </w:num>
  <w:num w:numId="8">
    <w:abstractNumId w:val="5"/>
  </w:num>
  <w:num w:numId="9">
    <w:abstractNumId w:val="2"/>
  </w:num>
  <w:num w:numId="10">
    <w:abstractNumId w:val="10"/>
  </w:num>
  <w:num w:numId="11">
    <w:abstractNumId w:val="6"/>
  </w:num>
  <w:num w:numId="12">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749"/>
    <w:rsid w:val="00000C68"/>
    <w:rsid w:val="00001001"/>
    <w:rsid w:val="00002020"/>
    <w:rsid w:val="00002688"/>
    <w:rsid w:val="00005C34"/>
    <w:rsid w:val="00006283"/>
    <w:rsid w:val="00006BD5"/>
    <w:rsid w:val="0001046D"/>
    <w:rsid w:val="00010546"/>
    <w:rsid w:val="000116C2"/>
    <w:rsid w:val="00015DD2"/>
    <w:rsid w:val="00021656"/>
    <w:rsid w:val="00021BE2"/>
    <w:rsid w:val="00023234"/>
    <w:rsid w:val="0002433E"/>
    <w:rsid w:val="00024360"/>
    <w:rsid w:val="0002473A"/>
    <w:rsid w:val="00026A7D"/>
    <w:rsid w:val="00026B28"/>
    <w:rsid w:val="00027A64"/>
    <w:rsid w:val="00031191"/>
    <w:rsid w:val="000325E9"/>
    <w:rsid w:val="00032ED4"/>
    <w:rsid w:val="00036B4F"/>
    <w:rsid w:val="00037792"/>
    <w:rsid w:val="00042989"/>
    <w:rsid w:val="00042D7B"/>
    <w:rsid w:val="0004669E"/>
    <w:rsid w:val="00046D59"/>
    <w:rsid w:val="00046E57"/>
    <w:rsid w:val="00046F69"/>
    <w:rsid w:val="0004781E"/>
    <w:rsid w:val="00050DDE"/>
    <w:rsid w:val="000549CD"/>
    <w:rsid w:val="00054BC5"/>
    <w:rsid w:val="000621A4"/>
    <w:rsid w:val="00062B51"/>
    <w:rsid w:val="00062D9A"/>
    <w:rsid w:val="00064A8E"/>
    <w:rsid w:val="00067FDB"/>
    <w:rsid w:val="000707DD"/>
    <w:rsid w:val="00070817"/>
    <w:rsid w:val="00071714"/>
    <w:rsid w:val="00072255"/>
    <w:rsid w:val="00074CF5"/>
    <w:rsid w:val="00076DB8"/>
    <w:rsid w:val="00077F34"/>
    <w:rsid w:val="00083082"/>
    <w:rsid w:val="000838F5"/>
    <w:rsid w:val="00091E39"/>
    <w:rsid w:val="00093A90"/>
    <w:rsid w:val="00095BE0"/>
    <w:rsid w:val="0009788E"/>
    <w:rsid w:val="000A0A83"/>
    <w:rsid w:val="000A1FA2"/>
    <w:rsid w:val="000A315D"/>
    <w:rsid w:val="000A5441"/>
    <w:rsid w:val="000B040C"/>
    <w:rsid w:val="000B2175"/>
    <w:rsid w:val="000B27B6"/>
    <w:rsid w:val="000C4539"/>
    <w:rsid w:val="000C5734"/>
    <w:rsid w:val="000C6288"/>
    <w:rsid w:val="000C6ABB"/>
    <w:rsid w:val="000C7944"/>
    <w:rsid w:val="000C7AA1"/>
    <w:rsid w:val="000D14EC"/>
    <w:rsid w:val="000D6D7F"/>
    <w:rsid w:val="000E2D48"/>
    <w:rsid w:val="000E64C5"/>
    <w:rsid w:val="000E68E0"/>
    <w:rsid w:val="000E6E24"/>
    <w:rsid w:val="000F0506"/>
    <w:rsid w:val="000F11EB"/>
    <w:rsid w:val="000F197E"/>
    <w:rsid w:val="000F229B"/>
    <w:rsid w:val="000F2832"/>
    <w:rsid w:val="000F35BD"/>
    <w:rsid w:val="000F4235"/>
    <w:rsid w:val="001042B7"/>
    <w:rsid w:val="00105080"/>
    <w:rsid w:val="00105410"/>
    <w:rsid w:val="00106180"/>
    <w:rsid w:val="001101D2"/>
    <w:rsid w:val="0011045D"/>
    <w:rsid w:val="001111FC"/>
    <w:rsid w:val="00111DA5"/>
    <w:rsid w:val="00116CF1"/>
    <w:rsid w:val="001200A6"/>
    <w:rsid w:val="00120D28"/>
    <w:rsid w:val="001210CD"/>
    <w:rsid w:val="00122392"/>
    <w:rsid w:val="001229C1"/>
    <w:rsid w:val="0012309C"/>
    <w:rsid w:val="00124A4E"/>
    <w:rsid w:val="0013153F"/>
    <w:rsid w:val="00132BFF"/>
    <w:rsid w:val="00134427"/>
    <w:rsid w:val="00134E29"/>
    <w:rsid w:val="00136CC1"/>
    <w:rsid w:val="00137B0A"/>
    <w:rsid w:val="00137EC3"/>
    <w:rsid w:val="00141A43"/>
    <w:rsid w:val="001427E5"/>
    <w:rsid w:val="001428F3"/>
    <w:rsid w:val="0014355F"/>
    <w:rsid w:val="00144C25"/>
    <w:rsid w:val="001473E9"/>
    <w:rsid w:val="0015275C"/>
    <w:rsid w:val="00152AFD"/>
    <w:rsid w:val="00156E74"/>
    <w:rsid w:val="001576B3"/>
    <w:rsid w:val="001579D1"/>
    <w:rsid w:val="00157EA8"/>
    <w:rsid w:val="001614EB"/>
    <w:rsid w:val="00162355"/>
    <w:rsid w:val="001639A3"/>
    <w:rsid w:val="001640D9"/>
    <w:rsid w:val="001657AC"/>
    <w:rsid w:val="00165D96"/>
    <w:rsid w:val="001679D9"/>
    <w:rsid w:val="00174542"/>
    <w:rsid w:val="00174DA1"/>
    <w:rsid w:val="00181E18"/>
    <w:rsid w:val="0018238E"/>
    <w:rsid w:val="00186A66"/>
    <w:rsid w:val="00187B06"/>
    <w:rsid w:val="00192CB8"/>
    <w:rsid w:val="0019557C"/>
    <w:rsid w:val="001A01A8"/>
    <w:rsid w:val="001A1B4A"/>
    <w:rsid w:val="001A28CD"/>
    <w:rsid w:val="001A670D"/>
    <w:rsid w:val="001A6984"/>
    <w:rsid w:val="001A6BC0"/>
    <w:rsid w:val="001B22F5"/>
    <w:rsid w:val="001B7346"/>
    <w:rsid w:val="001B75FD"/>
    <w:rsid w:val="001B7718"/>
    <w:rsid w:val="001C7933"/>
    <w:rsid w:val="001D0478"/>
    <w:rsid w:val="001D0508"/>
    <w:rsid w:val="001D0E7A"/>
    <w:rsid w:val="001D1776"/>
    <w:rsid w:val="001D1842"/>
    <w:rsid w:val="001D1FB7"/>
    <w:rsid w:val="001D3425"/>
    <w:rsid w:val="001D3CAF"/>
    <w:rsid w:val="001D3E96"/>
    <w:rsid w:val="001E0452"/>
    <w:rsid w:val="001E11B9"/>
    <w:rsid w:val="001E30FF"/>
    <w:rsid w:val="001E38AB"/>
    <w:rsid w:val="001E72AC"/>
    <w:rsid w:val="001E75DF"/>
    <w:rsid w:val="001F2339"/>
    <w:rsid w:val="0020017E"/>
    <w:rsid w:val="0020238D"/>
    <w:rsid w:val="0020471B"/>
    <w:rsid w:val="00216458"/>
    <w:rsid w:val="00216916"/>
    <w:rsid w:val="00216EC6"/>
    <w:rsid w:val="00217C41"/>
    <w:rsid w:val="00234457"/>
    <w:rsid w:val="00236FBE"/>
    <w:rsid w:val="00236FDF"/>
    <w:rsid w:val="002400AF"/>
    <w:rsid w:val="00242650"/>
    <w:rsid w:val="00243612"/>
    <w:rsid w:val="002513B8"/>
    <w:rsid w:val="002533B6"/>
    <w:rsid w:val="002562FF"/>
    <w:rsid w:val="00256F0F"/>
    <w:rsid w:val="00262AE6"/>
    <w:rsid w:val="002643F6"/>
    <w:rsid w:val="00264F95"/>
    <w:rsid w:val="00265101"/>
    <w:rsid w:val="00265F92"/>
    <w:rsid w:val="002663D8"/>
    <w:rsid w:val="002670F5"/>
    <w:rsid w:val="00273967"/>
    <w:rsid w:val="00273AAF"/>
    <w:rsid w:val="00277507"/>
    <w:rsid w:val="00281BB7"/>
    <w:rsid w:val="0028248D"/>
    <w:rsid w:val="00283E47"/>
    <w:rsid w:val="00286E7E"/>
    <w:rsid w:val="00290CA5"/>
    <w:rsid w:val="0029212F"/>
    <w:rsid w:val="00292450"/>
    <w:rsid w:val="002924F7"/>
    <w:rsid w:val="002948EB"/>
    <w:rsid w:val="0029673C"/>
    <w:rsid w:val="0029679D"/>
    <w:rsid w:val="00296FD7"/>
    <w:rsid w:val="00297DD9"/>
    <w:rsid w:val="002A1203"/>
    <w:rsid w:val="002A5E55"/>
    <w:rsid w:val="002A6D65"/>
    <w:rsid w:val="002B363F"/>
    <w:rsid w:val="002C1F19"/>
    <w:rsid w:val="002C66C0"/>
    <w:rsid w:val="002C7957"/>
    <w:rsid w:val="002E0210"/>
    <w:rsid w:val="002E30C7"/>
    <w:rsid w:val="002E3216"/>
    <w:rsid w:val="002E3747"/>
    <w:rsid w:val="002E5A81"/>
    <w:rsid w:val="002E7567"/>
    <w:rsid w:val="002F1BC8"/>
    <w:rsid w:val="002F3CF3"/>
    <w:rsid w:val="002F6314"/>
    <w:rsid w:val="00301D0F"/>
    <w:rsid w:val="00302B9C"/>
    <w:rsid w:val="0030317C"/>
    <w:rsid w:val="00305143"/>
    <w:rsid w:val="00305917"/>
    <w:rsid w:val="00305CDA"/>
    <w:rsid w:val="00306C72"/>
    <w:rsid w:val="00310153"/>
    <w:rsid w:val="003105F0"/>
    <w:rsid w:val="00313464"/>
    <w:rsid w:val="00313518"/>
    <w:rsid w:val="00313DC5"/>
    <w:rsid w:val="003167F2"/>
    <w:rsid w:val="00321B94"/>
    <w:rsid w:val="003224D8"/>
    <w:rsid w:val="00325347"/>
    <w:rsid w:val="00326BFE"/>
    <w:rsid w:val="00327B38"/>
    <w:rsid w:val="00333B2B"/>
    <w:rsid w:val="00347682"/>
    <w:rsid w:val="003501CD"/>
    <w:rsid w:val="0035242D"/>
    <w:rsid w:val="00352485"/>
    <w:rsid w:val="003671B3"/>
    <w:rsid w:val="00367A5F"/>
    <w:rsid w:val="00370A15"/>
    <w:rsid w:val="00372EF5"/>
    <w:rsid w:val="00373662"/>
    <w:rsid w:val="00373E65"/>
    <w:rsid w:val="00374D9C"/>
    <w:rsid w:val="003762E6"/>
    <w:rsid w:val="00381996"/>
    <w:rsid w:val="003848A5"/>
    <w:rsid w:val="00390B37"/>
    <w:rsid w:val="00390E16"/>
    <w:rsid w:val="00391B3E"/>
    <w:rsid w:val="00392CB1"/>
    <w:rsid w:val="003937BA"/>
    <w:rsid w:val="00396BC6"/>
    <w:rsid w:val="003A054D"/>
    <w:rsid w:val="003A0663"/>
    <w:rsid w:val="003A21AD"/>
    <w:rsid w:val="003A36E6"/>
    <w:rsid w:val="003A43E1"/>
    <w:rsid w:val="003B108D"/>
    <w:rsid w:val="003B25BB"/>
    <w:rsid w:val="003B378B"/>
    <w:rsid w:val="003B406F"/>
    <w:rsid w:val="003B5200"/>
    <w:rsid w:val="003B73F5"/>
    <w:rsid w:val="003C245D"/>
    <w:rsid w:val="003D05B4"/>
    <w:rsid w:val="003D178C"/>
    <w:rsid w:val="003D24C3"/>
    <w:rsid w:val="003D2ABE"/>
    <w:rsid w:val="003D4901"/>
    <w:rsid w:val="003D6306"/>
    <w:rsid w:val="003D7329"/>
    <w:rsid w:val="003D7B9B"/>
    <w:rsid w:val="003E09B5"/>
    <w:rsid w:val="003E22D0"/>
    <w:rsid w:val="003E2923"/>
    <w:rsid w:val="003E2AB1"/>
    <w:rsid w:val="003E3511"/>
    <w:rsid w:val="003E7566"/>
    <w:rsid w:val="003F2543"/>
    <w:rsid w:val="003F3459"/>
    <w:rsid w:val="003F6250"/>
    <w:rsid w:val="003F7273"/>
    <w:rsid w:val="00401A3D"/>
    <w:rsid w:val="004040C3"/>
    <w:rsid w:val="00405080"/>
    <w:rsid w:val="00406A1A"/>
    <w:rsid w:val="00407B1E"/>
    <w:rsid w:val="00407CD4"/>
    <w:rsid w:val="004102A6"/>
    <w:rsid w:val="0041115C"/>
    <w:rsid w:val="004125A0"/>
    <w:rsid w:val="004156BD"/>
    <w:rsid w:val="0042163D"/>
    <w:rsid w:val="00421657"/>
    <w:rsid w:val="0042233F"/>
    <w:rsid w:val="00423B32"/>
    <w:rsid w:val="00424B49"/>
    <w:rsid w:val="00425753"/>
    <w:rsid w:val="00426936"/>
    <w:rsid w:val="00433F65"/>
    <w:rsid w:val="00434D04"/>
    <w:rsid w:val="004351B8"/>
    <w:rsid w:val="00437BCE"/>
    <w:rsid w:val="0044054E"/>
    <w:rsid w:val="00443D7A"/>
    <w:rsid w:val="004465DB"/>
    <w:rsid w:val="00450317"/>
    <w:rsid w:val="004506BD"/>
    <w:rsid w:val="00453C97"/>
    <w:rsid w:val="00454B6B"/>
    <w:rsid w:val="0045536F"/>
    <w:rsid w:val="004568E3"/>
    <w:rsid w:val="00456A1B"/>
    <w:rsid w:val="00460893"/>
    <w:rsid w:val="00462049"/>
    <w:rsid w:val="004627D1"/>
    <w:rsid w:val="00463539"/>
    <w:rsid w:val="00465366"/>
    <w:rsid w:val="004672FA"/>
    <w:rsid w:val="00467A8D"/>
    <w:rsid w:val="00467FD1"/>
    <w:rsid w:val="004725EF"/>
    <w:rsid w:val="00474F8D"/>
    <w:rsid w:val="00482574"/>
    <w:rsid w:val="00482B24"/>
    <w:rsid w:val="00487581"/>
    <w:rsid w:val="0049002F"/>
    <w:rsid w:val="0049156C"/>
    <w:rsid w:val="00492703"/>
    <w:rsid w:val="00493669"/>
    <w:rsid w:val="00497116"/>
    <w:rsid w:val="004A0212"/>
    <w:rsid w:val="004A3600"/>
    <w:rsid w:val="004A4B12"/>
    <w:rsid w:val="004B17BC"/>
    <w:rsid w:val="004B3809"/>
    <w:rsid w:val="004B71A6"/>
    <w:rsid w:val="004C19A4"/>
    <w:rsid w:val="004C4A63"/>
    <w:rsid w:val="004C4BE4"/>
    <w:rsid w:val="004C6713"/>
    <w:rsid w:val="004C67E3"/>
    <w:rsid w:val="004D17C2"/>
    <w:rsid w:val="004D2354"/>
    <w:rsid w:val="004D4432"/>
    <w:rsid w:val="004D4D12"/>
    <w:rsid w:val="004D573B"/>
    <w:rsid w:val="004D5DF7"/>
    <w:rsid w:val="004D6843"/>
    <w:rsid w:val="004D7443"/>
    <w:rsid w:val="004E0E38"/>
    <w:rsid w:val="004E5AA5"/>
    <w:rsid w:val="004E5B32"/>
    <w:rsid w:val="004F0749"/>
    <w:rsid w:val="004F3F89"/>
    <w:rsid w:val="004F4ED8"/>
    <w:rsid w:val="004F6349"/>
    <w:rsid w:val="00504425"/>
    <w:rsid w:val="00505C15"/>
    <w:rsid w:val="005064F5"/>
    <w:rsid w:val="0051525D"/>
    <w:rsid w:val="00515B85"/>
    <w:rsid w:val="00517F2F"/>
    <w:rsid w:val="00521DB9"/>
    <w:rsid w:val="00524918"/>
    <w:rsid w:val="00524934"/>
    <w:rsid w:val="00526D4C"/>
    <w:rsid w:val="00526ED8"/>
    <w:rsid w:val="0053243C"/>
    <w:rsid w:val="00535875"/>
    <w:rsid w:val="00536AF7"/>
    <w:rsid w:val="00540013"/>
    <w:rsid w:val="005461AE"/>
    <w:rsid w:val="0054626D"/>
    <w:rsid w:val="00551A36"/>
    <w:rsid w:val="0055438E"/>
    <w:rsid w:val="005544F9"/>
    <w:rsid w:val="00554508"/>
    <w:rsid w:val="005568CE"/>
    <w:rsid w:val="00561535"/>
    <w:rsid w:val="0056210A"/>
    <w:rsid w:val="00564726"/>
    <w:rsid w:val="00565A68"/>
    <w:rsid w:val="005714A4"/>
    <w:rsid w:val="00571E1E"/>
    <w:rsid w:val="00573FCA"/>
    <w:rsid w:val="00574F87"/>
    <w:rsid w:val="005753A5"/>
    <w:rsid w:val="005757DE"/>
    <w:rsid w:val="00581BF5"/>
    <w:rsid w:val="00581E11"/>
    <w:rsid w:val="00583281"/>
    <w:rsid w:val="00585EDC"/>
    <w:rsid w:val="00590212"/>
    <w:rsid w:val="00592C17"/>
    <w:rsid w:val="005959A1"/>
    <w:rsid w:val="00597D95"/>
    <w:rsid w:val="005A0943"/>
    <w:rsid w:val="005A3F6F"/>
    <w:rsid w:val="005A44D3"/>
    <w:rsid w:val="005A4FC4"/>
    <w:rsid w:val="005A60F4"/>
    <w:rsid w:val="005A6729"/>
    <w:rsid w:val="005A7312"/>
    <w:rsid w:val="005A74A6"/>
    <w:rsid w:val="005B03DB"/>
    <w:rsid w:val="005B2357"/>
    <w:rsid w:val="005B3793"/>
    <w:rsid w:val="005B6160"/>
    <w:rsid w:val="005B6735"/>
    <w:rsid w:val="005B6AD2"/>
    <w:rsid w:val="005C0CD6"/>
    <w:rsid w:val="005C165B"/>
    <w:rsid w:val="005C3146"/>
    <w:rsid w:val="005C350D"/>
    <w:rsid w:val="005C35C1"/>
    <w:rsid w:val="005C6CC3"/>
    <w:rsid w:val="005C7915"/>
    <w:rsid w:val="005D0BCC"/>
    <w:rsid w:val="005D1DE5"/>
    <w:rsid w:val="005D297F"/>
    <w:rsid w:val="005D5D29"/>
    <w:rsid w:val="005D6419"/>
    <w:rsid w:val="005D7086"/>
    <w:rsid w:val="005D75F5"/>
    <w:rsid w:val="005E0D91"/>
    <w:rsid w:val="005E119F"/>
    <w:rsid w:val="005E7258"/>
    <w:rsid w:val="005F0760"/>
    <w:rsid w:val="005F23C2"/>
    <w:rsid w:val="00601741"/>
    <w:rsid w:val="00603BA0"/>
    <w:rsid w:val="00604B52"/>
    <w:rsid w:val="00606B04"/>
    <w:rsid w:val="00610C9E"/>
    <w:rsid w:val="00611A9F"/>
    <w:rsid w:val="00611B19"/>
    <w:rsid w:val="00611EA1"/>
    <w:rsid w:val="00613BA3"/>
    <w:rsid w:val="00613F00"/>
    <w:rsid w:val="00614982"/>
    <w:rsid w:val="00617F12"/>
    <w:rsid w:val="0062002E"/>
    <w:rsid w:val="006218C6"/>
    <w:rsid w:val="00623ED8"/>
    <w:rsid w:val="006241B4"/>
    <w:rsid w:val="006248CE"/>
    <w:rsid w:val="00625DC0"/>
    <w:rsid w:val="00632CB8"/>
    <w:rsid w:val="0063348F"/>
    <w:rsid w:val="00634CA3"/>
    <w:rsid w:val="00636513"/>
    <w:rsid w:val="00642139"/>
    <w:rsid w:val="00643071"/>
    <w:rsid w:val="00644FA7"/>
    <w:rsid w:val="00646DA8"/>
    <w:rsid w:val="006478EE"/>
    <w:rsid w:val="00651F79"/>
    <w:rsid w:val="006534D3"/>
    <w:rsid w:val="006535EF"/>
    <w:rsid w:val="0066027B"/>
    <w:rsid w:val="006615D3"/>
    <w:rsid w:val="0066196C"/>
    <w:rsid w:val="00664186"/>
    <w:rsid w:val="006669CE"/>
    <w:rsid w:val="00666D58"/>
    <w:rsid w:val="006706AC"/>
    <w:rsid w:val="0067137B"/>
    <w:rsid w:val="00671D53"/>
    <w:rsid w:val="006729CB"/>
    <w:rsid w:val="00674637"/>
    <w:rsid w:val="0067544B"/>
    <w:rsid w:val="0067568C"/>
    <w:rsid w:val="00680E1A"/>
    <w:rsid w:val="00682B9C"/>
    <w:rsid w:val="00683FC1"/>
    <w:rsid w:val="00684027"/>
    <w:rsid w:val="00687134"/>
    <w:rsid w:val="0069059D"/>
    <w:rsid w:val="006912ED"/>
    <w:rsid w:val="00691809"/>
    <w:rsid w:val="00691D6D"/>
    <w:rsid w:val="00695CB5"/>
    <w:rsid w:val="00695FD4"/>
    <w:rsid w:val="006970F7"/>
    <w:rsid w:val="006974DC"/>
    <w:rsid w:val="006A0F74"/>
    <w:rsid w:val="006A2A08"/>
    <w:rsid w:val="006A5DC9"/>
    <w:rsid w:val="006B2727"/>
    <w:rsid w:val="006B3055"/>
    <w:rsid w:val="006B3310"/>
    <w:rsid w:val="006B7044"/>
    <w:rsid w:val="006B73E4"/>
    <w:rsid w:val="006C1B3D"/>
    <w:rsid w:val="006C2768"/>
    <w:rsid w:val="006C768F"/>
    <w:rsid w:val="006C7DD5"/>
    <w:rsid w:val="006D4597"/>
    <w:rsid w:val="006D707E"/>
    <w:rsid w:val="006E03EA"/>
    <w:rsid w:val="006E4CA5"/>
    <w:rsid w:val="006E615C"/>
    <w:rsid w:val="006E65A1"/>
    <w:rsid w:val="006F0C66"/>
    <w:rsid w:val="006F43E4"/>
    <w:rsid w:val="006F55B4"/>
    <w:rsid w:val="006F5CCB"/>
    <w:rsid w:val="006F5DE6"/>
    <w:rsid w:val="006F7D53"/>
    <w:rsid w:val="00707C82"/>
    <w:rsid w:val="007138D6"/>
    <w:rsid w:val="00714939"/>
    <w:rsid w:val="00716A31"/>
    <w:rsid w:val="00717633"/>
    <w:rsid w:val="00720605"/>
    <w:rsid w:val="00721F23"/>
    <w:rsid w:val="007300DA"/>
    <w:rsid w:val="00730C20"/>
    <w:rsid w:val="00732817"/>
    <w:rsid w:val="0073337B"/>
    <w:rsid w:val="007349F0"/>
    <w:rsid w:val="007369C9"/>
    <w:rsid w:val="007461E0"/>
    <w:rsid w:val="0075445C"/>
    <w:rsid w:val="00755933"/>
    <w:rsid w:val="00757038"/>
    <w:rsid w:val="007578EA"/>
    <w:rsid w:val="00757928"/>
    <w:rsid w:val="007614F3"/>
    <w:rsid w:val="007644C9"/>
    <w:rsid w:val="007655F2"/>
    <w:rsid w:val="00774501"/>
    <w:rsid w:val="007759E4"/>
    <w:rsid w:val="00776512"/>
    <w:rsid w:val="00777253"/>
    <w:rsid w:val="0078332D"/>
    <w:rsid w:val="007847D3"/>
    <w:rsid w:val="007900D8"/>
    <w:rsid w:val="00791716"/>
    <w:rsid w:val="0079752A"/>
    <w:rsid w:val="007A180E"/>
    <w:rsid w:val="007B0A99"/>
    <w:rsid w:val="007B149C"/>
    <w:rsid w:val="007B7212"/>
    <w:rsid w:val="007C0E58"/>
    <w:rsid w:val="007C3C68"/>
    <w:rsid w:val="007C5B44"/>
    <w:rsid w:val="007C5D2A"/>
    <w:rsid w:val="007C6DF1"/>
    <w:rsid w:val="007D08D8"/>
    <w:rsid w:val="007D3A74"/>
    <w:rsid w:val="007D5C85"/>
    <w:rsid w:val="007D5DBD"/>
    <w:rsid w:val="007E13CB"/>
    <w:rsid w:val="007E1A00"/>
    <w:rsid w:val="007E223F"/>
    <w:rsid w:val="007E2CAF"/>
    <w:rsid w:val="007E59C0"/>
    <w:rsid w:val="007E6B60"/>
    <w:rsid w:val="007F06A7"/>
    <w:rsid w:val="007F54D3"/>
    <w:rsid w:val="007F63C2"/>
    <w:rsid w:val="007F6976"/>
    <w:rsid w:val="007F69D9"/>
    <w:rsid w:val="007F6FF4"/>
    <w:rsid w:val="0080018E"/>
    <w:rsid w:val="008009C3"/>
    <w:rsid w:val="00802C9A"/>
    <w:rsid w:val="00804719"/>
    <w:rsid w:val="00807EA4"/>
    <w:rsid w:val="00812142"/>
    <w:rsid w:val="00813A7B"/>
    <w:rsid w:val="00815A9B"/>
    <w:rsid w:val="00821DB3"/>
    <w:rsid w:val="00823194"/>
    <w:rsid w:val="00823884"/>
    <w:rsid w:val="00823CE9"/>
    <w:rsid w:val="008268FE"/>
    <w:rsid w:val="00826F62"/>
    <w:rsid w:val="0083157F"/>
    <w:rsid w:val="00833F7A"/>
    <w:rsid w:val="00834817"/>
    <w:rsid w:val="008363BF"/>
    <w:rsid w:val="00836A16"/>
    <w:rsid w:val="00837A25"/>
    <w:rsid w:val="0084007D"/>
    <w:rsid w:val="00845FC1"/>
    <w:rsid w:val="00846956"/>
    <w:rsid w:val="00846D0C"/>
    <w:rsid w:val="008507A2"/>
    <w:rsid w:val="00851283"/>
    <w:rsid w:val="00851D76"/>
    <w:rsid w:val="00852B32"/>
    <w:rsid w:val="00853DBC"/>
    <w:rsid w:val="008569E9"/>
    <w:rsid w:val="0085730E"/>
    <w:rsid w:val="0086264B"/>
    <w:rsid w:val="00863108"/>
    <w:rsid w:val="00870538"/>
    <w:rsid w:val="0087211B"/>
    <w:rsid w:val="00873B69"/>
    <w:rsid w:val="0087416C"/>
    <w:rsid w:val="008809E8"/>
    <w:rsid w:val="00881423"/>
    <w:rsid w:val="00882135"/>
    <w:rsid w:val="00884DDE"/>
    <w:rsid w:val="008858E5"/>
    <w:rsid w:val="00885D11"/>
    <w:rsid w:val="00886C89"/>
    <w:rsid w:val="00890C8B"/>
    <w:rsid w:val="00893DF8"/>
    <w:rsid w:val="0089479B"/>
    <w:rsid w:val="008A0D77"/>
    <w:rsid w:val="008A1D1B"/>
    <w:rsid w:val="008A444E"/>
    <w:rsid w:val="008B03B3"/>
    <w:rsid w:val="008B335E"/>
    <w:rsid w:val="008B3BDF"/>
    <w:rsid w:val="008B4EBE"/>
    <w:rsid w:val="008B4FB6"/>
    <w:rsid w:val="008B5154"/>
    <w:rsid w:val="008C041C"/>
    <w:rsid w:val="008C3A12"/>
    <w:rsid w:val="008C5BA0"/>
    <w:rsid w:val="008D1038"/>
    <w:rsid w:val="008D32C2"/>
    <w:rsid w:val="008D4BED"/>
    <w:rsid w:val="008D4FB0"/>
    <w:rsid w:val="008D5E0A"/>
    <w:rsid w:val="008D6B58"/>
    <w:rsid w:val="008E0DCF"/>
    <w:rsid w:val="008E0F09"/>
    <w:rsid w:val="008E15A9"/>
    <w:rsid w:val="008E1692"/>
    <w:rsid w:val="008E2010"/>
    <w:rsid w:val="008E2D6A"/>
    <w:rsid w:val="008E2F2A"/>
    <w:rsid w:val="008E5798"/>
    <w:rsid w:val="008E5C08"/>
    <w:rsid w:val="008E65C4"/>
    <w:rsid w:val="008F0106"/>
    <w:rsid w:val="008F1B17"/>
    <w:rsid w:val="008F71D4"/>
    <w:rsid w:val="008F72EB"/>
    <w:rsid w:val="00901130"/>
    <w:rsid w:val="00901E0B"/>
    <w:rsid w:val="00903C12"/>
    <w:rsid w:val="00904D92"/>
    <w:rsid w:val="00905D53"/>
    <w:rsid w:val="00906A93"/>
    <w:rsid w:val="00906FF8"/>
    <w:rsid w:val="00910AD6"/>
    <w:rsid w:val="00910D65"/>
    <w:rsid w:val="0091355B"/>
    <w:rsid w:val="00917015"/>
    <w:rsid w:val="00917935"/>
    <w:rsid w:val="00917F40"/>
    <w:rsid w:val="00922D5D"/>
    <w:rsid w:val="009234BB"/>
    <w:rsid w:val="009347AA"/>
    <w:rsid w:val="00934926"/>
    <w:rsid w:val="009372B7"/>
    <w:rsid w:val="00943497"/>
    <w:rsid w:val="00945D22"/>
    <w:rsid w:val="00946017"/>
    <w:rsid w:val="00952BB3"/>
    <w:rsid w:val="00954F36"/>
    <w:rsid w:val="00955D80"/>
    <w:rsid w:val="009568CC"/>
    <w:rsid w:val="00956976"/>
    <w:rsid w:val="009573CA"/>
    <w:rsid w:val="00957501"/>
    <w:rsid w:val="00962A29"/>
    <w:rsid w:val="00967456"/>
    <w:rsid w:val="00967B80"/>
    <w:rsid w:val="00967EAD"/>
    <w:rsid w:val="0097008A"/>
    <w:rsid w:val="00974B85"/>
    <w:rsid w:val="00977D6D"/>
    <w:rsid w:val="009802DB"/>
    <w:rsid w:val="009824E5"/>
    <w:rsid w:val="009825FD"/>
    <w:rsid w:val="0098597D"/>
    <w:rsid w:val="00987C30"/>
    <w:rsid w:val="00993AA4"/>
    <w:rsid w:val="00993F68"/>
    <w:rsid w:val="0099505F"/>
    <w:rsid w:val="009972C0"/>
    <w:rsid w:val="009A0BCA"/>
    <w:rsid w:val="009A1208"/>
    <w:rsid w:val="009A1374"/>
    <w:rsid w:val="009A47CD"/>
    <w:rsid w:val="009A7D37"/>
    <w:rsid w:val="009B3CF1"/>
    <w:rsid w:val="009B3E92"/>
    <w:rsid w:val="009C276A"/>
    <w:rsid w:val="009C27C1"/>
    <w:rsid w:val="009D2897"/>
    <w:rsid w:val="009D4F95"/>
    <w:rsid w:val="009E4601"/>
    <w:rsid w:val="009E5BE6"/>
    <w:rsid w:val="009E667C"/>
    <w:rsid w:val="009E6A29"/>
    <w:rsid w:val="009E70B9"/>
    <w:rsid w:val="009F1C06"/>
    <w:rsid w:val="009F2A32"/>
    <w:rsid w:val="009F7149"/>
    <w:rsid w:val="00A01D68"/>
    <w:rsid w:val="00A0296C"/>
    <w:rsid w:val="00A03466"/>
    <w:rsid w:val="00A03AF1"/>
    <w:rsid w:val="00A076B8"/>
    <w:rsid w:val="00A10190"/>
    <w:rsid w:val="00A1052D"/>
    <w:rsid w:val="00A1292C"/>
    <w:rsid w:val="00A12A0C"/>
    <w:rsid w:val="00A12FDB"/>
    <w:rsid w:val="00A149F7"/>
    <w:rsid w:val="00A1715A"/>
    <w:rsid w:val="00A1743B"/>
    <w:rsid w:val="00A20FF8"/>
    <w:rsid w:val="00A219B9"/>
    <w:rsid w:val="00A22F3E"/>
    <w:rsid w:val="00A2301C"/>
    <w:rsid w:val="00A2339B"/>
    <w:rsid w:val="00A24607"/>
    <w:rsid w:val="00A24F19"/>
    <w:rsid w:val="00A266B5"/>
    <w:rsid w:val="00A26EFF"/>
    <w:rsid w:val="00A27DC2"/>
    <w:rsid w:val="00A30929"/>
    <w:rsid w:val="00A3648B"/>
    <w:rsid w:val="00A426B8"/>
    <w:rsid w:val="00A453AD"/>
    <w:rsid w:val="00A4596A"/>
    <w:rsid w:val="00A51D51"/>
    <w:rsid w:val="00A523AF"/>
    <w:rsid w:val="00A56C1E"/>
    <w:rsid w:val="00A62E0E"/>
    <w:rsid w:val="00A63627"/>
    <w:rsid w:val="00A64BE7"/>
    <w:rsid w:val="00A67DA5"/>
    <w:rsid w:val="00A70E91"/>
    <w:rsid w:val="00A71224"/>
    <w:rsid w:val="00A742A3"/>
    <w:rsid w:val="00A754FA"/>
    <w:rsid w:val="00A76C54"/>
    <w:rsid w:val="00A776C9"/>
    <w:rsid w:val="00A7778C"/>
    <w:rsid w:val="00A77B03"/>
    <w:rsid w:val="00A83C92"/>
    <w:rsid w:val="00A86AE4"/>
    <w:rsid w:val="00A86B10"/>
    <w:rsid w:val="00A872ED"/>
    <w:rsid w:val="00A87F9F"/>
    <w:rsid w:val="00A90148"/>
    <w:rsid w:val="00A9018A"/>
    <w:rsid w:val="00A921E0"/>
    <w:rsid w:val="00A92DC2"/>
    <w:rsid w:val="00A95202"/>
    <w:rsid w:val="00AA08AF"/>
    <w:rsid w:val="00AA2C23"/>
    <w:rsid w:val="00AA46C6"/>
    <w:rsid w:val="00AA7B5D"/>
    <w:rsid w:val="00AA7BFE"/>
    <w:rsid w:val="00AB2C66"/>
    <w:rsid w:val="00AB3BE3"/>
    <w:rsid w:val="00AB6CD8"/>
    <w:rsid w:val="00AC0105"/>
    <w:rsid w:val="00AC2D43"/>
    <w:rsid w:val="00AC620B"/>
    <w:rsid w:val="00AC6283"/>
    <w:rsid w:val="00AC7B9E"/>
    <w:rsid w:val="00AD3067"/>
    <w:rsid w:val="00AE01A6"/>
    <w:rsid w:val="00AE164B"/>
    <w:rsid w:val="00AE3269"/>
    <w:rsid w:val="00AE78B8"/>
    <w:rsid w:val="00AF236A"/>
    <w:rsid w:val="00AF397A"/>
    <w:rsid w:val="00AF3AE2"/>
    <w:rsid w:val="00AF40A4"/>
    <w:rsid w:val="00AF6521"/>
    <w:rsid w:val="00B02642"/>
    <w:rsid w:val="00B02E73"/>
    <w:rsid w:val="00B04A68"/>
    <w:rsid w:val="00B04FF5"/>
    <w:rsid w:val="00B072F8"/>
    <w:rsid w:val="00B1014E"/>
    <w:rsid w:val="00B179EB"/>
    <w:rsid w:val="00B17BC7"/>
    <w:rsid w:val="00B22715"/>
    <w:rsid w:val="00B22C82"/>
    <w:rsid w:val="00B23F99"/>
    <w:rsid w:val="00B26360"/>
    <w:rsid w:val="00B2690C"/>
    <w:rsid w:val="00B26B8F"/>
    <w:rsid w:val="00B26D6B"/>
    <w:rsid w:val="00B30611"/>
    <w:rsid w:val="00B34C3A"/>
    <w:rsid w:val="00B375C3"/>
    <w:rsid w:val="00B424A2"/>
    <w:rsid w:val="00B44243"/>
    <w:rsid w:val="00B45040"/>
    <w:rsid w:val="00B503ED"/>
    <w:rsid w:val="00B51104"/>
    <w:rsid w:val="00B5262D"/>
    <w:rsid w:val="00B53FBF"/>
    <w:rsid w:val="00B5591B"/>
    <w:rsid w:val="00B617B4"/>
    <w:rsid w:val="00B619F7"/>
    <w:rsid w:val="00B61B9A"/>
    <w:rsid w:val="00B654EB"/>
    <w:rsid w:val="00B669C4"/>
    <w:rsid w:val="00B66E21"/>
    <w:rsid w:val="00B67012"/>
    <w:rsid w:val="00B67607"/>
    <w:rsid w:val="00B67859"/>
    <w:rsid w:val="00B7034F"/>
    <w:rsid w:val="00B70EFC"/>
    <w:rsid w:val="00B7193E"/>
    <w:rsid w:val="00B723A2"/>
    <w:rsid w:val="00B74E36"/>
    <w:rsid w:val="00B75B20"/>
    <w:rsid w:val="00B82C1F"/>
    <w:rsid w:val="00B82EF3"/>
    <w:rsid w:val="00B857C9"/>
    <w:rsid w:val="00B933DF"/>
    <w:rsid w:val="00B944A1"/>
    <w:rsid w:val="00B96C21"/>
    <w:rsid w:val="00BA0B4A"/>
    <w:rsid w:val="00BA0CBE"/>
    <w:rsid w:val="00BA18DF"/>
    <w:rsid w:val="00BA1A0F"/>
    <w:rsid w:val="00BA4971"/>
    <w:rsid w:val="00BB4B39"/>
    <w:rsid w:val="00BB4BB9"/>
    <w:rsid w:val="00BB4DFD"/>
    <w:rsid w:val="00BC3A89"/>
    <w:rsid w:val="00BD5E0E"/>
    <w:rsid w:val="00BD62B5"/>
    <w:rsid w:val="00BD7E56"/>
    <w:rsid w:val="00BD7FFE"/>
    <w:rsid w:val="00BE0F66"/>
    <w:rsid w:val="00BE49DC"/>
    <w:rsid w:val="00BF001D"/>
    <w:rsid w:val="00BF00C7"/>
    <w:rsid w:val="00BF28E6"/>
    <w:rsid w:val="00BF4931"/>
    <w:rsid w:val="00BF61A9"/>
    <w:rsid w:val="00BF7F9A"/>
    <w:rsid w:val="00C02C51"/>
    <w:rsid w:val="00C03A60"/>
    <w:rsid w:val="00C04A7A"/>
    <w:rsid w:val="00C04B28"/>
    <w:rsid w:val="00C103E8"/>
    <w:rsid w:val="00C1121B"/>
    <w:rsid w:val="00C15D97"/>
    <w:rsid w:val="00C165ED"/>
    <w:rsid w:val="00C17891"/>
    <w:rsid w:val="00C23B6F"/>
    <w:rsid w:val="00C275DC"/>
    <w:rsid w:val="00C348BC"/>
    <w:rsid w:val="00C34993"/>
    <w:rsid w:val="00C36774"/>
    <w:rsid w:val="00C36C82"/>
    <w:rsid w:val="00C37557"/>
    <w:rsid w:val="00C41337"/>
    <w:rsid w:val="00C43234"/>
    <w:rsid w:val="00C43A28"/>
    <w:rsid w:val="00C4565F"/>
    <w:rsid w:val="00C45FA9"/>
    <w:rsid w:val="00C47C3A"/>
    <w:rsid w:val="00C5447D"/>
    <w:rsid w:val="00C61212"/>
    <w:rsid w:val="00C6182B"/>
    <w:rsid w:val="00C61BAA"/>
    <w:rsid w:val="00C61F78"/>
    <w:rsid w:val="00C63542"/>
    <w:rsid w:val="00C638BF"/>
    <w:rsid w:val="00C645DF"/>
    <w:rsid w:val="00C649FA"/>
    <w:rsid w:val="00C65981"/>
    <w:rsid w:val="00C673A6"/>
    <w:rsid w:val="00C71FA1"/>
    <w:rsid w:val="00C71FE2"/>
    <w:rsid w:val="00C74522"/>
    <w:rsid w:val="00C758FA"/>
    <w:rsid w:val="00C75AAA"/>
    <w:rsid w:val="00C825C5"/>
    <w:rsid w:val="00C85D97"/>
    <w:rsid w:val="00C90E61"/>
    <w:rsid w:val="00C92AA4"/>
    <w:rsid w:val="00C93E89"/>
    <w:rsid w:val="00C94BDF"/>
    <w:rsid w:val="00CA1A56"/>
    <w:rsid w:val="00CA31C5"/>
    <w:rsid w:val="00CA3FEE"/>
    <w:rsid w:val="00CB038A"/>
    <w:rsid w:val="00CB2964"/>
    <w:rsid w:val="00CB3793"/>
    <w:rsid w:val="00CB605C"/>
    <w:rsid w:val="00CB64B5"/>
    <w:rsid w:val="00CC0E4B"/>
    <w:rsid w:val="00CC3F64"/>
    <w:rsid w:val="00CC5D3A"/>
    <w:rsid w:val="00CD04A2"/>
    <w:rsid w:val="00CD19C3"/>
    <w:rsid w:val="00CD2495"/>
    <w:rsid w:val="00CD36EF"/>
    <w:rsid w:val="00CE0EEF"/>
    <w:rsid w:val="00CE26AE"/>
    <w:rsid w:val="00CE28A9"/>
    <w:rsid w:val="00CE5232"/>
    <w:rsid w:val="00CE5CF4"/>
    <w:rsid w:val="00CE6163"/>
    <w:rsid w:val="00CE63BE"/>
    <w:rsid w:val="00CE6D76"/>
    <w:rsid w:val="00CF4A89"/>
    <w:rsid w:val="00D00E23"/>
    <w:rsid w:val="00D01EE7"/>
    <w:rsid w:val="00D02308"/>
    <w:rsid w:val="00D033BA"/>
    <w:rsid w:val="00D03B3E"/>
    <w:rsid w:val="00D04BDE"/>
    <w:rsid w:val="00D054BC"/>
    <w:rsid w:val="00D10079"/>
    <w:rsid w:val="00D155BF"/>
    <w:rsid w:val="00D17993"/>
    <w:rsid w:val="00D22C1B"/>
    <w:rsid w:val="00D24AEE"/>
    <w:rsid w:val="00D24D6D"/>
    <w:rsid w:val="00D27A5F"/>
    <w:rsid w:val="00D317F7"/>
    <w:rsid w:val="00D31ECD"/>
    <w:rsid w:val="00D3394F"/>
    <w:rsid w:val="00D34636"/>
    <w:rsid w:val="00D460EC"/>
    <w:rsid w:val="00D47C23"/>
    <w:rsid w:val="00D50CB4"/>
    <w:rsid w:val="00D5397A"/>
    <w:rsid w:val="00D54531"/>
    <w:rsid w:val="00D57EA9"/>
    <w:rsid w:val="00D6054D"/>
    <w:rsid w:val="00D608AC"/>
    <w:rsid w:val="00D60BFD"/>
    <w:rsid w:val="00D619F2"/>
    <w:rsid w:val="00D61B0F"/>
    <w:rsid w:val="00D62CAC"/>
    <w:rsid w:val="00D6500D"/>
    <w:rsid w:val="00D657B4"/>
    <w:rsid w:val="00D65836"/>
    <w:rsid w:val="00D65889"/>
    <w:rsid w:val="00D6588A"/>
    <w:rsid w:val="00D708AA"/>
    <w:rsid w:val="00D70C05"/>
    <w:rsid w:val="00D70DCF"/>
    <w:rsid w:val="00D71219"/>
    <w:rsid w:val="00D71496"/>
    <w:rsid w:val="00D71DBA"/>
    <w:rsid w:val="00D74082"/>
    <w:rsid w:val="00D76622"/>
    <w:rsid w:val="00D76F51"/>
    <w:rsid w:val="00D77E47"/>
    <w:rsid w:val="00D820CF"/>
    <w:rsid w:val="00D83DF8"/>
    <w:rsid w:val="00D861E0"/>
    <w:rsid w:val="00D90885"/>
    <w:rsid w:val="00D924EF"/>
    <w:rsid w:val="00D9418B"/>
    <w:rsid w:val="00D94814"/>
    <w:rsid w:val="00DA248D"/>
    <w:rsid w:val="00DA316E"/>
    <w:rsid w:val="00DA3275"/>
    <w:rsid w:val="00DA34DE"/>
    <w:rsid w:val="00DA5F96"/>
    <w:rsid w:val="00DA62D9"/>
    <w:rsid w:val="00DA68CB"/>
    <w:rsid w:val="00DB063E"/>
    <w:rsid w:val="00DB1F42"/>
    <w:rsid w:val="00DB3443"/>
    <w:rsid w:val="00DB4842"/>
    <w:rsid w:val="00DC02CD"/>
    <w:rsid w:val="00DC14F7"/>
    <w:rsid w:val="00DC33C3"/>
    <w:rsid w:val="00DC48DE"/>
    <w:rsid w:val="00DD3EC0"/>
    <w:rsid w:val="00DD46E4"/>
    <w:rsid w:val="00DD5024"/>
    <w:rsid w:val="00DD59D6"/>
    <w:rsid w:val="00DD697C"/>
    <w:rsid w:val="00DD799D"/>
    <w:rsid w:val="00DD7F8E"/>
    <w:rsid w:val="00DE29D1"/>
    <w:rsid w:val="00DE2EEA"/>
    <w:rsid w:val="00DE4401"/>
    <w:rsid w:val="00DE5A70"/>
    <w:rsid w:val="00DE6705"/>
    <w:rsid w:val="00DE6B6E"/>
    <w:rsid w:val="00DE7F68"/>
    <w:rsid w:val="00DF034A"/>
    <w:rsid w:val="00DF0582"/>
    <w:rsid w:val="00DF211F"/>
    <w:rsid w:val="00DF37F5"/>
    <w:rsid w:val="00DF4B24"/>
    <w:rsid w:val="00DF53FB"/>
    <w:rsid w:val="00E015FD"/>
    <w:rsid w:val="00E06E7F"/>
    <w:rsid w:val="00E11C67"/>
    <w:rsid w:val="00E1283C"/>
    <w:rsid w:val="00E131D6"/>
    <w:rsid w:val="00E13E19"/>
    <w:rsid w:val="00E14EEA"/>
    <w:rsid w:val="00E15901"/>
    <w:rsid w:val="00E17131"/>
    <w:rsid w:val="00E172D7"/>
    <w:rsid w:val="00E229EA"/>
    <w:rsid w:val="00E24335"/>
    <w:rsid w:val="00E25E62"/>
    <w:rsid w:val="00E30A5F"/>
    <w:rsid w:val="00E33BC7"/>
    <w:rsid w:val="00E35E9E"/>
    <w:rsid w:val="00E36C45"/>
    <w:rsid w:val="00E373D7"/>
    <w:rsid w:val="00E407FB"/>
    <w:rsid w:val="00E415E1"/>
    <w:rsid w:val="00E421FA"/>
    <w:rsid w:val="00E425BC"/>
    <w:rsid w:val="00E448E3"/>
    <w:rsid w:val="00E44BF5"/>
    <w:rsid w:val="00E45036"/>
    <w:rsid w:val="00E4619D"/>
    <w:rsid w:val="00E472B1"/>
    <w:rsid w:val="00E50553"/>
    <w:rsid w:val="00E5086B"/>
    <w:rsid w:val="00E5191D"/>
    <w:rsid w:val="00E53DEF"/>
    <w:rsid w:val="00E54F7D"/>
    <w:rsid w:val="00E5610E"/>
    <w:rsid w:val="00E564C4"/>
    <w:rsid w:val="00E603CE"/>
    <w:rsid w:val="00E61BE5"/>
    <w:rsid w:val="00E61ECE"/>
    <w:rsid w:val="00E62795"/>
    <w:rsid w:val="00E6564D"/>
    <w:rsid w:val="00E67474"/>
    <w:rsid w:val="00E701CB"/>
    <w:rsid w:val="00E72D5B"/>
    <w:rsid w:val="00E73D35"/>
    <w:rsid w:val="00E8145B"/>
    <w:rsid w:val="00E81EF7"/>
    <w:rsid w:val="00E82623"/>
    <w:rsid w:val="00E8698E"/>
    <w:rsid w:val="00E93B50"/>
    <w:rsid w:val="00E96A9D"/>
    <w:rsid w:val="00EA1A3C"/>
    <w:rsid w:val="00EA346E"/>
    <w:rsid w:val="00EA786A"/>
    <w:rsid w:val="00EA7CC9"/>
    <w:rsid w:val="00EB41E6"/>
    <w:rsid w:val="00EB4929"/>
    <w:rsid w:val="00EB53E2"/>
    <w:rsid w:val="00EC15E1"/>
    <w:rsid w:val="00EC2208"/>
    <w:rsid w:val="00EC349B"/>
    <w:rsid w:val="00EC59FF"/>
    <w:rsid w:val="00EC7073"/>
    <w:rsid w:val="00ED0280"/>
    <w:rsid w:val="00ED1D27"/>
    <w:rsid w:val="00ED2224"/>
    <w:rsid w:val="00ED51D8"/>
    <w:rsid w:val="00ED5E0F"/>
    <w:rsid w:val="00ED672A"/>
    <w:rsid w:val="00ED7EFD"/>
    <w:rsid w:val="00EE0A41"/>
    <w:rsid w:val="00EE328E"/>
    <w:rsid w:val="00EE4505"/>
    <w:rsid w:val="00EE4523"/>
    <w:rsid w:val="00EE4622"/>
    <w:rsid w:val="00EE7806"/>
    <w:rsid w:val="00EF039E"/>
    <w:rsid w:val="00EF2428"/>
    <w:rsid w:val="00EF5C10"/>
    <w:rsid w:val="00EF62F2"/>
    <w:rsid w:val="00EF6548"/>
    <w:rsid w:val="00F00E32"/>
    <w:rsid w:val="00F02759"/>
    <w:rsid w:val="00F064DF"/>
    <w:rsid w:val="00F06A93"/>
    <w:rsid w:val="00F07927"/>
    <w:rsid w:val="00F07BA1"/>
    <w:rsid w:val="00F11190"/>
    <w:rsid w:val="00F16754"/>
    <w:rsid w:val="00F16AAD"/>
    <w:rsid w:val="00F22F0F"/>
    <w:rsid w:val="00F25A47"/>
    <w:rsid w:val="00F30B6B"/>
    <w:rsid w:val="00F31F7C"/>
    <w:rsid w:val="00F325FC"/>
    <w:rsid w:val="00F447BD"/>
    <w:rsid w:val="00F5130D"/>
    <w:rsid w:val="00F516D5"/>
    <w:rsid w:val="00F54AC1"/>
    <w:rsid w:val="00F60FC6"/>
    <w:rsid w:val="00F61082"/>
    <w:rsid w:val="00F666E5"/>
    <w:rsid w:val="00F66A49"/>
    <w:rsid w:val="00F70E8D"/>
    <w:rsid w:val="00F71726"/>
    <w:rsid w:val="00F72B44"/>
    <w:rsid w:val="00F751DA"/>
    <w:rsid w:val="00F75A06"/>
    <w:rsid w:val="00F761C6"/>
    <w:rsid w:val="00F8079B"/>
    <w:rsid w:val="00F85752"/>
    <w:rsid w:val="00F86C7E"/>
    <w:rsid w:val="00F8788F"/>
    <w:rsid w:val="00F90263"/>
    <w:rsid w:val="00F93E2F"/>
    <w:rsid w:val="00FA2172"/>
    <w:rsid w:val="00FA5A10"/>
    <w:rsid w:val="00FB284E"/>
    <w:rsid w:val="00FB2958"/>
    <w:rsid w:val="00FB3986"/>
    <w:rsid w:val="00FB4732"/>
    <w:rsid w:val="00FB5E1E"/>
    <w:rsid w:val="00FB76AB"/>
    <w:rsid w:val="00FC0A96"/>
    <w:rsid w:val="00FC0BC3"/>
    <w:rsid w:val="00FC19D4"/>
    <w:rsid w:val="00FC28B9"/>
    <w:rsid w:val="00FD205C"/>
    <w:rsid w:val="00FD396B"/>
    <w:rsid w:val="00FD3F9E"/>
    <w:rsid w:val="00FE148C"/>
    <w:rsid w:val="00FE1AC9"/>
    <w:rsid w:val="00FE307D"/>
    <w:rsid w:val="00FE35C4"/>
    <w:rsid w:val="00FE43A9"/>
    <w:rsid w:val="00FE5683"/>
    <w:rsid w:val="00FE6A79"/>
    <w:rsid w:val="00FE7285"/>
    <w:rsid w:val="00FF20A2"/>
    <w:rsid w:val="00FF573C"/>
    <w:rsid w:val="00FF6C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A96C4"/>
  <w15:docId w15:val="{25C649B1-AE21-4B80-810E-55CE75ED5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B67607"/>
    <w:pPr>
      <w:keepNext/>
      <w:keepLines/>
      <w:spacing w:before="240" w:after="0" w:line="360" w:lineRule="auto"/>
      <w:outlineLvl w:val="0"/>
    </w:pPr>
    <w:rPr>
      <w:rFonts w:ascii="Calibri Light" w:eastAsiaTheme="majorEastAsia" w:hAnsi="Calibri Light" w:cstheme="majorBidi"/>
      <w:b/>
      <w:color w:val="0066B2"/>
      <w:sz w:val="32"/>
      <w:szCs w:val="32"/>
    </w:rPr>
  </w:style>
  <w:style w:type="paragraph" w:styleId="Ttulo2">
    <w:name w:val="heading 2"/>
    <w:basedOn w:val="Normal"/>
    <w:next w:val="Normal"/>
    <w:link w:val="Ttulo2Char"/>
    <w:uiPriority w:val="9"/>
    <w:unhideWhenUsed/>
    <w:qFormat/>
    <w:rsid w:val="00B67607"/>
    <w:pPr>
      <w:keepNext/>
      <w:keepLines/>
      <w:spacing w:before="240" w:after="240"/>
      <w:outlineLvl w:val="1"/>
    </w:pPr>
    <w:rPr>
      <w:rFonts w:ascii="Calibri Light" w:eastAsiaTheme="majorEastAsia" w:hAnsi="Calibri Light" w:cstheme="majorBidi"/>
      <w:b/>
      <w:color w:val="0066B2"/>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4054E"/>
    <w:pPr>
      <w:ind w:left="720"/>
      <w:contextualSpacing/>
    </w:pPr>
  </w:style>
  <w:style w:type="character" w:styleId="Hyperlink">
    <w:name w:val="Hyperlink"/>
    <w:basedOn w:val="Fontepargpadro"/>
    <w:uiPriority w:val="99"/>
    <w:unhideWhenUsed/>
    <w:rsid w:val="008D6B58"/>
    <w:rPr>
      <w:color w:val="0563C1" w:themeColor="hyperlink"/>
      <w:u w:val="single"/>
    </w:rPr>
  </w:style>
  <w:style w:type="paragraph" w:customStyle="1" w:styleId="conteudo2nivel">
    <w:name w:val="conteudo2nivel"/>
    <w:basedOn w:val="Normal"/>
    <w:rsid w:val="005C165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5C165B"/>
  </w:style>
  <w:style w:type="paragraph" w:styleId="Cabealho">
    <w:name w:val="header"/>
    <w:basedOn w:val="Normal"/>
    <w:link w:val="CabealhoChar"/>
    <w:uiPriority w:val="99"/>
    <w:unhideWhenUsed/>
    <w:rsid w:val="0080018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018E"/>
  </w:style>
  <w:style w:type="paragraph" w:styleId="Rodap">
    <w:name w:val="footer"/>
    <w:basedOn w:val="Normal"/>
    <w:link w:val="RodapChar"/>
    <w:uiPriority w:val="99"/>
    <w:unhideWhenUsed/>
    <w:rsid w:val="0080018E"/>
    <w:pPr>
      <w:tabs>
        <w:tab w:val="center" w:pos="4252"/>
        <w:tab w:val="right" w:pos="8504"/>
      </w:tabs>
      <w:spacing w:after="0" w:line="240" w:lineRule="auto"/>
    </w:pPr>
  </w:style>
  <w:style w:type="character" w:customStyle="1" w:styleId="RodapChar">
    <w:name w:val="Rodapé Char"/>
    <w:basedOn w:val="Fontepargpadro"/>
    <w:link w:val="Rodap"/>
    <w:uiPriority w:val="99"/>
    <w:rsid w:val="0080018E"/>
  </w:style>
  <w:style w:type="character" w:customStyle="1" w:styleId="Ttulo1Char">
    <w:name w:val="Título 1 Char"/>
    <w:basedOn w:val="Fontepargpadro"/>
    <w:link w:val="Ttulo1"/>
    <w:uiPriority w:val="9"/>
    <w:rsid w:val="00B67607"/>
    <w:rPr>
      <w:rFonts w:ascii="Calibri Light" w:eastAsiaTheme="majorEastAsia" w:hAnsi="Calibri Light" w:cstheme="majorBidi"/>
      <w:b/>
      <w:color w:val="0066B2"/>
      <w:sz w:val="32"/>
      <w:szCs w:val="32"/>
    </w:rPr>
  </w:style>
  <w:style w:type="paragraph" w:styleId="Remissivo2">
    <w:name w:val="index 2"/>
    <w:basedOn w:val="Normal"/>
    <w:next w:val="Normal"/>
    <w:autoRedefine/>
    <w:uiPriority w:val="99"/>
    <w:unhideWhenUsed/>
    <w:rsid w:val="001F2339"/>
    <w:pPr>
      <w:spacing w:after="0"/>
      <w:ind w:left="440" w:hanging="220"/>
    </w:pPr>
    <w:rPr>
      <w:sz w:val="20"/>
      <w:szCs w:val="20"/>
    </w:rPr>
  </w:style>
  <w:style w:type="paragraph" w:styleId="Remissivo1">
    <w:name w:val="index 1"/>
    <w:basedOn w:val="Normal"/>
    <w:next w:val="Normal"/>
    <w:autoRedefine/>
    <w:uiPriority w:val="99"/>
    <w:unhideWhenUsed/>
    <w:rsid w:val="001F2339"/>
    <w:pPr>
      <w:spacing w:after="0"/>
      <w:ind w:left="220" w:hanging="220"/>
    </w:pPr>
    <w:rPr>
      <w:sz w:val="20"/>
      <w:szCs w:val="20"/>
    </w:rPr>
  </w:style>
  <w:style w:type="paragraph" w:styleId="Remissivo3">
    <w:name w:val="index 3"/>
    <w:basedOn w:val="Normal"/>
    <w:next w:val="Normal"/>
    <w:autoRedefine/>
    <w:uiPriority w:val="99"/>
    <w:unhideWhenUsed/>
    <w:rsid w:val="001F2339"/>
    <w:pPr>
      <w:spacing w:after="0"/>
      <w:ind w:left="660" w:hanging="220"/>
    </w:pPr>
    <w:rPr>
      <w:sz w:val="20"/>
      <w:szCs w:val="20"/>
    </w:rPr>
  </w:style>
  <w:style w:type="paragraph" w:styleId="Remissivo4">
    <w:name w:val="index 4"/>
    <w:basedOn w:val="Normal"/>
    <w:next w:val="Normal"/>
    <w:autoRedefine/>
    <w:uiPriority w:val="99"/>
    <w:unhideWhenUsed/>
    <w:rsid w:val="001F2339"/>
    <w:pPr>
      <w:spacing w:after="0"/>
      <w:ind w:left="880" w:hanging="220"/>
    </w:pPr>
    <w:rPr>
      <w:sz w:val="20"/>
      <w:szCs w:val="20"/>
    </w:rPr>
  </w:style>
  <w:style w:type="paragraph" w:styleId="Remissivo5">
    <w:name w:val="index 5"/>
    <w:basedOn w:val="Normal"/>
    <w:next w:val="Normal"/>
    <w:autoRedefine/>
    <w:uiPriority w:val="99"/>
    <w:unhideWhenUsed/>
    <w:rsid w:val="001F2339"/>
    <w:pPr>
      <w:spacing w:after="0"/>
      <w:ind w:left="1100" w:hanging="220"/>
    </w:pPr>
    <w:rPr>
      <w:sz w:val="20"/>
      <w:szCs w:val="20"/>
    </w:rPr>
  </w:style>
  <w:style w:type="paragraph" w:styleId="Remissivo6">
    <w:name w:val="index 6"/>
    <w:basedOn w:val="Normal"/>
    <w:next w:val="Normal"/>
    <w:autoRedefine/>
    <w:uiPriority w:val="99"/>
    <w:unhideWhenUsed/>
    <w:rsid w:val="001F2339"/>
    <w:pPr>
      <w:spacing w:after="0"/>
      <w:ind w:left="1320" w:hanging="220"/>
    </w:pPr>
    <w:rPr>
      <w:sz w:val="20"/>
      <w:szCs w:val="20"/>
    </w:rPr>
  </w:style>
  <w:style w:type="paragraph" w:styleId="Remissivo7">
    <w:name w:val="index 7"/>
    <w:basedOn w:val="Normal"/>
    <w:next w:val="Normal"/>
    <w:autoRedefine/>
    <w:uiPriority w:val="99"/>
    <w:unhideWhenUsed/>
    <w:rsid w:val="001F2339"/>
    <w:pPr>
      <w:spacing w:after="0"/>
      <w:ind w:left="1540" w:hanging="220"/>
    </w:pPr>
    <w:rPr>
      <w:sz w:val="20"/>
      <w:szCs w:val="20"/>
    </w:rPr>
  </w:style>
  <w:style w:type="paragraph" w:styleId="Remissivo8">
    <w:name w:val="index 8"/>
    <w:basedOn w:val="Normal"/>
    <w:next w:val="Normal"/>
    <w:autoRedefine/>
    <w:uiPriority w:val="99"/>
    <w:unhideWhenUsed/>
    <w:rsid w:val="001F2339"/>
    <w:pPr>
      <w:spacing w:after="0"/>
      <w:ind w:left="1760" w:hanging="220"/>
    </w:pPr>
    <w:rPr>
      <w:sz w:val="20"/>
      <w:szCs w:val="20"/>
    </w:rPr>
  </w:style>
  <w:style w:type="paragraph" w:styleId="Remissivo9">
    <w:name w:val="index 9"/>
    <w:basedOn w:val="Normal"/>
    <w:next w:val="Normal"/>
    <w:autoRedefine/>
    <w:uiPriority w:val="99"/>
    <w:unhideWhenUsed/>
    <w:rsid w:val="001F2339"/>
    <w:pPr>
      <w:spacing w:after="0"/>
      <w:ind w:left="1980" w:hanging="220"/>
    </w:pPr>
    <w:rPr>
      <w:sz w:val="20"/>
      <w:szCs w:val="20"/>
    </w:rPr>
  </w:style>
  <w:style w:type="paragraph" w:styleId="Ttulodendiceremissivo">
    <w:name w:val="index heading"/>
    <w:basedOn w:val="Normal"/>
    <w:next w:val="Remissivo1"/>
    <w:uiPriority w:val="99"/>
    <w:unhideWhenUsed/>
    <w:rsid w:val="001F2339"/>
    <w:pPr>
      <w:spacing w:before="120" w:after="120"/>
    </w:pPr>
    <w:rPr>
      <w:b/>
      <w:bCs/>
      <w:i/>
      <w:iCs/>
      <w:sz w:val="20"/>
      <w:szCs w:val="20"/>
    </w:rPr>
  </w:style>
  <w:style w:type="paragraph" w:styleId="CabealhodoSumrio">
    <w:name w:val="TOC Heading"/>
    <w:basedOn w:val="Ttulo1"/>
    <w:next w:val="Normal"/>
    <w:uiPriority w:val="39"/>
    <w:unhideWhenUsed/>
    <w:qFormat/>
    <w:rsid w:val="001F2339"/>
    <w:pPr>
      <w:spacing w:line="259" w:lineRule="auto"/>
      <w:outlineLvl w:val="9"/>
    </w:pPr>
    <w:rPr>
      <w:rFonts w:asciiTheme="majorHAnsi" w:hAnsiTheme="majorHAnsi"/>
      <w:color w:val="2E74B5" w:themeColor="accent1" w:themeShade="BF"/>
      <w:lang w:eastAsia="pt-BR"/>
    </w:rPr>
  </w:style>
  <w:style w:type="paragraph" w:styleId="Sumrio1">
    <w:name w:val="toc 1"/>
    <w:basedOn w:val="Normal"/>
    <w:next w:val="Normal"/>
    <w:autoRedefine/>
    <w:uiPriority w:val="39"/>
    <w:unhideWhenUsed/>
    <w:rsid w:val="003E09B5"/>
    <w:pPr>
      <w:tabs>
        <w:tab w:val="left" w:pos="440"/>
        <w:tab w:val="right" w:leader="dot" w:pos="9344"/>
      </w:tabs>
      <w:spacing w:after="100"/>
    </w:pPr>
    <w:rPr>
      <w:b/>
      <w:noProof/>
    </w:rPr>
  </w:style>
  <w:style w:type="character" w:styleId="Refdecomentrio">
    <w:name w:val="annotation reference"/>
    <w:basedOn w:val="Fontepargpadro"/>
    <w:uiPriority w:val="99"/>
    <w:semiHidden/>
    <w:unhideWhenUsed/>
    <w:rsid w:val="00B61B9A"/>
    <w:rPr>
      <w:sz w:val="16"/>
      <w:szCs w:val="16"/>
    </w:rPr>
  </w:style>
  <w:style w:type="paragraph" w:styleId="Textodecomentrio">
    <w:name w:val="annotation text"/>
    <w:basedOn w:val="Normal"/>
    <w:link w:val="TextodecomentrioChar"/>
    <w:uiPriority w:val="99"/>
    <w:unhideWhenUsed/>
    <w:rsid w:val="00B61B9A"/>
    <w:pPr>
      <w:spacing w:line="240" w:lineRule="auto"/>
    </w:pPr>
    <w:rPr>
      <w:sz w:val="20"/>
      <w:szCs w:val="20"/>
    </w:rPr>
  </w:style>
  <w:style w:type="character" w:customStyle="1" w:styleId="TextodecomentrioChar">
    <w:name w:val="Texto de comentário Char"/>
    <w:basedOn w:val="Fontepargpadro"/>
    <w:link w:val="Textodecomentrio"/>
    <w:uiPriority w:val="99"/>
    <w:rsid w:val="00B61B9A"/>
    <w:rPr>
      <w:sz w:val="20"/>
      <w:szCs w:val="20"/>
    </w:rPr>
  </w:style>
  <w:style w:type="paragraph" w:styleId="Assuntodocomentrio">
    <w:name w:val="annotation subject"/>
    <w:basedOn w:val="Textodecomentrio"/>
    <w:next w:val="Textodecomentrio"/>
    <w:link w:val="AssuntodocomentrioChar"/>
    <w:uiPriority w:val="99"/>
    <w:semiHidden/>
    <w:unhideWhenUsed/>
    <w:rsid w:val="00B61B9A"/>
    <w:rPr>
      <w:b/>
      <w:bCs/>
    </w:rPr>
  </w:style>
  <w:style w:type="character" w:customStyle="1" w:styleId="AssuntodocomentrioChar">
    <w:name w:val="Assunto do comentário Char"/>
    <w:basedOn w:val="TextodecomentrioChar"/>
    <w:link w:val="Assuntodocomentrio"/>
    <w:uiPriority w:val="99"/>
    <w:semiHidden/>
    <w:rsid w:val="00B61B9A"/>
    <w:rPr>
      <w:b/>
      <w:bCs/>
      <w:sz w:val="20"/>
      <w:szCs w:val="20"/>
    </w:rPr>
  </w:style>
  <w:style w:type="paragraph" w:styleId="Textodebalo">
    <w:name w:val="Balloon Text"/>
    <w:basedOn w:val="Normal"/>
    <w:link w:val="TextodebaloChar"/>
    <w:uiPriority w:val="99"/>
    <w:semiHidden/>
    <w:unhideWhenUsed/>
    <w:rsid w:val="00B61B9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61B9A"/>
    <w:rPr>
      <w:rFonts w:ascii="Segoe UI" w:hAnsi="Segoe UI" w:cs="Segoe UI"/>
      <w:sz w:val="18"/>
      <w:szCs w:val="18"/>
    </w:rPr>
  </w:style>
  <w:style w:type="character" w:customStyle="1" w:styleId="Ttulo2Char">
    <w:name w:val="Título 2 Char"/>
    <w:basedOn w:val="Fontepargpadro"/>
    <w:link w:val="Ttulo2"/>
    <w:uiPriority w:val="9"/>
    <w:rsid w:val="00B67607"/>
    <w:rPr>
      <w:rFonts w:ascii="Calibri Light" w:eastAsiaTheme="majorEastAsia" w:hAnsi="Calibri Light" w:cstheme="majorBidi"/>
      <w:b/>
      <w:color w:val="0066B2"/>
      <w:sz w:val="28"/>
      <w:szCs w:val="26"/>
    </w:rPr>
  </w:style>
  <w:style w:type="paragraph" w:styleId="Sumrio2">
    <w:name w:val="toc 2"/>
    <w:basedOn w:val="Normal"/>
    <w:next w:val="Normal"/>
    <w:autoRedefine/>
    <w:uiPriority w:val="39"/>
    <w:unhideWhenUsed/>
    <w:rsid w:val="000C6ABB"/>
    <w:pPr>
      <w:spacing w:after="100"/>
      <w:ind w:left="220"/>
    </w:pPr>
  </w:style>
  <w:style w:type="paragraph" w:styleId="Sumrio5">
    <w:name w:val="toc 5"/>
    <w:basedOn w:val="Normal"/>
    <w:next w:val="Normal"/>
    <w:autoRedefine/>
    <w:uiPriority w:val="39"/>
    <w:semiHidden/>
    <w:unhideWhenUsed/>
    <w:rsid w:val="00C03A60"/>
    <w:pPr>
      <w:spacing w:after="100"/>
      <w:ind w:left="880"/>
    </w:pPr>
  </w:style>
  <w:style w:type="paragraph" w:styleId="Reviso">
    <w:name w:val="Revision"/>
    <w:hidden/>
    <w:uiPriority w:val="99"/>
    <w:semiHidden/>
    <w:rsid w:val="00D76622"/>
    <w:pPr>
      <w:spacing w:after="0" w:line="240" w:lineRule="auto"/>
    </w:pPr>
  </w:style>
  <w:style w:type="character" w:styleId="HiperlinkVisitado">
    <w:name w:val="FollowedHyperlink"/>
    <w:basedOn w:val="Fontepargpadro"/>
    <w:uiPriority w:val="99"/>
    <w:semiHidden/>
    <w:unhideWhenUsed/>
    <w:rsid w:val="002C66C0"/>
    <w:rPr>
      <w:color w:val="954F72" w:themeColor="followedHyperlink"/>
      <w:u w:val="single"/>
    </w:rPr>
  </w:style>
  <w:style w:type="paragraph" w:styleId="NormalWeb">
    <w:name w:val="Normal (Web)"/>
    <w:basedOn w:val="Normal"/>
    <w:uiPriority w:val="99"/>
    <w:unhideWhenUsed/>
    <w:rsid w:val="00C71FA1"/>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234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txtp">
    <w:name w:val="op_txt_p"/>
    <w:basedOn w:val="Normal"/>
    <w:rsid w:val="00B17BC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1"/>
    <w:rsid w:val="00437BCE"/>
    <w:pPr>
      <w:widowControl w:val="0"/>
      <w:spacing w:after="0" w:line="240" w:lineRule="auto"/>
      <w:ind w:left="1010"/>
    </w:pPr>
    <w:rPr>
      <w:rFonts w:ascii="Verdana" w:eastAsia="Verdana" w:hAnsi="Verdana"/>
      <w:sz w:val="24"/>
      <w:szCs w:val="24"/>
      <w:lang w:val="en-US"/>
    </w:rPr>
  </w:style>
  <w:style w:type="character" w:customStyle="1" w:styleId="CorpodetextoChar">
    <w:name w:val="Corpo de texto Char"/>
    <w:basedOn w:val="Fontepargpadro"/>
    <w:link w:val="Corpodetexto"/>
    <w:uiPriority w:val="1"/>
    <w:rsid w:val="00437BCE"/>
    <w:rPr>
      <w:rFonts w:ascii="Verdana" w:eastAsia="Verdana" w:hAnsi="Verdana"/>
      <w:sz w:val="24"/>
      <w:szCs w:val="24"/>
      <w:lang w:val="en-US"/>
    </w:rPr>
  </w:style>
  <w:style w:type="character" w:styleId="Forte">
    <w:name w:val="Strong"/>
    <w:basedOn w:val="Fontepargpadro"/>
    <w:uiPriority w:val="22"/>
    <w:qFormat/>
    <w:rsid w:val="00E06E7F"/>
    <w:rPr>
      <w:b/>
      <w:bCs/>
    </w:rPr>
  </w:style>
  <w:style w:type="paragraph" w:customStyle="1" w:styleId="Default">
    <w:name w:val="Default"/>
    <w:rsid w:val="004C4BE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34120">
      <w:bodyDiv w:val="1"/>
      <w:marLeft w:val="0"/>
      <w:marRight w:val="0"/>
      <w:marTop w:val="0"/>
      <w:marBottom w:val="0"/>
      <w:divBdr>
        <w:top w:val="none" w:sz="0" w:space="0" w:color="auto"/>
        <w:left w:val="none" w:sz="0" w:space="0" w:color="auto"/>
        <w:bottom w:val="none" w:sz="0" w:space="0" w:color="auto"/>
        <w:right w:val="none" w:sz="0" w:space="0" w:color="auto"/>
      </w:divBdr>
    </w:div>
    <w:div w:id="397629405">
      <w:bodyDiv w:val="1"/>
      <w:marLeft w:val="0"/>
      <w:marRight w:val="0"/>
      <w:marTop w:val="0"/>
      <w:marBottom w:val="0"/>
      <w:divBdr>
        <w:top w:val="none" w:sz="0" w:space="0" w:color="auto"/>
        <w:left w:val="none" w:sz="0" w:space="0" w:color="auto"/>
        <w:bottom w:val="none" w:sz="0" w:space="0" w:color="auto"/>
        <w:right w:val="none" w:sz="0" w:space="0" w:color="auto"/>
      </w:divBdr>
    </w:div>
    <w:div w:id="469136073">
      <w:bodyDiv w:val="1"/>
      <w:marLeft w:val="0"/>
      <w:marRight w:val="0"/>
      <w:marTop w:val="0"/>
      <w:marBottom w:val="0"/>
      <w:divBdr>
        <w:top w:val="none" w:sz="0" w:space="0" w:color="auto"/>
        <w:left w:val="none" w:sz="0" w:space="0" w:color="auto"/>
        <w:bottom w:val="none" w:sz="0" w:space="0" w:color="auto"/>
        <w:right w:val="none" w:sz="0" w:space="0" w:color="auto"/>
      </w:divBdr>
    </w:div>
    <w:div w:id="659427168">
      <w:bodyDiv w:val="1"/>
      <w:marLeft w:val="0"/>
      <w:marRight w:val="0"/>
      <w:marTop w:val="0"/>
      <w:marBottom w:val="0"/>
      <w:divBdr>
        <w:top w:val="none" w:sz="0" w:space="0" w:color="auto"/>
        <w:left w:val="none" w:sz="0" w:space="0" w:color="auto"/>
        <w:bottom w:val="none" w:sz="0" w:space="0" w:color="auto"/>
        <w:right w:val="none" w:sz="0" w:space="0" w:color="auto"/>
      </w:divBdr>
    </w:div>
    <w:div w:id="768164269">
      <w:bodyDiv w:val="1"/>
      <w:marLeft w:val="0"/>
      <w:marRight w:val="0"/>
      <w:marTop w:val="0"/>
      <w:marBottom w:val="0"/>
      <w:divBdr>
        <w:top w:val="none" w:sz="0" w:space="0" w:color="auto"/>
        <w:left w:val="none" w:sz="0" w:space="0" w:color="auto"/>
        <w:bottom w:val="none" w:sz="0" w:space="0" w:color="auto"/>
        <w:right w:val="none" w:sz="0" w:space="0" w:color="auto"/>
      </w:divBdr>
    </w:div>
    <w:div w:id="797529763">
      <w:bodyDiv w:val="1"/>
      <w:marLeft w:val="0"/>
      <w:marRight w:val="0"/>
      <w:marTop w:val="0"/>
      <w:marBottom w:val="0"/>
      <w:divBdr>
        <w:top w:val="none" w:sz="0" w:space="0" w:color="auto"/>
        <w:left w:val="none" w:sz="0" w:space="0" w:color="auto"/>
        <w:bottom w:val="none" w:sz="0" w:space="0" w:color="auto"/>
        <w:right w:val="none" w:sz="0" w:space="0" w:color="auto"/>
      </w:divBdr>
    </w:div>
    <w:div w:id="1194804479">
      <w:bodyDiv w:val="1"/>
      <w:marLeft w:val="0"/>
      <w:marRight w:val="0"/>
      <w:marTop w:val="0"/>
      <w:marBottom w:val="0"/>
      <w:divBdr>
        <w:top w:val="none" w:sz="0" w:space="0" w:color="auto"/>
        <w:left w:val="none" w:sz="0" w:space="0" w:color="auto"/>
        <w:bottom w:val="none" w:sz="0" w:space="0" w:color="auto"/>
        <w:right w:val="none" w:sz="0" w:space="0" w:color="auto"/>
      </w:divBdr>
    </w:div>
    <w:div w:id="1273054267">
      <w:bodyDiv w:val="1"/>
      <w:marLeft w:val="0"/>
      <w:marRight w:val="0"/>
      <w:marTop w:val="0"/>
      <w:marBottom w:val="0"/>
      <w:divBdr>
        <w:top w:val="none" w:sz="0" w:space="0" w:color="auto"/>
        <w:left w:val="none" w:sz="0" w:space="0" w:color="auto"/>
        <w:bottom w:val="none" w:sz="0" w:space="0" w:color="auto"/>
        <w:right w:val="none" w:sz="0" w:space="0" w:color="auto"/>
      </w:divBdr>
    </w:div>
    <w:div w:id="1405298705">
      <w:bodyDiv w:val="1"/>
      <w:marLeft w:val="0"/>
      <w:marRight w:val="0"/>
      <w:marTop w:val="0"/>
      <w:marBottom w:val="0"/>
      <w:divBdr>
        <w:top w:val="none" w:sz="0" w:space="0" w:color="auto"/>
        <w:left w:val="none" w:sz="0" w:space="0" w:color="auto"/>
        <w:bottom w:val="none" w:sz="0" w:space="0" w:color="auto"/>
        <w:right w:val="none" w:sz="0" w:space="0" w:color="auto"/>
      </w:divBdr>
    </w:div>
    <w:div w:id="1929921155">
      <w:bodyDiv w:val="1"/>
      <w:marLeft w:val="0"/>
      <w:marRight w:val="0"/>
      <w:marTop w:val="0"/>
      <w:marBottom w:val="0"/>
      <w:divBdr>
        <w:top w:val="none" w:sz="0" w:space="0" w:color="auto"/>
        <w:left w:val="none" w:sz="0" w:space="0" w:color="auto"/>
        <w:bottom w:val="none" w:sz="0" w:space="0" w:color="auto"/>
        <w:right w:val="none" w:sz="0" w:space="0" w:color="auto"/>
      </w:divBdr>
    </w:div>
    <w:div w:id="204382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blogdaqualidade.com.br/iso-90012015-qual-a-relacao-entre-os-7-principios-da-gestao-da-qualidade/"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3A5F4-50D7-40A8-AD1D-751BC684E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22</Pages>
  <Words>4622</Words>
  <Characters>24960</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Certificar</dc:creator>
  <cp:keywords/>
  <dc:description/>
  <cp:lastModifiedBy>Aline Marques Rodrigues</cp:lastModifiedBy>
  <cp:revision>36</cp:revision>
  <cp:lastPrinted>2020-03-09T20:27:00Z</cp:lastPrinted>
  <dcterms:created xsi:type="dcterms:W3CDTF">2018-05-11T20:10:00Z</dcterms:created>
  <dcterms:modified xsi:type="dcterms:W3CDTF">2020-03-09T20:28:00Z</dcterms:modified>
</cp:coreProperties>
</file>