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85F211" w14:textId="2B48E060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  <w:r w:rsidRPr="00CC5859">
        <w:rPr>
          <w:rFonts w:asciiTheme="majorHAnsi" w:hAnsiTheme="majorHAnsi" w:cstheme="majorHAnsi"/>
          <w:noProof/>
          <w:color w:val="333366"/>
          <w:spacing w:val="-6"/>
          <w:lang w:val="pt-BR" w:eastAsia="pt-BR"/>
        </w:rPr>
        <w:drawing>
          <wp:anchor distT="0" distB="0" distL="114300" distR="114300" simplePos="0" relativeHeight="251710464" behindDoc="1" locked="0" layoutInCell="1" allowOverlap="1" wp14:anchorId="3C5860A8" wp14:editId="40B5C066">
            <wp:simplePos x="0" y="0"/>
            <wp:positionH relativeFrom="page">
              <wp:align>right</wp:align>
            </wp:positionH>
            <wp:positionV relativeFrom="paragraph">
              <wp:posOffset>-355600</wp:posOffset>
            </wp:positionV>
            <wp:extent cx="7520940" cy="10627415"/>
            <wp:effectExtent l="0" t="0" r="3810" b="2540"/>
            <wp:wrapNone/>
            <wp:docPr id="3" name="Imagem 3" descr="C:\Users\Aline\Dropbox\2 - Projeto Entib\20 - RP2M\Capas\Fundamentos da Metrologia\APOSTILAS-RP2M_FUN_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\Dropbox\2 - Projeto Entib\20 - RP2M\Capas\Fundamentos da Metrologia\APOSTILAS-RP2M_FUN_A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46500" w14:textId="157E59D4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7C356E9" w14:textId="16FC95F2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BEA2568" w14:textId="7777777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EEBEA7F" w14:textId="641F7C7F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B8FE806" w14:textId="199CE07E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AC4F881" w14:textId="7777777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17E7442" w14:textId="62ACD189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B3EEA83" w14:textId="7777777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7B751AB" w14:textId="03985330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EC50229" w14:textId="7777777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6F0AE18" w14:textId="6498D96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A53A855" w14:textId="7777777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66DA803" w14:textId="7777777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7D33A7A" w14:textId="0959D7A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D774DC9" w14:textId="2E7A8722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4EFEE56" w14:textId="759EA1D9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3973CAC" w14:textId="675A3895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BFF6DC0" w14:textId="0ECEB315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1221B5E" w14:textId="7777777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480BCF8" w14:textId="7B0BE842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9DE2513" w14:textId="35B7EA7D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A411F79" w14:textId="24DDF73F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F612910" w14:textId="7777777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248E66E" w14:textId="4364F778" w:rsidR="001F09A6" w:rsidRDefault="001F09A6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D68EFF8" w14:textId="7777777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DCAE818" w14:textId="77777777" w:rsidR="00CC5859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C36A2E2" w14:textId="77777777" w:rsidR="00CC5859" w:rsidRPr="00DB1B1F" w:rsidRDefault="00CC5859" w:rsidP="00A86E6B">
      <w:pPr>
        <w:tabs>
          <w:tab w:val="left" w:pos="426"/>
        </w:tabs>
        <w:spacing w:before="240" w:after="240" w:line="360" w:lineRule="auto"/>
        <w:ind w:left="-1134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val="en-US" w:eastAsia="en-US"/>
        </w:rPr>
        <w:id w:val="-20704066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BE5743" w14:textId="589A61DB" w:rsidR="00882CC9" w:rsidRPr="00DB1B1F" w:rsidRDefault="00882CC9" w:rsidP="00A86E6B">
          <w:pPr>
            <w:pStyle w:val="CabealhodoSumrio"/>
            <w:spacing w:after="240" w:line="360" w:lineRule="auto"/>
            <w:jc w:val="center"/>
            <w:rPr>
              <w:rFonts w:cstheme="majorHAnsi"/>
              <w:b/>
              <w:color w:val="000000" w:themeColor="text1"/>
              <w:sz w:val="22"/>
              <w:szCs w:val="22"/>
            </w:rPr>
          </w:pPr>
          <w:r w:rsidRPr="00C20A9E">
            <w:rPr>
              <w:rFonts w:cstheme="majorHAnsi"/>
              <w:b/>
            </w:rPr>
            <w:t>Sumário</w:t>
          </w:r>
        </w:p>
        <w:p w14:paraId="26267D9B" w14:textId="77777777" w:rsidR="004A2E43" w:rsidRPr="00DB1B1F" w:rsidRDefault="004A2E43" w:rsidP="00A86E6B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2DAD7C1A" w14:textId="77777777" w:rsidR="00E73C0D" w:rsidRPr="00DB1B1F" w:rsidRDefault="00E73C0D" w:rsidP="00A86E6B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1C5E1BB6" w14:textId="77777777" w:rsidR="00FE6254" w:rsidRPr="00105196" w:rsidRDefault="00882CC9">
          <w:pPr>
            <w:pStyle w:val="Sumrio2"/>
            <w:tabs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r w:rsidRPr="00DB1B1F">
            <w:rPr>
              <w:rFonts w:asciiTheme="majorHAnsi" w:hAnsiTheme="majorHAnsi" w:cstheme="majorHAnsi"/>
            </w:rPr>
            <w:fldChar w:fldCharType="begin"/>
          </w:r>
          <w:r w:rsidRPr="00DB1B1F">
            <w:rPr>
              <w:rFonts w:asciiTheme="majorHAnsi" w:hAnsiTheme="majorHAnsi" w:cstheme="majorHAnsi"/>
            </w:rPr>
            <w:instrText xml:space="preserve"> TOC \o "1-3" \h \z \u </w:instrText>
          </w:r>
          <w:r w:rsidRPr="00DB1B1F">
            <w:rPr>
              <w:rFonts w:asciiTheme="majorHAnsi" w:hAnsiTheme="majorHAnsi" w:cstheme="majorHAnsi"/>
            </w:rPr>
            <w:fldChar w:fldCharType="separate"/>
          </w:r>
          <w:hyperlink w:anchor="_Toc1054871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Apresentação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_Toc1054871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159CB5D" w14:textId="77777777" w:rsidR="00FE6254" w:rsidRPr="00105196" w:rsidRDefault="00E25B4B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2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1.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Introdução e histórico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_Toc1054872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CDB9C1B" w14:textId="77777777" w:rsidR="00FE6254" w:rsidRPr="00105196" w:rsidRDefault="00E25B4B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3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2.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Metrologia, a ciência das medições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_Toc1054873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000922D" w14:textId="77777777" w:rsidR="00FE6254" w:rsidRPr="00105196" w:rsidRDefault="00E25B4B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6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2.1.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Áreas da Metrologia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_Toc1054876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0F47E12" w14:textId="77777777" w:rsidR="00FE6254" w:rsidRPr="00105196" w:rsidRDefault="00E25B4B">
          <w:pPr>
            <w:pStyle w:val="Sumrio3"/>
            <w:tabs>
              <w:tab w:val="left" w:pos="132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7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2.1.1.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Metrologia Científica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_Toc1054877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E955B72" w14:textId="77777777" w:rsidR="00FE6254" w:rsidRPr="00105196" w:rsidRDefault="00E25B4B">
          <w:pPr>
            <w:pStyle w:val="Sumrio3"/>
            <w:tabs>
              <w:tab w:val="left" w:pos="132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8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2.1.2.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 xml:space="preserve"> </w:t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Metrologia Industrial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_Toc1054878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2E1F543" w14:textId="77777777" w:rsidR="00FE6254" w:rsidRPr="00105196" w:rsidRDefault="00E25B4B">
          <w:pPr>
            <w:pStyle w:val="Sumrio3"/>
            <w:tabs>
              <w:tab w:val="left" w:pos="132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79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2.1.3.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A Metrologia Legal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_Toc1054879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18AE4CE" w14:textId="77777777" w:rsidR="00FE6254" w:rsidRPr="00105196" w:rsidRDefault="00E25B4B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0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3.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O Sistema Internacional de Unidades – SI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_Toc1054880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10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8788808" w14:textId="77777777" w:rsidR="00FE6254" w:rsidRPr="00105196" w:rsidRDefault="00E25B4B">
          <w:pPr>
            <w:pStyle w:val="Sumrio2"/>
            <w:tabs>
              <w:tab w:val="left" w:pos="66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1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Grandezas e Unidades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_Toc1054881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13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307628A" w14:textId="77777777" w:rsidR="00FE6254" w:rsidRPr="00105196" w:rsidRDefault="00E25B4B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4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4.1.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Grandezas Fundamentais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_Toc1054884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14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D5C147D" w14:textId="77777777" w:rsidR="00FE6254" w:rsidRPr="00105196" w:rsidRDefault="00E25B4B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5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4.2.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Unidades e suas definições: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_Toc1054885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15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08AB668" w14:textId="77777777" w:rsidR="00FE6254" w:rsidRPr="00105196" w:rsidRDefault="00E25B4B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6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4.3.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Grandezas derivadas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_Toc1054886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18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4849A10" w14:textId="77777777" w:rsidR="00FE6254" w:rsidRPr="00105196" w:rsidRDefault="00E25B4B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7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4.4.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Múltiplos e submúltiplos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_Toc1054887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19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E17090A" w14:textId="77777777" w:rsidR="00FE6254" w:rsidRPr="00105196" w:rsidRDefault="00E25B4B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8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4.5.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Unidade fora do SI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_Toc1054888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21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4C2AB70" w14:textId="77777777" w:rsidR="00FE6254" w:rsidRPr="00105196" w:rsidRDefault="00E25B4B">
          <w:pPr>
            <w:pStyle w:val="Sumrio3"/>
            <w:tabs>
              <w:tab w:val="left" w:pos="1100"/>
              <w:tab w:val="right" w:leader="dot" w:pos="976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4889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4.6.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Unidades Admitidas Temporariamente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_Toc1054889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22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B37A342" w14:textId="77777777" w:rsidR="00FE6254" w:rsidRDefault="00E25B4B">
          <w:pPr>
            <w:pStyle w:val="Sumrio3"/>
            <w:tabs>
              <w:tab w:val="left" w:pos="1100"/>
              <w:tab w:val="right" w:leader="dot" w:pos="9769"/>
            </w:tabs>
            <w:rPr>
              <w:rFonts w:eastAsiaTheme="minorEastAsia"/>
              <w:noProof/>
              <w:lang w:val="pt-BR" w:eastAsia="pt-BR"/>
            </w:rPr>
          </w:pPr>
          <w:hyperlink w:anchor="_Toc1054890" w:history="1"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4.7.</w:t>
            </w:r>
            <w:r w:rsidR="00FE6254" w:rsidRPr="00105196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FE6254" w:rsidRPr="00105196">
              <w:rPr>
                <w:rStyle w:val="Hyperlink"/>
                <w:rFonts w:asciiTheme="majorHAnsi" w:hAnsiTheme="majorHAnsi" w:cstheme="majorHAnsi"/>
                <w:noProof/>
              </w:rPr>
              <w:t>Regras para escrita dos nomes e símbolos das unidades SI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instrText xml:space="preserve"> PAGEREF _Toc1054890 \h </w:instrTex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F318BA">
              <w:rPr>
                <w:rFonts w:asciiTheme="majorHAnsi" w:hAnsiTheme="majorHAnsi" w:cstheme="majorHAnsi"/>
                <w:noProof/>
                <w:webHidden/>
              </w:rPr>
              <w:t>22</w:t>
            </w:r>
            <w:r w:rsidR="00FE6254" w:rsidRPr="00105196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F97599B" w14:textId="77777777" w:rsidR="00882CC9" w:rsidRPr="00DB1B1F" w:rsidRDefault="00882CC9" w:rsidP="00A86E6B">
          <w:pPr>
            <w:spacing w:line="360" w:lineRule="auto"/>
            <w:rPr>
              <w:rFonts w:asciiTheme="majorHAnsi" w:hAnsiTheme="majorHAnsi" w:cstheme="majorHAnsi"/>
            </w:rPr>
          </w:pPr>
          <w:r w:rsidRPr="00DB1B1F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4C5567B9" w14:textId="77777777" w:rsidR="001F09A6" w:rsidRPr="00DB1B1F" w:rsidRDefault="001F09A6" w:rsidP="00A86E6B">
      <w:pPr>
        <w:pStyle w:val="Ttulo2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</w:rPr>
      </w:pPr>
    </w:p>
    <w:p w14:paraId="03790AF0" w14:textId="77777777" w:rsidR="00E73C0D" w:rsidRPr="00DB1B1F" w:rsidRDefault="00E73C0D" w:rsidP="00A86E6B">
      <w:pPr>
        <w:pStyle w:val="Ttulo2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</w:rPr>
      </w:pPr>
    </w:p>
    <w:p w14:paraId="55A54DC9" w14:textId="77777777" w:rsidR="00E73C0D" w:rsidRPr="00DB1B1F" w:rsidRDefault="00E73C0D" w:rsidP="00A86E6B">
      <w:pPr>
        <w:pStyle w:val="Ttulo2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</w:rPr>
      </w:pPr>
    </w:p>
    <w:p w14:paraId="41A6057D" w14:textId="77777777" w:rsidR="00E73C0D" w:rsidRPr="00DB1B1F" w:rsidRDefault="00E73C0D" w:rsidP="00A86E6B">
      <w:pPr>
        <w:pStyle w:val="Ttulo2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</w:rPr>
      </w:pPr>
    </w:p>
    <w:p w14:paraId="192D74B7" w14:textId="77777777" w:rsidR="00E73C0D" w:rsidRPr="00DB1B1F" w:rsidRDefault="00E73C0D" w:rsidP="00A86E6B">
      <w:pPr>
        <w:pStyle w:val="Ttulo2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</w:rPr>
      </w:pPr>
    </w:p>
    <w:p w14:paraId="7FE33DF5" w14:textId="77777777" w:rsidR="00E73C0D" w:rsidRPr="00DB1B1F" w:rsidRDefault="00E73C0D" w:rsidP="00A86E6B">
      <w:pPr>
        <w:pStyle w:val="Ttulo2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</w:rPr>
      </w:pPr>
    </w:p>
    <w:p w14:paraId="79546E29" w14:textId="77777777" w:rsidR="00895857" w:rsidRPr="00DB1B1F" w:rsidRDefault="00895857" w:rsidP="00A86E6B">
      <w:pPr>
        <w:pStyle w:val="Ttulo2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</w:rPr>
        <w:sectPr w:rsidR="00895857" w:rsidRPr="00DB1B1F" w:rsidSect="00404CE4">
          <w:headerReference w:type="default" r:id="rId9"/>
          <w:pgSz w:w="11900" w:h="16840"/>
          <w:pgMar w:top="-560" w:right="987" w:bottom="1418" w:left="1134" w:header="284" w:footer="422" w:gutter="0"/>
          <w:cols w:space="720"/>
        </w:sectPr>
      </w:pPr>
    </w:p>
    <w:p w14:paraId="4D793F8F" w14:textId="77777777" w:rsidR="00F34543" w:rsidRPr="00A86E6B" w:rsidRDefault="00F34543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bookmarkStart w:id="0" w:name="_Toc427916371"/>
    </w:p>
    <w:p w14:paraId="3F882731" w14:textId="77777777" w:rsidR="00F34543" w:rsidRDefault="00F34543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314EE4B4" w14:textId="77777777" w:rsidR="00CC5859" w:rsidRPr="00A86E6B" w:rsidRDefault="00CC5859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B2014AD" w14:textId="77777777" w:rsidR="00A86E6B" w:rsidRPr="00A86E6B" w:rsidRDefault="00A86E6B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41A0C9EF" w14:textId="28C0DF92" w:rsidR="001F09A6" w:rsidRPr="00DB1B1F" w:rsidRDefault="00253B7F" w:rsidP="00A86E6B">
      <w:pPr>
        <w:pStyle w:val="Ttulo2"/>
        <w:spacing w:before="240" w:beforeAutospacing="0" w:after="240" w:afterAutospacing="0" w:line="360" w:lineRule="auto"/>
        <w:jc w:val="center"/>
        <w:rPr>
          <w:rFonts w:asciiTheme="majorHAnsi" w:hAnsiTheme="majorHAnsi" w:cstheme="majorHAnsi"/>
          <w:sz w:val="22"/>
          <w:szCs w:val="22"/>
          <w:lang w:val="pt-BR"/>
        </w:rPr>
      </w:pPr>
      <w:bookmarkStart w:id="1" w:name="_Toc1054871"/>
      <w:r w:rsidRPr="00DB1B1F">
        <w:rPr>
          <w:rFonts w:asciiTheme="majorHAnsi" w:hAnsiTheme="majorHAnsi" w:cstheme="majorHAnsi"/>
          <w:szCs w:val="32"/>
          <w:lang w:val="pt-BR"/>
        </w:rPr>
        <w:t>Apresentação</w:t>
      </w:r>
      <w:bookmarkEnd w:id="0"/>
      <w:bookmarkEnd w:id="1"/>
    </w:p>
    <w:p w14:paraId="506FB8E1" w14:textId="77777777" w:rsidR="001F09A6" w:rsidRPr="00DB1B1F" w:rsidRDefault="001F09A6" w:rsidP="00A86E6B">
      <w:pPr>
        <w:spacing w:before="240" w:after="240" w:line="360" w:lineRule="auto"/>
        <w:jc w:val="center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9146E85" w14:textId="03EC4D3E" w:rsidR="001F09A6" w:rsidRPr="00DB1B1F" w:rsidRDefault="00253B7F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Olá! S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eja muito bem</w:t>
      </w:r>
      <w:r w:rsidR="00EC30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-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vindo </w:t>
      </w:r>
      <w:r w:rsidR="00EC30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à 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primeira aula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do curso 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Fundamentos da Metrologia!</w:t>
      </w:r>
    </w:p>
    <w:p w14:paraId="006102DD" w14:textId="45A6D100" w:rsidR="001F09A6" w:rsidRPr="00DB1B1F" w:rsidRDefault="00253B7F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Nessa aula iremos abordar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conceitos ligados à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metrologia, apresentaremos um breve histórico mostrando c</w:t>
      </w:r>
      <w:r w:rsidR="000B3DF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omo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 porque ela surgiu</w:t>
      </w:r>
      <w:r w:rsidR="009C04F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, além de 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sua importância em nosso cotidiano. Falaremos também</w:t>
      </w:r>
      <w:r w:rsidR="009C04F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sobre o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1F09A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Sistema Internacional de Unidades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, sistema criado para padronizar e facilitar as medições pelo mundo a fora.</w:t>
      </w:r>
    </w:p>
    <w:p w14:paraId="327092E2" w14:textId="1F54CC45" w:rsidR="000B3DFE" w:rsidRPr="00DB1B1F" w:rsidRDefault="000B3DFE" w:rsidP="00A86E6B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Ao final da aula, serão disponibilizados exercícios para fixação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, lembre-se de fazê-los</w:t>
      </w:r>
      <w:r w:rsidR="009C04F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,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pois </w:t>
      </w:r>
      <w:r w:rsidR="009C04F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assim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você poderá verificar se realmente compr</w:t>
      </w:r>
      <w:r w:rsidR="009C04F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eendeu o assunto trabalhado ness</w:t>
      </w:r>
      <w:r w:rsidR="00F32245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 aula.</w:t>
      </w:r>
    </w:p>
    <w:p w14:paraId="23BFB13C" w14:textId="77777777" w:rsidR="001F09A6" w:rsidRPr="00DB1B1F" w:rsidRDefault="001F09A6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7F6E002A" w14:textId="77777777" w:rsidR="001F09A6" w:rsidRPr="00DB1B1F" w:rsidRDefault="000B3DFE" w:rsidP="00A86E6B">
      <w:pPr>
        <w:spacing w:before="240" w:after="240" w:line="360" w:lineRule="auto"/>
        <w:jc w:val="right"/>
        <w:rPr>
          <w:rFonts w:asciiTheme="majorHAnsi" w:eastAsia="Verdana" w:hAnsiTheme="majorHAnsi" w:cstheme="majorHAnsi"/>
          <w:color w:val="333333"/>
          <w:lang w:val="pt-BR"/>
        </w:rPr>
      </w:pPr>
      <w:r w:rsidRPr="00DB1B1F">
        <w:rPr>
          <w:rFonts w:asciiTheme="majorHAnsi" w:eastAsia="Verdana" w:hAnsiTheme="majorHAnsi" w:cstheme="majorHAnsi"/>
          <w:color w:val="333333"/>
          <w:lang w:val="pt-BR"/>
        </w:rPr>
        <w:t>Bons estudos!</w:t>
      </w:r>
    </w:p>
    <w:p w14:paraId="3A0934FB" w14:textId="118A018E" w:rsidR="001F09A6" w:rsidRPr="00DB1B1F" w:rsidRDefault="000B2CF0" w:rsidP="00A86E6B">
      <w:pPr>
        <w:tabs>
          <w:tab w:val="left" w:pos="5338"/>
        </w:tabs>
        <w:spacing w:before="240" w:after="240" w:line="360" w:lineRule="auto"/>
        <w:rPr>
          <w:rFonts w:asciiTheme="majorHAnsi" w:hAnsiTheme="majorHAnsi" w:cstheme="majorHAnsi"/>
          <w:color w:val="333366"/>
          <w:spacing w:val="-6"/>
          <w:lang w:val="pt-BR"/>
        </w:rPr>
      </w:pPr>
      <w:r w:rsidRPr="00DB1B1F">
        <w:rPr>
          <w:rFonts w:asciiTheme="majorHAnsi" w:hAnsiTheme="majorHAnsi" w:cstheme="majorHAnsi"/>
          <w:color w:val="333366"/>
          <w:spacing w:val="-6"/>
          <w:lang w:val="pt-BR"/>
        </w:rPr>
        <w:tab/>
      </w:r>
    </w:p>
    <w:p w14:paraId="0E42666A" w14:textId="77777777" w:rsidR="001F09A6" w:rsidRPr="00DB1B1F" w:rsidRDefault="001F09A6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45FB332" w14:textId="77777777" w:rsidR="001F09A6" w:rsidRPr="00DB1B1F" w:rsidRDefault="001F09A6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66A51F8" w14:textId="77777777" w:rsidR="001F09A6" w:rsidRPr="00DB1B1F" w:rsidRDefault="001F09A6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7D7518A" w14:textId="77777777" w:rsidR="001F09A6" w:rsidRPr="00DB1B1F" w:rsidRDefault="001F09A6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A5FE8AF" w14:textId="77777777" w:rsidR="0007783F" w:rsidRPr="00DB1B1F" w:rsidRDefault="0007783F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C6E5B57" w14:textId="77777777" w:rsidR="0007783F" w:rsidRPr="00DB1B1F" w:rsidRDefault="0007783F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0B2E350" w14:textId="77777777" w:rsidR="0007783F" w:rsidRPr="00DB1B1F" w:rsidRDefault="0007783F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9C72B37" w14:textId="77777777" w:rsidR="0007783F" w:rsidRPr="00DB1B1F" w:rsidRDefault="0007783F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8D18478" w14:textId="77777777" w:rsidR="0007783F" w:rsidRPr="00DB1B1F" w:rsidRDefault="0007783F" w:rsidP="00A86E6B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6CF4C0C" w14:textId="6ECCB262" w:rsidR="00451E3C" w:rsidRPr="00032920" w:rsidRDefault="00451E3C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</w:pPr>
      <w:bookmarkStart w:id="2" w:name="_C.__Introdução_e_histórico"/>
      <w:bookmarkStart w:id="3" w:name="_bookmark3"/>
      <w:bookmarkStart w:id="4" w:name="_Toc1054872"/>
      <w:bookmarkEnd w:id="2"/>
      <w:bookmarkEnd w:id="3"/>
      <w:r w:rsidRPr="00032920">
        <w:lastRenderedPageBreak/>
        <w:t>Introdução e histórico</w:t>
      </w:r>
      <w:bookmarkEnd w:id="4"/>
    </w:p>
    <w:p w14:paraId="723A4398" w14:textId="77777777" w:rsidR="00EF6087" w:rsidRPr="00DB1B1F" w:rsidRDefault="00EF608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Você já parou para pensar que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medição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está presente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em quase tudo que fazemos?</w:t>
      </w:r>
    </w:p>
    <w:p w14:paraId="40402251" w14:textId="77777777" w:rsidR="00AA6A79" w:rsidRPr="00DB1B1F" w:rsidRDefault="00EF608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Quando você pensa em comprar um móvel, por exemplo, a primeira coisa a fazer é saber se sua medida é adequada ao ambiente onde será colocado, certo? </w:t>
      </w:r>
    </w:p>
    <w:p w14:paraId="60686800" w14:textId="68554B6B" w:rsidR="00EF6087" w:rsidRPr="00DB1B1F" w:rsidRDefault="00EF608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Quando você vai cozinhar, </w:t>
      </w:r>
      <w:r w:rsidR="007955A8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muitas vezes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mede os ing</w:t>
      </w:r>
      <w:r w:rsidR="007955A8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redientes</w:t>
      </w:r>
      <w:r w:rsidR="003646C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..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.</w:t>
      </w:r>
      <w:r w:rsidR="00E51EB0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Quantas vezes você foi a farmácia e utilizou a balança para saber quanto estava pensando?</w:t>
      </w:r>
      <w:r w:rsidR="00E51EB0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EA1AE2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Você já verificou a pressão? </w:t>
      </w:r>
      <w:r w:rsidR="007955A8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Sua</w:t>
      </w:r>
      <w:r w:rsidR="00EA1AE2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temperatura? </w:t>
      </w:r>
      <w:r w:rsidR="00E51EB0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 o seu carro? Você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pode confiar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na velocidade medida pelo velocímetro dele?</w:t>
      </w:r>
    </w:p>
    <w:p w14:paraId="0CA0FBF3" w14:textId="77777777" w:rsidR="00E64B93" w:rsidRPr="00DB1B1F" w:rsidRDefault="00F02AF1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b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b/>
          <w:sz w:val="22"/>
          <w:szCs w:val="22"/>
          <w:lang w:val="pt-BR"/>
        </w:rPr>
        <w:t>Assista ao Vídeo metrologia o tempo todo em sua vida</w:t>
      </w:r>
      <w:r w:rsidR="00E64B93" w:rsidRPr="00DB1B1F">
        <w:rPr>
          <w:rFonts w:asciiTheme="majorHAnsi" w:hAnsiTheme="majorHAnsi" w:cstheme="majorHAnsi"/>
          <w:b/>
          <w:sz w:val="22"/>
          <w:szCs w:val="22"/>
          <w:lang w:val="pt-BR"/>
        </w:rPr>
        <w:t xml:space="preserve"> </w:t>
      </w:r>
    </w:p>
    <w:p w14:paraId="3CBF9A31" w14:textId="610B680D" w:rsidR="00E64B93" w:rsidRPr="00DB1B1F" w:rsidRDefault="00E64B93" w:rsidP="00B20546">
      <w:pPr>
        <w:pStyle w:val="Corpodetexto"/>
        <w:spacing w:line="360" w:lineRule="auto"/>
        <w:ind w:left="0" w:right="170"/>
        <w:jc w:val="center"/>
        <w:rPr>
          <w:rFonts w:asciiTheme="majorHAnsi" w:hAnsiTheme="majorHAnsi" w:cstheme="majorHAnsi"/>
          <w:b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drawing>
          <wp:inline distT="0" distB="0" distL="0" distR="0" wp14:anchorId="0DA3A580" wp14:editId="31F0C54F">
            <wp:extent cx="4133088" cy="2778547"/>
            <wp:effectExtent l="152400" t="152400" r="363220" b="3651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7672" cy="2781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5BB78B" w14:textId="41F84FFD" w:rsidR="00F02AF1" w:rsidRPr="00DB1B1F" w:rsidRDefault="00E25B4B" w:rsidP="00596010">
      <w:pPr>
        <w:pStyle w:val="Corpodetexto"/>
        <w:spacing w:line="360" w:lineRule="auto"/>
        <w:ind w:left="0" w:right="170"/>
        <w:jc w:val="center"/>
        <w:rPr>
          <w:rFonts w:asciiTheme="majorHAnsi" w:hAnsiTheme="majorHAnsi" w:cstheme="majorHAnsi"/>
          <w:i/>
          <w:color w:val="0070C0"/>
          <w:sz w:val="22"/>
          <w:szCs w:val="22"/>
          <w:lang w:val="pt-BR"/>
        </w:rPr>
      </w:pPr>
      <w:hyperlink r:id="rId11" w:history="1">
        <w:r w:rsidR="00E64B93" w:rsidRPr="00DB1B1F">
          <w:rPr>
            <w:rStyle w:val="Hyperlink"/>
            <w:rFonts w:asciiTheme="majorHAnsi" w:hAnsiTheme="majorHAnsi" w:cstheme="majorHAnsi"/>
            <w:i/>
            <w:sz w:val="22"/>
            <w:szCs w:val="22"/>
            <w:lang w:val="pt-BR"/>
          </w:rPr>
          <w:t>(https://www.youtube.com/watch?v=K22wxQwkV60)</w:t>
        </w:r>
      </w:hyperlink>
    </w:p>
    <w:p w14:paraId="1AE66209" w14:textId="77777777" w:rsidR="006C2302" w:rsidRPr="00DB1B1F" w:rsidRDefault="006C23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06AB16D" w14:textId="77777777" w:rsidR="00EF6087" w:rsidRPr="00DB1B1F" w:rsidRDefault="00EA1AE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Como você pode ver, a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s medidas estão o tempo todo em nossas vidas e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para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medir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, ou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comparar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uma coisa à outra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,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é necessário utilizar algo como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referência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. Na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linguagem da metrologia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essa referência é chamada de</w:t>
      </w:r>
      <w:r w:rsidR="00EF608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PADRÃO.</w:t>
      </w:r>
    </w:p>
    <w:p w14:paraId="5D8A3226" w14:textId="58903FA0" w:rsidR="00B77802" w:rsidRPr="00DB1B1F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Em situações que não requerem tanta precisão, podemos utilizar padrões simples, como por exemplo, palmos para saber se um determinado sofá cabe na sala de estar, ou uma xícara para medir a quantidade de farinha, ou leite, na hora de preparar um bolo...</w:t>
      </w:r>
    </w:p>
    <w:p w14:paraId="77CFAE08" w14:textId="4821ED0F" w:rsidR="00B77802" w:rsidRPr="00DB1B1F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Mas quem garante que a sua xícara é igual à de quem escreveu a receita?  Você poderia encomendar um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lastRenderedPageBreak/>
        <w:t>móvel sob medida, especificando o tamanho desejado em palmos?</w:t>
      </w:r>
    </w:p>
    <w:p w14:paraId="434B3DBE" w14:textId="6282CD03" w:rsidR="00B77802" w:rsidRPr="00DB1B1F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Quando surgiram as primeiras civilizações a medição tornou-se essencial e parte do cotidiano. No início, cada um tinha seu próprio método de medição, mas o homem logo percebeu que sua habilidade para medir, de nada valeria, se sua medição não estivesse de acordo a medição dos demais. Foi aí que se percebeu a necessidade da criação de um padrão de medida.</w:t>
      </w:r>
    </w:p>
    <w:p w14:paraId="00841E72" w14:textId="0DFB2AC0" w:rsidR="00B77802" w:rsidRPr="00DB1B1F" w:rsidRDefault="00B77802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Para tentar resolver esse problema, as primeiras civilizações utilizavam partes do corpo humano como padrão. Foi assim que surgiram as medidas baseadas no corpo humano, como a polegada, o palmo, o pé, a jarda, a braça e o passo. Mas mesmo assim, o problema persistia, pois, as medidas variavam de um corpo para outro...</w:t>
      </w:r>
    </w:p>
    <w:p w14:paraId="6E55CB23" w14:textId="77777777" w:rsidR="00B77802" w:rsidRPr="00DB1B1F" w:rsidRDefault="00B77802" w:rsidP="00A86E6B">
      <w:pPr>
        <w:pStyle w:val="Corpodetexto"/>
        <w:tabs>
          <w:tab w:val="left" w:pos="426"/>
        </w:tabs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Atualmente cada uma dessas medidas tem a sua equivalência em unidades aceitas internacionalmente. </w:t>
      </w:r>
    </w:p>
    <w:p w14:paraId="518BFD3A" w14:textId="6C5EE2F1" w:rsidR="00E64B93" w:rsidRDefault="00B77802" w:rsidP="00A86E6B">
      <w:pPr>
        <w:pStyle w:val="Corpodetexto"/>
        <w:tabs>
          <w:tab w:val="left" w:pos="426"/>
        </w:tabs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Observe:</w:t>
      </w:r>
    </w:p>
    <w:tbl>
      <w:tblPr>
        <w:tblStyle w:val="Tabelacomgrade"/>
        <w:tblW w:w="0" w:type="auto"/>
        <w:jc w:val="center"/>
        <w:tblBorders>
          <w:top w:val="single" w:sz="12" w:space="0" w:color="E1B937"/>
          <w:left w:val="single" w:sz="12" w:space="0" w:color="E1B937"/>
          <w:bottom w:val="single" w:sz="12" w:space="0" w:color="E1B937"/>
          <w:right w:val="single" w:sz="12" w:space="0" w:color="E1B937"/>
          <w:insideH w:val="single" w:sz="12" w:space="0" w:color="E1B937"/>
          <w:insideV w:val="single" w:sz="12" w:space="0" w:color="E1B937"/>
        </w:tblBorders>
        <w:tblLook w:val="04A0" w:firstRow="1" w:lastRow="0" w:firstColumn="1" w:lastColumn="0" w:noHBand="0" w:noVBand="1"/>
      </w:tblPr>
      <w:tblGrid>
        <w:gridCol w:w="9199"/>
      </w:tblGrid>
      <w:tr w:rsidR="00BE3093" w:rsidRPr="00E377A9" w14:paraId="6C686335" w14:textId="77777777" w:rsidTr="00973A1B">
        <w:trPr>
          <w:trHeight w:val="2209"/>
          <w:jc w:val="center"/>
        </w:trPr>
        <w:tc>
          <w:tcPr>
            <w:tcW w:w="9199" w:type="dxa"/>
            <w:vAlign w:val="center"/>
          </w:tcPr>
          <w:p w14:paraId="50B3F4CF" w14:textId="77777777" w:rsidR="00BE3093" w:rsidRPr="00E377A9" w:rsidRDefault="00BE3093" w:rsidP="00973A1B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jc w:val="both"/>
              <w:rPr>
                <w:rStyle w:val="Forte"/>
                <w:rFonts w:asciiTheme="majorHAnsi" w:eastAsia="Franklin Gothic Medium" w:hAnsiTheme="majorHAnsi" w:cstheme="majorHAnsi"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29960BEC" wp14:editId="7C5419A6">
                  <wp:extent cx="4031507" cy="239486"/>
                  <wp:effectExtent l="0" t="0" r="7620" b="825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507" cy="23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39553" w14:textId="77777777" w:rsidR="00BE3093" w:rsidRPr="00E377A9" w:rsidRDefault="00BE3093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Style w:val="Forte"/>
                <w:rFonts w:asciiTheme="majorHAnsi" w:eastAsia="Franklin Gothic Medium" w:hAnsiTheme="majorHAnsi" w:cstheme="majorHAnsi"/>
                <w:i/>
                <w:color w:val="666666"/>
                <w:sz w:val="22"/>
                <w:szCs w:val="22"/>
              </w:rPr>
              <w:t>Apenas a título de informação...</w:t>
            </w:r>
          </w:p>
          <w:p w14:paraId="444448C0" w14:textId="77777777" w:rsidR="00BE3093" w:rsidRPr="00E377A9" w:rsidRDefault="00BE3093" w:rsidP="00973A1B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Apesar de várias fontes da internet incluindo Wikipedia brasileira e americana informarem que a polegada equivale a largura do polegar humano regular, medido na base da unha, existem divergências na confiabilidade dessa informação.</w:t>
            </w:r>
          </w:p>
          <w:p w14:paraId="0AA7BF0D" w14:textId="77777777" w:rsidR="00BE3093" w:rsidRPr="00E377A9" w:rsidRDefault="00BE3093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4168E8FF" wp14:editId="70BF437E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448945</wp:posOffset>
                  </wp:positionV>
                  <wp:extent cx="1937385" cy="1625600"/>
                  <wp:effectExtent l="0" t="0" r="5715" b="0"/>
                  <wp:wrapSquare wrapText="bothSides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Vamos pensar juntos:</w:t>
            </w:r>
          </w:p>
          <w:p w14:paraId="60590C45" w14:textId="77777777" w:rsidR="00BE3093" w:rsidRPr="00E377A9" w:rsidRDefault="00BE3093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 xml:space="preserve">No ponto de vista dimensional, o tamanho da polegada atualmente é </w:t>
            </w:r>
            <w:r w:rsidRPr="00E377A9">
              <w:rPr>
                <w:rFonts w:asciiTheme="majorHAnsi" w:hAnsiTheme="majorHAnsi" w:cstheme="majorHAnsi"/>
                <w:b/>
                <w:i/>
                <w:color w:val="666666"/>
                <w:sz w:val="22"/>
                <w:szCs w:val="22"/>
              </w:rPr>
              <w:t>2,54 centímetros ou 25,4 milímetros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, o que não corresponde antropometricamente ao tamanho de polegar de um ser humano de estatura média, ainda mais, considerando a estatura média dos seres humanos de alguns séculos atrás. Sabemos que essa estatura aumentou nos últimos séculos e também que o tamanho dos membros costuma ser proporcional à altura e por isso não faz muito sentido...</w:t>
            </w:r>
          </w:p>
          <w:p w14:paraId="533895E5" w14:textId="77777777" w:rsidR="00BE3093" w:rsidRPr="00E377A9" w:rsidRDefault="00BE3093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Outro ponto que nos faz pensar é que etimologicamente falando, "inch" (polegada) não é sinônimo de "thumb" (polegar).</w:t>
            </w:r>
          </w:p>
          <w:p w14:paraId="3CDB626F" w14:textId="77777777" w:rsidR="00BE3093" w:rsidRPr="00E377A9" w:rsidRDefault="00BE3093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A explicação do Wikipedia de que "</w:t>
            </w:r>
            <w:hyperlink r:id="rId14" w:tgtFrame="_blank" w:history="1">
              <w:r w:rsidRPr="00E377A9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inch</w:t>
              </w:r>
            </w:hyperlink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deriva do latim "uncia" é plausível, pois "</w:t>
            </w:r>
            <w:hyperlink r:id="rId15" w:tgtFrame="_blank" w:history="1">
              <w:r w:rsidRPr="00E377A9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uncia</w:t>
              </w:r>
            </w:hyperlink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significa 1/12, o que é também razoável, já que o sistema duodecimal (base 12) foi adotado em muitas culturas (uma dúzia de ovos, por exemplo). Como é ponto pacificado que uma polegada corresponde a 1/12 de um pé, esta correspondência é bastante provável.</w:t>
            </w:r>
          </w:p>
          <w:p w14:paraId="475C19E9" w14:textId="77777777" w:rsidR="00BE3093" w:rsidRPr="00E377A9" w:rsidRDefault="00BE3093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Outra informação importante é que, aparentemente, na formação do sistema métrico imperial, houve uma fusão entre unidades saxônicas e romanas. Os saxões usam uma unidade denominada "</w:t>
            </w:r>
            <w:hyperlink r:id="rId16" w:tgtFrame="_blank" w:history="1">
              <w:r w:rsidRPr="00E377A9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barleycorn</w:t>
              </w:r>
            </w:hyperlink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 (grão de cevada, em tradução livre).</w:t>
            </w:r>
          </w:p>
          <w:p w14:paraId="335AD477" w14:textId="77777777" w:rsidR="00BE3093" w:rsidRPr="00E377A9" w:rsidRDefault="00BE3093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lastRenderedPageBreak/>
              <w:t>Então pense o seguinte: se estas informações forem verídicas, os romanos e os saxões tinham uma unidade chamada pé (e apesar de divergirem no tamanho, eles concordavam na definição: comprimento médio do pé de ser humano). Os romanos tinham uma unidade "uncia" que correspondia a 1/12 de um pé romano, e os saxões tinham uma unidade barleycorn e as transações comerciais ocorria tranquilamente até os romanos invadirem a Inglaterra.</w:t>
            </w:r>
          </w:p>
          <w:p w14:paraId="3E95A462" w14:textId="77777777" w:rsidR="00BE3093" w:rsidRPr="00E377A9" w:rsidRDefault="00BE3093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A partir de então as unidades passaram e entrar em conflito, ou em divergência de definição. O Rei Eduardo II, já em 1324, achou por bem fazer uma tentativa de unificação, definindo a polegada com base na unidade anteriormente existente, o "barleycorn". Sendo assim, uma polegada inglesa passou a ser equivalente a 3 grãos de cevada, e, igualmente, a 1/12 de um pé. Como uma jarda ("</w:t>
            </w:r>
            <w:hyperlink r:id="rId17" w:tgtFrame="_blank" w:history="1">
              <w:r w:rsidRPr="00E377A9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Yard</w:t>
              </w:r>
            </w:hyperlink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") corresponde a 3 pés, a conta fica fácil: 1 jarda = 36 polegadas.</w:t>
            </w:r>
          </w:p>
          <w:p w14:paraId="0DD02490" w14:textId="77777777" w:rsidR="00BE3093" w:rsidRPr="00E377A9" w:rsidRDefault="00BE3093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De acordo com pesquisas realizadas em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 </w:t>
            </w:r>
            <w:hyperlink r:id="rId18" w:tgtFrame="_blank" w:history="1">
              <w:r w:rsidRPr="00E377A9">
                <w:rPr>
                  <w:rStyle w:val="Hyperlink"/>
                  <w:rFonts w:asciiTheme="majorHAnsi" w:eastAsia="Verdana" w:hAnsiTheme="majorHAnsi" w:cstheme="majorHAnsi"/>
                  <w:i/>
                  <w:color w:val="B5132B"/>
                  <w:sz w:val="22"/>
                  <w:szCs w:val="22"/>
                </w:rPr>
                <w:t>bibliografia técnica</w:t>
              </w:r>
            </w:hyperlink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, verifica-se que o comprimento do grão de cevada fica em torno de 8 a 10 mm, e a largura em torno de 3 mm a 6 mm, dependendo do modo de cultivo e outros parâmetros de cultura.</w:t>
            </w:r>
          </w:p>
          <w:p w14:paraId="05175D71" w14:textId="77777777" w:rsidR="00BE3093" w:rsidRPr="00E377A9" w:rsidRDefault="00BE3093" w:rsidP="00973A1B">
            <w:pPr>
              <w:pStyle w:val="NormalWeb"/>
              <w:shd w:val="clear" w:color="auto" w:fill="FFFFFF"/>
              <w:spacing w:before="240" w:beforeAutospacing="0" w:after="240" w:afterAutospacing="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</w:rPr>
              <w:t>Então, se pensarmos em 3 grãos enfileirados ao comprido, a dimensão aproxima-se da definição de uma polegada: 1 inch = 3 barleycorn (3 grãos de cevada), obviamente que com uma enorme incertezas de medição.</w:t>
            </w:r>
          </w:p>
        </w:tc>
      </w:tr>
      <w:tr w:rsidR="00BE3093" w:rsidRPr="00E377A9" w14:paraId="36740EDB" w14:textId="77777777" w:rsidTr="00973A1B">
        <w:trPr>
          <w:trHeight w:val="1033"/>
          <w:jc w:val="center"/>
        </w:trPr>
        <w:tc>
          <w:tcPr>
            <w:tcW w:w="9199" w:type="dxa"/>
            <w:vAlign w:val="center"/>
          </w:tcPr>
          <w:p w14:paraId="7BB2DA11" w14:textId="77777777" w:rsidR="00BE3093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lastRenderedPageBreak/>
              <w:drawing>
                <wp:inline distT="0" distB="0" distL="0" distR="0" wp14:anchorId="748D3633" wp14:editId="6865456D">
                  <wp:extent cx="4135794" cy="206829"/>
                  <wp:effectExtent l="0" t="0" r="0" b="317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794" cy="20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4BB16" w14:textId="77777777" w:rsidR="00BE3093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noProof/>
                <w:sz w:val="22"/>
                <w:szCs w:val="22"/>
                <w:lang w:val="pt-BR" w:eastAsia="pt-BR"/>
              </w:rPr>
              <w:drawing>
                <wp:anchor distT="0" distB="0" distL="114300" distR="114300" simplePos="0" relativeHeight="251713536" behindDoc="0" locked="0" layoutInCell="1" allowOverlap="1" wp14:anchorId="10254D07" wp14:editId="0208C4A3">
                  <wp:simplePos x="0" y="0"/>
                  <wp:positionH relativeFrom="column">
                    <wp:posOffset>-1430655</wp:posOffset>
                  </wp:positionH>
                  <wp:positionV relativeFrom="paragraph">
                    <wp:posOffset>80645</wp:posOffset>
                  </wp:positionV>
                  <wp:extent cx="1258570" cy="1464310"/>
                  <wp:effectExtent l="0" t="0" r="0" b="2540"/>
                  <wp:wrapSquare wrapText="bothSides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69E6AE" w14:textId="77777777" w:rsidR="00BE3093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Palmo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é uma medida de comprimento que se obtém com a mão toda aberta, medindo do dedo polegar ao mínimo, cuja distância gira em torno de 22 centímetros. Além disso, palmo também é uma unidade de medida inglesa, ainda utilizada em alguns países, como nos Estados Unidos. Um palmo inglês mede nove polegadas ou 22,86 centímetros.</w:t>
            </w:r>
          </w:p>
          <w:p w14:paraId="0FC350B8" w14:textId="77777777" w:rsidR="00BE3093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  <w:p w14:paraId="52FC5C76" w14:textId="77777777" w:rsidR="00BE3093" w:rsidRPr="00E377A9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</w:p>
        </w:tc>
      </w:tr>
      <w:tr w:rsidR="00BE3093" w:rsidRPr="00E377A9" w14:paraId="69D9A2EB" w14:textId="77777777" w:rsidTr="00973A1B">
        <w:trPr>
          <w:trHeight w:val="39"/>
          <w:jc w:val="center"/>
        </w:trPr>
        <w:tc>
          <w:tcPr>
            <w:tcW w:w="9199" w:type="dxa"/>
            <w:vAlign w:val="center"/>
          </w:tcPr>
          <w:p w14:paraId="1D6AC84B" w14:textId="77777777" w:rsidR="00BE3093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noProof/>
                <w:sz w:val="22"/>
                <w:szCs w:val="22"/>
                <w:lang w:val="pt-BR" w:eastAsia="pt-BR"/>
              </w:rPr>
              <w:drawing>
                <wp:anchor distT="0" distB="0" distL="114300" distR="114300" simplePos="0" relativeHeight="251714560" behindDoc="0" locked="0" layoutInCell="1" allowOverlap="1" wp14:anchorId="256C5272" wp14:editId="47A39FD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672465</wp:posOffset>
                  </wp:positionV>
                  <wp:extent cx="1424940" cy="1400810"/>
                  <wp:effectExtent l="0" t="0" r="3810" b="8890"/>
                  <wp:wrapSquare wrapText="bothSides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7A9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6B386721" wp14:editId="6DD93D45">
                  <wp:extent cx="4006395" cy="239485"/>
                  <wp:effectExtent l="0" t="0" r="0" b="825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253" cy="25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77A9"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  <w:br/>
            </w:r>
          </w:p>
          <w:p w14:paraId="2492ABD5" w14:textId="77777777" w:rsidR="00BE3093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O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pé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como medida foi usado em quase todas culturas, e era geralmente dividido em 12 ou 10 polegadas (ou em 16 "dedos"). O primeiro padrão de medida originou-se na Suméria, onde uma definição foi gravada na estátua de Gudéia da cidade de Lagash, por volta de 2575 AC. Certos metrologistas especulam que a unidade imperial foi adaptada de uma medida egípcia pelos gregos e, posteriormente um pouco maior, pelos romanos.</w:t>
            </w:r>
          </w:p>
          <w:p w14:paraId="29D6C1E7" w14:textId="77777777" w:rsidR="00BE3093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  <w:p w14:paraId="2ED98540" w14:textId="77777777" w:rsidR="00BE3093" w:rsidRPr="00E377A9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</w:tc>
      </w:tr>
      <w:tr w:rsidR="00BE3093" w:rsidRPr="00E377A9" w14:paraId="59350AF9" w14:textId="77777777" w:rsidTr="00973A1B">
        <w:trPr>
          <w:trHeight w:val="39"/>
          <w:jc w:val="center"/>
        </w:trPr>
        <w:tc>
          <w:tcPr>
            <w:tcW w:w="9199" w:type="dxa"/>
            <w:vAlign w:val="center"/>
          </w:tcPr>
          <w:p w14:paraId="5D4BF3D3" w14:textId="77777777" w:rsidR="00BE3093" w:rsidRPr="00E377A9" w:rsidRDefault="00BE3093" w:rsidP="00973A1B">
            <w:pPr>
              <w:pStyle w:val="Corpodetexto"/>
              <w:tabs>
                <w:tab w:val="left" w:pos="426"/>
              </w:tabs>
              <w:spacing w:before="240" w:after="240" w:line="360" w:lineRule="auto"/>
              <w:ind w:left="0" w:right="172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421069A4" wp14:editId="0AB18FE0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499745</wp:posOffset>
                  </wp:positionV>
                  <wp:extent cx="2272665" cy="1219200"/>
                  <wp:effectExtent l="0" t="0" r="0" b="0"/>
                  <wp:wrapSquare wrapText="bothSides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7A9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58E928F0" wp14:editId="03D4719B">
                  <wp:extent cx="3964314" cy="239486"/>
                  <wp:effectExtent l="0" t="0" r="0" b="825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610" cy="25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5D96B" w14:textId="77777777" w:rsidR="00BE3093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A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jarda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é a unidade de comprimento básica nos sistemas de medida utilizados nos Estados Unidos e no Reino Unido. No século XII, o rei Henrique I da Inglaterra fixou a jarda como a distância entre seu nariz e o polegar de seu braço estendido. Atualmente é usada no futebol americano. O símbolo da jarda é yd, do inglês yard.</w:t>
            </w:r>
          </w:p>
          <w:p w14:paraId="3802A9B3" w14:textId="77777777" w:rsidR="00BE3093" w:rsidRPr="00E377A9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</w:p>
        </w:tc>
      </w:tr>
      <w:tr w:rsidR="00BE3093" w:rsidRPr="00E377A9" w14:paraId="7CB93247" w14:textId="77777777" w:rsidTr="00973A1B">
        <w:trPr>
          <w:trHeight w:val="1108"/>
          <w:jc w:val="center"/>
        </w:trPr>
        <w:tc>
          <w:tcPr>
            <w:tcW w:w="9199" w:type="dxa"/>
            <w:vAlign w:val="center"/>
          </w:tcPr>
          <w:p w14:paraId="62F2CF37" w14:textId="77777777" w:rsidR="00BE3093" w:rsidRPr="00E377A9" w:rsidRDefault="00BE3093" w:rsidP="00973A1B">
            <w:pPr>
              <w:pStyle w:val="Corpodetexto"/>
              <w:tabs>
                <w:tab w:val="left" w:pos="426"/>
              </w:tabs>
              <w:spacing w:before="240" w:after="240" w:line="360" w:lineRule="auto"/>
              <w:ind w:left="0" w:right="172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  <w:r w:rsidRPr="00E377A9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081708CD" wp14:editId="76B94A81">
                  <wp:extent cx="3912611" cy="239486"/>
                  <wp:effectExtent l="0" t="0" r="0" b="825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237" cy="24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46C3E" w14:textId="77777777" w:rsidR="00BE3093" w:rsidRPr="00E377A9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6608" behindDoc="0" locked="0" layoutInCell="1" allowOverlap="1" wp14:anchorId="3D6C333F" wp14:editId="7AF6BF7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324485</wp:posOffset>
                  </wp:positionV>
                  <wp:extent cx="2350770" cy="1143000"/>
                  <wp:effectExtent l="0" t="0" r="0" b="0"/>
                  <wp:wrapSquare wrapText="bothSides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A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braça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é uma antiga medida de comprimento que atualmente ainda é usada e compreendida por muitos trabalhadores rurais e outras pessoas envolvidas com o meio rural. Ao conjunto de 3.000 braças se dá o nome de légua. O termo braça também é usado na língua portuguesa como tradução do inglês fathom, unidade de comprimento do sistema imperial britânico que corresponde a 6 pés ou 72 polegadas (1,8288 m). É utilizada comumente para a medida de profundidades marítimas.</w:t>
            </w:r>
          </w:p>
        </w:tc>
      </w:tr>
      <w:tr w:rsidR="00BE3093" w:rsidRPr="00E377A9" w14:paraId="7D726B94" w14:textId="77777777" w:rsidTr="00973A1B">
        <w:trPr>
          <w:trHeight w:val="1309"/>
          <w:jc w:val="center"/>
        </w:trPr>
        <w:tc>
          <w:tcPr>
            <w:tcW w:w="9199" w:type="dxa"/>
            <w:vAlign w:val="center"/>
          </w:tcPr>
          <w:p w14:paraId="67CAD0FE" w14:textId="77777777" w:rsidR="00BE3093" w:rsidRPr="00E377A9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7632" behindDoc="0" locked="0" layoutInCell="1" allowOverlap="1" wp14:anchorId="671B3DCC" wp14:editId="1B1E9CBE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475615</wp:posOffset>
                  </wp:positionV>
                  <wp:extent cx="1790700" cy="1768475"/>
                  <wp:effectExtent l="0" t="0" r="0" b="3175"/>
                  <wp:wrapSquare wrapText="bothSides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7A9">
              <w:rPr>
                <w:rFonts w:asciiTheme="majorHAnsi" w:hAnsiTheme="majorHAnsi" w:cstheme="majorHAnsi"/>
                <w:i/>
                <w:noProof/>
                <w:sz w:val="22"/>
                <w:szCs w:val="22"/>
                <w:lang w:val="pt-BR" w:eastAsia="pt-BR"/>
              </w:rPr>
              <w:drawing>
                <wp:inline distT="0" distB="0" distL="0" distR="0" wp14:anchorId="006FF281" wp14:editId="61B6EB4B">
                  <wp:extent cx="3977817" cy="239486"/>
                  <wp:effectExtent l="0" t="0" r="3810" b="825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029" cy="25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07C35" w14:textId="77777777" w:rsidR="00BE3093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0" w:right="170"/>
              <w:jc w:val="both"/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</w:pPr>
          </w:p>
          <w:p w14:paraId="7569F895" w14:textId="77777777" w:rsidR="00BE3093" w:rsidRPr="00E377A9" w:rsidRDefault="00BE3093" w:rsidP="00973A1B">
            <w:pPr>
              <w:pStyle w:val="Corpodetexto"/>
              <w:tabs>
                <w:tab w:val="left" w:pos="426"/>
              </w:tabs>
              <w:spacing w:before="240" w:after="240"/>
              <w:ind w:left="3540" w:right="170"/>
              <w:jc w:val="both"/>
              <w:rPr>
                <w:rFonts w:asciiTheme="majorHAnsi" w:hAnsiTheme="majorHAnsi" w:cstheme="majorHAnsi"/>
                <w:i/>
                <w:color w:val="333333"/>
                <w:sz w:val="22"/>
                <w:szCs w:val="22"/>
                <w:lang w:val="pt-BR"/>
              </w:rPr>
            </w:pP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O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Style w:val="Fort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Passo</w:t>
            </w:r>
            <w:r w:rsidRPr="00E377A9">
              <w:rPr>
                <w:rStyle w:val="apple-converted-space"/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 </w:t>
            </w:r>
            <w:r w:rsidRPr="00E377A9">
              <w:rPr>
                <w:rFonts w:asciiTheme="majorHAnsi" w:hAnsiTheme="majorHAnsi" w:cstheme="majorHAnsi"/>
                <w:i/>
                <w:color w:val="666666"/>
                <w:sz w:val="22"/>
                <w:szCs w:val="22"/>
                <w:shd w:val="clear" w:color="auto" w:fill="FFFFFF"/>
                <w:lang w:val="pt-BR"/>
              </w:rPr>
              <w:t>era uma unidade de medida de comprimento usada no Império Romano. Era equivalente a 5 pés, ou de acordo com o atual Sistema Internacional de Unidades, a 0,82 metros. O passo equivalia, inicialmente, à medida aproximada do passo de um legionário.</w:t>
            </w:r>
          </w:p>
        </w:tc>
      </w:tr>
    </w:tbl>
    <w:p w14:paraId="6DAE3F01" w14:textId="77777777" w:rsidR="00BE3093" w:rsidRPr="00DB1B1F" w:rsidRDefault="00BE3093" w:rsidP="00A86E6B">
      <w:pPr>
        <w:pStyle w:val="Corpodetexto"/>
        <w:tabs>
          <w:tab w:val="left" w:pos="426"/>
        </w:tabs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bookmarkStart w:id="5" w:name="_GoBack"/>
      <w:bookmarkEnd w:id="5"/>
    </w:p>
    <w:p w14:paraId="4E18521C" w14:textId="77777777" w:rsidR="00AE1CD3" w:rsidRPr="00DB1B1F" w:rsidRDefault="00AE1CD3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Percebendo que as medidas variavam de um corpo para outro, os reinos começaram a utilizar o corpo do rei como padrão para suas medidas, e esse padrão tinha que ser respeitado por quem realizasse medições naquele reino. O único problema é que se o rei morresse, todas as medidas tinham que ser modificadas.</w:t>
      </w:r>
    </w:p>
    <w:p w14:paraId="5387A798" w14:textId="77777777" w:rsidR="00E64D18" w:rsidRPr="00DB1B1F" w:rsidRDefault="009E30F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lastRenderedPageBreak/>
        <w:drawing>
          <wp:anchor distT="0" distB="0" distL="114300" distR="114300" simplePos="0" relativeHeight="251681792" behindDoc="0" locked="0" layoutInCell="1" allowOverlap="1" wp14:anchorId="687E0D43" wp14:editId="72FF42B8">
            <wp:simplePos x="0" y="0"/>
            <wp:positionH relativeFrom="column">
              <wp:posOffset>-1270</wp:posOffset>
            </wp:positionH>
            <wp:positionV relativeFrom="paragraph">
              <wp:posOffset>143510</wp:posOffset>
            </wp:positionV>
            <wp:extent cx="1340485" cy="1487170"/>
            <wp:effectExtent l="152400" t="152400" r="354965" b="360680"/>
            <wp:wrapSquare wrapText="bothSides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D18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O faraó Khufu foi o primeiro a decretar a utilização de um padrão único para as medidas dos Egípcios. </w:t>
      </w:r>
    </w:p>
    <w:p w14:paraId="5968F735" w14:textId="569FFBCF" w:rsidR="00E64D18" w:rsidRPr="00DB1B1F" w:rsidRDefault="00E64D1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O padrão escolhido foi feito de granito preto e chamado de ”Cúbito Real Egípcio”. Seu comprimento era equivalente à distância do cotovelo até a ponta do dedo médio do faraó. </w:t>
      </w:r>
    </w:p>
    <w:p w14:paraId="7E94FEE7" w14:textId="1328C5F9" w:rsidR="00592A50" w:rsidRPr="00DB1B1F" w:rsidRDefault="00592A50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Este padrão foi muito eficiente pois garantiu que a base da Grande Pirâmide (2900 a.C) fosse perfeitamente quadrada. O comprimento de cada lado não se desviou mais que 0,05% do seu valor médio de 228,6 metros.</w:t>
      </w:r>
    </w:p>
    <w:p w14:paraId="329D361B" w14:textId="16BCE083" w:rsidR="005B21B7" w:rsidRPr="00DB1B1F" w:rsidRDefault="007955A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Mas ainda assim,</w:t>
      </w:r>
      <w:r w:rsidR="00326A2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ausência de padrão de unidade criava muitos problemas para o comércio, pois cada região utilizava um tipo diferente de padrão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qu</w:t>
      </w:r>
      <w:r w:rsidR="00326A26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 muitas vezes </w:t>
      </w:r>
      <w:r w:rsidR="00AA6A7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eram subjetivos e pouco confiáveis. </w:t>
      </w:r>
    </w:p>
    <w:p w14:paraId="272E6FFA" w14:textId="220BBCF3" w:rsidR="005B21B7" w:rsidRPr="00DB1B1F" w:rsidRDefault="00AE1CD3" w:rsidP="00A86E6B">
      <w:pPr>
        <w:pStyle w:val="Corpodetexto"/>
        <w:spacing w:before="240" w:after="240" w:line="360" w:lineRule="auto"/>
        <w:ind w:left="0" w:right="227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Bom, a</w:t>
      </w:r>
      <w:r w:rsidR="005B21B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gora que conhecemos um pouquinho mais sobre a importância das medições no nosso dia a dia</w:t>
      </w:r>
      <w:r w:rsidR="007D792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 sabemos como essa história começou,</w:t>
      </w:r>
      <w:r w:rsidR="005B21B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7D792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que tal conhecer a </w:t>
      </w:r>
      <w:r w:rsidR="005B21B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ciência que estuda </w:t>
      </w:r>
      <w:r w:rsidR="007D7929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ess</w:t>
      </w:r>
      <w:r w:rsidR="005B21B7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as medições?  </w:t>
      </w:r>
    </w:p>
    <w:p w14:paraId="3B8A9520" w14:textId="77777777" w:rsidR="005B21B7" w:rsidRPr="00DB1B1F" w:rsidRDefault="005B21B7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O nome dessa ciência é METROLOGIA.</w:t>
      </w:r>
    </w:p>
    <w:p w14:paraId="0101B366" w14:textId="45DC6642" w:rsidR="00DB1B1F" w:rsidRPr="00605FBA" w:rsidRDefault="007D7929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Vamos a ela!</w:t>
      </w:r>
    </w:p>
    <w:p w14:paraId="17FCB3D3" w14:textId="56C60D26" w:rsidR="007955A8" w:rsidRDefault="009E30F8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</w:pPr>
      <w:bookmarkStart w:id="6" w:name="_D.__A_Metrologia"/>
      <w:bookmarkStart w:id="7" w:name="_bookmark4"/>
      <w:bookmarkStart w:id="8" w:name="_Toc1054873"/>
      <w:bookmarkEnd w:id="6"/>
      <w:bookmarkEnd w:id="7"/>
      <w:r w:rsidRPr="00032920">
        <w:rPr>
          <w:noProof/>
          <w:lang w:val="pt-BR" w:eastAsia="pt-BR"/>
        </w:rPr>
        <w:drawing>
          <wp:anchor distT="0" distB="0" distL="114300" distR="114300" simplePos="0" relativeHeight="251682816" behindDoc="0" locked="0" layoutInCell="1" allowOverlap="1" wp14:anchorId="6D112876" wp14:editId="3A845F53">
            <wp:simplePos x="0" y="0"/>
            <wp:positionH relativeFrom="column">
              <wp:posOffset>-1397</wp:posOffset>
            </wp:positionH>
            <wp:positionV relativeFrom="paragraph">
              <wp:posOffset>523367</wp:posOffset>
            </wp:positionV>
            <wp:extent cx="1564005" cy="1694180"/>
            <wp:effectExtent l="152400" t="152400" r="360045" b="363220"/>
            <wp:wrapSquare wrapText="bothSides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7D" w:rsidRPr="00DB1B1F">
        <w:t>Metrologia, a ciência das medições</w:t>
      </w:r>
      <w:bookmarkEnd w:id="8"/>
      <w:r w:rsidR="007955A8" w:rsidRPr="00DB1B1F">
        <w:t xml:space="preserve"> </w:t>
      </w:r>
    </w:p>
    <w:p w14:paraId="2E2A2834" w14:textId="77777777" w:rsidR="00032920" w:rsidRPr="00032920" w:rsidRDefault="00032920" w:rsidP="00032920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7C17765D" w14:textId="77777777" w:rsidR="00DB1B1F" w:rsidRPr="00DB1B1F" w:rsidRDefault="00DB1B1F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2C97D514" w14:textId="6A5196DA" w:rsidR="004872A3" w:rsidRPr="00DB1B1F" w:rsidRDefault="00D81A3E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 palavra M</w:t>
      </w:r>
      <w:r w:rsidR="004872A3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etrologia  vem do Grego: </w:t>
      </w:r>
      <w:r w:rsidR="004872A3"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métron</w:t>
      </w:r>
      <w:r w:rsidR="007F7B54"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 xml:space="preserve"> </w:t>
      </w:r>
      <w:r w:rsidR="004872A3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+ </w:t>
      </w:r>
      <w:r w:rsidR="004872A3"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logos</w:t>
      </w:r>
      <w:r w:rsidR="004872A3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</w:p>
    <w:p w14:paraId="4D89119F" w14:textId="32685E42" w:rsidR="004872A3" w:rsidRPr="00DB1B1F" w:rsidRDefault="00F5426D" w:rsidP="00A86E6B">
      <w:pPr>
        <w:pStyle w:val="Corpodetexto"/>
        <w:numPr>
          <w:ilvl w:val="0"/>
          <w:numId w:val="16"/>
        </w:numPr>
        <w:spacing w:before="240" w:after="240" w:line="360" w:lineRule="auto"/>
        <w:ind w:left="0" w:right="172" w:firstLine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m</w:t>
      </w:r>
      <w:r w:rsidR="004872A3"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 xml:space="preserve">étron (μετρον) </w:t>
      </w:r>
      <w:r w:rsidR="00A8685F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que significa</w:t>
      </w:r>
      <w:r w:rsidR="0009107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:</w:t>
      </w:r>
      <w:r w:rsidR="004872A3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medir, avaliar   </w:t>
      </w:r>
    </w:p>
    <w:p w14:paraId="1E75E7F1" w14:textId="3B73D42A" w:rsidR="004872A3" w:rsidRDefault="004872A3" w:rsidP="00A86E6B">
      <w:pPr>
        <w:pStyle w:val="Corpodetexto"/>
        <w:numPr>
          <w:ilvl w:val="0"/>
          <w:numId w:val="16"/>
        </w:numPr>
        <w:spacing w:before="240" w:after="240" w:line="360" w:lineRule="auto"/>
        <w:ind w:left="0" w:right="172" w:firstLine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b/>
          <w:color w:val="333333"/>
          <w:sz w:val="22"/>
          <w:szCs w:val="22"/>
          <w:lang w:val="pt-BR"/>
        </w:rPr>
        <w:t>logos (λογοσ)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A8685F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que significa</w:t>
      </w:r>
      <w:r w:rsidR="0009107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: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palavra, </w:t>
      </w:r>
      <w:r w:rsidR="00A66984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razão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, estudo</w:t>
      </w:r>
    </w:p>
    <w:p w14:paraId="30A31B81" w14:textId="77777777" w:rsidR="00A86E6B" w:rsidRPr="00DB1B1F" w:rsidRDefault="00A86E6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</w:p>
    <w:p w14:paraId="15957C1C" w14:textId="6BF0A7E8" w:rsidR="00A8685F" w:rsidRPr="00DB1B1F" w:rsidRDefault="006D7629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Metrologia é uma das ciências a mais antigas e estuda as medições e suas aplicações. </w:t>
      </w:r>
      <w:r w:rsidR="00A8685F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Ela se ocupa de todas as variáveis teóricas e práticas que interferem direta ou indiretamente em medições, buscando estabelecer padrões e níveis de confiança nas medições.</w:t>
      </w:r>
    </w:p>
    <w:p w14:paraId="22C6F2EC" w14:textId="61F6092E" w:rsidR="00D81A3E" w:rsidRPr="00DB1B1F" w:rsidRDefault="003328B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compreensão de como a Metrologia é aplicada é simplesmente fundamental para praticamente todas as profissões baseadas no conhecimento científico.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utilização 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e os conceitos de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Metrologia 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são aplicados à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indústria, aos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l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aboratórios, a avaliação de conformidade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, 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calibraç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ão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de 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instrumentos de medição a ao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lastRenderedPageBreak/>
        <w:t>controle de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processo</w:t>
      </w:r>
      <w:r w:rsidR="00D81A3E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s</w:t>
      </w:r>
      <w:r w:rsidR="002E53E1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de fabricação.</w:t>
      </w:r>
    </w:p>
    <w:p w14:paraId="5A429774" w14:textId="57EFFA69" w:rsidR="008E6DEB" w:rsidRPr="00DB1B1F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Atualmente, devido à confiabilidade dos sistemas de medição, da utilização de regulamentos, normas e especificações técnicas, é possível produzir peças e ou acessórios em diferentes países e essas peças se encaixarem perfeitamente, conforme o esperado.</w:t>
      </w:r>
    </w:p>
    <w:p w14:paraId="693B1F29" w14:textId="63220A71" w:rsidR="008E6DEB" w:rsidRPr="00DB1B1F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Imagine, por exemplo, que um carro será montado no Brasil, e cada uma d</w:t>
      </w:r>
      <w:r w:rsidR="003328BB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as </w:t>
      </w: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milhares de peças foi fabricada em uma fábrica diferente, e um país diferente, e no final, todas elas deverão ser perfeitamente compatíveis.</w:t>
      </w:r>
    </w:p>
    <w:p w14:paraId="2DBA854D" w14:textId="59B586EB" w:rsidR="008E6DEB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b/>
          <w:bCs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b/>
          <w:bCs/>
          <w:color w:val="333333"/>
          <w:sz w:val="22"/>
          <w:szCs w:val="22"/>
          <w:lang w:val="pt-BR"/>
        </w:rPr>
        <w:t>Agora vamos falar sobre as áreas da metrologia?</w:t>
      </w:r>
    </w:p>
    <w:p w14:paraId="3B235A8C" w14:textId="77777777" w:rsidR="00321F02" w:rsidRPr="00321F02" w:rsidRDefault="00321F02" w:rsidP="00A86E6B">
      <w:pPr>
        <w:pStyle w:val="PargrafodaLista"/>
        <w:numPr>
          <w:ilvl w:val="0"/>
          <w:numId w:val="30"/>
        </w:numPr>
        <w:tabs>
          <w:tab w:val="left" w:pos="709"/>
        </w:tabs>
        <w:spacing w:before="240" w:after="240" w:line="360" w:lineRule="auto"/>
        <w:outlineLvl w:val="1"/>
        <w:rPr>
          <w:rFonts w:ascii="Calibri Light" w:eastAsia="Franklin Gothic Medium" w:hAnsi="Calibri Light"/>
          <w:b/>
          <w:vanish/>
          <w:color w:val="C00000"/>
          <w:sz w:val="28"/>
          <w:szCs w:val="36"/>
        </w:rPr>
      </w:pPr>
      <w:bookmarkStart w:id="9" w:name="_Toc1052999"/>
      <w:bookmarkStart w:id="10" w:name="_Toc1053027"/>
      <w:bookmarkStart w:id="11" w:name="_Toc1053237"/>
      <w:bookmarkStart w:id="12" w:name="_Toc1053314"/>
      <w:bookmarkStart w:id="13" w:name="_Toc1053334"/>
      <w:bookmarkStart w:id="14" w:name="_Toc1053374"/>
      <w:bookmarkStart w:id="15" w:name="_Toc1053455"/>
      <w:bookmarkStart w:id="16" w:name="_Toc1053486"/>
      <w:bookmarkStart w:id="17" w:name="_Toc1053512"/>
      <w:bookmarkStart w:id="18" w:name="_Toc1053649"/>
      <w:bookmarkStart w:id="19" w:name="_Toc1054005"/>
      <w:bookmarkStart w:id="20" w:name="_Toc1054154"/>
      <w:bookmarkStart w:id="21" w:name="_Toc1054874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28FDDFA2" w14:textId="77777777" w:rsidR="00321F02" w:rsidRPr="00321F02" w:rsidRDefault="00321F02" w:rsidP="00A86E6B">
      <w:pPr>
        <w:pStyle w:val="PargrafodaLista"/>
        <w:numPr>
          <w:ilvl w:val="0"/>
          <w:numId w:val="30"/>
        </w:numPr>
        <w:tabs>
          <w:tab w:val="left" w:pos="709"/>
        </w:tabs>
        <w:spacing w:before="240" w:after="240" w:line="360" w:lineRule="auto"/>
        <w:outlineLvl w:val="1"/>
        <w:rPr>
          <w:rFonts w:ascii="Calibri Light" w:eastAsia="Franklin Gothic Medium" w:hAnsi="Calibri Light"/>
          <w:b/>
          <w:vanish/>
          <w:color w:val="C00000"/>
          <w:sz w:val="28"/>
          <w:szCs w:val="36"/>
        </w:rPr>
      </w:pPr>
      <w:bookmarkStart w:id="22" w:name="_Toc1053000"/>
      <w:bookmarkStart w:id="23" w:name="_Toc1053028"/>
      <w:bookmarkStart w:id="24" w:name="_Toc1053238"/>
      <w:bookmarkStart w:id="25" w:name="_Toc1053315"/>
      <w:bookmarkStart w:id="26" w:name="_Toc1053335"/>
      <w:bookmarkStart w:id="27" w:name="_Toc1053375"/>
      <w:bookmarkStart w:id="28" w:name="_Toc1053456"/>
      <w:bookmarkStart w:id="29" w:name="_Toc1053487"/>
      <w:bookmarkStart w:id="30" w:name="_Toc1053513"/>
      <w:bookmarkStart w:id="31" w:name="_Toc1053650"/>
      <w:bookmarkStart w:id="32" w:name="_Toc1054006"/>
      <w:bookmarkStart w:id="33" w:name="_Toc1054155"/>
      <w:bookmarkStart w:id="34" w:name="_Toc1054875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4070FFF0" w14:textId="56557F34" w:rsidR="00321F02" w:rsidRPr="00321F02" w:rsidRDefault="00321F02" w:rsidP="00204907">
      <w:pPr>
        <w:pStyle w:val="Ttulo3"/>
        <w:numPr>
          <w:ilvl w:val="1"/>
          <w:numId w:val="30"/>
        </w:numPr>
        <w:ind w:left="0" w:firstLine="0"/>
      </w:pPr>
      <w:bookmarkStart w:id="35" w:name="_Toc1054876"/>
      <w:r w:rsidRPr="00321F02">
        <w:t>Áreas da Metrologia</w:t>
      </w:r>
      <w:bookmarkEnd w:id="35"/>
    </w:p>
    <w:p w14:paraId="7075725A" w14:textId="74C992F9" w:rsidR="0034682E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A</w:t>
      </w:r>
      <w:r w:rsidR="00C4125C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metrologia está dividida em três grandes áreas.</w:t>
      </w:r>
      <w:r w:rsidR="00781E73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</w:t>
      </w:r>
      <w:r w:rsidR="0068160A" w:rsidRPr="00DB1B1F">
        <w:rPr>
          <w:rFonts w:asciiTheme="majorHAnsi" w:hAnsiTheme="majorHAnsi" w:cstheme="majorHAnsi"/>
          <w:color w:val="333333"/>
          <w:sz w:val="22"/>
          <w:szCs w:val="22"/>
          <w:lang w:val="pt-BR"/>
        </w:rPr>
        <w:t>Vamos a elas:</w:t>
      </w:r>
      <w:bookmarkStart w:id="36" w:name="_Toc427916372"/>
    </w:p>
    <w:p w14:paraId="74184141" w14:textId="77777777" w:rsidR="00204907" w:rsidRPr="00204907" w:rsidRDefault="00204907" w:rsidP="00A86E6B">
      <w:pPr>
        <w:pStyle w:val="Corpodetexto"/>
        <w:spacing w:before="240" w:after="240" w:line="360" w:lineRule="auto"/>
        <w:ind w:left="0" w:right="172"/>
        <w:jc w:val="both"/>
        <w:rPr>
          <w:rStyle w:val="Ttulo3Char"/>
          <w:rFonts w:asciiTheme="majorHAnsi" w:hAnsiTheme="majorHAnsi" w:cstheme="majorHAnsi"/>
          <w:b w:val="0"/>
          <w:color w:val="333333"/>
          <w:sz w:val="22"/>
          <w:szCs w:val="22"/>
          <w:lang w:val="pt-BR"/>
        </w:rPr>
      </w:pPr>
    </w:p>
    <w:p w14:paraId="1867AE7F" w14:textId="43731BCC" w:rsidR="00781E73" w:rsidRPr="00321F02" w:rsidRDefault="0034682E" w:rsidP="00204907">
      <w:pPr>
        <w:pStyle w:val="Ttulo3"/>
        <w:numPr>
          <w:ilvl w:val="2"/>
          <w:numId w:val="30"/>
        </w:numPr>
        <w:tabs>
          <w:tab w:val="left" w:pos="4111"/>
        </w:tabs>
        <w:spacing w:before="240" w:beforeAutospacing="0" w:after="240" w:afterAutospacing="0" w:line="360" w:lineRule="auto"/>
        <w:ind w:left="0" w:firstLine="0"/>
      </w:pPr>
      <w:bookmarkStart w:id="37" w:name="_Toc1054877"/>
      <w:r w:rsidRPr="00DB1B1F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3840" behindDoc="0" locked="0" layoutInCell="1" allowOverlap="1" wp14:anchorId="30EA1E15" wp14:editId="27E5C8B3">
            <wp:simplePos x="0" y="0"/>
            <wp:positionH relativeFrom="column">
              <wp:posOffset>-34502</wp:posOffset>
            </wp:positionH>
            <wp:positionV relativeFrom="paragraph">
              <wp:posOffset>33020</wp:posOffset>
            </wp:positionV>
            <wp:extent cx="1673225" cy="1121410"/>
            <wp:effectExtent l="152400" t="152400" r="365125" b="364490"/>
            <wp:wrapSquare wrapText="bothSides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12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5C" w:rsidRPr="00321F02">
        <w:t>Metrologia Científica</w:t>
      </w:r>
      <w:bookmarkEnd w:id="36"/>
      <w:bookmarkEnd w:id="37"/>
    </w:p>
    <w:p w14:paraId="44698C95" w14:textId="6FB9BC20" w:rsidR="008E6DEB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sz w:val="22"/>
          <w:szCs w:val="22"/>
          <w:lang w:val="pt-BR"/>
        </w:rPr>
        <w:t>Essa é a área da metrologia que visa manter e aprimorar os padrões internacionais de medição e desenvolver novas tecnologias de medição. É a área dedicada à pesquisa e ao desenvolvimento de equipamentos e métodos de medição.</w:t>
      </w:r>
    </w:p>
    <w:p w14:paraId="35513B64" w14:textId="77777777" w:rsidR="0034682E" w:rsidRPr="00DB1B1F" w:rsidRDefault="0034682E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</w:p>
    <w:p w14:paraId="35364415" w14:textId="7950D8CC" w:rsidR="00781E73" w:rsidRPr="00321F02" w:rsidRDefault="0034682E" w:rsidP="00204907">
      <w:pPr>
        <w:pStyle w:val="Ttulo3"/>
        <w:numPr>
          <w:ilvl w:val="2"/>
          <w:numId w:val="30"/>
        </w:numPr>
        <w:tabs>
          <w:tab w:val="left" w:pos="4111"/>
        </w:tabs>
        <w:spacing w:before="240" w:beforeAutospacing="0" w:after="240" w:afterAutospacing="0" w:line="360" w:lineRule="auto"/>
        <w:ind w:left="0" w:firstLine="0"/>
      </w:pPr>
      <w:bookmarkStart w:id="38" w:name="_Toc1054878"/>
      <w:r w:rsidRPr="00DB1B1F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drawing>
          <wp:anchor distT="0" distB="0" distL="114300" distR="114300" simplePos="0" relativeHeight="251684864" behindDoc="0" locked="0" layoutInCell="1" allowOverlap="1" wp14:anchorId="041E23CE" wp14:editId="25C8904A">
            <wp:simplePos x="0" y="0"/>
            <wp:positionH relativeFrom="column">
              <wp:posOffset>15240</wp:posOffset>
            </wp:positionH>
            <wp:positionV relativeFrom="paragraph">
              <wp:posOffset>27094</wp:posOffset>
            </wp:positionV>
            <wp:extent cx="1723390" cy="1170305"/>
            <wp:effectExtent l="152400" t="152400" r="353060" b="353695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17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5C" w:rsidRPr="00DB1B1F">
        <w:rPr>
          <w:rFonts w:asciiTheme="majorHAnsi" w:hAnsiTheme="majorHAnsi" w:cstheme="majorHAnsi"/>
          <w:sz w:val="22"/>
          <w:szCs w:val="22"/>
          <w:lang w:val="pt-BR"/>
        </w:rPr>
        <w:t xml:space="preserve"> </w:t>
      </w:r>
      <w:bookmarkStart w:id="39" w:name="_Toc427916373"/>
      <w:r w:rsidR="00C4125C" w:rsidRPr="0034682E">
        <w:t>Metrologia Industrial</w:t>
      </w:r>
      <w:bookmarkEnd w:id="38"/>
      <w:bookmarkEnd w:id="39"/>
      <w:r w:rsidR="00C4125C" w:rsidRPr="00321F02">
        <w:t xml:space="preserve"> </w:t>
      </w:r>
    </w:p>
    <w:p w14:paraId="344C01BD" w14:textId="60E0485B" w:rsidR="0034682E" w:rsidRDefault="008E6DEB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DB1B1F">
        <w:rPr>
          <w:rFonts w:asciiTheme="majorHAnsi" w:hAnsiTheme="majorHAnsi" w:cstheme="majorHAnsi"/>
          <w:sz w:val="22"/>
          <w:szCs w:val="22"/>
          <w:lang w:val="pt-BR"/>
        </w:rPr>
        <w:t>A Metrologia Industrial atua no campo da indústria e procura definir e aperfeiçoar critérios para a aceitação de um instrumento ou método de medição válido para um determinado nível de confiança, a fim de tornar o processo produtivo mais eficiente, reduzindo custos de produção e retrabalho.</w:t>
      </w:r>
    </w:p>
    <w:p w14:paraId="0860464B" w14:textId="77777777" w:rsidR="0034682E" w:rsidRPr="00DB1B1F" w:rsidRDefault="0034682E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</w:p>
    <w:p w14:paraId="63EE1062" w14:textId="41CAB697" w:rsidR="00781E73" w:rsidRPr="00321F02" w:rsidRDefault="0034682E" w:rsidP="00204907">
      <w:pPr>
        <w:pStyle w:val="Ttulo3"/>
        <w:numPr>
          <w:ilvl w:val="2"/>
          <w:numId w:val="30"/>
        </w:numPr>
        <w:tabs>
          <w:tab w:val="left" w:pos="4111"/>
          <w:tab w:val="left" w:pos="4395"/>
        </w:tabs>
        <w:spacing w:before="240" w:beforeAutospacing="0" w:after="240" w:afterAutospacing="0" w:line="360" w:lineRule="auto"/>
        <w:ind w:left="0" w:firstLine="0"/>
      </w:pPr>
      <w:bookmarkStart w:id="40" w:name="_Toc427916374"/>
      <w:bookmarkStart w:id="41" w:name="_Toc1054879"/>
      <w:r w:rsidRPr="00DB1B1F">
        <w:rPr>
          <w:rFonts w:asciiTheme="majorHAnsi" w:hAnsiTheme="majorHAnsi" w:cstheme="majorHAnsi"/>
          <w:noProof/>
          <w:sz w:val="22"/>
          <w:szCs w:val="22"/>
          <w:lang w:val="pt-BR" w:eastAsia="pt-BR"/>
        </w:rPr>
        <w:lastRenderedPageBreak/>
        <w:drawing>
          <wp:anchor distT="0" distB="0" distL="114300" distR="114300" simplePos="0" relativeHeight="251685888" behindDoc="0" locked="0" layoutInCell="1" allowOverlap="1" wp14:anchorId="3609C4B1" wp14:editId="4FEAD404">
            <wp:simplePos x="0" y="0"/>
            <wp:positionH relativeFrom="margin">
              <wp:align>left</wp:align>
            </wp:positionH>
            <wp:positionV relativeFrom="paragraph">
              <wp:posOffset>4022</wp:posOffset>
            </wp:positionV>
            <wp:extent cx="1695450" cy="1365250"/>
            <wp:effectExtent l="152400" t="152400" r="361950" b="368300"/>
            <wp:wrapSquare wrapText="bothSides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5C" w:rsidRPr="00321F02">
        <w:t>A Metrologia Legal</w:t>
      </w:r>
      <w:bookmarkEnd w:id="40"/>
      <w:bookmarkEnd w:id="41"/>
    </w:p>
    <w:p w14:paraId="0DB45782" w14:textId="27CB6ABE" w:rsidR="00902F08" w:rsidRPr="00DB1B1F" w:rsidRDefault="00902F08" w:rsidP="00A86E6B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bookmarkStart w:id="42" w:name="_E.__O_Sistema_Internacional_de_Unidades"/>
      <w:bookmarkStart w:id="43" w:name="_bookmark5"/>
      <w:bookmarkEnd w:id="42"/>
      <w:bookmarkEnd w:id="43"/>
      <w:r w:rsidRPr="00DB1B1F">
        <w:rPr>
          <w:rFonts w:asciiTheme="majorHAnsi" w:hAnsiTheme="majorHAnsi" w:cstheme="majorHAnsi"/>
          <w:sz w:val="22"/>
          <w:szCs w:val="22"/>
          <w:lang w:val="pt-BR"/>
        </w:rPr>
        <w:t>Essa é a área da metrologia que mais interessa ao cidadão comum, pois tem como objetivo principal proteger o consumidor.</w:t>
      </w:r>
    </w:p>
    <w:p w14:paraId="3B73BF84" w14:textId="6F5932FD" w:rsidR="00902F08" w:rsidRPr="00032920" w:rsidRDefault="00902F08" w:rsidP="00032920">
      <w:pPr>
        <w:pStyle w:val="Corpodetexto"/>
        <w:spacing w:before="240" w:after="240" w:line="360" w:lineRule="auto"/>
        <w:ind w:left="0" w:right="17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321F02">
        <w:rPr>
          <w:rFonts w:asciiTheme="majorHAnsi" w:hAnsiTheme="majorHAnsi" w:cstheme="majorHAnsi"/>
          <w:sz w:val="22"/>
          <w:szCs w:val="22"/>
          <w:lang w:val="pt-BR"/>
        </w:rPr>
        <w:t xml:space="preserve">Ela trata das unidades de medida, dos métodos e instrumentos de medição, de acordo com as exigências técnicas e legais obrigatórias. Dentre as áreas da metrologia legal, destacam-se as operações de compra e venda, brinquedo, equipamentos médicos e hospitalares, segurança ocupacional, produtos pré-medidos (aqueles que são medidos na ausência do consumidor) e toda e qualquer medição que envolva risco indesejável ao consumidor. </w:t>
      </w:r>
    </w:p>
    <w:p w14:paraId="013B20D3" w14:textId="77777777" w:rsidR="00605FBA" w:rsidRDefault="00605FBA" w:rsidP="00A86E6B">
      <w:pPr>
        <w:pStyle w:val="Ttulo2"/>
        <w:spacing w:before="240" w:beforeAutospacing="0" w:after="240" w:afterAutospacing="0" w:line="360" w:lineRule="auto"/>
        <w:jc w:val="both"/>
        <w:rPr>
          <w:rFonts w:asciiTheme="majorHAnsi" w:eastAsia="Verdana" w:hAnsiTheme="majorHAnsi" w:cstheme="majorHAnsi"/>
          <w:b w:val="0"/>
          <w:color w:val="auto"/>
          <w:sz w:val="22"/>
          <w:szCs w:val="22"/>
          <w:lang w:val="pt-BR"/>
        </w:rPr>
      </w:pPr>
    </w:p>
    <w:p w14:paraId="70F97862" w14:textId="0CC577EB" w:rsidR="00DB1B1F" w:rsidRPr="00DB1B1F" w:rsidRDefault="00451E3C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</w:pPr>
      <w:bookmarkStart w:id="44" w:name="_Toc1054880"/>
      <w:r w:rsidRPr="00DB1B1F">
        <w:t xml:space="preserve">O Sistema Internacional de Unidades </w:t>
      </w:r>
      <w:r w:rsidR="00DB1B1F">
        <w:t>–</w:t>
      </w:r>
      <w:r w:rsidRPr="00DB1B1F">
        <w:t xml:space="preserve"> SI</w:t>
      </w:r>
      <w:bookmarkEnd w:id="44"/>
    </w:p>
    <w:p w14:paraId="71EADD45" w14:textId="77777777" w:rsidR="00C8251A" w:rsidRPr="00DB1B1F" w:rsidRDefault="008106A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</w:t>
      </w:r>
      <w:bookmarkStart w:id="45" w:name="SI"/>
      <w:r w:rsidR="00805361" w:rsidRPr="00B20546">
        <w:rPr>
          <w:rFonts w:asciiTheme="majorHAnsi" w:hAnsiTheme="majorHAnsi" w:cstheme="majorHAnsi"/>
          <w:color w:val="002060"/>
          <w:lang w:val="pt-BR"/>
        </w:rPr>
        <w:fldChar w:fldCharType="begin"/>
      </w:r>
      <w:r w:rsidR="00805361" w:rsidRPr="00B20546">
        <w:rPr>
          <w:rFonts w:asciiTheme="majorHAnsi" w:hAnsiTheme="majorHAnsi" w:cstheme="majorHAnsi"/>
          <w:color w:val="002060"/>
          <w:lang w:val="pt-BR"/>
        </w:rPr>
        <w:instrText xml:space="preserve"> HYPERLINK "http://www.inmetro.gov.br/inovacao/publicacoes/si_versao_final.pdf" </w:instrText>
      </w:r>
      <w:r w:rsidR="00805361" w:rsidRPr="00B20546">
        <w:rPr>
          <w:rFonts w:asciiTheme="majorHAnsi" w:hAnsiTheme="majorHAnsi" w:cstheme="majorHAnsi"/>
          <w:color w:val="002060"/>
          <w:lang w:val="pt-BR"/>
        </w:rPr>
        <w:fldChar w:fldCharType="separate"/>
      </w:r>
      <w:r w:rsidR="00805361" w:rsidRPr="00B20546">
        <w:rPr>
          <w:rStyle w:val="Hyperlink"/>
          <w:rFonts w:asciiTheme="majorHAnsi" w:hAnsiTheme="majorHAnsi" w:cstheme="majorHAnsi"/>
          <w:color w:val="002060"/>
          <w:lang w:val="pt-BR"/>
        </w:rPr>
        <w:t>Sistema Internacional de Unidades (SI)</w:t>
      </w:r>
      <w:r w:rsidR="00805361" w:rsidRPr="00B20546">
        <w:rPr>
          <w:rFonts w:asciiTheme="majorHAnsi" w:hAnsiTheme="majorHAnsi" w:cstheme="majorHAnsi"/>
          <w:color w:val="002060"/>
          <w:lang w:val="pt-BR"/>
        </w:rPr>
        <w:fldChar w:fldCharType="end"/>
      </w:r>
      <w:r w:rsidRPr="00B20546">
        <w:rPr>
          <w:rFonts w:asciiTheme="majorHAnsi" w:hAnsiTheme="majorHAnsi" w:cstheme="majorHAnsi"/>
          <w:color w:val="002060"/>
          <w:lang w:val="pt-BR"/>
        </w:rPr>
        <w:t xml:space="preserve"> </w:t>
      </w:r>
      <w:bookmarkEnd w:id="45"/>
      <w:r w:rsidRPr="00DB1B1F">
        <w:rPr>
          <w:rFonts w:asciiTheme="majorHAnsi" w:hAnsiTheme="majorHAnsi" w:cstheme="majorHAnsi"/>
          <w:lang w:val="pt-BR"/>
        </w:rPr>
        <w:t>é o sistema de medição mais usado do mundo</w:t>
      </w:r>
      <w:r w:rsidR="00C8251A" w:rsidRPr="00DB1B1F">
        <w:rPr>
          <w:rFonts w:asciiTheme="majorHAnsi" w:hAnsiTheme="majorHAnsi" w:cstheme="majorHAnsi"/>
          <w:lang w:val="pt-BR"/>
        </w:rPr>
        <w:t>. Esse sistema serve</w:t>
      </w:r>
      <w:r w:rsidR="008F537F" w:rsidRPr="00DB1B1F">
        <w:rPr>
          <w:rFonts w:asciiTheme="majorHAnsi" w:hAnsiTheme="majorHAnsi" w:cstheme="majorHAnsi"/>
          <w:lang w:val="pt-BR"/>
        </w:rPr>
        <w:t xml:space="preserve"> para realizar medidas padronizadas</w:t>
      </w:r>
      <w:r w:rsidR="00C8251A" w:rsidRPr="00DB1B1F">
        <w:rPr>
          <w:rFonts w:asciiTheme="majorHAnsi" w:hAnsiTheme="majorHAnsi" w:cstheme="majorHAnsi"/>
          <w:lang w:val="pt-BR"/>
        </w:rPr>
        <w:t xml:space="preserve"> e utiliza</w:t>
      </w:r>
      <w:r w:rsidR="008F537F" w:rsidRPr="00DB1B1F">
        <w:rPr>
          <w:rFonts w:asciiTheme="majorHAnsi" w:hAnsiTheme="majorHAnsi" w:cstheme="majorHAnsi"/>
          <w:lang w:val="pt-BR"/>
        </w:rPr>
        <w:t xml:space="preserve"> apenas uma </w:t>
      </w:r>
      <w:r w:rsidR="008F537F" w:rsidRPr="00DB1B1F">
        <w:rPr>
          <w:rFonts w:asciiTheme="majorHAnsi" w:hAnsiTheme="majorHAnsi" w:cstheme="majorHAnsi"/>
          <w:b/>
          <w:lang w:val="pt-BR"/>
        </w:rPr>
        <w:t>unidade</w:t>
      </w:r>
      <w:r w:rsidR="008F537F" w:rsidRPr="00DB1B1F">
        <w:rPr>
          <w:rFonts w:asciiTheme="majorHAnsi" w:hAnsiTheme="majorHAnsi" w:cstheme="majorHAnsi"/>
          <w:lang w:val="pt-BR"/>
        </w:rPr>
        <w:t xml:space="preserve"> para cada </w:t>
      </w:r>
      <w:r w:rsidR="008F537F" w:rsidRPr="00DB1B1F">
        <w:rPr>
          <w:rFonts w:asciiTheme="majorHAnsi" w:hAnsiTheme="majorHAnsi" w:cstheme="majorHAnsi"/>
          <w:b/>
          <w:lang w:val="pt-BR"/>
        </w:rPr>
        <w:t>grandeza física</w:t>
      </w:r>
      <w:r w:rsidRPr="00DB1B1F">
        <w:rPr>
          <w:rFonts w:asciiTheme="majorHAnsi" w:hAnsiTheme="majorHAnsi" w:cstheme="majorHAnsi"/>
          <w:lang w:val="pt-BR"/>
        </w:rPr>
        <w:t xml:space="preserve">. </w:t>
      </w:r>
    </w:p>
    <w:p w14:paraId="5A378ECF" w14:textId="77777777" w:rsidR="00C8251A" w:rsidRPr="00DB1B1F" w:rsidRDefault="007559EF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9744" behindDoc="0" locked="0" layoutInCell="1" allowOverlap="1" wp14:anchorId="069961F9" wp14:editId="422D13BB">
            <wp:simplePos x="0" y="0"/>
            <wp:positionH relativeFrom="column">
              <wp:posOffset>-6350</wp:posOffset>
            </wp:positionH>
            <wp:positionV relativeFrom="paragraph">
              <wp:posOffset>120015</wp:posOffset>
            </wp:positionV>
            <wp:extent cx="1244600" cy="1728470"/>
            <wp:effectExtent l="152400" t="152400" r="355600" b="367030"/>
            <wp:wrapSquare wrapText="bothSides"/>
            <wp:docPr id="197" name="Imagem 19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I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72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EB344" w14:textId="349240D6" w:rsidR="00734FC1" w:rsidRPr="00DB1B1F" w:rsidRDefault="008106A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SI foi </w:t>
      </w:r>
      <w:r w:rsidR="00C77809" w:rsidRPr="00DB1B1F">
        <w:rPr>
          <w:rFonts w:asciiTheme="majorHAnsi" w:hAnsiTheme="majorHAnsi" w:cstheme="majorHAnsi"/>
          <w:lang w:val="pt-BR"/>
        </w:rPr>
        <w:t>criado</w:t>
      </w:r>
      <w:r w:rsidRPr="00DB1B1F">
        <w:rPr>
          <w:rFonts w:asciiTheme="majorHAnsi" w:hAnsiTheme="majorHAnsi" w:cstheme="majorHAnsi"/>
          <w:lang w:val="pt-BR"/>
        </w:rPr>
        <w:t xml:space="preserve"> em 1960 e é utilizado em quase todo o mundo. Seu objetivo é uniformizar e facilitar as mediçõe</w:t>
      </w:r>
      <w:r w:rsidR="00A86E6B">
        <w:rPr>
          <w:rFonts w:asciiTheme="majorHAnsi" w:hAnsiTheme="majorHAnsi" w:cstheme="majorHAnsi"/>
          <w:lang w:val="pt-BR"/>
        </w:rPr>
        <w:t>s e as relações internacionais.</w:t>
      </w:r>
    </w:p>
    <w:p w14:paraId="3F70197C" w14:textId="77777777" w:rsidR="00734FC1" w:rsidRPr="00DB1B1F" w:rsidRDefault="00734FC1" w:rsidP="00A86E6B">
      <w:pPr>
        <w:pStyle w:val="NormalWeb"/>
        <w:shd w:val="clear" w:color="auto" w:fill="FFFFFF"/>
        <w:spacing w:before="240" w:beforeAutospacing="0" w:after="240" w:afterAutospacing="0" w:line="360" w:lineRule="auto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DB1B1F">
        <w:rPr>
          <w:rFonts w:asciiTheme="majorHAnsi" w:hAnsiTheme="majorHAnsi" w:cstheme="majorHAnsi"/>
          <w:b/>
          <w:color w:val="000000"/>
          <w:sz w:val="22"/>
          <w:szCs w:val="22"/>
        </w:rPr>
        <w:t>Vamos voltar um pouquinho no tempo</w:t>
      </w:r>
      <w:r w:rsidR="00BC1EAF" w:rsidRPr="00DB1B1F">
        <w:rPr>
          <w:rFonts w:asciiTheme="majorHAnsi" w:hAnsiTheme="majorHAnsi" w:cstheme="majorHAnsi"/>
          <w:b/>
          <w:color w:val="000000"/>
          <w:sz w:val="22"/>
          <w:szCs w:val="22"/>
        </w:rPr>
        <w:t>,</w:t>
      </w:r>
      <w:r w:rsidRPr="00DB1B1F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para que você entenda o porquê da criação do SI.</w:t>
      </w:r>
    </w:p>
    <w:p w14:paraId="4A8E8576" w14:textId="77777777" w:rsidR="00734FC1" w:rsidRPr="00DB1B1F" w:rsidRDefault="00734FC1" w:rsidP="00A86E6B">
      <w:pPr>
        <w:pStyle w:val="NormalWeb"/>
        <w:shd w:val="clear" w:color="auto" w:fill="FFFFFF"/>
        <w:spacing w:before="240" w:beforeAutospacing="0" w:after="240" w:afterAutospacing="0" w:line="360" w:lineRule="auto"/>
        <w:rPr>
          <w:rFonts w:asciiTheme="majorHAnsi" w:hAnsiTheme="majorHAnsi" w:cstheme="majorHAnsi"/>
          <w:color w:val="000000"/>
          <w:sz w:val="22"/>
          <w:szCs w:val="22"/>
        </w:rPr>
      </w:pPr>
    </w:p>
    <w:p w14:paraId="416AD2B4" w14:textId="24AA2D78" w:rsidR="00E51EB0" w:rsidRPr="00DB1B1F" w:rsidRDefault="00734FC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1789, com a Revolução Francesa, uma crescente necessidade de mudança envolveu toda a Europa, as velhas medidas baseadas no corpo dos reis eram consideradas um fardo, assim como todo o sistema de medição utilizado na época. A necessidade de converter uma medida em outra era tão importante quanto a necessidade de converter </w:t>
      </w:r>
      <w:r w:rsidR="00902F08" w:rsidRPr="00DB1B1F">
        <w:rPr>
          <w:rFonts w:asciiTheme="majorHAnsi" w:hAnsiTheme="majorHAnsi" w:cstheme="majorHAnsi"/>
          <w:lang w:val="pt-BR"/>
        </w:rPr>
        <w:t xml:space="preserve">uma moeda em outra. Foi aí que </w:t>
      </w:r>
      <w:r w:rsidRPr="00DB1B1F">
        <w:rPr>
          <w:rFonts w:asciiTheme="majorHAnsi" w:hAnsiTheme="majorHAnsi" w:cstheme="majorHAnsi"/>
          <w:lang w:val="pt-BR"/>
        </w:rPr>
        <w:t xml:space="preserve">surgiu um sistema novo e universal de unidade de medidas, um sistema cientifico, não </w:t>
      </w:r>
      <w:r w:rsidR="00240722" w:rsidRPr="00DB1B1F">
        <w:rPr>
          <w:rFonts w:asciiTheme="majorHAnsi" w:hAnsiTheme="majorHAnsi" w:cstheme="majorHAnsi"/>
          <w:lang w:val="pt-BR"/>
        </w:rPr>
        <w:t xml:space="preserve">mais </w:t>
      </w:r>
      <w:r w:rsidRPr="00DB1B1F">
        <w:rPr>
          <w:rFonts w:asciiTheme="majorHAnsi" w:hAnsiTheme="majorHAnsi" w:cstheme="majorHAnsi"/>
          <w:lang w:val="pt-BR"/>
        </w:rPr>
        <w:t>baseado na anatomia da realeza, e</w:t>
      </w:r>
      <w:r w:rsidR="00240722" w:rsidRPr="00DB1B1F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lang w:val="pt-BR"/>
        </w:rPr>
        <w:t xml:space="preserve">foi chamado de  </w:t>
      </w:r>
      <w:r w:rsidRPr="00DB1B1F">
        <w:rPr>
          <w:rFonts w:asciiTheme="majorHAnsi" w:hAnsiTheme="majorHAnsi" w:cstheme="majorHAnsi"/>
          <w:b/>
          <w:lang w:val="pt-BR"/>
        </w:rPr>
        <w:t>Sistema Métrico Decimal</w:t>
      </w:r>
      <w:r w:rsidR="00A86E6B">
        <w:rPr>
          <w:rFonts w:asciiTheme="majorHAnsi" w:hAnsiTheme="majorHAnsi" w:cstheme="majorHAnsi"/>
          <w:lang w:val="pt-BR"/>
        </w:rPr>
        <w:t xml:space="preserve">. </w:t>
      </w:r>
    </w:p>
    <w:p w14:paraId="783C60CE" w14:textId="3F9892F8" w:rsidR="00734FC1" w:rsidRPr="00DB1B1F" w:rsidRDefault="004A3AC4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lastRenderedPageBreak/>
        <w:drawing>
          <wp:anchor distT="0" distB="0" distL="114300" distR="114300" simplePos="0" relativeHeight="251686912" behindDoc="0" locked="0" layoutInCell="1" allowOverlap="1" wp14:anchorId="5FEBFD80" wp14:editId="70AB8394">
            <wp:simplePos x="0" y="0"/>
            <wp:positionH relativeFrom="column">
              <wp:posOffset>-1270</wp:posOffset>
            </wp:positionH>
            <wp:positionV relativeFrom="paragraph">
              <wp:posOffset>281940</wp:posOffset>
            </wp:positionV>
            <wp:extent cx="1510665" cy="1121410"/>
            <wp:effectExtent l="152400" t="152400" r="356235" b="364490"/>
            <wp:wrapSquare wrapText="bothSides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12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FC1" w:rsidRPr="00DB1B1F">
        <w:rPr>
          <w:rFonts w:asciiTheme="majorHAnsi" w:hAnsiTheme="majorHAnsi" w:cstheme="majorHAnsi"/>
          <w:lang w:val="pt-BR"/>
        </w:rPr>
        <w:t xml:space="preserve">Esse sistema foi constituído inicialmente por três unidades básicas: o </w:t>
      </w:r>
      <w:r w:rsidR="00734FC1" w:rsidRPr="00DB1B1F">
        <w:rPr>
          <w:rFonts w:asciiTheme="majorHAnsi" w:hAnsiTheme="majorHAnsi" w:cstheme="majorHAnsi"/>
          <w:b/>
          <w:lang w:val="pt-BR"/>
        </w:rPr>
        <w:t>metro</w:t>
      </w:r>
      <w:r w:rsidR="00734FC1" w:rsidRPr="00DB1B1F">
        <w:rPr>
          <w:rFonts w:asciiTheme="majorHAnsi" w:hAnsiTheme="majorHAnsi" w:cstheme="majorHAnsi"/>
          <w:lang w:val="pt-BR"/>
        </w:rPr>
        <w:t xml:space="preserve">, o </w:t>
      </w:r>
      <w:r w:rsidR="00734FC1" w:rsidRPr="00DB1B1F">
        <w:rPr>
          <w:rFonts w:asciiTheme="majorHAnsi" w:hAnsiTheme="majorHAnsi" w:cstheme="majorHAnsi"/>
          <w:b/>
          <w:lang w:val="pt-BR"/>
        </w:rPr>
        <w:t>litro</w:t>
      </w:r>
      <w:r w:rsidR="00734FC1" w:rsidRPr="00DB1B1F">
        <w:rPr>
          <w:rFonts w:asciiTheme="majorHAnsi" w:hAnsiTheme="majorHAnsi" w:cstheme="majorHAnsi"/>
          <w:lang w:val="pt-BR"/>
        </w:rPr>
        <w:t xml:space="preserve"> e o </w:t>
      </w:r>
      <w:r w:rsidR="0000118A" w:rsidRPr="00DB1B1F">
        <w:rPr>
          <w:rFonts w:asciiTheme="majorHAnsi" w:hAnsiTheme="majorHAnsi" w:cstheme="majorHAnsi"/>
          <w:b/>
          <w:lang w:val="pt-BR"/>
        </w:rPr>
        <w:t>kilograma</w:t>
      </w:r>
      <w:r w:rsidR="00734FC1" w:rsidRPr="00DB1B1F">
        <w:rPr>
          <w:rFonts w:asciiTheme="majorHAnsi" w:hAnsiTheme="majorHAnsi" w:cstheme="majorHAnsi"/>
          <w:lang w:val="pt-BR"/>
        </w:rPr>
        <w:t xml:space="preserve">. </w:t>
      </w:r>
    </w:p>
    <w:p w14:paraId="43D71F10" w14:textId="6B7063D4" w:rsidR="00734FC1" w:rsidRPr="00DB1B1F" w:rsidRDefault="00734FC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1799 o </w:t>
      </w:r>
      <w:r w:rsidRPr="00DB1B1F">
        <w:rPr>
          <w:rFonts w:asciiTheme="majorHAnsi" w:hAnsiTheme="majorHAnsi" w:cstheme="majorHAnsi"/>
          <w:b/>
          <w:lang w:val="pt-BR"/>
        </w:rPr>
        <w:t>metro</w:t>
      </w:r>
      <w:r w:rsidRPr="00DB1B1F">
        <w:rPr>
          <w:rFonts w:asciiTheme="majorHAnsi" w:hAnsiTheme="majorHAnsi" w:cstheme="majorHAnsi"/>
          <w:lang w:val="pt-BR"/>
        </w:rPr>
        <w:t xml:space="preserve"> foi definido como sendo uma barra de platina de seção retangular, com 25,3 mm de largura e 4 mm de espessura, para 1 metro de comprimento de ponta a ponta. Na mesma época, foi confeccionado um padrão de massa (</w:t>
      </w:r>
      <w:r w:rsidR="0000118A" w:rsidRPr="00DB1B1F">
        <w:rPr>
          <w:rFonts w:asciiTheme="majorHAnsi" w:hAnsiTheme="majorHAnsi" w:cstheme="majorHAnsi"/>
          <w:lang w:val="pt-BR"/>
        </w:rPr>
        <w:t>kilograma</w:t>
      </w:r>
      <w:r w:rsidRPr="00DB1B1F">
        <w:rPr>
          <w:rFonts w:asciiTheme="majorHAnsi" w:hAnsiTheme="majorHAnsi" w:cstheme="majorHAnsi"/>
          <w:lang w:val="pt-BR"/>
        </w:rPr>
        <w:t xml:space="preserve">) para representar o peso de 1 dm3 de água pura, na temperatura de 4,44 oC. O </w:t>
      </w:r>
      <w:r w:rsidR="0000118A" w:rsidRPr="00DB1B1F">
        <w:rPr>
          <w:rFonts w:asciiTheme="majorHAnsi" w:hAnsiTheme="majorHAnsi" w:cstheme="majorHAnsi"/>
          <w:lang w:val="pt-BR"/>
        </w:rPr>
        <w:t>kilograma</w:t>
      </w:r>
      <w:r w:rsidRPr="00DB1B1F">
        <w:rPr>
          <w:rFonts w:asciiTheme="majorHAnsi" w:hAnsiTheme="majorHAnsi" w:cstheme="majorHAnsi"/>
          <w:lang w:val="pt-BR"/>
        </w:rPr>
        <w:t xml:space="preserve"> foi representado por um cilindro de platina</w:t>
      </w:r>
      <w:r w:rsidR="00540EBF" w:rsidRPr="00DB1B1F">
        <w:rPr>
          <w:rFonts w:asciiTheme="majorHAnsi" w:hAnsiTheme="majorHAnsi" w:cstheme="majorHAnsi"/>
          <w:lang w:val="pt-BR"/>
        </w:rPr>
        <w:t xml:space="preserve"> e irídio</w:t>
      </w:r>
      <w:r w:rsidRPr="00DB1B1F">
        <w:rPr>
          <w:rFonts w:asciiTheme="majorHAnsi" w:hAnsiTheme="majorHAnsi" w:cstheme="majorHAnsi"/>
          <w:lang w:val="pt-BR"/>
        </w:rPr>
        <w:t xml:space="preserve"> com diâmetro igual à altura de 39 mm. Esses padrões vigoraram por mais de 90 anos</w:t>
      </w:r>
      <w:r w:rsidR="004A3AC4" w:rsidRPr="00DB1B1F">
        <w:rPr>
          <w:rFonts w:asciiTheme="majorHAnsi" w:hAnsiTheme="majorHAnsi" w:cstheme="majorHAnsi"/>
          <w:lang w:val="pt-BR"/>
        </w:rPr>
        <w:t>.</w:t>
      </w:r>
    </w:p>
    <w:p w14:paraId="2C524971" w14:textId="04167FEE" w:rsidR="00CA325C" w:rsidRPr="00DB1B1F" w:rsidRDefault="004A3AC4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87936" behindDoc="0" locked="0" layoutInCell="1" allowOverlap="1" wp14:anchorId="5D4475E1" wp14:editId="03DCE646">
            <wp:simplePos x="0" y="0"/>
            <wp:positionH relativeFrom="column">
              <wp:posOffset>-1270</wp:posOffset>
            </wp:positionH>
            <wp:positionV relativeFrom="paragraph">
              <wp:posOffset>635</wp:posOffset>
            </wp:positionV>
            <wp:extent cx="1510665" cy="433705"/>
            <wp:effectExtent l="152400" t="152400" r="356235" b="366395"/>
            <wp:wrapSquare wrapText="bothSides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43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FC1" w:rsidRPr="00DB1B1F">
        <w:rPr>
          <w:rFonts w:asciiTheme="majorHAnsi" w:hAnsiTheme="majorHAnsi" w:cstheme="majorHAnsi"/>
          <w:lang w:val="pt-BR"/>
        </w:rPr>
        <w:t xml:space="preserve">Em 1875 dezessete </w:t>
      </w:r>
      <w:r w:rsidR="007A54FE" w:rsidRPr="00DB1B1F">
        <w:rPr>
          <w:rFonts w:asciiTheme="majorHAnsi" w:hAnsiTheme="majorHAnsi" w:cstheme="majorHAnsi"/>
          <w:lang w:val="pt-BR"/>
        </w:rPr>
        <w:t xml:space="preserve">Países </w:t>
      </w:r>
      <w:r w:rsidR="00734FC1" w:rsidRPr="00DB1B1F">
        <w:rPr>
          <w:rFonts w:asciiTheme="majorHAnsi" w:hAnsiTheme="majorHAnsi" w:cstheme="majorHAnsi"/>
          <w:lang w:val="pt-BR"/>
        </w:rPr>
        <w:t>assinaram, em Paris, uma convenção internacional chamada </w:t>
      </w:r>
      <w:r w:rsidR="00734FC1" w:rsidRPr="00DB1B1F">
        <w:rPr>
          <w:rFonts w:asciiTheme="majorHAnsi" w:hAnsiTheme="majorHAnsi" w:cstheme="majorHAnsi"/>
          <w:b/>
          <w:lang w:val="pt-BR"/>
        </w:rPr>
        <w:t>Convenção do Metro</w:t>
      </w:r>
      <w:r w:rsidR="00734FC1" w:rsidRPr="00DB1B1F">
        <w:rPr>
          <w:rFonts w:asciiTheme="majorHAnsi" w:hAnsiTheme="majorHAnsi" w:cstheme="majorHAnsi"/>
          <w:lang w:val="pt-BR"/>
        </w:rPr>
        <w:t> com o propósito de estabelecer uma autoridade internacional no campo de </w:t>
      </w:r>
      <w:hyperlink r:id="rId38" w:tooltip="Metrologia" w:history="1">
        <w:r w:rsidR="00734FC1" w:rsidRPr="00DB1B1F">
          <w:rPr>
            <w:rFonts w:asciiTheme="majorHAnsi" w:hAnsiTheme="majorHAnsi" w:cstheme="majorHAnsi"/>
            <w:b/>
            <w:lang w:val="pt-BR"/>
          </w:rPr>
          <w:t>metrologia</w:t>
        </w:r>
      </w:hyperlink>
      <w:r w:rsidR="00A86E6B">
        <w:rPr>
          <w:rFonts w:asciiTheme="majorHAnsi" w:hAnsiTheme="majorHAnsi" w:cstheme="majorHAnsi"/>
          <w:lang w:val="pt-BR"/>
        </w:rPr>
        <w:t xml:space="preserve">. </w:t>
      </w:r>
    </w:p>
    <w:p w14:paraId="3F115370" w14:textId="77777777" w:rsidR="00AD3259" w:rsidRPr="00DB1B1F" w:rsidRDefault="003B085E" w:rsidP="00A86E6B">
      <w:pPr>
        <w:widowControl/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Os signatários decidiram criar três instituições para conduzir as atividades internacionais em matéria de um sistema uniforme de medidas. Uma dessas instituições foi o Bureau International des Poids et Mesures (BIPM).</w:t>
      </w:r>
    </w:p>
    <w:p w14:paraId="35EBC875" w14:textId="3ABE3737" w:rsidR="00AD3259" w:rsidRPr="00DB1B1F" w:rsidRDefault="00AD3259" w:rsidP="00A86E6B">
      <w:pPr>
        <w:widowControl/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O BIPM é um laboratório permanente e também o centro mundial da metrologia científica. Entre suas atividades estão o estabelecimento de normas de base, das escalas das quantidades de capital físico, além da manutenção dos padrões e protótipos internacionais (é lá, por exemplo, que encontra-se o pro</w:t>
      </w:r>
      <w:r w:rsidR="00A86E6B">
        <w:rPr>
          <w:rFonts w:asciiTheme="majorHAnsi" w:hAnsiTheme="majorHAnsi" w:cstheme="majorHAnsi"/>
          <w:lang w:val="pt-BR"/>
        </w:rPr>
        <w:t>tótipo internacional do quilo).</w:t>
      </w:r>
    </w:p>
    <w:p w14:paraId="6A698B9D" w14:textId="29B559A7" w:rsidR="00734FC1" w:rsidRPr="00DB1B1F" w:rsidRDefault="00DA64BD" w:rsidP="00A86E6B">
      <w:pPr>
        <w:widowControl/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As outras duas institu</w:t>
      </w:r>
      <w:r w:rsidR="00A86E6B">
        <w:rPr>
          <w:rFonts w:asciiTheme="majorHAnsi" w:hAnsiTheme="majorHAnsi" w:cstheme="majorHAnsi"/>
          <w:lang w:val="pt-BR"/>
        </w:rPr>
        <w:t>ições serão estudas na aula 03.</w:t>
      </w:r>
    </w:p>
    <w:p w14:paraId="65DE0A3A" w14:textId="1E96E0C8" w:rsidR="00184A5C" w:rsidRPr="00A86E6B" w:rsidRDefault="005110DD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Atualmente, a Convenção do Metro conta com 55 Estados Membros e 41 Estados Observadores. O Brasil participou da criação do Tratado, mas por falta de recursos ausento</w:t>
      </w:r>
      <w:r w:rsidR="00A86E6B">
        <w:rPr>
          <w:rFonts w:asciiTheme="majorHAnsi" w:hAnsiTheme="majorHAnsi" w:cstheme="majorHAnsi"/>
          <w:lang w:val="pt-BR"/>
        </w:rPr>
        <w:t>u-se no período de 1931 a 1953.</w:t>
      </w:r>
    </w:p>
    <w:p w14:paraId="5DA459C2" w14:textId="5ACD1989" w:rsidR="00E51EB0" w:rsidRPr="00DB1B1F" w:rsidRDefault="005110DD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Logo após a Convenção do Metro, foi criado o primeiro laboratório nacional de padrões na Alemanha. Em seguida foram criados os laboratórios ingleses e americanos. Com o passar do tempo, surgiu a figura do </w:t>
      </w:r>
      <w:r w:rsidRPr="00DB1B1F">
        <w:rPr>
          <w:rFonts w:asciiTheme="majorHAnsi" w:hAnsiTheme="majorHAnsi" w:cstheme="majorHAnsi"/>
          <w:b/>
          <w:lang w:val="pt-BR"/>
        </w:rPr>
        <w:t>Instituto Nacional de Metrologia – INM</w:t>
      </w:r>
      <w:r w:rsidR="00A86E6B">
        <w:rPr>
          <w:rFonts w:asciiTheme="majorHAnsi" w:hAnsiTheme="majorHAnsi" w:cstheme="majorHAnsi"/>
          <w:lang w:val="pt-BR"/>
        </w:rPr>
        <w:t xml:space="preserve">. </w:t>
      </w:r>
    </w:p>
    <w:p w14:paraId="0556B964" w14:textId="485BCE04" w:rsidR="00BF2608" w:rsidRPr="00DB1B1F" w:rsidRDefault="00734FC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Mas até 1960 ainda havia vários sistemas de unidades de medida espalhados pelo mundo. </w:t>
      </w:r>
      <w:r w:rsidR="00241671" w:rsidRPr="00DB1B1F">
        <w:rPr>
          <w:rFonts w:asciiTheme="majorHAnsi" w:hAnsiTheme="majorHAnsi" w:cstheme="majorHAnsi"/>
          <w:lang w:val="pt-BR"/>
        </w:rPr>
        <w:t>E</w:t>
      </w:r>
      <w:r w:rsidRPr="00DB1B1F">
        <w:rPr>
          <w:rFonts w:asciiTheme="majorHAnsi" w:hAnsiTheme="majorHAnsi" w:cstheme="majorHAnsi"/>
          <w:lang w:val="pt-BR"/>
        </w:rPr>
        <w:t>ssa grande quantidade de unidades fundamentais</w:t>
      </w:r>
      <w:r w:rsidR="00241671" w:rsidRPr="00DB1B1F">
        <w:rPr>
          <w:rFonts w:asciiTheme="majorHAnsi" w:hAnsiTheme="majorHAnsi" w:cstheme="majorHAnsi"/>
          <w:lang w:val="pt-BR"/>
        </w:rPr>
        <w:t>, por serem diferentes de uma região para outra,</w:t>
      </w:r>
      <w:r w:rsidRPr="00DB1B1F">
        <w:rPr>
          <w:rFonts w:asciiTheme="majorHAnsi" w:hAnsiTheme="majorHAnsi" w:cstheme="majorHAnsi"/>
          <w:lang w:val="pt-BR"/>
        </w:rPr>
        <w:t xml:space="preserve"> atrapalhava</w:t>
      </w:r>
      <w:r w:rsidR="00241671" w:rsidRPr="00DB1B1F">
        <w:rPr>
          <w:rFonts w:asciiTheme="majorHAnsi" w:hAnsiTheme="majorHAnsi" w:cstheme="majorHAnsi"/>
          <w:lang w:val="pt-BR"/>
        </w:rPr>
        <w:t>m</w:t>
      </w:r>
      <w:r w:rsidRPr="00DB1B1F">
        <w:rPr>
          <w:rFonts w:asciiTheme="majorHAnsi" w:hAnsiTheme="majorHAnsi" w:cstheme="majorHAnsi"/>
          <w:lang w:val="pt-BR"/>
        </w:rPr>
        <w:t xml:space="preserve"> o sistema de medidas e,</w:t>
      </w:r>
      <w:r w:rsidR="00A86E6B">
        <w:rPr>
          <w:rFonts w:asciiTheme="majorHAnsi" w:hAnsiTheme="majorHAnsi" w:cstheme="majorHAnsi"/>
          <w:lang w:val="pt-BR"/>
        </w:rPr>
        <w:t xml:space="preserve"> consequentemente, o comércio. </w:t>
      </w:r>
    </w:p>
    <w:p w14:paraId="38EB1B7C" w14:textId="79E60CB2" w:rsidR="004F17A8" w:rsidRPr="00DB1B1F" w:rsidRDefault="004F17A8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1960, a 11° </w:t>
      </w:r>
      <w:r w:rsidRPr="00DB1B1F">
        <w:rPr>
          <w:rFonts w:asciiTheme="majorHAnsi" w:hAnsiTheme="majorHAnsi" w:cstheme="majorHAnsi"/>
          <w:b/>
          <w:lang w:val="pt-BR"/>
        </w:rPr>
        <w:t>Conferência Geral de Pesos e Medidas –</w:t>
      </w:r>
      <w:r w:rsidRPr="00DB1B1F">
        <w:rPr>
          <w:rFonts w:asciiTheme="majorHAnsi" w:hAnsiTheme="majorHAnsi" w:cstheme="majorHAnsi"/>
          <w:lang w:val="pt-BR"/>
        </w:rPr>
        <w:t xml:space="preserve"> CGPM </w:t>
      </w:r>
      <w:r w:rsidR="008D2A95" w:rsidRPr="00DB1B1F">
        <w:rPr>
          <w:rFonts w:asciiTheme="majorHAnsi" w:hAnsiTheme="majorHAnsi" w:cstheme="majorHAnsi"/>
          <w:lang w:val="pt-BR"/>
        </w:rPr>
        <w:t>instituiu</w:t>
      </w:r>
      <w:r w:rsidRPr="00DB1B1F">
        <w:rPr>
          <w:rFonts w:asciiTheme="majorHAnsi" w:hAnsiTheme="majorHAnsi" w:cstheme="majorHAnsi"/>
          <w:lang w:val="pt-BR"/>
        </w:rPr>
        <w:t xml:space="preserve"> o Sistema Internacional de Unidades – SI</w:t>
      </w:r>
      <w:r w:rsidR="008D2A95" w:rsidRPr="00DB1B1F">
        <w:rPr>
          <w:rFonts w:asciiTheme="majorHAnsi" w:hAnsiTheme="majorHAnsi" w:cstheme="majorHAnsi"/>
          <w:lang w:val="pt-BR"/>
        </w:rPr>
        <w:t xml:space="preserve">, sistema esse, que </w:t>
      </w:r>
      <w:r w:rsidRPr="00DB1B1F">
        <w:rPr>
          <w:rFonts w:asciiTheme="majorHAnsi" w:hAnsiTheme="majorHAnsi" w:cstheme="majorHAnsi"/>
          <w:lang w:val="pt-BR"/>
        </w:rPr>
        <w:t>estabeleceu a cada grandeza somente uma unidade. Na 14° CGPM</w:t>
      </w:r>
      <w:r w:rsidR="002A1BC3" w:rsidRPr="00DB1B1F">
        <w:rPr>
          <w:rFonts w:asciiTheme="majorHAnsi" w:hAnsiTheme="majorHAnsi" w:cstheme="majorHAnsi"/>
          <w:lang w:val="pt-BR"/>
        </w:rPr>
        <w:t xml:space="preserve"> que ocorreu em 1971,</w:t>
      </w:r>
      <w:r w:rsidR="00734FC1" w:rsidRPr="00DB1B1F">
        <w:rPr>
          <w:rFonts w:asciiTheme="majorHAnsi" w:hAnsiTheme="majorHAnsi" w:cstheme="majorHAnsi"/>
          <w:lang w:val="pt-BR"/>
        </w:rPr>
        <w:t xml:space="preserve"> foram selecionadas as </w:t>
      </w:r>
      <w:r w:rsidR="00734FC1" w:rsidRPr="00DB1B1F">
        <w:rPr>
          <w:rFonts w:asciiTheme="majorHAnsi" w:hAnsiTheme="majorHAnsi" w:cstheme="majorHAnsi"/>
          <w:b/>
          <w:lang w:val="pt-BR"/>
        </w:rPr>
        <w:t>unidades</w:t>
      </w:r>
      <w:r w:rsidR="00734FC1" w:rsidRPr="00DB1B1F">
        <w:rPr>
          <w:rFonts w:asciiTheme="majorHAnsi" w:hAnsiTheme="majorHAnsi" w:cstheme="majorHAnsi"/>
          <w:lang w:val="pt-BR"/>
        </w:rPr>
        <w:t xml:space="preserve"> </w:t>
      </w:r>
      <w:r w:rsidR="00734FC1" w:rsidRPr="00DB1B1F">
        <w:rPr>
          <w:rFonts w:asciiTheme="majorHAnsi" w:hAnsiTheme="majorHAnsi" w:cstheme="majorHAnsi"/>
          <w:b/>
          <w:lang w:val="pt-BR"/>
        </w:rPr>
        <w:t>de base do SI</w:t>
      </w:r>
      <w:r w:rsidR="00734FC1" w:rsidRPr="00DB1B1F">
        <w:rPr>
          <w:rFonts w:asciiTheme="majorHAnsi" w:hAnsiTheme="majorHAnsi" w:cstheme="majorHAnsi"/>
          <w:lang w:val="pt-BR"/>
        </w:rPr>
        <w:t>, que são: 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metro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00118A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kilograma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segundo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ampère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kelvin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mol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e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candela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que correspondem às grandezas fundamentais: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comprimento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massa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tempo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intensidade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de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lastRenderedPageBreak/>
        <w:t>corrente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elétrica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temperatura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,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quantidade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de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matéria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e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intensidade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DB1B1F">
        <w:rPr>
          <w:rStyle w:val="nfase"/>
          <w:rFonts w:asciiTheme="majorHAnsi" w:hAnsiTheme="majorHAnsi" w:cstheme="majorHAnsi"/>
          <w:b/>
          <w:i w:val="0"/>
          <w:color w:val="000000"/>
          <w:lang w:val="pt-BR"/>
        </w:rPr>
        <w:t>luminosa</w:t>
      </w:r>
      <w:r w:rsidR="00734FC1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>.</w:t>
      </w:r>
      <w:r w:rsidR="009E2B0F" w:rsidRPr="00DB1B1F">
        <w:rPr>
          <w:rStyle w:val="nfase"/>
          <w:rFonts w:asciiTheme="majorHAnsi" w:hAnsiTheme="majorHAnsi" w:cstheme="majorHAnsi"/>
          <w:i w:val="0"/>
          <w:color w:val="000000"/>
          <w:lang w:val="pt-BR"/>
        </w:rPr>
        <w:t xml:space="preserve"> </w:t>
      </w:r>
      <w:r w:rsidR="00734FC1" w:rsidRPr="00DB1B1F">
        <w:rPr>
          <w:rFonts w:asciiTheme="majorHAnsi" w:hAnsiTheme="majorHAnsi" w:cstheme="majorHAnsi"/>
          <w:lang w:val="pt-BR"/>
        </w:rPr>
        <w:t>Nessa mesma conferência foram estabelecidos também, seus símbolos, unidades derivadas, uni</w:t>
      </w:r>
      <w:r w:rsidR="00A86E6B">
        <w:rPr>
          <w:rFonts w:asciiTheme="majorHAnsi" w:hAnsiTheme="majorHAnsi" w:cstheme="majorHAnsi"/>
          <w:lang w:val="pt-BR"/>
        </w:rPr>
        <w:t>dades suplementares e prefixos.</w:t>
      </w:r>
    </w:p>
    <w:p w14:paraId="2E8A3426" w14:textId="5C6FE042" w:rsidR="004F17A8" w:rsidRPr="00DB1B1F" w:rsidRDefault="004F17A8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1961, foi criado o </w:t>
      </w:r>
      <w:r w:rsidRPr="00DB1B1F">
        <w:rPr>
          <w:rFonts w:asciiTheme="majorHAnsi" w:hAnsiTheme="majorHAnsi" w:cstheme="majorHAnsi"/>
          <w:b/>
          <w:lang w:val="pt-BR"/>
        </w:rPr>
        <w:t>Instituto Nacional de Pesos e Medidas</w:t>
      </w:r>
      <w:r w:rsidRPr="00DB1B1F">
        <w:rPr>
          <w:rFonts w:asciiTheme="majorHAnsi" w:hAnsiTheme="majorHAnsi" w:cstheme="majorHAnsi"/>
          <w:lang w:val="pt-BR"/>
        </w:rPr>
        <w:t xml:space="preserve"> (INPM), que implantou a Rede Brasileira de Metrologia Legal e Qualidade, os atuais IPEMs, e instituiu o Sistema Internacional de Unidades (SI)</w:t>
      </w:r>
      <w:r w:rsidR="00A86E6B">
        <w:rPr>
          <w:rFonts w:asciiTheme="majorHAnsi" w:hAnsiTheme="majorHAnsi" w:cstheme="majorHAnsi"/>
          <w:lang w:val="pt-BR"/>
        </w:rPr>
        <w:t xml:space="preserve"> em todo o território nacional.</w:t>
      </w:r>
    </w:p>
    <w:p w14:paraId="6F2A5DE8" w14:textId="584C62B2" w:rsidR="00507BB7" w:rsidRPr="00DB1B1F" w:rsidRDefault="00507BB7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Entre as principais potências mundiais, EUA foi um dos poucos Países que não adotaram o SI como o sistema de medição oficial.</w:t>
      </w:r>
    </w:p>
    <w:p w14:paraId="7A4B1474" w14:textId="12BC5636" w:rsidR="003345A2" w:rsidRPr="00DB1B1F" w:rsidRDefault="006433D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DB1B1F">
        <w:rPr>
          <w:rFonts w:asciiTheme="majorHAnsi" w:hAnsiTheme="majorHAnsi" w:cstheme="majorHAnsi"/>
          <w:lang w:val="pt-BR"/>
        </w:rPr>
        <w:t>Observe o mapa a</w:t>
      </w:r>
      <w:r w:rsidR="00B20546">
        <w:rPr>
          <w:rFonts w:asciiTheme="majorHAnsi" w:hAnsiTheme="majorHAnsi" w:cstheme="majorHAnsi"/>
          <w:lang w:val="pt-BR"/>
        </w:rPr>
        <w:t xml:space="preserve"> seguir</w:t>
      </w:r>
      <w:r w:rsidRPr="00DB1B1F">
        <w:rPr>
          <w:rFonts w:asciiTheme="majorHAnsi" w:hAnsiTheme="majorHAnsi" w:cstheme="majorHAnsi"/>
          <w:lang w:val="pt-BR"/>
        </w:rPr>
        <w:t>:</w:t>
      </w:r>
    </w:p>
    <w:p w14:paraId="5FBC9786" w14:textId="5F289F58" w:rsidR="0034682E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80768" behindDoc="0" locked="0" layoutInCell="1" allowOverlap="1" wp14:anchorId="34DA6B59" wp14:editId="1D424D36">
            <wp:simplePos x="0" y="0"/>
            <wp:positionH relativeFrom="margin">
              <wp:posOffset>972820</wp:posOffset>
            </wp:positionH>
            <wp:positionV relativeFrom="paragraph">
              <wp:posOffset>8890</wp:posOffset>
            </wp:positionV>
            <wp:extent cx="3750310" cy="1903095"/>
            <wp:effectExtent l="19050" t="76200" r="173990" b="306705"/>
            <wp:wrapSquare wrapText="bothSides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aíses SI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DDA27" w14:textId="77D1BD3C" w:rsidR="0034682E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2786A421" w14:textId="77777777" w:rsidR="0034682E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735355EF" w14:textId="77777777" w:rsidR="0034682E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5F14AAC2" w14:textId="77777777" w:rsidR="0034682E" w:rsidRDefault="0034682E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1398E092" w14:textId="77777777" w:rsidR="00BB7409" w:rsidRDefault="00BB7409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</w:p>
    <w:p w14:paraId="2D5C903E" w14:textId="474BB8BA" w:rsidR="00F91AF5" w:rsidRPr="00DB1B1F" w:rsidRDefault="00A26700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DB1B1F">
        <w:rPr>
          <w:rFonts w:asciiTheme="majorHAnsi" w:hAnsiTheme="majorHAnsi" w:cstheme="majorHAnsi"/>
          <w:i/>
          <w:lang w:val="pt-BR"/>
        </w:rPr>
        <w:t>“</w:t>
      </w:r>
      <w:r w:rsidR="006433DE" w:rsidRPr="00DB1B1F">
        <w:rPr>
          <w:rFonts w:asciiTheme="majorHAnsi" w:hAnsiTheme="majorHAnsi" w:cstheme="majorHAnsi"/>
          <w:i/>
          <w:lang w:val="pt-BR"/>
        </w:rPr>
        <w:t>O mapa</w:t>
      </w:r>
      <w:r w:rsidR="00F91AF5" w:rsidRPr="00DB1B1F">
        <w:rPr>
          <w:rFonts w:asciiTheme="majorHAnsi" w:hAnsiTheme="majorHAnsi" w:cstheme="majorHAnsi"/>
          <w:i/>
          <w:lang w:val="pt-BR"/>
        </w:rPr>
        <w:t xml:space="preserve"> mostra os Países por data de adoção do sistema métrico ou do SI. As cores do verde ao vermelho mostram o padrão do sistema métrico entre 1795-1998. A cor preta identifica os países que não adotaram o sistema métrico como o seu sistema primário de medição. A cor branca identifica os países que já utilizavam o sistema métrico no momento em que conquistaram a sua independência</w:t>
      </w:r>
      <w:r w:rsidRPr="00DB1B1F">
        <w:rPr>
          <w:rFonts w:asciiTheme="majorHAnsi" w:hAnsiTheme="majorHAnsi" w:cstheme="majorHAnsi"/>
          <w:i/>
          <w:lang w:val="pt-BR"/>
        </w:rPr>
        <w:t>”. (Wikipédia.org)</w:t>
      </w:r>
    </w:p>
    <w:p w14:paraId="0888CF82" w14:textId="21CDF8D1" w:rsidR="00734FC1" w:rsidRPr="00DB1B1F" w:rsidRDefault="00734FC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A2EC651" w14:textId="222624E6" w:rsidR="001B1B08" w:rsidRPr="00DB1B1F" w:rsidRDefault="00241671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1973, nasce o </w:t>
      </w:r>
      <w:r w:rsidRPr="00DB1B1F">
        <w:rPr>
          <w:rFonts w:asciiTheme="majorHAnsi" w:hAnsiTheme="majorHAnsi" w:cstheme="majorHAnsi"/>
          <w:b/>
          <w:lang w:val="pt-BR"/>
        </w:rPr>
        <w:t>Instituto Nacional de Metrologia, Normalização e Qualidade Industrial</w:t>
      </w:r>
      <w:r w:rsidRPr="00DB1B1F">
        <w:rPr>
          <w:rFonts w:asciiTheme="majorHAnsi" w:hAnsiTheme="majorHAnsi" w:cstheme="majorHAnsi"/>
          <w:lang w:val="pt-BR"/>
        </w:rPr>
        <w:t xml:space="preserve">, o </w:t>
      </w:r>
      <w:hyperlink r:id="rId40" w:history="1">
        <w:r w:rsidRPr="00B20546">
          <w:rPr>
            <w:rStyle w:val="Hyperlink"/>
            <w:rFonts w:asciiTheme="majorHAnsi" w:hAnsiTheme="majorHAnsi" w:cstheme="majorHAnsi"/>
            <w:b/>
            <w:color w:val="002060"/>
            <w:lang w:val="pt-BR"/>
          </w:rPr>
          <w:t>INMETRO</w:t>
        </w:r>
      </w:hyperlink>
      <w:r w:rsidRPr="00DB1B1F">
        <w:rPr>
          <w:rFonts w:asciiTheme="majorHAnsi" w:hAnsiTheme="majorHAnsi" w:cstheme="majorHAnsi"/>
          <w:lang w:val="pt-BR"/>
        </w:rPr>
        <w:t xml:space="preserve"> , com o objetivo de fortalecer as empresas nacionais, aumentando a sua produtividade por meio da adoção de mecanismos destinados à melhoria da qualidade de produtos e servi</w:t>
      </w:r>
      <w:r w:rsidR="00A86E6B">
        <w:rPr>
          <w:rFonts w:asciiTheme="majorHAnsi" w:hAnsiTheme="majorHAnsi" w:cstheme="majorHAnsi"/>
          <w:lang w:val="pt-BR"/>
        </w:rPr>
        <w:t>ços.</w:t>
      </w:r>
    </w:p>
    <w:p w14:paraId="658170D6" w14:textId="77777777" w:rsidR="001B1B08" w:rsidRPr="00DB1B1F" w:rsidRDefault="001B1B08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Em novembro de 2018, o BIPM revisou as definições para o kilograma, ampére, kelvin e mol, que serão tornadas efetivas a partir de maio de 2019.</w:t>
      </w:r>
    </w:p>
    <w:p w14:paraId="7A05F983" w14:textId="596C47C5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Assim como em 1983 com a utilização da constante física fundamental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c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(velocidade da luz) e a redefinição do metro, a nova proposta do SI redefiniu quatro outras unidades de base a partir de co</w:t>
      </w:r>
      <w:r w:rsidR="00A86E6B">
        <w:rPr>
          <w:rFonts w:asciiTheme="majorHAnsi" w:hAnsiTheme="majorHAnsi" w:cstheme="majorHAnsi"/>
          <w:color w:val="auto"/>
          <w:sz w:val="22"/>
          <w:szCs w:val="22"/>
        </w:rPr>
        <w:t xml:space="preserve">nstantes físicas fundamentais: </w:t>
      </w:r>
    </w:p>
    <w:p w14:paraId="5241FCCB" w14:textId="77777777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lastRenderedPageBreak/>
        <w:t xml:space="preserve">O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kilograma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constante de Planck,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h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>).</w:t>
      </w:r>
    </w:p>
    <w:p w14:paraId="488BC84B" w14:textId="77777777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O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ampere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carga elétrica elementar,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e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>).</w:t>
      </w:r>
    </w:p>
    <w:p w14:paraId="358FC934" w14:textId="77777777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O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kelvin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constante de Boltzman,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k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>).</w:t>
      </w:r>
    </w:p>
    <w:p w14:paraId="2A50AA63" w14:textId="502746EE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O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mol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(que passou a utilizar a constante de Avogadro,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NA</w:t>
      </w:r>
      <w:r w:rsidR="00A86E6B">
        <w:rPr>
          <w:rFonts w:asciiTheme="majorHAnsi" w:hAnsiTheme="majorHAnsi" w:cstheme="majorHAnsi"/>
          <w:color w:val="auto"/>
          <w:sz w:val="22"/>
          <w:szCs w:val="22"/>
        </w:rPr>
        <w:t xml:space="preserve">). </w:t>
      </w:r>
    </w:p>
    <w:p w14:paraId="2D22BC7A" w14:textId="64097DF1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>Estas quatro constantes físicas fundamentais (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h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e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,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k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e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NA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), juntamente com as outras três já utilizadas anteriormente no SI (a frequência da transição hiperfina do estado fundamental do átomo de césio 133, ΔνCs; a velocidade da luz no vácuo, c; e a eficácia luminosa, Kcd), definem as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sete unidades de base do SI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 (relacionadas às grandezas tempo, comprimento, massa, corrente elétrica, temperatura termodinâmica, quantidade de subst</w:t>
      </w:r>
      <w:r w:rsidR="00A86E6B">
        <w:rPr>
          <w:rFonts w:asciiTheme="majorHAnsi" w:hAnsiTheme="majorHAnsi" w:cstheme="majorHAnsi"/>
          <w:color w:val="auto"/>
          <w:sz w:val="22"/>
          <w:szCs w:val="22"/>
        </w:rPr>
        <w:t xml:space="preserve">ância e intensidade luminosa). </w:t>
      </w:r>
    </w:p>
    <w:p w14:paraId="28A54CE5" w14:textId="77777777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>A definição do novo SI é apresentada em duas partes:</w:t>
      </w:r>
    </w:p>
    <w:p w14:paraId="1D83A89D" w14:textId="77777777" w:rsidR="001B1B08" w:rsidRPr="00DB1B1F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Na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primeira parte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, todo o sistema é definido por meio da declaração do valor numérico exato (e tornado imutável) de sete constantes físicas fundamentais, quando elas são expressas em termos das suas respectivas unidades SI. </w:t>
      </w:r>
    </w:p>
    <w:p w14:paraId="60437B12" w14:textId="12C131AE" w:rsidR="003345A2" w:rsidRPr="00A86E6B" w:rsidRDefault="001B1B08" w:rsidP="00A86E6B">
      <w:pPr>
        <w:pStyle w:val="Default"/>
        <w:spacing w:before="240" w:after="24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color w:val="auto"/>
          <w:sz w:val="22"/>
          <w:szCs w:val="22"/>
        </w:rPr>
        <w:t xml:space="preserve">Na </w:t>
      </w:r>
      <w:r w:rsidRPr="00DB1B1F">
        <w:rPr>
          <w:rFonts w:asciiTheme="majorHAnsi" w:hAnsiTheme="majorHAnsi" w:cstheme="majorHAnsi"/>
          <w:b/>
          <w:color w:val="auto"/>
          <w:sz w:val="22"/>
          <w:szCs w:val="22"/>
        </w:rPr>
        <w:t>segunda parte</w:t>
      </w:r>
      <w:r w:rsidRPr="00DB1B1F">
        <w:rPr>
          <w:rFonts w:asciiTheme="majorHAnsi" w:hAnsiTheme="majorHAnsi" w:cstheme="majorHAnsi"/>
          <w:color w:val="auto"/>
          <w:sz w:val="22"/>
          <w:szCs w:val="22"/>
        </w:rPr>
        <w:t>, as sete unidades de base do novo SI (as mesmas do SI atual) são definidas em termos destas constantes físicas declaradas na primeira parte, que passam a ser chamadas de “constantes definidoras”.</w:t>
      </w:r>
      <w:r w:rsidR="00A86E6B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C061131" w14:textId="189BA573" w:rsidR="00321F02" w:rsidRPr="00DB1B1F" w:rsidRDefault="00140850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Vamos entender agora como funciona o Sistema Internacional de unidades, mas para isso</w:t>
      </w:r>
      <w:r w:rsidR="00CC627B" w:rsidRPr="00DB1B1F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lang w:val="pt-BR"/>
        </w:rPr>
        <w:t>você precisa entender alguns conceitos básicos.</w:t>
      </w:r>
    </w:p>
    <w:p w14:paraId="6B0195FB" w14:textId="67A9590A" w:rsidR="00321F02" w:rsidRPr="00321F02" w:rsidRDefault="00882CC9" w:rsidP="00032920">
      <w:pPr>
        <w:pStyle w:val="Ttulo2"/>
        <w:numPr>
          <w:ilvl w:val="0"/>
          <w:numId w:val="38"/>
        </w:numPr>
        <w:tabs>
          <w:tab w:val="left" w:pos="426"/>
        </w:tabs>
        <w:ind w:left="0" w:hanging="11"/>
      </w:pPr>
      <w:bookmarkStart w:id="46" w:name="_Toc1054881"/>
      <w:r w:rsidRPr="00DB1B1F">
        <w:t>Grandezas e Unidades</w:t>
      </w:r>
      <w:bookmarkEnd w:id="46"/>
    </w:p>
    <w:p w14:paraId="699D7C1E" w14:textId="62B5A3F0" w:rsidR="00CC627B" w:rsidRPr="00DB1B1F" w:rsidRDefault="00CC627B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Quando começamos a falar sobre o SI, logo dissemos que seu objetivo </w:t>
      </w:r>
      <w:r w:rsidR="00D1431F" w:rsidRPr="00DB1B1F">
        <w:rPr>
          <w:rFonts w:asciiTheme="majorHAnsi" w:hAnsiTheme="majorHAnsi" w:cstheme="majorHAnsi"/>
          <w:lang w:val="pt-BR"/>
        </w:rPr>
        <w:t xml:space="preserve">principal é padronizar as medições </w:t>
      </w:r>
      <w:r w:rsidRPr="00DB1B1F">
        <w:rPr>
          <w:rFonts w:asciiTheme="majorHAnsi" w:hAnsiTheme="majorHAnsi" w:cstheme="majorHAnsi"/>
          <w:lang w:val="pt-BR"/>
        </w:rPr>
        <w:t>e que para isso</w:t>
      </w:r>
      <w:r w:rsidR="00D1431F" w:rsidRPr="00DB1B1F">
        <w:rPr>
          <w:rFonts w:asciiTheme="majorHAnsi" w:hAnsiTheme="majorHAnsi" w:cstheme="majorHAnsi"/>
          <w:lang w:val="pt-BR"/>
        </w:rPr>
        <w:t>, estão definidos nele,</w:t>
      </w:r>
      <w:r w:rsidRPr="00DB1B1F">
        <w:rPr>
          <w:rFonts w:asciiTheme="majorHAnsi" w:hAnsiTheme="majorHAnsi" w:cstheme="majorHAnsi"/>
          <w:lang w:val="pt-BR"/>
        </w:rPr>
        <w:t xml:space="preserve"> apenas uma </w:t>
      </w:r>
      <w:r w:rsidRPr="00DB1B1F">
        <w:rPr>
          <w:rFonts w:asciiTheme="majorHAnsi" w:hAnsiTheme="majorHAnsi" w:cstheme="majorHAnsi"/>
          <w:b/>
          <w:lang w:val="pt-BR"/>
        </w:rPr>
        <w:t>unidade</w:t>
      </w:r>
      <w:r w:rsidRPr="00DB1B1F">
        <w:rPr>
          <w:rFonts w:asciiTheme="majorHAnsi" w:hAnsiTheme="majorHAnsi" w:cstheme="majorHAnsi"/>
          <w:lang w:val="pt-BR"/>
        </w:rPr>
        <w:t xml:space="preserve"> para cada </w:t>
      </w:r>
      <w:r w:rsidRPr="00DB1B1F">
        <w:rPr>
          <w:rFonts w:asciiTheme="majorHAnsi" w:hAnsiTheme="majorHAnsi" w:cstheme="majorHAnsi"/>
          <w:b/>
          <w:lang w:val="pt-BR"/>
        </w:rPr>
        <w:t>grandeza física</w:t>
      </w:r>
      <w:r w:rsidR="00A86E6B">
        <w:rPr>
          <w:rFonts w:asciiTheme="majorHAnsi" w:hAnsiTheme="majorHAnsi" w:cstheme="majorHAnsi"/>
          <w:lang w:val="pt-BR"/>
        </w:rPr>
        <w:t>.</w:t>
      </w:r>
    </w:p>
    <w:p w14:paraId="3AA12259" w14:textId="7344F4E2" w:rsidR="008106A2" w:rsidRPr="00DB1B1F" w:rsidRDefault="00CC627B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Ok, mas v</w:t>
      </w:r>
      <w:r w:rsidR="00F86874" w:rsidRPr="00DB1B1F">
        <w:rPr>
          <w:rFonts w:asciiTheme="majorHAnsi" w:hAnsiTheme="majorHAnsi" w:cstheme="majorHAnsi"/>
          <w:lang w:val="pt-BR"/>
        </w:rPr>
        <w:t>ocê sabe o que é uma G</w:t>
      </w:r>
      <w:r w:rsidR="008106A2" w:rsidRPr="00DB1B1F">
        <w:rPr>
          <w:rFonts w:asciiTheme="majorHAnsi" w:hAnsiTheme="majorHAnsi" w:cstheme="majorHAnsi"/>
          <w:lang w:val="pt-BR"/>
        </w:rPr>
        <w:t>randeza</w:t>
      </w:r>
      <w:r w:rsidR="00984FE2" w:rsidRPr="00DB1B1F">
        <w:rPr>
          <w:rFonts w:asciiTheme="majorHAnsi" w:hAnsiTheme="majorHAnsi" w:cstheme="majorHAnsi"/>
          <w:lang w:val="pt-BR"/>
        </w:rPr>
        <w:t xml:space="preserve"> Física</w:t>
      </w:r>
      <w:r w:rsidR="00A86E6B">
        <w:rPr>
          <w:rFonts w:asciiTheme="majorHAnsi" w:hAnsiTheme="majorHAnsi" w:cstheme="majorHAnsi"/>
          <w:lang w:val="pt-BR"/>
        </w:rPr>
        <w:t>?</w:t>
      </w:r>
    </w:p>
    <w:p w14:paraId="52AF7FAE" w14:textId="286D5231" w:rsidR="008106A2" w:rsidRPr="00DB1B1F" w:rsidRDefault="008106A2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Simples! Grandeza </w:t>
      </w:r>
      <w:r w:rsidR="00B832B7" w:rsidRPr="00DB1B1F">
        <w:rPr>
          <w:rFonts w:asciiTheme="majorHAnsi" w:hAnsiTheme="majorHAnsi" w:cstheme="majorHAnsi"/>
          <w:lang w:val="pt-BR"/>
        </w:rPr>
        <w:t xml:space="preserve">Física </w:t>
      </w:r>
      <w:r w:rsidRPr="00DB1B1F">
        <w:rPr>
          <w:rFonts w:asciiTheme="majorHAnsi" w:hAnsiTheme="majorHAnsi" w:cstheme="majorHAnsi"/>
          <w:lang w:val="pt-BR"/>
        </w:rPr>
        <w:t>é tudo aquilo que pode ser medido.</w:t>
      </w:r>
    </w:p>
    <w:p w14:paraId="7EFC9CB9" w14:textId="6304D6FB" w:rsidR="008106A2" w:rsidRPr="00DB1B1F" w:rsidRDefault="008106A2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Por exemplo: comprimento, tem</w:t>
      </w:r>
      <w:r w:rsidR="00A86E6B">
        <w:rPr>
          <w:rFonts w:asciiTheme="majorHAnsi" w:hAnsiTheme="majorHAnsi" w:cstheme="majorHAnsi"/>
          <w:lang w:val="pt-BR"/>
        </w:rPr>
        <w:t xml:space="preserve">po, massa e força, velocidade. </w:t>
      </w:r>
    </w:p>
    <w:p w14:paraId="1DC608F6" w14:textId="77CAF6D6" w:rsidR="00E62F7D" w:rsidRPr="00DB1B1F" w:rsidRDefault="00C8251A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Para cada </w:t>
      </w:r>
      <w:r w:rsidRPr="00DB1B1F">
        <w:rPr>
          <w:rFonts w:asciiTheme="majorHAnsi" w:hAnsiTheme="majorHAnsi" w:cstheme="majorHAnsi"/>
          <w:b/>
          <w:lang w:val="pt-BR"/>
        </w:rPr>
        <w:t>grandeza fí</w:t>
      </w:r>
      <w:r w:rsidR="006F0240" w:rsidRPr="00DB1B1F">
        <w:rPr>
          <w:rFonts w:asciiTheme="majorHAnsi" w:hAnsiTheme="majorHAnsi" w:cstheme="majorHAnsi"/>
          <w:b/>
          <w:lang w:val="pt-BR"/>
        </w:rPr>
        <w:t>sica</w:t>
      </w:r>
      <w:r w:rsidR="006F0240" w:rsidRPr="00DB1B1F">
        <w:rPr>
          <w:rFonts w:asciiTheme="majorHAnsi" w:hAnsiTheme="majorHAnsi" w:cstheme="majorHAnsi"/>
          <w:lang w:val="pt-BR"/>
        </w:rPr>
        <w:t xml:space="preserve"> existe uma </w:t>
      </w:r>
      <w:r w:rsidR="006F0240" w:rsidRPr="00DB1B1F">
        <w:rPr>
          <w:rFonts w:asciiTheme="majorHAnsi" w:hAnsiTheme="majorHAnsi" w:cstheme="majorHAnsi"/>
          <w:b/>
          <w:lang w:val="pt-BR"/>
        </w:rPr>
        <w:t>unidade</w:t>
      </w:r>
      <w:r w:rsidR="00C77809" w:rsidRPr="00DB1B1F">
        <w:rPr>
          <w:rFonts w:asciiTheme="majorHAnsi" w:hAnsiTheme="majorHAnsi" w:cstheme="majorHAnsi"/>
          <w:lang w:val="pt-BR"/>
        </w:rPr>
        <w:t xml:space="preserve"> que é utili</w:t>
      </w:r>
      <w:r w:rsidR="00A86E6B">
        <w:rPr>
          <w:rFonts w:asciiTheme="majorHAnsi" w:hAnsiTheme="majorHAnsi" w:cstheme="majorHAnsi"/>
          <w:lang w:val="pt-BR"/>
        </w:rPr>
        <w:t xml:space="preserve">zada para medir essa grandeza. </w:t>
      </w:r>
    </w:p>
    <w:p w14:paraId="7775D2F5" w14:textId="7160A752" w:rsidR="0034682E" w:rsidRPr="00DB1B1F" w:rsidRDefault="00C77809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É</w:t>
      </w:r>
      <w:r w:rsidR="006210BF" w:rsidRPr="00DB1B1F">
        <w:rPr>
          <w:rFonts w:asciiTheme="majorHAnsi" w:hAnsiTheme="majorHAnsi" w:cstheme="majorHAnsi"/>
          <w:lang w:val="pt-BR"/>
        </w:rPr>
        <w:t xml:space="preserve"> muito comum ocorrer confusão entre esses</w:t>
      </w:r>
      <w:r w:rsidRPr="00DB1B1F">
        <w:rPr>
          <w:rFonts w:asciiTheme="majorHAnsi" w:hAnsiTheme="majorHAnsi" w:cstheme="majorHAnsi"/>
          <w:lang w:val="pt-BR"/>
        </w:rPr>
        <w:t xml:space="preserve"> conceitos, então, p</w:t>
      </w:r>
      <w:r w:rsidR="006210BF" w:rsidRPr="00DB1B1F">
        <w:rPr>
          <w:rFonts w:asciiTheme="majorHAnsi" w:hAnsiTheme="majorHAnsi" w:cstheme="majorHAnsi"/>
          <w:lang w:val="pt-BR"/>
        </w:rPr>
        <w:t>ara n</w:t>
      </w:r>
      <w:r w:rsidRPr="00DB1B1F">
        <w:rPr>
          <w:rFonts w:asciiTheme="majorHAnsi" w:hAnsiTheme="majorHAnsi" w:cstheme="majorHAnsi"/>
          <w:lang w:val="pt-BR"/>
        </w:rPr>
        <w:t>ão cometer</w:t>
      </w:r>
      <w:r w:rsidR="006210BF" w:rsidRPr="00DB1B1F">
        <w:rPr>
          <w:rFonts w:asciiTheme="majorHAnsi" w:hAnsiTheme="majorHAnsi" w:cstheme="majorHAnsi"/>
          <w:lang w:val="pt-BR"/>
        </w:rPr>
        <w:t xml:space="preserve"> esse erro, veja a diferença:</w:t>
      </w:r>
    </w:p>
    <w:tbl>
      <w:tblPr>
        <w:tblStyle w:val="Tabelacomgrade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500"/>
        <w:gridCol w:w="8129"/>
      </w:tblGrid>
      <w:tr w:rsidR="006210BF" w:rsidRPr="00DB1B1F" w14:paraId="088F199B" w14:textId="77777777" w:rsidTr="00324480">
        <w:trPr>
          <w:trHeight w:val="1046"/>
        </w:trPr>
        <w:tc>
          <w:tcPr>
            <w:tcW w:w="1500" w:type="dxa"/>
            <w:shd w:val="clear" w:color="auto" w:fill="2E74B5" w:themeFill="accent1" w:themeFillShade="BF"/>
            <w:vAlign w:val="center"/>
          </w:tcPr>
          <w:p w14:paraId="68BE30EB" w14:textId="77777777" w:rsidR="006210BF" w:rsidRPr="00DB1B1F" w:rsidRDefault="00C77809" w:rsidP="00324480">
            <w:pPr>
              <w:widowControl/>
              <w:spacing w:after="12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  <w:lastRenderedPageBreak/>
              <w:t>GRANDEZA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36785C7" w14:textId="613ACC56" w:rsidR="000B3B04" w:rsidRPr="00DB1B1F" w:rsidRDefault="00C77809" w:rsidP="00324480">
            <w:pPr>
              <w:widowControl/>
              <w:spacing w:after="120"/>
              <w:jc w:val="both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É tudo</w:t>
            </w:r>
            <w:r w:rsidR="006210BF" w:rsidRPr="00DB1B1F">
              <w:rPr>
                <w:rFonts w:asciiTheme="majorHAnsi" w:hAnsiTheme="majorHAnsi" w:cstheme="majorHAnsi"/>
                <w:lang w:val="pt-BR"/>
              </w:rPr>
              <w:t xml:space="preserve"> aquilo que pode ser medido.</w:t>
            </w:r>
          </w:p>
          <w:p w14:paraId="15841E67" w14:textId="77777777" w:rsidR="006210BF" w:rsidRPr="00DB1B1F" w:rsidRDefault="000B3B04" w:rsidP="00324480">
            <w:pPr>
              <w:widowControl/>
              <w:spacing w:after="120"/>
              <w:jc w:val="both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i/>
                <w:lang w:val="pt-BR"/>
              </w:rPr>
              <w:t>O comprimento de uma folha de papel por exemplo</w:t>
            </w:r>
            <w:r w:rsidRPr="00DB1B1F">
              <w:rPr>
                <w:rFonts w:asciiTheme="majorHAnsi" w:hAnsiTheme="majorHAnsi" w:cstheme="majorHAnsi"/>
                <w:lang w:val="pt-BR"/>
              </w:rPr>
              <w:t>.</w:t>
            </w:r>
          </w:p>
        </w:tc>
      </w:tr>
      <w:tr w:rsidR="006210BF" w:rsidRPr="00DB1B1F" w14:paraId="1609A526" w14:textId="77777777" w:rsidTr="00324480">
        <w:trPr>
          <w:trHeight w:val="1046"/>
        </w:trPr>
        <w:tc>
          <w:tcPr>
            <w:tcW w:w="1500" w:type="dxa"/>
            <w:shd w:val="clear" w:color="auto" w:fill="2E74B5" w:themeFill="accent1" w:themeFillShade="BF"/>
            <w:vAlign w:val="center"/>
          </w:tcPr>
          <w:p w14:paraId="74D60E05" w14:textId="77777777" w:rsidR="006210BF" w:rsidRPr="00DB1B1F" w:rsidRDefault="006210BF" w:rsidP="00324480">
            <w:pPr>
              <w:widowControl/>
              <w:spacing w:after="12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  <w:t>MEDIDA</w:t>
            </w:r>
          </w:p>
        </w:tc>
        <w:tc>
          <w:tcPr>
            <w:tcW w:w="0" w:type="auto"/>
            <w:vAlign w:val="center"/>
          </w:tcPr>
          <w:p w14:paraId="30242D4A" w14:textId="27BDF88E" w:rsidR="00C77809" w:rsidRPr="00DB1B1F" w:rsidRDefault="006210BF" w:rsidP="00324480">
            <w:pPr>
              <w:spacing w:after="120"/>
              <w:jc w:val="both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É a comparação de uma grandeza física com outra da mesma espécie.</w:t>
            </w:r>
          </w:p>
          <w:p w14:paraId="76EA4FF0" w14:textId="77777777" w:rsidR="006210BF" w:rsidRPr="00DB1B1F" w:rsidRDefault="009C4353" w:rsidP="00324480">
            <w:pPr>
              <w:spacing w:after="120"/>
              <w:jc w:val="both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 xml:space="preserve">Se </w:t>
            </w:r>
            <w:r w:rsidR="00D1431F" w:rsidRPr="00DB1B1F">
              <w:rPr>
                <w:rFonts w:asciiTheme="majorHAnsi" w:eastAsia="Times New Roman" w:hAnsiTheme="majorHAnsi" w:cstheme="majorHAnsi"/>
                <w:lang w:val="pt-BR" w:eastAsia="pt-BR"/>
              </w:rPr>
              <w:t>q</w:t>
            </w:r>
            <w:r w:rsidR="006210BF" w:rsidRPr="00DB1B1F">
              <w:rPr>
                <w:rFonts w:asciiTheme="majorHAnsi" w:eastAsia="Times New Roman" w:hAnsiTheme="majorHAnsi" w:cstheme="majorHAnsi"/>
                <w:lang w:val="pt-BR" w:eastAsia="pt-BR"/>
              </w:rPr>
              <w:t>uando medimos alguma grandeza física, estamos efetuando uma comparação</w:t>
            </w:r>
            <w:r w:rsidR="00D1431F" w:rsidRPr="00DB1B1F">
              <w:rPr>
                <w:rFonts w:asciiTheme="majorHAnsi" w:eastAsia="Times New Roman" w:hAnsiTheme="majorHAnsi" w:cstheme="majorHAnsi"/>
                <w:lang w:val="pt-BR" w:eastAsia="pt-BR"/>
              </w:rPr>
              <w:t xml:space="preserve">, </w:t>
            </w:r>
            <w:r w:rsidR="006210BF" w:rsidRPr="00DB1B1F">
              <w:rPr>
                <w:rFonts w:asciiTheme="majorHAnsi" w:eastAsia="Times New Roman" w:hAnsiTheme="majorHAnsi" w:cstheme="majorHAnsi"/>
                <w:lang w:val="pt-BR" w:eastAsia="pt-BR"/>
              </w:rPr>
              <w:t>para realizar essa compara</w:t>
            </w:r>
            <w:r w:rsidR="00C77809" w:rsidRPr="00DB1B1F">
              <w:rPr>
                <w:rFonts w:asciiTheme="majorHAnsi" w:eastAsia="Times New Roman" w:hAnsiTheme="majorHAnsi" w:cstheme="majorHAnsi"/>
                <w:lang w:val="pt-BR" w:eastAsia="pt-BR"/>
              </w:rPr>
              <w:t xml:space="preserve">ção, </w:t>
            </w:r>
            <w:r w:rsidR="00D1431F" w:rsidRPr="00DB1B1F">
              <w:rPr>
                <w:rFonts w:asciiTheme="majorHAnsi" w:eastAsia="Times New Roman" w:hAnsiTheme="majorHAnsi" w:cstheme="majorHAnsi"/>
                <w:lang w:val="pt-BR" w:eastAsia="pt-BR"/>
              </w:rPr>
              <w:t>precisamos</w:t>
            </w:r>
            <w:r w:rsidR="00C77809" w:rsidRPr="00DB1B1F">
              <w:rPr>
                <w:rFonts w:asciiTheme="majorHAnsi" w:eastAsia="Times New Roman" w:hAnsiTheme="majorHAnsi" w:cstheme="majorHAnsi"/>
                <w:lang w:val="pt-BR" w:eastAsia="pt-BR"/>
              </w:rPr>
              <w:t xml:space="preserve"> de um padrão</w:t>
            </w: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. E</w:t>
            </w:r>
            <w:r w:rsidR="00C77809" w:rsidRPr="00DB1B1F">
              <w:rPr>
                <w:rFonts w:asciiTheme="majorHAnsi" w:eastAsia="Times New Roman" w:hAnsiTheme="majorHAnsi" w:cstheme="majorHAnsi"/>
                <w:lang w:val="pt-BR" w:eastAsia="pt-BR"/>
              </w:rPr>
              <w:t xml:space="preserve">sse padrão é chamado de </w:t>
            </w:r>
            <w:r w:rsidR="006210BF" w:rsidRPr="00DB1B1F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unidade</w:t>
            </w:r>
            <w:r w:rsidR="006210BF" w:rsidRPr="00DB1B1F">
              <w:rPr>
                <w:rFonts w:asciiTheme="majorHAnsi" w:eastAsia="Times New Roman" w:hAnsiTheme="majorHAnsi" w:cstheme="majorHAnsi"/>
                <w:lang w:val="pt-BR" w:eastAsia="pt-BR"/>
              </w:rPr>
              <w:t>.</w:t>
            </w:r>
          </w:p>
        </w:tc>
      </w:tr>
      <w:tr w:rsidR="006210BF" w:rsidRPr="00DB1B1F" w14:paraId="139812B7" w14:textId="77777777" w:rsidTr="00324480">
        <w:trPr>
          <w:trHeight w:val="1046"/>
        </w:trPr>
        <w:tc>
          <w:tcPr>
            <w:tcW w:w="0" w:type="auto"/>
            <w:shd w:val="clear" w:color="auto" w:fill="2E74B5" w:themeFill="accent1" w:themeFillShade="BF"/>
            <w:vAlign w:val="center"/>
            <w:hideMark/>
          </w:tcPr>
          <w:p w14:paraId="0B115922" w14:textId="77777777" w:rsidR="006210BF" w:rsidRPr="00DB1B1F" w:rsidRDefault="006210BF" w:rsidP="00324480">
            <w:pPr>
              <w:widowControl/>
              <w:spacing w:after="12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bCs/>
                <w:color w:val="FFFFFF"/>
                <w:lang w:val="pt-BR" w:eastAsia="pt-BR"/>
              </w:rPr>
              <w:t>UNIDADE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39514EA" w14:textId="3DF515FC" w:rsidR="006210BF" w:rsidRPr="00DB1B1F" w:rsidRDefault="006210BF" w:rsidP="00324480">
            <w:pPr>
              <w:widowControl/>
              <w:spacing w:after="120"/>
              <w:jc w:val="both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É o padrão que escolhemos para realizar as medidas que desejamos.</w:t>
            </w:r>
          </w:p>
          <w:p w14:paraId="79502B3F" w14:textId="77777777" w:rsidR="000B3B04" w:rsidRPr="00DB1B1F" w:rsidRDefault="000B3B04" w:rsidP="00324480">
            <w:pPr>
              <w:widowControl/>
              <w:spacing w:after="120"/>
              <w:jc w:val="both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Um metro, por exemplo.</w:t>
            </w:r>
          </w:p>
        </w:tc>
      </w:tr>
    </w:tbl>
    <w:p w14:paraId="15962021" w14:textId="77777777" w:rsidR="004A3AC4" w:rsidRPr="00DB1B1F" w:rsidRDefault="004A3AC4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7969BFB" w14:textId="0CD96928" w:rsidR="004A3AC4" w:rsidRPr="00DB1B1F" w:rsidRDefault="00CD6EF5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88960" behindDoc="0" locked="0" layoutInCell="1" allowOverlap="1" wp14:anchorId="1DD1D821" wp14:editId="732D81CC">
            <wp:simplePos x="0" y="0"/>
            <wp:positionH relativeFrom="margin">
              <wp:posOffset>-635</wp:posOffset>
            </wp:positionH>
            <wp:positionV relativeFrom="paragraph">
              <wp:posOffset>5291</wp:posOffset>
            </wp:positionV>
            <wp:extent cx="2755265" cy="1845310"/>
            <wp:effectExtent l="0" t="0" r="6985" b="254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84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84EEE" w14:textId="2B722A27" w:rsidR="001F3F26" w:rsidRPr="00DB1B1F" w:rsidRDefault="001F3F26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Então, para </w:t>
      </w:r>
      <w:r w:rsidRPr="00DB1B1F">
        <w:rPr>
          <w:rFonts w:asciiTheme="majorHAnsi" w:hAnsiTheme="majorHAnsi" w:cstheme="majorHAnsi"/>
          <w:b/>
          <w:lang w:val="pt-BR"/>
        </w:rPr>
        <w:t>medir</w:t>
      </w:r>
      <w:r w:rsidRPr="00DB1B1F">
        <w:rPr>
          <w:rFonts w:asciiTheme="majorHAnsi" w:hAnsiTheme="majorHAnsi" w:cstheme="majorHAnsi"/>
          <w:lang w:val="pt-BR"/>
        </w:rPr>
        <w:t xml:space="preserve"> a grandeza física “</w:t>
      </w:r>
      <w:r w:rsidRPr="00DB1B1F">
        <w:rPr>
          <w:rFonts w:asciiTheme="majorHAnsi" w:hAnsiTheme="majorHAnsi" w:cstheme="majorHAnsi"/>
          <w:b/>
          <w:lang w:val="pt-BR"/>
        </w:rPr>
        <w:t>comprimento</w:t>
      </w:r>
      <w:r w:rsidRPr="00DB1B1F">
        <w:rPr>
          <w:rFonts w:asciiTheme="majorHAnsi" w:hAnsiTheme="majorHAnsi" w:cstheme="majorHAnsi"/>
          <w:lang w:val="pt-BR"/>
        </w:rPr>
        <w:t>”, por exemplo, você utiliza a unidade "</w:t>
      </w:r>
      <w:r w:rsidRPr="00DB1B1F">
        <w:rPr>
          <w:rFonts w:asciiTheme="majorHAnsi" w:hAnsiTheme="majorHAnsi" w:cstheme="majorHAnsi"/>
          <w:b/>
          <w:lang w:val="pt-BR"/>
        </w:rPr>
        <w:t>metro</w:t>
      </w:r>
      <w:r w:rsidRPr="00DB1B1F">
        <w:rPr>
          <w:rFonts w:asciiTheme="majorHAnsi" w:hAnsiTheme="majorHAnsi" w:cstheme="majorHAnsi"/>
          <w:lang w:val="pt-BR"/>
        </w:rPr>
        <w:t xml:space="preserve">”. </w:t>
      </w:r>
    </w:p>
    <w:p w14:paraId="5416947D" w14:textId="77777777" w:rsidR="004A3AC4" w:rsidRPr="00DB1B1F" w:rsidRDefault="004A3AC4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66FEB299" w14:textId="456479A5" w:rsidR="004A3AC4" w:rsidRDefault="00A86E6B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>
        <w:rPr>
          <w:rFonts w:asciiTheme="majorHAnsi" w:hAnsiTheme="majorHAnsi" w:cstheme="majorHAnsi"/>
          <w:lang w:val="pt-BR"/>
        </w:rPr>
        <w:t>Ficou mais claro?</w:t>
      </w:r>
    </w:p>
    <w:p w14:paraId="36E3AE81" w14:textId="77777777" w:rsidR="00321F02" w:rsidRPr="00DB1B1F" w:rsidRDefault="00321F0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49117E57" w14:textId="77777777" w:rsidR="00321F02" w:rsidRPr="00321F02" w:rsidRDefault="00321F02" w:rsidP="00A86E6B">
      <w:pPr>
        <w:pStyle w:val="PargrafodaLista"/>
        <w:numPr>
          <w:ilvl w:val="0"/>
          <w:numId w:val="30"/>
        </w:numPr>
        <w:spacing w:before="240" w:after="240" w:line="360" w:lineRule="auto"/>
        <w:outlineLvl w:val="1"/>
        <w:rPr>
          <w:rFonts w:ascii="Calibri Light" w:eastAsia="Franklin Gothic Medium" w:hAnsi="Calibri Light"/>
          <w:b/>
          <w:vanish/>
          <w:color w:val="C00000"/>
          <w:sz w:val="28"/>
          <w:szCs w:val="36"/>
        </w:rPr>
      </w:pPr>
      <w:bookmarkStart w:id="47" w:name="_Toc1053006"/>
      <w:bookmarkStart w:id="48" w:name="_Toc1053033"/>
      <w:bookmarkStart w:id="49" w:name="_Toc1053245"/>
      <w:bookmarkStart w:id="50" w:name="_Toc1053322"/>
      <w:bookmarkStart w:id="51" w:name="_Toc1053342"/>
      <w:bookmarkStart w:id="52" w:name="_Toc1053382"/>
      <w:bookmarkStart w:id="53" w:name="_Toc1053463"/>
      <w:bookmarkStart w:id="54" w:name="_Toc1053494"/>
      <w:bookmarkStart w:id="55" w:name="_Toc1053520"/>
      <w:bookmarkStart w:id="56" w:name="_Toc1053657"/>
      <w:bookmarkStart w:id="57" w:name="_Toc1054013"/>
      <w:bookmarkStart w:id="58" w:name="_Toc1054162"/>
      <w:bookmarkStart w:id="59" w:name="_Toc1054882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18D64B1C" w14:textId="77777777" w:rsidR="00321F02" w:rsidRPr="00321F02" w:rsidRDefault="00321F02" w:rsidP="00A86E6B">
      <w:pPr>
        <w:pStyle w:val="PargrafodaLista"/>
        <w:numPr>
          <w:ilvl w:val="0"/>
          <w:numId w:val="30"/>
        </w:numPr>
        <w:spacing w:before="240" w:after="240" w:line="360" w:lineRule="auto"/>
        <w:outlineLvl w:val="1"/>
        <w:rPr>
          <w:rFonts w:ascii="Calibri Light" w:eastAsia="Franklin Gothic Medium" w:hAnsi="Calibri Light"/>
          <w:b/>
          <w:vanish/>
          <w:color w:val="C00000"/>
          <w:sz w:val="28"/>
          <w:szCs w:val="36"/>
        </w:rPr>
      </w:pPr>
      <w:bookmarkStart w:id="60" w:name="_Toc1053007"/>
      <w:bookmarkStart w:id="61" w:name="_Toc1053034"/>
      <w:bookmarkStart w:id="62" w:name="_Toc1053246"/>
      <w:bookmarkStart w:id="63" w:name="_Toc1053323"/>
      <w:bookmarkStart w:id="64" w:name="_Toc1053343"/>
      <w:bookmarkStart w:id="65" w:name="_Toc1053383"/>
      <w:bookmarkStart w:id="66" w:name="_Toc1053464"/>
      <w:bookmarkStart w:id="67" w:name="_Toc1053495"/>
      <w:bookmarkStart w:id="68" w:name="_Toc1053521"/>
      <w:bookmarkStart w:id="69" w:name="_Toc1053658"/>
      <w:bookmarkStart w:id="70" w:name="_Toc1054014"/>
      <w:bookmarkStart w:id="71" w:name="_Toc1054163"/>
      <w:bookmarkStart w:id="72" w:name="_Toc1054883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B3F340B" w14:textId="3F28BC8D" w:rsidR="006F0796" w:rsidRPr="00321F02" w:rsidRDefault="006F0796" w:rsidP="00204907">
      <w:pPr>
        <w:pStyle w:val="Ttulo3"/>
        <w:numPr>
          <w:ilvl w:val="1"/>
          <w:numId w:val="30"/>
        </w:numPr>
        <w:ind w:left="0" w:firstLine="0"/>
      </w:pPr>
      <w:bookmarkStart w:id="73" w:name="_Toc1054884"/>
      <w:r w:rsidRPr="00321F02">
        <w:t>Grandezas Fundamentais</w:t>
      </w:r>
      <w:bookmarkEnd w:id="73"/>
    </w:p>
    <w:p w14:paraId="053BE859" w14:textId="7DE7A0CF" w:rsidR="00C77809" w:rsidRPr="00DB1B1F" w:rsidRDefault="00C77809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Cada ramo da Física </w:t>
      </w:r>
      <w:r w:rsidR="001F3F26" w:rsidRPr="00DB1B1F">
        <w:rPr>
          <w:rFonts w:asciiTheme="majorHAnsi" w:hAnsiTheme="majorHAnsi" w:cstheme="majorHAnsi"/>
          <w:lang w:val="pt-BR"/>
        </w:rPr>
        <w:t xml:space="preserve">possui seu próprio </w:t>
      </w:r>
      <w:r w:rsidRPr="00DB1B1F">
        <w:rPr>
          <w:rFonts w:asciiTheme="majorHAnsi" w:hAnsiTheme="majorHAnsi" w:cstheme="majorHAnsi"/>
          <w:lang w:val="pt-BR"/>
        </w:rPr>
        <w:t>conjunto de unidades</w:t>
      </w:r>
      <w:r w:rsidR="00D04AA5" w:rsidRPr="00DB1B1F">
        <w:rPr>
          <w:rFonts w:asciiTheme="majorHAnsi" w:hAnsiTheme="majorHAnsi" w:cstheme="majorHAnsi"/>
          <w:lang w:val="pt-BR"/>
        </w:rPr>
        <w:t>,</w:t>
      </w:r>
      <w:r w:rsidR="001F3F26" w:rsidRPr="00DB1B1F">
        <w:rPr>
          <w:rFonts w:asciiTheme="majorHAnsi" w:hAnsiTheme="majorHAnsi" w:cstheme="majorHAnsi"/>
          <w:lang w:val="pt-BR"/>
        </w:rPr>
        <w:t xml:space="preserve"> que são</w:t>
      </w:r>
      <w:r w:rsidRPr="00DB1B1F">
        <w:rPr>
          <w:rFonts w:asciiTheme="majorHAnsi" w:hAnsiTheme="majorHAnsi" w:cstheme="majorHAnsi"/>
          <w:lang w:val="pt-BR"/>
        </w:rPr>
        <w:t xml:space="preserve"> capazes de medir todas as grandezas que fazem parte desse ramo</w:t>
      </w:r>
      <w:r w:rsidR="001F3F26" w:rsidRPr="00DB1B1F">
        <w:rPr>
          <w:rFonts w:asciiTheme="majorHAnsi" w:hAnsiTheme="majorHAnsi" w:cstheme="majorHAnsi"/>
          <w:lang w:val="pt-BR"/>
        </w:rPr>
        <w:t xml:space="preserve">. Esse conjunto de unidades é chamado de </w:t>
      </w:r>
      <w:r w:rsidR="001F3F26" w:rsidRPr="00DB1B1F">
        <w:rPr>
          <w:rFonts w:asciiTheme="majorHAnsi" w:hAnsiTheme="majorHAnsi" w:cstheme="majorHAnsi"/>
          <w:b/>
          <w:lang w:val="pt-BR"/>
        </w:rPr>
        <w:t>Sistema Corrente de Unidades</w:t>
      </w:r>
      <w:r w:rsidRPr="00DB1B1F">
        <w:rPr>
          <w:rFonts w:asciiTheme="majorHAnsi" w:hAnsiTheme="majorHAnsi" w:cstheme="majorHAnsi"/>
          <w:lang w:val="pt-BR"/>
        </w:rPr>
        <w:t xml:space="preserve">. As unidades, </w:t>
      </w:r>
      <w:r w:rsidR="00B45893" w:rsidRPr="00DB1B1F">
        <w:rPr>
          <w:rFonts w:asciiTheme="majorHAnsi" w:hAnsiTheme="majorHAnsi" w:cstheme="majorHAnsi"/>
          <w:lang w:val="pt-BR"/>
        </w:rPr>
        <w:t>selecionadas</w:t>
      </w:r>
      <w:r w:rsidRPr="00DB1B1F">
        <w:rPr>
          <w:rFonts w:asciiTheme="majorHAnsi" w:hAnsiTheme="majorHAnsi" w:cstheme="majorHAnsi"/>
          <w:lang w:val="pt-BR"/>
        </w:rPr>
        <w:t xml:space="preserve"> para fazer parte desse Sistema, são </w:t>
      </w:r>
      <w:r w:rsidR="001F3F26" w:rsidRPr="00DB1B1F">
        <w:rPr>
          <w:rFonts w:asciiTheme="majorHAnsi" w:hAnsiTheme="majorHAnsi" w:cstheme="majorHAnsi"/>
          <w:lang w:val="pt-BR"/>
        </w:rPr>
        <w:t>chamadas de</w:t>
      </w:r>
      <w:r w:rsidRPr="00DB1B1F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b/>
          <w:lang w:val="pt-BR"/>
        </w:rPr>
        <w:t>unidades fundamentais</w:t>
      </w:r>
      <w:r w:rsidRPr="00DB1B1F">
        <w:rPr>
          <w:rFonts w:asciiTheme="majorHAnsi" w:hAnsiTheme="majorHAnsi" w:cstheme="majorHAnsi"/>
          <w:lang w:val="pt-BR"/>
        </w:rPr>
        <w:t xml:space="preserve">, e as grandezas </w:t>
      </w:r>
      <w:r w:rsidR="00D04AA5" w:rsidRPr="00DB1B1F">
        <w:rPr>
          <w:rFonts w:asciiTheme="majorHAnsi" w:hAnsiTheme="majorHAnsi" w:cstheme="majorHAnsi"/>
          <w:lang w:val="pt-BR"/>
        </w:rPr>
        <w:t>que dão origem a elas,</w:t>
      </w:r>
      <w:r w:rsidRPr="00DB1B1F">
        <w:rPr>
          <w:rFonts w:asciiTheme="majorHAnsi" w:hAnsiTheme="majorHAnsi" w:cstheme="majorHAnsi"/>
          <w:lang w:val="pt-BR"/>
        </w:rPr>
        <w:t xml:space="preserve"> são chamadas de </w:t>
      </w:r>
      <w:r w:rsidRPr="00DB1B1F">
        <w:rPr>
          <w:rFonts w:asciiTheme="majorHAnsi" w:hAnsiTheme="majorHAnsi" w:cstheme="majorHAnsi"/>
          <w:b/>
          <w:lang w:val="pt-BR"/>
        </w:rPr>
        <w:t>grandezas físicas fundamentais</w:t>
      </w:r>
      <w:r w:rsidRPr="00DB1B1F">
        <w:rPr>
          <w:rFonts w:asciiTheme="majorHAnsi" w:hAnsiTheme="majorHAnsi" w:cstheme="majorHAnsi"/>
          <w:lang w:val="pt-BR"/>
        </w:rPr>
        <w:t>.</w:t>
      </w:r>
    </w:p>
    <w:p w14:paraId="37314627" w14:textId="41EA30CE" w:rsidR="00BB7409" w:rsidRPr="00DB1B1F" w:rsidRDefault="001F3F26" w:rsidP="00A86E6B">
      <w:pPr>
        <w:spacing w:before="240" w:after="240" w:line="360" w:lineRule="auto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Na tabela abaixo você pode ver </w:t>
      </w:r>
      <w:r w:rsidR="00C77809" w:rsidRPr="00DB1B1F">
        <w:rPr>
          <w:rFonts w:asciiTheme="majorHAnsi" w:hAnsiTheme="majorHAnsi" w:cstheme="majorHAnsi"/>
          <w:lang w:val="pt-BR"/>
        </w:rPr>
        <w:t>as sete grandezas físicas fundamentais e suas unidades</w:t>
      </w:r>
      <w:r w:rsidR="008F1E04" w:rsidRPr="00DB1B1F">
        <w:rPr>
          <w:rFonts w:asciiTheme="majorHAnsi" w:hAnsiTheme="majorHAnsi" w:cstheme="majorHAnsi"/>
          <w:lang w:val="pt-BR"/>
        </w:rPr>
        <w:t xml:space="preserve"> de base</w:t>
      </w:r>
      <w:r w:rsidR="00321F02">
        <w:rPr>
          <w:rFonts w:asciiTheme="majorHAnsi" w:hAnsiTheme="majorHAnsi" w:cstheme="majorHAnsi"/>
          <w:lang w:val="pt-BR"/>
        </w:rPr>
        <w:t>:</w:t>
      </w:r>
    </w:p>
    <w:tbl>
      <w:tblPr>
        <w:tblStyle w:val="TabelaSimples1"/>
        <w:tblW w:w="5000" w:type="pct"/>
        <w:tblLook w:val="04A0" w:firstRow="1" w:lastRow="0" w:firstColumn="1" w:lastColumn="0" w:noHBand="0" w:noVBand="1"/>
      </w:tblPr>
      <w:tblGrid>
        <w:gridCol w:w="3611"/>
        <w:gridCol w:w="4381"/>
        <w:gridCol w:w="1637"/>
      </w:tblGrid>
      <w:tr w:rsidR="00FB4313" w:rsidRPr="00DB1B1F" w14:paraId="6379C94F" w14:textId="77777777" w:rsidTr="003244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pct"/>
            <w:shd w:val="clear" w:color="auto" w:fill="2E74B5" w:themeFill="accent1" w:themeFillShade="BF"/>
          </w:tcPr>
          <w:p w14:paraId="53E00874" w14:textId="77777777" w:rsidR="00FB4313" w:rsidRPr="00324480" w:rsidRDefault="00FB4313" w:rsidP="00A86E6B">
            <w:pPr>
              <w:widowControl/>
              <w:spacing w:before="240" w:after="240"/>
              <w:jc w:val="center"/>
              <w:rPr>
                <w:rFonts w:asciiTheme="majorHAnsi" w:eastAsia="Times New Roman" w:hAnsiTheme="majorHAnsi" w:cstheme="majorHAnsi"/>
                <w:bCs w:val="0"/>
                <w:color w:val="FFFFFF"/>
                <w:lang w:val="pt-BR" w:eastAsia="pt-BR"/>
              </w:rPr>
            </w:pPr>
            <w:r w:rsidRPr="00324480">
              <w:rPr>
                <w:rFonts w:asciiTheme="majorHAnsi" w:eastAsia="Times New Roman" w:hAnsiTheme="majorHAnsi" w:cstheme="majorHAnsi"/>
                <w:bCs w:val="0"/>
                <w:color w:val="FFFFFF"/>
                <w:lang w:val="pt-BR" w:eastAsia="pt-BR"/>
              </w:rPr>
              <w:t>GRANDEZA FUNDAMENTAL</w:t>
            </w:r>
          </w:p>
        </w:tc>
        <w:tc>
          <w:tcPr>
            <w:tcW w:w="2261" w:type="pct"/>
            <w:shd w:val="clear" w:color="auto" w:fill="2E74B5" w:themeFill="accent1" w:themeFillShade="BF"/>
          </w:tcPr>
          <w:p w14:paraId="54B129E6" w14:textId="77777777" w:rsidR="00FB4313" w:rsidRPr="00324480" w:rsidRDefault="00FB4313" w:rsidP="00A86E6B">
            <w:pPr>
              <w:widowControl/>
              <w:spacing w:before="24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 w:val="0"/>
                <w:color w:val="FFFFFF"/>
                <w:lang w:val="pt-BR" w:eastAsia="pt-BR"/>
              </w:rPr>
            </w:pPr>
            <w:r w:rsidRPr="00324480">
              <w:rPr>
                <w:rFonts w:asciiTheme="majorHAnsi" w:eastAsia="Times New Roman" w:hAnsiTheme="majorHAnsi" w:cstheme="majorHAnsi"/>
                <w:bCs w:val="0"/>
                <w:color w:val="FFFFFF"/>
                <w:lang w:val="pt-BR" w:eastAsia="pt-BR"/>
              </w:rPr>
              <w:t>UNIDADE FUNDAMENTAL</w:t>
            </w:r>
          </w:p>
        </w:tc>
        <w:tc>
          <w:tcPr>
            <w:tcW w:w="845" w:type="pct"/>
            <w:shd w:val="clear" w:color="auto" w:fill="2E74B5" w:themeFill="accent1" w:themeFillShade="BF"/>
          </w:tcPr>
          <w:p w14:paraId="2BA13BA4" w14:textId="77777777" w:rsidR="00FB4313" w:rsidRPr="00324480" w:rsidRDefault="00FB4313" w:rsidP="00A86E6B">
            <w:pPr>
              <w:widowControl/>
              <w:spacing w:before="24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bCs w:val="0"/>
                <w:color w:val="FFFFFF"/>
                <w:lang w:val="pt-BR" w:eastAsia="pt-BR"/>
              </w:rPr>
            </w:pPr>
            <w:r w:rsidRPr="00324480">
              <w:rPr>
                <w:rFonts w:asciiTheme="majorHAnsi" w:eastAsia="Times New Roman" w:hAnsiTheme="majorHAnsi" w:cstheme="majorHAnsi"/>
                <w:bCs w:val="0"/>
                <w:color w:val="FFFFFF"/>
                <w:lang w:val="pt-BR" w:eastAsia="pt-BR"/>
              </w:rPr>
              <w:t>SÍMBOLO</w:t>
            </w:r>
          </w:p>
        </w:tc>
      </w:tr>
      <w:tr w:rsidR="00FB4313" w:rsidRPr="00DB1B1F" w14:paraId="0F29C7F6" w14:textId="77777777" w:rsidTr="00324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pct"/>
            <w:hideMark/>
          </w:tcPr>
          <w:p w14:paraId="522CC785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Comprimento</w:t>
            </w:r>
          </w:p>
        </w:tc>
        <w:tc>
          <w:tcPr>
            <w:tcW w:w="2261" w:type="pct"/>
            <w:hideMark/>
          </w:tcPr>
          <w:p w14:paraId="1AEF21C5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metro</w:t>
            </w:r>
          </w:p>
        </w:tc>
        <w:tc>
          <w:tcPr>
            <w:tcW w:w="845" w:type="pct"/>
            <w:hideMark/>
          </w:tcPr>
          <w:p w14:paraId="62EF3DFC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m</w:t>
            </w:r>
          </w:p>
        </w:tc>
      </w:tr>
      <w:tr w:rsidR="00FB4313" w:rsidRPr="00DB1B1F" w14:paraId="2152C546" w14:textId="77777777" w:rsidTr="00324480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pct"/>
            <w:hideMark/>
          </w:tcPr>
          <w:p w14:paraId="50E8F2EC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Massa</w:t>
            </w:r>
          </w:p>
        </w:tc>
        <w:tc>
          <w:tcPr>
            <w:tcW w:w="2261" w:type="pct"/>
            <w:hideMark/>
          </w:tcPr>
          <w:p w14:paraId="13BC1750" w14:textId="454EF153" w:rsidR="00FB4313" w:rsidRPr="00DB1B1F" w:rsidRDefault="0000118A" w:rsidP="00A86E6B">
            <w:pPr>
              <w:widowControl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kilograma</w:t>
            </w:r>
          </w:p>
        </w:tc>
        <w:tc>
          <w:tcPr>
            <w:tcW w:w="845" w:type="pct"/>
            <w:hideMark/>
          </w:tcPr>
          <w:p w14:paraId="31D707CB" w14:textId="595BC941" w:rsidR="00FB4313" w:rsidRPr="00DB1B1F" w:rsidRDefault="00BD3CB9" w:rsidP="00A86E6B">
            <w:pPr>
              <w:widowControl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k</w:t>
            </w:r>
            <w:r w:rsidR="00FB4313" w:rsidRPr="00DB1B1F">
              <w:rPr>
                <w:rFonts w:asciiTheme="majorHAnsi" w:eastAsia="Times New Roman" w:hAnsiTheme="majorHAnsi" w:cstheme="majorHAnsi"/>
                <w:lang w:val="pt-BR" w:eastAsia="pt-BR"/>
              </w:rPr>
              <w:t>g</w:t>
            </w:r>
          </w:p>
        </w:tc>
      </w:tr>
      <w:tr w:rsidR="00FB4313" w:rsidRPr="00DB1B1F" w14:paraId="2BC3AA2F" w14:textId="77777777" w:rsidTr="00324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pct"/>
            <w:hideMark/>
          </w:tcPr>
          <w:p w14:paraId="7F66CFB0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Tempo</w:t>
            </w:r>
          </w:p>
        </w:tc>
        <w:tc>
          <w:tcPr>
            <w:tcW w:w="2261" w:type="pct"/>
            <w:hideMark/>
          </w:tcPr>
          <w:p w14:paraId="263A9B29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segundo</w:t>
            </w:r>
          </w:p>
        </w:tc>
        <w:tc>
          <w:tcPr>
            <w:tcW w:w="845" w:type="pct"/>
            <w:hideMark/>
          </w:tcPr>
          <w:p w14:paraId="315F3010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s</w:t>
            </w:r>
          </w:p>
        </w:tc>
      </w:tr>
      <w:tr w:rsidR="00FB4313" w:rsidRPr="00DB1B1F" w14:paraId="23457D1A" w14:textId="77777777" w:rsidTr="00324480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pct"/>
            <w:hideMark/>
          </w:tcPr>
          <w:p w14:paraId="0C6494C9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Corrente Elétrica</w:t>
            </w:r>
          </w:p>
        </w:tc>
        <w:tc>
          <w:tcPr>
            <w:tcW w:w="2261" w:type="pct"/>
            <w:hideMark/>
          </w:tcPr>
          <w:p w14:paraId="09AC8FFB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ampère</w:t>
            </w:r>
          </w:p>
        </w:tc>
        <w:tc>
          <w:tcPr>
            <w:tcW w:w="845" w:type="pct"/>
            <w:hideMark/>
          </w:tcPr>
          <w:p w14:paraId="3C1C430F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A</w:t>
            </w:r>
          </w:p>
        </w:tc>
      </w:tr>
      <w:tr w:rsidR="00FB4313" w:rsidRPr="00DB1B1F" w14:paraId="67E29D35" w14:textId="77777777" w:rsidTr="00324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pct"/>
            <w:hideMark/>
          </w:tcPr>
          <w:p w14:paraId="3BDD2271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Temperatura</w:t>
            </w:r>
          </w:p>
        </w:tc>
        <w:tc>
          <w:tcPr>
            <w:tcW w:w="2261" w:type="pct"/>
            <w:hideMark/>
          </w:tcPr>
          <w:p w14:paraId="2D7F1448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kelvin</w:t>
            </w:r>
          </w:p>
        </w:tc>
        <w:tc>
          <w:tcPr>
            <w:tcW w:w="845" w:type="pct"/>
            <w:hideMark/>
          </w:tcPr>
          <w:p w14:paraId="7F39CFB7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K</w:t>
            </w:r>
          </w:p>
        </w:tc>
      </w:tr>
      <w:tr w:rsidR="00FB4313" w:rsidRPr="00DB1B1F" w14:paraId="7FDAB289" w14:textId="77777777" w:rsidTr="00324480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pct"/>
            <w:hideMark/>
          </w:tcPr>
          <w:p w14:paraId="7BB5F2A9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lastRenderedPageBreak/>
              <w:t>Quantidade de Substância</w:t>
            </w:r>
          </w:p>
        </w:tc>
        <w:tc>
          <w:tcPr>
            <w:tcW w:w="2261" w:type="pct"/>
            <w:hideMark/>
          </w:tcPr>
          <w:p w14:paraId="0E2B39A1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mol</w:t>
            </w:r>
          </w:p>
        </w:tc>
        <w:tc>
          <w:tcPr>
            <w:tcW w:w="845" w:type="pct"/>
            <w:hideMark/>
          </w:tcPr>
          <w:p w14:paraId="2B4E8F42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mol</w:t>
            </w:r>
          </w:p>
        </w:tc>
      </w:tr>
      <w:tr w:rsidR="00FB4313" w:rsidRPr="00DB1B1F" w14:paraId="205C83B5" w14:textId="77777777" w:rsidTr="00324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3" w:type="pct"/>
            <w:hideMark/>
          </w:tcPr>
          <w:p w14:paraId="040030A1" w14:textId="77777777" w:rsidR="00FB4313" w:rsidRPr="00DB1B1F" w:rsidRDefault="00FB4313" w:rsidP="00A86E6B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Intensidade Luminosa</w:t>
            </w:r>
          </w:p>
        </w:tc>
        <w:tc>
          <w:tcPr>
            <w:tcW w:w="2261" w:type="pct"/>
            <w:hideMark/>
          </w:tcPr>
          <w:p w14:paraId="16563189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candela</w:t>
            </w:r>
          </w:p>
        </w:tc>
        <w:tc>
          <w:tcPr>
            <w:tcW w:w="845" w:type="pct"/>
            <w:hideMark/>
          </w:tcPr>
          <w:p w14:paraId="03B70C38" w14:textId="77777777" w:rsidR="00FB4313" w:rsidRPr="00DB1B1F" w:rsidRDefault="00FB4313" w:rsidP="00A86E6B">
            <w:pPr>
              <w:widowControl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DB1B1F">
              <w:rPr>
                <w:rFonts w:asciiTheme="majorHAnsi" w:eastAsia="Times New Roman" w:hAnsiTheme="majorHAnsi" w:cstheme="majorHAnsi"/>
                <w:lang w:val="pt-BR" w:eastAsia="pt-BR"/>
              </w:rPr>
              <w:t>cd</w:t>
            </w:r>
          </w:p>
        </w:tc>
      </w:tr>
    </w:tbl>
    <w:p w14:paraId="7A9FA41A" w14:textId="77777777" w:rsidR="00813A02" w:rsidRDefault="00813A0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23FFE482" w14:textId="596775FA" w:rsidR="00813A02" w:rsidRDefault="002362BD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</w:t>
      </w:r>
      <w:r w:rsidR="0000118A" w:rsidRPr="00DB1B1F">
        <w:rPr>
          <w:rFonts w:asciiTheme="majorHAnsi" w:hAnsiTheme="majorHAnsi" w:cstheme="majorHAnsi"/>
          <w:lang w:val="pt-BR"/>
        </w:rPr>
        <w:t>k</w:t>
      </w:r>
      <w:r w:rsidRPr="00DB1B1F">
        <w:rPr>
          <w:rFonts w:asciiTheme="majorHAnsi" w:hAnsiTheme="majorHAnsi" w:cstheme="majorHAnsi"/>
          <w:lang w:val="pt-BR"/>
        </w:rPr>
        <w:t xml:space="preserve">ilograma é a única unidade de base cujo nome contém um prefixo </w:t>
      </w:r>
      <w:r w:rsidR="00016811" w:rsidRPr="00DB1B1F">
        <w:rPr>
          <w:rFonts w:asciiTheme="majorHAnsi" w:hAnsiTheme="majorHAnsi" w:cstheme="majorHAnsi"/>
          <w:lang w:val="pt-BR"/>
        </w:rPr>
        <w:t>(quilo k + grama g = kg).</w:t>
      </w:r>
      <w:r w:rsidRPr="00DB1B1F">
        <w:rPr>
          <w:rFonts w:asciiTheme="majorHAnsi" w:hAnsiTheme="majorHAnsi" w:cstheme="majorHAnsi"/>
          <w:lang w:val="pt-BR"/>
        </w:rPr>
        <w:t xml:space="preserve"> Se você observar as demais grandezas verá que temos 1m, 1s, 1A, mas no caso do </w:t>
      </w:r>
      <w:r w:rsidR="0000118A" w:rsidRPr="00DB1B1F">
        <w:rPr>
          <w:rFonts w:asciiTheme="majorHAnsi" w:hAnsiTheme="majorHAnsi" w:cstheme="majorHAnsi"/>
          <w:lang w:val="pt-BR"/>
        </w:rPr>
        <w:t>kilograma</w:t>
      </w:r>
      <w:r w:rsidRPr="00DB1B1F">
        <w:rPr>
          <w:rFonts w:asciiTheme="majorHAnsi" w:hAnsiTheme="majorHAnsi" w:cstheme="majorHAnsi"/>
          <w:lang w:val="pt-BR"/>
        </w:rPr>
        <w:t xml:space="preserve"> temos 1000g, isto é, 1kg. </w:t>
      </w:r>
    </w:p>
    <w:p w14:paraId="6F9EF1D7" w14:textId="77777777" w:rsidR="00813A02" w:rsidRDefault="00813A0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3FB0BF17" w14:textId="77777777" w:rsidR="00813A02" w:rsidRDefault="00813A02" w:rsidP="00A86E6B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6D80878A" w14:textId="77777777" w:rsidR="0000118A" w:rsidRPr="00321F02" w:rsidRDefault="0000118A" w:rsidP="00204907">
      <w:pPr>
        <w:pStyle w:val="Ttulo3"/>
        <w:numPr>
          <w:ilvl w:val="1"/>
          <w:numId w:val="30"/>
        </w:numPr>
        <w:ind w:left="0" w:firstLine="0"/>
      </w:pPr>
      <w:bookmarkStart w:id="74" w:name="_Toc1054885"/>
      <w:r w:rsidRPr="00321F02">
        <w:t>Unidades e suas definições:</w:t>
      </w:r>
      <w:bookmarkEnd w:id="74"/>
    </w:p>
    <w:p w14:paraId="27B5B532" w14:textId="0A39705C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sz w:val="22"/>
          <w:szCs w:val="22"/>
        </w:rPr>
        <w:t>Em novembro de 2018, a Metrologia deu um passo histórico, durante a </w:t>
      </w:r>
      <w:hyperlink r:id="rId42" w:history="1">
        <w:r w:rsidRPr="00DB1B1F">
          <w:rPr>
            <w:rStyle w:val="Hyperlink"/>
            <w:rFonts w:asciiTheme="majorHAnsi" w:eastAsia="Franklin Gothic Medium" w:hAnsiTheme="majorHAnsi" w:cstheme="majorHAnsi"/>
            <w:color w:val="auto"/>
            <w:sz w:val="22"/>
            <w:szCs w:val="22"/>
          </w:rPr>
          <w:t>26ª reunião</w:t>
        </w:r>
      </w:hyperlink>
      <w:r w:rsidRPr="00DB1B1F">
        <w:rPr>
          <w:rFonts w:asciiTheme="majorHAnsi" w:hAnsiTheme="majorHAnsi" w:cstheme="majorHAnsi"/>
          <w:sz w:val="22"/>
          <w:szCs w:val="22"/>
        </w:rPr>
        <w:t> da Conferência Geral de Pesos e Medidas (CGPM), com a formalização da decisão que tornou efetivas as definições revisadas do kilograma, ampere, kelvin e mol (quatro das sete unidades de medida em que se baseia o Sistema Internacional de Unidades - SI).</w:t>
      </w:r>
    </w:p>
    <w:p w14:paraId="74265638" w14:textId="39E29347" w:rsidR="00E51EB0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rPr>
          <w:rFonts w:asciiTheme="majorHAnsi" w:hAnsiTheme="majorHAnsi" w:cstheme="majorHAnsi"/>
          <w:b/>
        </w:rPr>
      </w:pPr>
      <w:r w:rsidRPr="00DB1B1F">
        <w:rPr>
          <w:rFonts w:asciiTheme="majorHAnsi" w:hAnsiTheme="majorHAnsi" w:cstheme="majorHAnsi"/>
          <w:sz w:val="22"/>
          <w:szCs w:val="22"/>
        </w:rPr>
        <w:t xml:space="preserve">Até então as unidades de base do SI </w:t>
      </w:r>
      <w:r w:rsidRPr="00DB1B1F">
        <w:rPr>
          <w:rFonts w:asciiTheme="majorHAnsi" w:hAnsiTheme="majorHAnsi" w:cstheme="majorHAnsi"/>
          <w:b/>
          <w:sz w:val="22"/>
          <w:szCs w:val="22"/>
          <w:u w:val="single"/>
        </w:rPr>
        <w:t>eram</w:t>
      </w:r>
      <w:r w:rsidRPr="00DB1B1F">
        <w:rPr>
          <w:rFonts w:asciiTheme="majorHAnsi" w:hAnsiTheme="majorHAnsi" w:cstheme="majorHAnsi"/>
          <w:b/>
          <w:sz w:val="22"/>
          <w:szCs w:val="22"/>
        </w:rPr>
        <w:t xml:space="preserve"> definidas</w:t>
      </w:r>
      <w:r w:rsidR="00321F02">
        <w:rPr>
          <w:rFonts w:asciiTheme="majorHAnsi" w:hAnsiTheme="majorHAnsi" w:cstheme="majorHAnsi"/>
          <w:sz w:val="22"/>
          <w:szCs w:val="22"/>
        </w:rPr>
        <w:t xml:space="preserve"> da seguinte forma:</w:t>
      </w:r>
    </w:p>
    <w:tbl>
      <w:tblPr>
        <w:tblStyle w:val="Tabelacomgrade"/>
        <w:tblW w:w="5000" w:type="pct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101"/>
        <w:gridCol w:w="1697"/>
        <w:gridCol w:w="5831"/>
      </w:tblGrid>
      <w:tr w:rsidR="00281EE2" w:rsidRPr="00DB1B1F" w14:paraId="4000280C" w14:textId="77777777" w:rsidTr="00281EE2">
        <w:trPr>
          <w:trHeight w:val="1191"/>
        </w:trPr>
        <w:tc>
          <w:tcPr>
            <w:tcW w:w="1085" w:type="pct"/>
            <w:vAlign w:val="center"/>
          </w:tcPr>
          <w:p w14:paraId="1E8E44FC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6368" behindDoc="0" locked="0" layoutInCell="1" allowOverlap="1" wp14:anchorId="6AB5B142" wp14:editId="41462AC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-1905</wp:posOffset>
                  </wp:positionV>
                  <wp:extent cx="1016000" cy="716915"/>
                  <wp:effectExtent l="0" t="0" r="0" b="6985"/>
                  <wp:wrapNone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shd w:val="clear" w:color="auto" w:fill="F2F2F2" w:themeFill="background1" w:themeFillShade="F2"/>
            <w:vAlign w:val="center"/>
            <w:hideMark/>
          </w:tcPr>
          <w:p w14:paraId="52F93EBA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metro (m)</w:t>
            </w:r>
          </w:p>
          <w:p w14:paraId="3EE854D7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comprimento</w:t>
            </w:r>
          </w:p>
        </w:tc>
        <w:tc>
          <w:tcPr>
            <w:tcW w:w="3010" w:type="pct"/>
            <w:shd w:val="clear" w:color="auto" w:fill="F2F2F2" w:themeFill="background1" w:themeFillShade="F2"/>
            <w:vAlign w:val="center"/>
          </w:tcPr>
          <w:p w14:paraId="720B8BD4" w14:textId="77777777" w:rsidR="0099551B" w:rsidRPr="00FA2AD4" w:rsidRDefault="0099551B" w:rsidP="00281EE2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hAnsiTheme="majorHAnsi" w:cstheme="majorHAnsi"/>
                <w:i/>
              </w:rPr>
              <w:t>Comprimento do trajeto percorrido pela luz no vácuo durante um intervalo de tempo de 1/299 792 458 de segundo.</w:t>
            </w:r>
          </w:p>
        </w:tc>
      </w:tr>
      <w:tr w:rsidR="00281EE2" w:rsidRPr="00DB1B1F" w14:paraId="1632CF66" w14:textId="77777777" w:rsidTr="00281EE2">
        <w:trPr>
          <w:trHeight w:val="1304"/>
        </w:trPr>
        <w:tc>
          <w:tcPr>
            <w:tcW w:w="1085" w:type="pct"/>
            <w:vAlign w:val="center"/>
          </w:tcPr>
          <w:p w14:paraId="610D1AB7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9200" behindDoc="0" locked="0" layoutInCell="1" allowOverlap="1" wp14:anchorId="408B0A66" wp14:editId="73AB4180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6985</wp:posOffset>
                  </wp:positionV>
                  <wp:extent cx="474345" cy="708025"/>
                  <wp:effectExtent l="0" t="0" r="1905" b="0"/>
                  <wp:wrapNone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4EC6CDD3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kilograma (kg)</w:t>
            </w:r>
          </w:p>
          <w:p w14:paraId="3BD2EE58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massa</w:t>
            </w:r>
          </w:p>
        </w:tc>
        <w:tc>
          <w:tcPr>
            <w:tcW w:w="3010" w:type="pct"/>
            <w:vAlign w:val="center"/>
          </w:tcPr>
          <w:p w14:paraId="260E85E1" w14:textId="77777777" w:rsidR="0099551B" w:rsidRPr="00FA2AD4" w:rsidRDefault="0099551B" w:rsidP="00281EE2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hAnsiTheme="majorHAnsi" w:cstheme="majorHAnsi"/>
                <w:b/>
                <w:i/>
              </w:rPr>
              <w:t xml:space="preserve">Kilograma </w:t>
            </w:r>
            <w:r w:rsidRPr="00FA2AD4">
              <w:rPr>
                <w:rFonts w:asciiTheme="majorHAnsi" w:hAnsiTheme="majorHAnsi" w:cstheme="majorHAnsi"/>
                <w:i/>
              </w:rPr>
              <w:t>equivalente à massa do protótipo internacional do kilograma, que é um cilindro de uma liga de platina e irídio com 39 milimetros de diâmetro e 39 milimetros de altura cuja massa deve ser igual a 1 decímetro cúbico de água destilada à 4,44°C.</w:t>
            </w:r>
          </w:p>
        </w:tc>
      </w:tr>
      <w:tr w:rsidR="00281EE2" w:rsidRPr="00DB1B1F" w14:paraId="77317FF8" w14:textId="77777777" w:rsidTr="00281EE2">
        <w:trPr>
          <w:trHeight w:val="1247"/>
        </w:trPr>
        <w:tc>
          <w:tcPr>
            <w:tcW w:w="1085" w:type="pct"/>
            <w:vAlign w:val="center"/>
          </w:tcPr>
          <w:p w14:paraId="364B3A8C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5344" behindDoc="0" locked="0" layoutInCell="1" allowOverlap="1" wp14:anchorId="246BF071" wp14:editId="3DB862E7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13335</wp:posOffset>
                  </wp:positionV>
                  <wp:extent cx="500380" cy="738505"/>
                  <wp:effectExtent l="0" t="0" r="0" b="4445"/>
                  <wp:wrapNone/>
                  <wp:docPr id="112" name="Image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shd w:val="clear" w:color="auto" w:fill="F2F2F2" w:themeFill="background1" w:themeFillShade="F2"/>
            <w:vAlign w:val="center"/>
            <w:hideMark/>
          </w:tcPr>
          <w:p w14:paraId="7F11D310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segundo (s)</w:t>
            </w:r>
          </w:p>
          <w:p w14:paraId="69DB1495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tempo</w:t>
            </w:r>
          </w:p>
        </w:tc>
        <w:tc>
          <w:tcPr>
            <w:tcW w:w="3010" w:type="pct"/>
            <w:shd w:val="clear" w:color="auto" w:fill="F2F2F2" w:themeFill="background1" w:themeFillShade="F2"/>
            <w:vAlign w:val="center"/>
          </w:tcPr>
          <w:p w14:paraId="14B17711" w14:textId="00B18F9E" w:rsidR="0099551B" w:rsidRPr="00FA2AD4" w:rsidRDefault="0099551B" w:rsidP="00281EE2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hAnsiTheme="majorHAnsi" w:cstheme="majorHAnsi"/>
                <w:i/>
              </w:rPr>
              <w:t>Equivalente à duração de 9 192 631 770 períodos da radiação correspondente à transição entre os dois níveis hiperfinos do estado fundamental do átomo de césio 133.</w:t>
            </w:r>
          </w:p>
        </w:tc>
      </w:tr>
      <w:tr w:rsidR="00281EE2" w:rsidRPr="00DB1B1F" w14:paraId="6868042B" w14:textId="77777777" w:rsidTr="00281EE2">
        <w:trPr>
          <w:trHeight w:val="1020"/>
        </w:trPr>
        <w:tc>
          <w:tcPr>
            <w:tcW w:w="1085" w:type="pct"/>
            <w:vAlign w:val="center"/>
          </w:tcPr>
          <w:p w14:paraId="41074128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4320" behindDoc="0" locked="0" layoutInCell="1" allowOverlap="1" wp14:anchorId="085BB62E" wp14:editId="13C681F3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67310</wp:posOffset>
                  </wp:positionV>
                  <wp:extent cx="732155" cy="648970"/>
                  <wp:effectExtent l="0" t="0" r="0" b="0"/>
                  <wp:wrapNone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4E5B834E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ampère (A)</w:t>
            </w:r>
          </w:p>
          <w:p w14:paraId="27C93721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corrente elétrica</w:t>
            </w:r>
          </w:p>
        </w:tc>
        <w:tc>
          <w:tcPr>
            <w:tcW w:w="3010" w:type="pct"/>
            <w:vAlign w:val="center"/>
          </w:tcPr>
          <w:p w14:paraId="6D54C720" w14:textId="77777777" w:rsidR="0099551B" w:rsidRPr="00FA2AD4" w:rsidRDefault="0099551B" w:rsidP="00281EE2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hAnsiTheme="majorHAnsi" w:cstheme="majorHAnsi"/>
                <w:i/>
              </w:rPr>
              <w:t>Equivalente à intensidade de uma corrente elétrica constante que, se mantida em dois condutores paralelos, retilíneos, de comprimento infinito, de seção circular desprezível, e situados à distância de 1 metro entre si, no vácuo, produz entre estes condutores uma força igual a 2 x 10-7 newton por metro de comprimento.</w:t>
            </w:r>
          </w:p>
        </w:tc>
      </w:tr>
      <w:tr w:rsidR="00281EE2" w:rsidRPr="00DB1B1F" w14:paraId="4CEC3616" w14:textId="77777777" w:rsidTr="00281EE2">
        <w:trPr>
          <w:trHeight w:val="1020"/>
        </w:trPr>
        <w:tc>
          <w:tcPr>
            <w:tcW w:w="1085" w:type="pct"/>
            <w:vAlign w:val="center"/>
          </w:tcPr>
          <w:p w14:paraId="7974D509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7392" behindDoc="0" locked="0" layoutInCell="1" allowOverlap="1" wp14:anchorId="00976DF3" wp14:editId="3EB4BA2B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-123825</wp:posOffset>
                  </wp:positionV>
                  <wp:extent cx="937895" cy="954405"/>
                  <wp:effectExtent l="0" t="0" r="0" b="0"/>
                  <wp:wrapNone/>
                  <wp:docPr id="114" name="Imagem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shd w:val="clear" w:color="auto" w:fill="F2F2F2" w:themeFill="background1" w:themeFillShade="F2"/>
            <w:vAlign w:val="center"/>
            <w:hideMark/>
          </w:tcPr>
          <w:p w14:paraId="121DBE4C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kelvin (K)</w:t>
            </w: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Grandeza temperatura</w:t>
            </w:r>
          </w:p>
        </w:tc>
        <w:tc>
          <w:tcPr>
            <w:tcW w:w="3010" w:type="pct"/>
            <w:shd w:val="clear" w:color="auto" w:fill="F2F2F2" w:themeFill="background1" w:themeFillShade="F2"/>
            <w:vAlign w:val="center"/>
          </w:tcPr>
          <w:p w14:paraId="1A1A1F30" w14:textId="77777777" w:rsidR="0099551B" w:rsidRPr="00FA2AD4" w:rsidRDefault="0099551B" w:rsidP="00281EE2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eastAsia="pt-BR"/>
              </w:rPr>
              <w:t>Definida como 1⁄273,16 da temperatura termodinâmica do ponto tríplice da água, ou seja, ao ponto triplo da água correspondem 273,16 kelvin.</w:t>
            </w:r>
          </w:p>
          <w:p w14:paraId="772B230A" w14:textId="77777777" w:rsidR="0099551B" w:rsidRPr="00FA2AD4" w:rsidRDefault="0099551B" w:rsidP="00281EE2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Obs.: Em termodinâmica, o ponto triplo é um estado particular de uma substância determinado por valores de temperatura e pressão, no qual as três fases de agregação da substância </w:t>
            </w:r>
            <w:r w:rsidRPr="00FA2AD4">
              <w:rPr>
                <w:rFonts w:asciiTheme="majorHAnsi" w:eastAsia="Times New Roman" w:hAnsiTheme="majorHAnsi" w:cstheme="majorHAnsi"/>
                <w:i/>
                <w:lang w:eastAsia="pt-BR"/>
              </w:rPr>
              <w:lastRenderedPageBreak/>
              <w:t>(sólido, líquido e gasoso) coexistem em equilíbrio. Isso acontece quando a água está a uma temperatura de 0,01ºC e a uma pressão de 0.0060373 atm.</w:t>
            </w:r>
          </w:p>
        </w:tc>
      </w:tr>
      <w:tr w:rsidR="00281EE2" w:rsidRPr="00DB1B1F" w14:paraId="5A661B6D" w14:textId="77777777" w:rsidTr="00281EE2">
        <w:trPr>
          <w:trHeight w:val="1247"/>
        </w:trPr>
        <w:tc>
          <w:tcPr>
            <w:tcW w:w="1085" w:type="pct"/>
            <w:vAlign w:val="center"/>
          </w:tcPr>
          <w:p w14:paraId="1CE3C2C9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lang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7DB8FB97" wp14:editId="4C30AFAE">
                  <wp:simplePos x="0" y="0"/>
                  <wp:positionH relativeFrom="column">
                    <wp:posOffset>181170</wp:posOffset>
                  </wp:positionH>
                  <wp:positionV relativeFrom="paragraph">
                    <wp:posOffset>2540</wp:posOffset>
                  </wp:positionV>
                  <wp:extent cx="838467" cy="829733"/>
                  <wp:effectExtent l="0" t="0" r="0" b="8890"/>
                  <wp:wrapNone/>
                  <wp:docPr id="115" name="Imagem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67" cy="82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vAlign w:val="center"/>
            <w:hideMark/>
          </w:tcPr>
          <w:p w14:paraId="68B455DC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mol (mol)</w:t>
            </w:r>
          </w:p>
          <w:p w14:paraId="694EC5A4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Quantidade de substância</w:t>
            </w:r>
          </w:p>
        </w:tc>
        <w:tc>
          <w:tcPr>
            <w:tcW w:w="3010" w:type="pct"/>
            <w:vAlign w:val="center"/>
          </w:tcPr>
          <w:p w14:paraId="0E0113ED" w14:textId="77777777" w:rsidR="0099551B" w:rsidRPr="00FA2AD4" w:rsidRDefault="0099551B" w:rsidP="00281EE2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hAnsiTheme="majorHAnsi" w:cstheme="majorHAnsi"/>
                <w:i/>
              </w:rPr>
              <w:t>Equivalente à quantidade de substância de um sistema que contém tantas entidades elementares quantos átomos existem em 0,012 kilograma de carbono 12.</w:t>
            </w:r>
          </w:p>
        </w:tc>
      </w:tr>
      <w:tr w:rsidR="00281EE2" w:rsidRPr="00DB1B1F" w14:paraId="467D3D19" w14:textId="77777777" w:rsidTr="00281EE2">
        <w:trPr>
          <w:trHeight w:val="1417"/>
        </w:trPr>
        <w:tc>
          <w:tcPr>
            <w:tcW w:w="1085" w:type="pct"/>
            <w:vAlign w:val="center"/>
          </w:tcPr>
          <w:p w14:paraId="1A370482" w14:textId="77777777" w:rsidR="0099551B" w:rsidRPr="00DB1B1F" w:rsidRDefault="0099551B" w:rsidP="00281EE2">
            <w:pPr>
              <w:widowControl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9440" behindDoc="0" locked="0" layoutInCell="1" allowOverlap="1" wp14:anchorId="02D087C6" wp14:editId="231A4AD3">
                  <wp:simplePos x="0" y="0"/>
                  <wp:positionH relativeFrom="column">
                    <wp:posOffset>52217</wp:posOffset>
                  </wp:positionH>
                  <wp:positionV relativeFrom="paragraph">
                    <wp:posOffset>0</wp:posOffset>
                  </wp:positionV>
                  <wp:extent cx="1092200" cy="773221"/>
                  <wp:effectExtent l="0" t="0" r="0" b="8255"/>
                  <wp:wrapNone/>
                  <wp:docPr id="116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773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" w:type="pct"/>
            <w:shd w:val="clear" w:color="auto" w:fill="F2F2F2" w:themeFill="background1" w:themeFillShade="F2"/>
            <w:vAlign w:val="center"/>
            <w:hideMark/>
          </w:tcPr>
          <w:p w14:paraId="4BB4B5E2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b/>
                <w:lang w:eastAsia="pt-BR"/>
              </w:rPr>
              <w:t>candela (cd)</w:t>
            </w:r>
          </w:p>
          <w:p w14:paraId="6EB283F4" w14:textId="77777777" w:rsidR="0099551B" w:rsidRPr="00DB1B1F" w:rsidRDefault="0099551B" w:rsidP="00281EE2">
            <w:pPr>
              <w:widowControl/>
              <w:jc w:val="center"/>
              <w:rPr>
                <w:rFonts w:asciiTheme="majorHAnsi" w:eastAsia="Times New Roman" w:hAnsiTheme="majorHAnsi" w:cstheme="majorHAnsi"/>
                <w:b/>
                <w:lang w:eastAsia="pt-BR"/>
              </w:rPr>
            </w:pPr>
            <w:r w:rsidRPr="00DB1B1F">
              <w:rPr>
                <w:rFonts w:asciiTheme="majorHAnsi" w:eastAsia="Times New Roman" w:hAnsiTheme="majorHAnsi" w:cstheme="majorHAnsi"/>
                <w:i/>
                <w:lang w:eastAsia="pt-BR"/>
              </w:rPr>
              <w:t>Grandeza Intensidade Luminosa</w:t>
            </w:r>
          </w:p>
        </w:tc>
        <w:tc>
          <w:tcPr>
            <w:tcW w:w="3010" w:type="pct"/>
            <w:shd w:val="clear" w:color="auto" w:fill="F2F2F2" w:themeFill="background1" w:themeFillShade="F2"/>
            <w:vAlign w:val="center"/>
          </w:tcPr>
          <w:p w14:paraId="517D1436" w14:textId="36DF5BAB" w:rsidR="0099551B" w:rsidRPr="00FA2AD4" w:rsidRDefault="0099551B" w:rsidP="00281EE2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eastAsia="pt-BR"/>
              </w:rPr>
            </w:pPr>
            <w:r w:rsidRPr="00FA2AD4">
              <w:rPr>
                <w:rFonts w:asciiTheme="majorHAnsi" w:hAnsiTheme="majorHAnsi" w:cstheme="majorHAnsi"/>
                <w:i/>
              </w:rPr>
              <w:t>Equivalente à</w:t>
            </w:r>
            <w:r w:rsidRPr="00FA2AD4">
              <w:rPr>
                <w:rFonts w:asciiTheme="majorHAnsi" w:eastAsia="Times New Roman" w:hAnsiTheme="majorHAnsi" w:cstheme="majorHAnsi"/>
                <w:i/>
                <w:lang w:eastAsia="pt-BR"/>
              </w:rPr>
              <w:t xml:space="preserve"> intensidade luminosa, numa dada direção, emitida por uma fonte de radiação monocromática de frequência igual a 540x1012 Hz e cuja intensidade energética radiante, na mesma direção, é de 1⁄683 Watt por esterradiano.</w:t>
            </w:r>
          </w:p>
        </w:tc>
      </w:tr>
    </w:tbl>
    <w:p w14:paraId="31CC7C99" w14:textId="77777777" w:rsidR="00281EE2" w:rsidRDefault="00281EE2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b/>
          <w:bCs/>
          <w:color w:val="2E74B5" w:themeColor="accent1" w:themeShade="BF"/>
          <w:sz w:val="28"/>
          <w:szCs w:val="28"/>
        </w:rPr>
      </w:pPr>
    </w:p>
    <w:p w14:paraId="4ADDFCFC" w14:textId="77777777" w:rsidR="0000118A" w:rsidRPr="00B20546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color w:val="2E74B5" w:themeColor="accent1" w:themeShade="BF"/>
          <w:sz w:val="28"/>
          <w:szCs w:val="28"/>
        </w:rPr>
      </w:pPr>
      <w:r w:rsidRPr="00B20546">
        <w:rPr>
          <w:rFonts w:asciiTheme="majorHAnsi" w:hAnsiTheme="majorHAnsi" w:cstheme="majorHAnsi"/>
          <w:b/>
          <w:bCs/>
          <w:color w:val="2E74B5" w:themeColor="accent1" w:themeShade="BF"/>
          <w:sz w:val="28"/>
          <w:szCs w:val="28"/>
        </w:rPr>
        <w:t>E como elas ficaram?</w:t>
      </w:r>
    </w:p>
    <w:p w14:paraId="413F2DF5" w14:textId="15DAC84F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sz w:val="22"/>
          <w:szCs w:val="22"/>
        </w:rPr>
        <w:t xml:space="preserve">As redefinições 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entrarão </w:t>
      </w:r>
      <w:r w:rsidRPr="00DB1B1F">
        <w:rPr>
          <w:rFonts w:asciiTheme="majorHAnsi" w:hAnsiTheme="majorHAnsi" w:cstheme="majorHAnsi"/>
          <w:sz w:val="22"/>
          <w:szCs w:val="22"/>
        </w:rPr>
        <w:t xml:space="preserve">em vigor em 20 de maio de 2019, data em que se comemora o Dia Mundial da Metrologia. Nesta celebração, a redefinição 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será </w:t>
      </w:r>
      <w:r w:rsidRPr="00DB1B1F">
        <w:rPr>
          <w:rFonts w:asciiTheme="majorHAnsi" w:hAnsiTheme="majorHAnsi" w:cstheme="majorHAnsi"/>
          <w:sz w:val="22"/>
          <w:szCs w:val="22"/>
        </w:rPr>
        <w:t xml:space="preserve">o tema central da campanha liderada mundialmente pelo BIPM e pela Organização Internacional de Metrologia Legal (OIML), que 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trará </w:t>
      </w:r>
      <w:r w:rsidRPr="00DB1B1F">
        <w:rPr>
          <w:rFonts w:asciiTheme="majorHAnsi" w:hAnsiTheme="majorHAnsi" w:cstheme="majorHAnsi"/>
          <w:sz w:val="22"/>
          <w:szCs w:val="22"/>
        </w:rPr>
        <w:t>o assunto “Sistema Internacional de Unidades: em constante evolução” para demonstrar como a chamada ciência das medições e suas aplicações está em permanente aprimoramento e desempenha papel central na inovação e nas descobertas científicas,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 </w:t>
      </w:r>
      <w:r w:rsidRPr="00DB1B1F">
        <w:rPr>
          <w:rFonts w:asciiTheme="majorHAnsi" w:hAnsiTheme="majorHAnsi" w:cstheme="majorHAnsi"/>
          <w:sz w:val="22"/>
          <w:szCs w:val="22"/>
        </w:rPr>
        <w:t>na indústria, no comércio internacional, na melhoria da qualidade de vida e na proteção do meio ambiente.</w:t>
      </w:r>
    </w:p>
    <w:p w14:paraId="2FD2E4C0" w14:textId="070CC5E5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sz w:val="22"/>
          <w:szCs w:val="22"/>
        </w:rPr>
        <w:t xml:space="preserve">Assim como nas outras vezes em que o SI foi revisado, todo cuidado 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será </w:t>
      </w:r>
      <w:r w:rsidRPr="00DB1B1F">
        <w:rPr>
          <w:rFonts w:asciiTheme="majorHAnsi" w:hAnsiTheme="majorHAnsi" w:cstheme="majorHAnsi"/>
          <w:sz w:val="22"/>
          <w:szCs w:val="22"/>
        </w:rPr>
        <w:t xml:space="preserve">tomado para que não 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haja </w:t>
      </w:r>
      <w:r w:rsidRPr="00DB1B1F">
        <w:rPr>
          <w:rFonts w:asciiTheme="majorHAnsi" w:hAnsiTheme="majorHAnsi" w:cstheme="majorHAnsi"/>
          <w:sz w:val="22"/>
          <w:szCs w:val="22"/>
        </w:rPr>
        <w:t xml:space="preserve">impacto perceptível na vida cotidiana e para que as medições feitas com definições anteriores </w:t>
      </w:r>
      <w:r w:rsidR="0099551B" w:rsidRPr="00DB1B1F">
        <w:rPr>
          <w:rFonts w:asciiTheme="majorHAnsi" w:hAnsiTheme="majorHAnsi" w:cstheme="majorHAnsi"/>
          <w:sz w:val="22"/>
          <w:szCs w:val="22"/>
        </w:rPr>
        <w:t xml:space="preserve">continuem </w:t>
      </w:r>
      <w:r w:rsidRPr="00DB1B1F">
        <w:rPr>
          <w:rFonts w:asciiTheme="majorHAnsi" w:hAnsiTheme="majorHAnsi" w:cstheme="majorHAnsi"/>
          <w:sz w:val="22"/>
          <w:szCs w:val="22"/>
        </w:rPr>
        <w:t>válidas, considerando suas incertezas.</w:t>
      </w:r>
    </w:p>
    <w:p w14:paraId="4556149E" w14:textId="78967B67" w:rsidR="00321F02" w:rsidRPr="00321F02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sz w:val="22"/>
          <w:szCs w:val="22"/>
        </w:rPr>
        <w:t xml:space="preserve">Poucos usuários fora do ambiente dos laboratórios dos Institutos Nacionais de Metrologia (INMs), órgãos congêneres ao Inmetro espalhados pelo mundo, </w:t>
      </w:r>
      <w:r w:rsidR="000D1899" w:rsidRPr="00DB1B1F">
        <w:rPr>
          <w:rFonts w:asciiTheme="majorHAnsi" w:hAnsiTheme="majorHAnsi" w:cstheme="majorHAnsi"/>
          <w:sz w:val="22"/>
          <w:szCs w:val="22"/>
        </w:rPr>
        <w:t xml:space="preserve">perceberão </w:t>
      </w:r>
      <w:r w:rsidRPr="00DB1B1F">
        <w:rPr>
          <w:rFonts w:asciiTheme="majorHAnsi" w:hAnsiTheme="majorHAnsi" w:cstheme="majorHAnsi"/>
          <w:sz w:val="22"/>
          <w:szCs w:val="22"/>
        </w:rPr>
        <w:t xml:space="preserve">as mudanças. No dia a dia do cidadão-consumidor, por exemplo, esses efeitos não </w:t>
      </w:r>
      <w:r w:rsidR="000D1899" w:rsidRPr="00DB1B1F">
        <w:rPr>
          <w:rFonts w:asciiTheme="majorHAnsi" w:hAnsiTheme="majorHAnsi" w:cstheme="majorHAnsi"/>
          <w:sz w:val="22"/>
          <w:szCs w:val="22"/>
        </w:rPr>
        <w:t xml:space="preserve">serão </w:t>
      </w:r>
      <w:r w:rsidRPr="00DB1B1F">
        <w:rPr>
          <w:rFonts w:asciiTheme="majorHAnsi" w:hAnsiTheme="majorHAnsi" w:cstheme="majorHAnsi"/>
          <w:sz w:val="22"/>
          <w:szCs w:val="22"/>
        </w:rPr>
        <w:t>notados. A novidade, porém, trará transformações para a ciência e a indústria que utiliza tecnologia de ponta, como, por exemplo, em medições de caracterização fís</w:t>
      </w:r>
      <w:r w:rsidR="00321F02">
        <w:rPr>
          <w:rFonts w:asciiTheme="majorHAnsi" w:hAnsiTheme="majorHAnsi" w:cstheme="majorHAnsi"/>
          <w:sz w:val="22"/>
          <w:szCs w:val="22"/>
        </w:rPr>
        <w:t>ica e química de nanomateriais.</w:t>
      </w:r>
    </w:p>
    <w:p w14:paraId="6F4FF68F" w14:textId="77777777" w:rsidR="0000118A" w:rsidRPr="00B20546" w:rsidRDefault="0000118A" w:rsidP="00A86E6B">
      <w:pPr>
        <w:pStyle w:val="Ttulo4"/>
        <w:shd w:val="clear" w:color="auto" w:fill="FFFFFF"/>
        <w:spacing w:before="240" w:after="240" w:line="360" w:lineRule="auto"/>
        <w:jc w:val="both"/>
        <w:rPr>
          <w:rFonts w:cstheme="majorHAnsi"/>
          <w:b/>
          <w:i w:val="0"/>
          <w:sz w:val="28"/>
          <w:szCs w:val="28"/>
          <w:lang w:val="pt-BR"/>
        </w:rPr>
      </w:pPr>
      <w:r w:rsidRPr="00B20546">
        <w:rPr>
          <w:rFonts w:cstheme="majorHAnsi"/>
          <w:b/>
          <w:i w:val="0"/>
          <w:sz w:val="28"/>
          <w:szCs w:val="28"/>
        </w:rPr>
        <w:t>Na prática, o que mudou?</w:t>
      </w:r>
    </w:p>
    <w:p w14:paraId="69B2BFF0" w14:textId="102F2714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21F02">
        <w:rPr>
          <w:rFonts w:asciiTheme="majorHAnsi" w:hAnsiTheme="majorHAnsi" w:cstheme="majorHAnsi"/>
          <w:b/>
          <w:bCs/>
          <w:sz w:val="22"/>
          <w:szCs w:val="22"/>
          <w:u w:val="single"/>
        </w:rPr>
        <w:t>kilograma</w:t>
      </w:r>
      <w:r w:rsidRPr="00DB1B1F">
        <w:rPr>
          <w:rFonts w:asciiTheme="majorHAnsi" w:hAnsiTheme="majorHAnsi" w:cstheme="majorHAnsi"/>
          <w:b/>
          <w:bCs/>
          <w:sz w:val="22"/>
          <w:szCs w:val="22"/>
        </w:rPr>
        <w:t>: </w:t>
      </w:r>
      <w:r w:rsidR="00041B18" w:rsidRPr="00DB1B1F">
        <w:rPr>
          <w:rFonts w:asciiTheme="majorHAnsi" w:hAnsiTheme="majorHAnsi" w:cstheme="majorHAnsi"/>
          <w:sz w:val="22"/>
          <w:szCs w:val="22"/>
        </w:rPr>
        <w:t xml:space="preserve">sua redefinição é </w:t>
      </w:r>
      <w:r w:rsidRPr="00DB1B1F">
        <w:rPr>
          <w:rFonts w:asciiTheme="majorHAnsi" w:hAnsiTheme="majorHAnsi" w:cstheme="majorHAnsi"/>
          <w:sz w:val="22"/>
          <w:szCs w:val="22"/>
        </w:rPr>
        <w:t xml:space="preserve">nos termos da constante de Planck, assegurando estabilidade de longo prazo à unidade de massa do SI (a definição </w:t>
      </w:r>
      <w:r w:rsidR="000D1899" w:rsidRPr="00DB1B1F">
        <w:rPr>
          <w:rFonts w:asciiTheme="majorHAnsi" w:hAnsiTheme="majorHAnsi" w:cstheme="majorHAnsi"/>
          <w:sz w:val="22"/>
          <w:szCs w:val="22"/>
        </w:rPr>
        <w:t xml:space="preserve">deixará </w:t>
      </w:r>
      <w:r w:rsidRPr="00DB1B1F">
        <w:rPr>
          <w:rFonts w:asciiTheme="majorHAnsi" w:hAnsiTheme="majorHAnsi" w:cstheme="majorHAnsi"/>
          <w:sz w:val="22"/>
          <w:szCs w:val="22"/>
        </w:rPr>
        <w:t>de ser baseada no protótipo de platina-irídio). Sua realização pode</w:t>
      </w:r>
      <w:r w:rsidR="00041B18" w:rsidRPr="00DB1B1F">
        <w:rPr>
          <w:rFonts w:asciiTheme="majorHAnsi" w:hAnsiTheme="majorHAnsi" w:cstheme="majorHAnsi"/>
          <w:sz w:val="22"/>
          <w:szCs w:val="22"/>
        </w:rPr>
        <w:t>rá</w:t>
      </w:r>
      <w:r w:rsidRPr="00DB1B1F">
        <w:rPr>
          <w:rFonts w:asciiTheme="majorHAnsi" w:hAnsiTheme="majorHAnsi" w:cstheme="majorHAnsi"/>
          <w:sz w:val="22"/>
          <w:szCs w:val="22"/>
        </w:rPr>
        <w:t xml:space="preserve"> ser </w:t>
      </w:r>
      <w:r w:rsidR="000D1899" w:rsidRPr="00DB1B1F">
        <w:rPr>
          <w:rFonts w:asciiTheme="majorHAnsi" w:hAnsiTheme="majorHAnsi" w:cstheme="majorHAnsi"/>
          <w:sz w:val="22"/>
          <w:szCs w:val="22"/>
        </w:rPr>
        <w:t xml:space="preserve">feita </w:t>
      </w:r>
      <w:r w:rsidRPr="00DB1B1F">
        <w:rPr>
          <w:rFonts w:asciiTheme="majorHAnsi" w:hAnsiTheme="majorHAnsi" w:cstheme="majorHAnsi"/>
          <w:sz w:val="22"/>
          <w:szCs w:val="22"/>
        </w:rPr>
        <w:t xml:space="preserve">por qualquer método viável (exemplos: balança de Kibble – watt – ou o método da determinação da constante de Avogadro, por meio da estimativa do número de átomos em uma esfera de </w:t>
      </w:r>
      <w:r w:rsidRPr="00DB1B1F">
        <w:rPr>
          <w:rFonts w:asciiTheme="majorHAnsi" w:hAnsiTheme="majorHAnsi" w:cstheme="majorHAnsi"/>
          <w:sz w:val="22"/>
          <w:szCs w:val="22"/>
        </w:rPr>
        <w:lastRenderedPageBreak/>
        <w:t xml:space="preserve">silício). Na prática, os usuários podem obter rastreabilidade ao SI valendo-se das mesmas fontes atuais (BIPM, </w:t>
      </w:r>
      <w:r w:rsidR="00041B18" w:rsidRPr="00DB1B1F">
        <w:rPr>
          <w:rFonts w:asciiTheme="majorHAnsi" w:hAnsiTheme="majorHAnsi" w:cstheme="majorHAnsi"/>
          <w:sz w:val="22"/>
          <w:szCs w:val="22"/>
        </w:rPr>
        <w:t xml:space="preserve">Institutos Nacionais de Metrologia - </w:t>
      </w:r>
      <w:r w:rsidRPr="00DB1B1F">
        <w:rPr>
          <w:rFonts w:asciiTheme="majorHAnsi" w:hAnsiTheme="majorHAnsi" w:cstheme="majorHAnsi"/>
          <w:sz w:val="22"/>
          <w:szCs w:val="22"/>
        </w:rPr>
        <w:t xml:space="preserve">INMs e laboratórios acreditados). Comparações internacionais asseguram sua consistência. O valor da constante de Planck foi fixado para assegurar que não haja mudanças no kilograma. As incertezas oferecidas pelos INMs a seus clientes de calibração não </w:t>
      </w:r>
      <w:r w:rsidR="00041B18" w:rsidRPr="00DB1B1F">
        <w:rPr>
          <w:rFonts w:asciiTheme="majorHAnsi" w:hAnsiTheme="majorHAnsi" w:cstheme="majorHAnsi"/>
          <w:sz w:val="22"/>
          <w:szCs w:val="22"/>
        </w:rPr>
        <w:t xml:space="preserve">serão </w:t>
      </w:r>
      <w:r w:rsidRPr="00DB1B1F">
        <w:rPr>
          <w:rFonts w:asciiTheme="majorHAnsi" w:hAnsiTheme="majorHAnsi" w:cstheme="majorHAnsi"/>
          <w:sz w:val="22"/>
          <w:szCs w:val="22"/>
        </w:rPr>
        <w:t>afetadas.</w:t>
      </w:r>
    </w:p>
    <w:p w14:paraId="097A3AEC" w14:textId="485DBCE2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21F02">
        <w:rPr>
          <w:rFonts w:asciiTheme="majorHAnsi" w:hAnsiTheme="majorHAnsi" w:cstheme="majorHAnsi"/>
          <w:b/>
          <w:bCs/>
          <w:sz w:val="22"/>
          <w:szCs w:val="22"/>
          <w:u w:val="single"/>
        </w:rPr>
        <w:t>Ampère</w:t>
      </w:r>
      <w:r w:rsidRPr="00DB1B1F">
        <w:rPr>
          <w:rFonts w:asciiTheme="majorHAnsi" w:hAnsiTheme="majorHAnsi" w:cstheme="majorHAnsi"/>
          <w:sz w:val="22"/>
          <w:szCs w:val="22"/>
        </w:rPr>
        <w:t xml:space="preserve"> (e outras unidades elétricas): </w:t>
      </w:r>
      <w:r w:rsidR="00041B18" w:rsidRPr="00DB1B1F">
        <w:rPr>
          <w:rFonts w:asciiTheme="majorHAnsi" w:hAnsiTheme="majorHAnsi" w:cstheme="majorHAnsi"/>
          <w:sz w:val="22"/>
          <w:szCs w:val="22"/>
        </w:rPr>
        <w:t xml:space="preserve">sua redefinição é </w:t>
      </w:r>
      <w:r w:rsidRPr="00DB1B1F">
        <w:rPr>
          <w:rFonts w:asciiTheme="majorHAnsi" w:hAnsiTheme="majorHAnsi" w:cstheme="majorHAnsi"/>
          <w:sz w:val="22"/>
          <w:szCs w:val="22"/>
        </w:rPr>
        <w:t xml:space="preserve"> a partir da carga do elétron e sua redefinição não afetará a grande maioria dos usuários de medições. O volt e o ohm são definidos a partir da carga do elétron e da constante de Planck; o volt mudou cerca de 0,1 parte por milhão e o ohm ainda menos.</w:t>
      </w:r>
    </w:p>
    <w:p w14:paraId="31333651" w14:textId="77777777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B1B1F">
        <w:rPr>
          <w:rFonts w:asciiTheme="majorHAnsi" w:hAnsiTheme="majorHAnsi" w:cstheme="majorHAnsi"/>
          <w:sz w:val="22"/>
          <w:szCs w:val="22"/>
        </w:rPr>
        <w:t>Sobre o tema, pesquisadores do Lameq publicaram o artigo “</w:t>
      </w:r>
      <w:hyperlink r:id="rId50" w:history="1">
        <w:r w:rsidRPr="00DB1B1F">
          <w:rPr>
            <w:rStyle w:val="Hyperlink"/>
            <w:rFonts w:asciiTheme="majorHAnsi" w:eastAsia="Verdana" w:hAnsiTheme="majorHAnsi" w:cstheme="majorHAnsi"/>
            <w:color w:val="auto"/>
            <w:sz w:val="22"/>
            <w:szCs w:val="22"/>
          </w:rPr>
          <w:t>O novo SI e o seu impacto na metrologia elétrica no Brasil</w:t>
        </w:r>
      </w:hyperlink>
      <w:r w:rsidRPr="00DB1B1F">
        <w:rPr>
          <w:rFonts w:asciiTheme="majorHAnsi" w:hAnsiTheme="majorHAnsi" w:cstheme="majorHAnsi"/>
          <w:sz w:val="22"/>
          <w:szCs w:val="22"/>
        </w:rPr>
        <w:t>” no Congresso Metrologia 2017.</w:t>
      </w:r>
    </w:p>
    <w:p w14:paraId="14B79F50" w14:textId="77777777" w:rsidR="0000118A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21F02">
        <w:rPr>
          <w:rFonts w:asciiTheme="majorHAnsi" w:hAnsiTheme="majorHAnsi" w:cstheme="majorHAnsi"/>
          <w:b/>
          <w:bCs/>
          <w:sz w:val="22"/>
          <w:szCs w:val="22"/>
          <w:u w:val="single"/>
        </w:rPr>
        <w:t>Kelvin</w:t>
      </w:r>
      <w:r w:rsidRPr="00DB1B1F">
        <w:rPr>
          <w:rFonts w:asciiTheme="majorHAnsi" w:hAnsiTheme="majorHAnsi" w:cstheme="majorHAnsi"/>
          <w:sz w:val="22"/>
          <w:szCs w:val="22"/>
        </w:rPr>
        <w:t>: sua redefinição é nos termos da constante de Boltzmann e não tem efeito imediato na medição prática de temperatura ou na rastreabilidade dessas medições e, para a maioria dos usuários, passa despercebida. A redefinição assenta as bases para futuros aprimoramentos na medição. Uma definição livre de materialização e de limitações tecnológicas permite o desenvolvimento de novas técnicas, aperfeiçoadas, para tornar as medições rastreáveis ao SI, especialmente em temperaturas extremas.</w:t>
      </w:r>
    </w:p>
    <w:p w14:paraId="7E118F2B" w14:textId="487F6A10" w:rsidR="00041B18" w:rsidRPr="00DB1B1F" w:rsidRDefault="0000118A" w:rsidP="00A86E6B">
      <w:pPr>
        <w:pStyle w:val="conteudo"/>
        <w:shd w:val="clear" w:color="auto" w:fill="FFFFFF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321F02">
        <w:rPr>
          <w:rFonts w:asciiTheme="majorHAnsi" w:hAnsiTheme="majorHAnsi" w:cstheme="majorHAnsi"/>
          <w:b/>
          <w:bCs/>
          <w:sz w:val="22"/>
          <w:szCs w:val="22"/>
          <w:u w:val="single"/>
        </w:rPr>
        <w:t>Mol</w:t>
      </w:r>
      <w:r w:rsidRPr="00DB1B1F">
        <w:rPr>
          <w:rFonts w:asciiTheme="majorHAnsi" w:hAnsiTheme="majorHAnsi" w:cstheme="majorHAnsi"/>
          <w:sz w:val="22"/>
          <w:szCs w:val="22"/>
        </w:rPr>
        <w:t>: Foi redefinido respeitando uma quantidade específica de entidades (tipicamente átomos ou moléculas) e não depende mais da unidade de massa, o kilograma. A rastreabilidade continua podendo ser estabelecida por meio das técnicas já existentes, incluindo o uso de medição de massa juntamente com tabelas de pesos atômicos e a constante de massa molar (que continuará sendo aproximadamente 1 g/mol). Os pesos atômicos não serão afetados pela mudança. A variação na incerteza é tão pequena que não vai reque</w:t>
      </w:r>
      <w:r w:rsidR="00FA2AD4">
        <w:rPr>
          <w:rFonts w:asciiTheme="majorHAnsi" w:hAnsiTheme="majorHAnsi" w:cstheme="majorHAnsi"/>
          <w:sz w:val="22"/>
          <w:szCs w:val="22"/>
        </w:rPr>
        <w:t>r nenhuma mudança nas medições.</w:t>
      </w:r>
    </w:p>
    <w:p w14:paraId="500000D9" w14:textId="2ACBDF69" w:rsidR="0034682E" w:rsidRPr="00AE2199" w:rsidRDefault="005C398A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Cs/>
          <w:shd w:val="clear" w:color="auto" w:fill="FFFFFF"/>
        </w:rPr>
      </w:pPr>
      <w:r w:rsidRPr="00D11D2A">
        <w:rPr>
          <w:rStyle w:val="Forte"/>
          <w:rFonts w:asciiTheme="majorHAnsi" w:hAnsiTheme="majorHAnsi" w:cstheme="majorHAnsi"/>
          <w:b w:val="0"/>
          <w:shd w:val="clear" w:color="auto" w:fill="FFFFFF"/>
        </w:rPr>
        <w:t xml:space="preserve">Veja como ficará </w:t>
      </w:r>
      <w:r w:rsidRPr="00D11D2A">
        <w:rPr>
          <w:rStyle w:val="Forte"/>
          <w:rFonts w:asciiTheme="majorHAnsi" w:hAnsiTheme="majorHAnsi" w:cstheme="majorHAnsi"/>
          <w:b w:val="0"/>
          <w:u w:val="single"/>
          <w:shd w:val="clear" w:color="auto" w:fill="FFFFFF"/>
        </w:rPr>
        <w:t>a partir de maio de 2019</w:t>
      </w:r>
      <w:r w:rsidRPr="00D11D2A">
        <w:rPr>
          <w:rStyle w:val="Forte"/>
          <w:rFonts w:asciiTheme="majorHAnsi" w:hAnsiTheme="majorHAnsi" w:cstheme="majorHAnsi"/>
          <w:b w:val="0"/>
          <w:shd w:val="clear" w:color="auto" w:fill="FFFFFF"/>
        </w:rPr>
        <w:t>:</w:t>
      </w:r>
    </w:p>
    <w:tbl>
      <w:tblPr>
        <w:tblW w:w="9623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1561"/>
        <w:gridCol w:w="6367"/>
      </w:tblGrid>
      <w:tr w:rsidR="005C398A" w:rsidRPr="00DB1B1F" w14:paraId="45D84C66" w14:textId="77777777" w:rsidTr="00675977">
        <w:trPr>
          <w:trHeight w:val="1247"/>
        </w:trPr>
        <w:tc>
          <w:tcPr>
            <w:tcW w:w="881" w:type="pct"/>
            <w:shd w:val="clear" w:color="auto" w:fill="FFFFFF"/>
          </w:tcPr>
          <w:p w14:paraId="3EBFCAE0" w14:textId="6BD479B5" w:rsidR="0000118A" w:rsidRPr="00DB1B1F" w:rsidRDefault="005C398A" w:rsidP="00A86E6B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0224" behindDoc="0" locked="0" layoutInCell="1" allowOverlap="1" wp14:anchorId="2943B8C1" wp14:editId="23D5894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20109</wp:posOffset>
                  </wp:positionV>
                  <wp:extent cx="1031522" cy="728133"/>
                  <wp:effectExtent l="0" t="0" r="0" b="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522" cy="72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shd w:val="clear" w:color="auto" w:fill="F2F2F2" w:themeFill="background1" w:themeFillShade="F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1F0F843" w14:textId="6F1CCBB5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metro (m)</w:t>
            </w:r>
          </w:p>
          <w:p w14:paraId="0470DE70" w14:textId="77777777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comprimento</w:t>
            </w:r>
          </w:p>
        </w:tc>
        <w:tc>
          <w:tcPr>
            <w:tcW w:w="3308" w:type="pct"/>
            <w:shd w:val="clear" w:color="auto" w:fill="F2F2F2" w:themeFill="background1" w:themeFillShade="F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91215B9" w14:textId="77777777" w:rsidR="0000118A" w:rsidRPr="00FA2AD4" w:rsidRDefault="0000118A" w:rsidP="00FA2AD4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Comprimento do trajeto percorrido pela luz no vácuo durante um intervalo de tempo de 1/299 792 458 de segundo.</w:t>
            </w:r>
          </w:p>
        </w:tc>
      </w:tr>
      <w:tr w:rsidR="00041B18" w:rsidRPr="00DB1B1F" w14:paraId="22B7E4B6" w14:textId="77777777" w:rsidTr="00675977">
        <w:trPr>
          <w:trHeight w:val="1871"/>
        </w:trPr>
        <w:tc>
          <w:tcPr>
            <w:tcW w:w="881" w:type="pct"/>
            <w:shd w:val="clear" w:color="auto" w:fill="FFFFFF"/>
          </w:tcPr>
          <w:p w14:paraId="18852A7C" w14:textId="0868B811" w:rsidR="007A0D03" w:rsidRPr="00DB1B1F" w:rsidRDefault="005C398A" w:rsidP="00A86E6B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7152" behindDoc="0" locked="0" layoutInCell="1" allowOverlap="1" wp14:anchorId="0B5EB4CC" wp14:editId="2E0F01A4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42757</wp:posOffset>
                  </wp:positionV>
                  <wp:extent cx="609600" cy="908685"/>
                  <wp:effectExtent l="0" t="0" r="0" b="5715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0ADE0" w14:textId="77777777" w:rsidR="0000118A" w:rsidRPr="00DB1B1F" w:rsidRDefault="0000118A" w:rsidP="00A86E6B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</w:p>
        </w:tc>
        <w:tc>
          <w:tcPr>
            <w:tcW w:w="811" w:type="pct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19C2F2" w14:textId="5ED6D169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kilograma (kg)</w:t>
            </w:r>
          </w:p>
          <w:p w14:paraId="15F7B801" w14:textId="6E58BA38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massa</w:t>
            </w:r>
          </w:p>
        </w:tc>
        <w:tc>
          <w:tcPr>
            <w:tcW w:w="3308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41D571BC" w14:textId="0503553A" w:rsidR="0000118A" w:rsidRPr="00FA2AD4" w:rsidRDefault="005C398A" w:rsidP="00FA2AD4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D</w:t>
            </w:r>
            <w:r w:rsidR="0000118A"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efinido nos termos da constante de Planck, assegurando estabilidade de longo prazo à unidade de massa do SI (a definição deixou de ser baseada no protótipo de platina-irídio). Sua realização pode ser realizada por qualquer método viável (exemplos: balança de Kibble – watt – ou o método da determinação da constante de Avogadro, por meio da estimativa do número de átomos em uma esfera de silício).</w:t>
            </w:r>
          </w:p>
        </w:tc>
      </w:tr>
      <w:tr w:rsidR="005C398A" w:rsidRPr="00DB1B1F" w14:paraId="7B0806C0" w14:textId="77777777" w:rsidTr="00675977">
        <w:trPr>
          <w:trHeight w:val="1644"/>
        </w:trPr>
        <w:tc>
          <w:tcPr>
            <w:tcW w:w="881" w:type="pct"/>
            <w:shd w:val="clear" w:color="auto" w:fill="FFFFFF"/>
          </w:tcPr>
          <w:p w14:paraId="71B8C11A" w14:textId="2C5CBA18" w:rsidR="0000118A" w:rsidRPr="00DB1B1F" w:rsidRDefault="007A0D03" w:rsidP="00A86E6B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70AC39CE" wp14:editId="525E5531">
                  <wp:simplePos x="0" y="0"/>
                  <wp:positionH relativeFrom="column">
                    <wp:posOffset>357581</wp:posOffset>
                  </wp:positionH>
                  <wp:positionV relativeFrom="paragraph">
                    <wp:posOffset>115147</wp:posOffset>
                  </wp:positionV>
                  <wp:extent cx="558800" cy="824654"/>
                  <wp:effectExtent l="0" t="0" r="0" b="0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82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shd w:val="clear" w:color="auto" w:fill="F2F2F2" w:themeFill="background1" w:themeFillShade="F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CECDD4B" w14:textId="306D71F0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segundo (s)</w:t>
            </w:r>
          </w:p>
          <w:p w14:paraId="03CDCF9F" w14:textId="05F27645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tempo</w:t>
            </w:r>
          </w:p>
        </w:tc>
        <w:tc>
          <w:tcPr>
            <w:tcW w:w="3308" w:type="pct"/>
            <w:shd w:val="clear" w:color="auto" w:fill="F2F2F2" w:themeFill="background1" w:themeFillShade="F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41095C44" w14:textId="76BA7AFF" w:rsidR="0000118A" w:rsidRPr="00FA2AD4" w:rsidRDefault="0000118A" w:rsidP="00FA2AD4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Equivalente à duração de 9 192 631 770 períodos da radiação correspondente à transição entre os dois níveis hiperfinos do estado fundamental do átomo de césio 133.</w:t>
            </w:r>
          </w:p>
        </w:tc>
      </w:tr>
      <w:tr w:rsidR="005C398A" w:rsidRPr="00DB1B1F" w14:paraId="54F742D3" w14:textId="77777777" w:rsidTr="00675977">
        <w:trPr>
          <w:trHeight w:val="1417"/>
        </w:trPr>
        <w:tc>
          <w:tcPr>
            <w:tcW w:w="881" w:type="pct"/>
            <w:shd w:val="clear" w:color="auto" w:fill="FFFFFF"/>
          </w:tcPr>
          <w:p w14:paraId="1FF36194" w14:textId="60A857CF" w:rsidR="0000118A" w:rsidRPr="00DB1B1F" w:rsidRDefault="007A0D03" w:rsidP="00A86E6B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6128" behindDoc="0" locked="0" layoutInCell="1" allowOverlap="1" wp14:anchorId="27FE1B0B" wp14:editId="6D4F6335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110914</wp:posOffset>
                  </wp:positionV>
                  <wp:extent cx="770467" cy="682732"/>
                  <wp:effectExtent l="0" t="0" r="0" b="3175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67" cy="68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1AFD762" w14:textId="57D4F622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ampère (A)</w:t>
            </w:r>
          </w:p>
          <w:p w14:paraId="7DF7F932" w14:textId="11E6ABC9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corrente elétrica</w:t>
            </w:r>
          </w:p>
        </w:tc>
        <w:tc>
          <w:tcPr>
            <w:tcW w:w="3308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3AEE0FBF" w14:textId="66D26EDA" w:rsidR="0000118A" w:rsidRPr="00FA2AD4" w:rsidRDefault="005C398A" w:rsidP="00FA2AD4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D</w:t>
            </w:r>
            <w:r w:rsidR="0000118A"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efinido a partir da carga do elétron e sua redefinição não afetará a grande maioria dos usuários de medições. O volt e o ohm são definidos a partir da carga do elétron e da constante de Planck; o volt mudou cerca de 0,1 parte por milhão e o ohm ainda menos.</w:t>
            </w:r>
          </w:p>
        </w:tc>
      </w:tr>
      <w:tr w:rsidR="005C398A" w:rsidRPr="00DB1B1F" w14:paraId="283053CE" w14:textId="77777777" w:rsidTr="00675977">
        <w:trPr>
          <w:trHeight w:val="2381"/>
        </w:trPr>
        <w:tc>
          <w:tcPr>
            <w:tcW w:w="881" w:type="pct"/>
            <w:shd w:val="clear" w:color="auto" w:fill="FFFFFF"/>
          </w:tcPr>
          <w:p w14:paraId="4771A6FB" w14:textId="33203B61" w:rsidR="0000118A" w:rsidRPr="00DB1B1F" w:rsidRDefault="007A0D03" w:rsidP="00A86E6B">
            <w:pPr>
              <w:widowControl/>
              <w:spacing w:before="240" w:after="240" w:line="360" w:lineRule="auto"/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5104" behindDoc="0" locked="0" layoutInCell="1" allowOverlap="1" wp14:anchorId="59FE2D8A" wp14:editId="6CEAD697">
                  <wp:simplePos x="0" y="0"/>
                  <wp:positionH relativeFrom="column">
                    <wp:posOffset>43603</wp:posOffset>
                  </wp:positionH>
                  <wp:positionV relativeFrom="paragraph">
                    <wp:posOffset>266065</wp:posOffset>
                  </wp:positionV>
                  <wp:extent cx="1009650" cy="1027715"/>
                  <wp:effectExtent l="0" t="0" r="0" b="127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2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shd w:val="clear" w:color="auto" w:fill="F2F2F2" w:themeFill="background1" w:themeFillShade="F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CCB70EB" w14:textId="56F31B78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kelvin (K)</w:t>
            </w:r>
            <w:r w:rsidRPr="00675977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temperatura</w:t>
            </w:r>
          </w:p>
        </w:tc>
        <w:tc>
          <w:tcPr>
            <w:tcW w:w="3308" w:type="pct"/>
            <w:shd w:val="clear" w:color="auto" w:fill="F2F2F2" w:themeFill="background1" w:themeFillShade="F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13B7C02A" w14:textId="01BA6CAF" w:rsidR="0000118A" w:rsidRPr="00FA2AD4" w:rsidRDefault="0000118A" w:rsidP="00FA2AD4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Sua redefinição é nos termos da constante de Boltzmann e não tem efeito imediato na medição prática de temperatura ou na rastreabilidade dessas medições e, para a maioria dos usuários, passa despercebida. A redefinição assenta as bases para futuros aprimoramentos na medição. Uma definição livre de materialização e de limitações tecnológicas permite o desenvolvimento de novas técnicas, aperfeiçoadas, para tornar as medições rastreáveis ao SI, especialmente em temperaturas extremas.</w:t>
            </w:r>
          </w:p>
        </w:tc>
      </w:tr>
      <w:tr w:rsidR="005C398A" w:rsidRPr="00DB1B1F" w14:paraId="52C73BE9" w14:textId="77777777" w:rsidTr="00675977">
        <w:trPr>
          <w:trHeight w:val="2665"/>
        </w:trPr>
        <w:tc>
          <w:tcPr>
            <w:tcW w:w="881" w:type="pct"/>
            <w:shd w:val="clear" w:color="auto" w:fill="FFFFFF"/>
          </w:tcPr>
          <w:p w14:paraId="539FAB4F" w14:textId="226E9864" w:rsidR="0000118A" w:rsidRPr="00DB1B1F" w:rsidRDefault="007A0D03" w:rsidP="00A86E6B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4080" behindDoc="0" locked="0" layoutInCell="1" allowOverlap="1" wp14:anchorId="52743828" wp14:editId="405D4310">
                  <wp:simplePos x="0" y="0"/>
                  <wp:positionH relativeFrom="column">
                    <wp:posOffset>18627</wp:posOffset>
                  </wp:positionH>
                  <wp:positionV relativeFrom="paragraph">
                    <wp:posOffset>254847</wp:posOffset>
                  </wp:positionV>
                  <wp:extent cx="1035050" cy="947825"/>
                  <wp:effectExtent l="0" t="0" r="0" b="508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26" cy="950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7969FE2" w14:textId="6E1FC399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mol (mol)</w:t>
            </w:r>
          </w:p>
          <w:p w14:paraId="610BCED0" w14:textId="78806DAD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Quantidade de substância</w:t>
            </w:r>
          </w:p>
        </w:tc>
        <w:tc>
          <w:tcPr>
            <w:tcW w:w="3308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2379D34F" w14:textId="67E82441" w:rsidR="0000118A" w:rsidRPr="00FA2AD4" w:rsidRDefault="0000118A" w:rsidP="00FA2AD4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Foi redefinido respeitando uma quantidade específica de entidades (tipicamente átomos ou moléculas) e não depende mais da unidade de massa, o kilograma. A rastreabilidade continua podendo ser estabelecida por meio das técnicas já existentes, incluindo o uso de medição de massa juntamente com tabelas de pesos atômicos e a constante de massa molar (que continuará sendo aproximadamente 1 g/mol). Os pesos atômicos não serão afetados pela mudança. A variação na incerteza é tão pequena que não vai requer nenhuma mudança nas medições.</w:t>
            </w:r>
          </w:p>
        </w:tc>
      </w:tr>
      <w:tr w:rsidR="005C398A" w:rsidRPr="00DB1B1F" w14:paraId="7CB98D2D" w14:textId="77777777" w:rsidTr="00675977">
        <w:trPr>
          <w:trHeight w:val="1644"/>
        </w:trPr>
        <w:tc>
          <w:tcPr>
            <w:tcW w:w="881" w:type="pct"/>
            <w:shd w:val="clear" w:color="auto" w:fill="FFFFFF"/>
            <w:vAlign w:val="center"/>
          </w:tcPr>
          <w:p w14:paraId="3C03B0BC" w14:textId="06F96165" w:rsidR="0000118A" w:rsidRPr="00DB1B1F" w:rsidRDefault="007A0D03" w:rsidP="00A86E6B">
            <w:pPr>
              <w:widowControl/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8176" behindDoc="0" locked="0" layoutInCell="1" allowOverlap="1" wp14:anchorId="3E289E4C" wp14:editId="38B2D9E0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-140970</wp:posOffset>
                  </wp:positionV>
                  <wp:extent cx="1028700" cy="727710"/>
                  <wp:effectExtent l="0" t="0" r="0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27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pct"/>
            <w:shd w:val="clear" w:color="auto" w:fill="F2F2F2" w:themeFill="background1" w:themeFillShade="F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1FC781C" w14:textId="2F7BD0BD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b/>
                <w:bCs/>
                <w:lang w:val="pt-BR" w:eastAsia="pt-BR"/>
              </w:rPr>
              <w:t>candela (cd)</w:t>
            </w:r>
          </w:p>
          <w:p w14:paraId="40524637" w14:textId="7D98CA85" w:rsidR="0000118A" w:rsidRPr="00675977" w:rsidRDefault="0000118A" w:rsidP="00FA2AD4">
            <w:pPr>
              <w:widowControl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675977">
              <w:rPr>
                <w:rFonts w:asciiTheme="majorHAnsi" w:eastAsia="Times New Roman" w:hAnsiTheme="majorHAnsi" w:cstheme="majorHAnsi"/>
                <w:i/>
                <w:iCs/>
                <w:lang w:val="pt-BR" w:eastAsia="pt-BR"/>
              </w:rPr>
              <w:t>Grandeza Intensidade Luminosa</w:t>
            </w:r>
          </w:p>
        </w:tc>
        <w:tc>
          <w:tcPr>
            <w:tcW w:w="3308" w:type="pct"/>
            <w:shd w:val="clear" w:color="auto" w:fill="F2F2F2" w:themeFill="background1" w:themeFillShade="F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14:paraId="0CA8EDE7" w14:textId="4FC3B1AC" w:rsidR="0000118A" w:rsidRPr="00FA2AD4" w:rsidRDefault="0000118A" w:rsidP="00FA2AD4">
            <w:pPr>
              <w:widowControl/>
              <w:jc w:val="both"/>
              <w:rPr>
                <w:rFonts w:asciiTheme="majorHAnsi" w:eastAsia="Times New Roman" w:hAnsiTheme="majorHAnsi" w:cstheme="majorHAnsi"/>
                <w:i/>
                <w:lang w:val="pt-BR" w:eastAsia="pt-BR"/>
              </w:rPr>
            </w:pPr>
            <w:r w:rsidRPr="00FA2AD4">
              <w:rPr>
                <w:rFonts w:asciiTheme="majorHAnsi" w:eastAsia="Times New Roman" w:hAnsiTheme="majorHAnsi" w:cstheme="majorHAnsi"/>
                <w:i/>
                <w:lang w:val="pt-BR" w:eastAsia="pt-BR"/>
              </w:rPr>
              <w:t>Equivalente à intensidade luminosa, numa dada direção, emitida por uma fonte de radiação monocromática de frequência igual a 540x1012 Hz e cuja intensidade energética radiante, na mesma direção, é de 1⁄683 Watt por esterradiano.</w:t>
            </w:r>
          </w:p>
        </w:tc>
      </w:tr>
    </w:tbl>
    <w:p w14:paraId="418989FF" w14:textId="48C88880" w:rsidR="007A0D03" w:rsidRPr="00D11D2A" w:rsidRDefault="007A0D03" w:rsidP="00204907">
      <w:pPr>
        <w:pStyle w:val="Ttulo3"/>
        <w:numPr>
          <w:ilvl w:val="1"/>
          <w:numId w:val="30"/>
        </w:numPr>
        <w:ind w:left="0" w:firstLine="0"/>
      </w:pPr>
      <w:bookmarkStart w:id="75" w:name="_Toc1054886"/>
      <w:r w:rsidRPr="00D11D2A">
        <w:t>Grandezas derivadas</w:t>
      </w:r>
      <w:bookmarkEnd w:id="75"/>
    </w:p>
    <w:p w14:paraId="2A141B84" w14:textId="7D6E6F56" w:rsidR="004C60FC" w:rsidRPr="00DB1B1F" w:rsidRDefault="004C60FC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As grandezas fundamentais </w:t>
      </w:r>
      <w:r w:rsidR="007F5226" w:rsidRPr="00DB1B1F">
        <w:rPr>
          <w:rFonts w:asciiTheme="majorHAnsi" w:hAnsiTheme="majorHAnsi" w:cstheme="majorHAnsi"/>
          <w:lang w:val="pt-BR"/>
        </w:rPr>
        <w:t>dão</w:t>
      </w:r>
      <w:r w:rsidRPr="00DB1B1F">
        <w:rPr>
          <w:rFonts w:asciiTheme="majorHAnsi" w:hAnsiTheme="majorHAnsi" w:cstheme="majorHAnsi"/>
          <w:lang w:val="pt-BR"/>
        </w:rPr>
        <w:t xml:space="preserve"> origem a outras grandezas físicas</w:t>
      </w:r>
      <w:r w:rsidR="007F5226" w:rsidRPr="00DB1B1F">
        <w:rPr>
          <w:rFonts w:asciiTheme="majorHAnsi" w:hAnsiTheme="majorHAnsi" w:cstheme="majorHAnsi"/>
          <w:lang w:val="pt-BR"/>
        </w:rPr>
        <w:t>, que</w:t>
      </w:r>
      <w:r w:rsidRPr="00DB1B1F">
        <w:rPr>
          <w:rFonts w:asciiTheme="majorHAnsi" w:hAnsiTheme="majorHAnsi" w:cstheme="majorHAnsi"/>
          <w:lang w:val="pt-BR"/>
        </w:rPr>
        <w:t xml:space="preserve"> são chamadas de grandezas físicas derivadas e suas unidades correspondentes são chamadas de unidades derivadas.</w:t>
      </w:r>
    </w:p>
    <w:p w14:paraId="2F246BD0" w14:textId="2284E78A" w:rsidR="00586AD0" w:rsidRDefault="007F522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Essas Unidades são formadas pela combinação das unidades de base, segundo relações matemáticas que correlacionam as correspondentes grandezas. </w:t>
      </w:r>
    </w:p>
    <w:p w14:paraId="153EF8EF" w14:textId="77777777" w:rsidR="004C60FC" w:rsidRPr="00DB1B1F" w:rsidRDefault="004C60FC" w:rsidP="00A86E6B">
      <w:pPr>
        <w:tabs>
          <w:tab w:val="left" w:pos="8931"/>
        </w:tabs>
        <w:spacing w:before="240" w:after="240" w:line="360" w:lineRule="auto"/>
        <w:rPr>
          <w:rFonts w:asciiTheme="majorHAnsi" w:hAnsiTheme="majorHAnsi" w:cstheme="majorHAnsi"/>
          <w:b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t>Veja algumas grandezas físicas derivadas e suas unidades:</w:t>
      </w:r>
    </w:p>
    <w:tbl>
      <w:tblPr>
        <w:tblStyle w:val="TabelaSimples1"/>
        <w:tblW w:w="5000" w:type="pct"/>
        <w:tblLook w:val="04A0" w:firstRow="1" w:lastRow="0" w:firstColumn="1" w:lastColumn="0" w:noHBand="0" w:noVBand="1"/>
      </w:tblPr>
      <w:tblGrid>
        <w:gridCol w:w="4111"/>
        <w:gridCol w:w="3954"/>
        <w:gridCol w:w="1564"/>
      </w:tblGrid>
      <w:tr w:rsidR="004C60FC" w:rsidRPr="00DB1B1F" w14:paraId="5C098697" w14:textId="77777777" w:rsidTr="003244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2E74B5" w:themeFill="accent1" w:themeFillShade="BF"/>
            <w:hideMark/>
          </w:tcPr>
          <w:p w14:paraId="61635875" w14:textId="77777777" w:rsidR="004C60FC" w:rsidRPr="00324480" w:rsidRDefault="004C60FC" w:rsidP="00D11D2A">
            <w:pPr>
              <w:widowControl/>
              <w:spacing w:before="120" w:after="120"/>
              <w:jc w:val="center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324480">
              <w:rPr>
                <w:rFonts w:asciiTheme="majorHAnsi" w:eastAsia="Times New Roman" w:hAnsiTheme="majorHAnsi" w:cstheme="majorHAnsi"/>
                <w:bCs w:val="0"/>
                <w:color w:val="FFFFFF"/>
                <w:lang w:val="pt-BR" w:eastAsia="pt-BR"/>
              </w:rPr>
              <w:t>GRANDEZA FÍSICA DERIVADA</w:t>
            </w:r>
          </w:p>
        </w:tc>
        <w:tc>
          <w:tcPr>
            <w:tcW w:w="0" w:type="auto"/>
            <w:shd w:val="clear" w:color="auto" w:fill="2E74B5" w:themeFill="accent1" w:themeFillShade="BF"/>
            <w:hideMark/>
          </w:tcPr>
          <w:p w14:paraId="3B45588C" w14:textId="77777777" w:rsidR="004C60FC" w:rsidRPr="00324480" w:rsidRDefault="007F5226" w:rsidP="00D11D2A">
            <w:pPr>
              <w:widowControl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324480">
              <w:rPr>
                <w:rFonts w:asciiTheme="majorHAnsi" w:eastAsia="Times New Roman" w:hAnsiTheme="majorHAnsi" w:cstheme="majorHAnsi"/>
                <w:bCs w:val="0"/>
                <w:color w:val="FFFFFF"/>
                <w:lang w:val="pt-BR" w:eastAsia="pt-BR"/>
              </w:rPr>
              <w:t xml:space="preserve">UNIDADE </w:t>
            </w:r>
            <w:r w:rsidR="004C60FC" w:rsidRPr="00324480">
              <w:rPr>
                <w:rFonts w:asciiTheme="majorHAnsi" w:eastAsia="Times New Roman" w:hAnsiTheme="majorHAnsi" w:cstheme="majorHAnsi"/>
                <w:bCs w:val="0"/>
                <w:color w:val="FFFFFF"/>
                <w:lang w:val="pt-BR" w:eastAsia="pt-BR"/>
              </w:rPr>
              <w:t>DERIVADA</w:t>
            </w:r>
          </w:p>
        </w:tc>
        <w:tc>
          <w:tcPr>
            <w:tcW w:w="0" w:type="auto"/>
            <w:shd w:val="clear" w:color="auto" w:fill="2E74B5" w:themeFill="accent1" w:themeFillShade="BF"/>
            <w:hideMark/>
          </w:tcPr>
          <w:p w14:paraId="6E62B6BE" w14:textId="77777777" w:rsidR="004C60FC" w:rsidRPr="00324480" w:rsidRDefault="004C60FC" w:rsidP="00D11D2A">
            <w:pPr>
              <w:widowControl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lang w:val="pt-BR" w:eastAsia="pt-BR"/>
              </w:rPr>
            </w:pPr>
            <w:r w:rsidRPr="00324480">
              <w:rPr>
                <w:rFonts w:asciiTheme="majorHAnsi" w:eastAsia="Times New Roman" w:hAnsiTheme="majorHAnsi" w:cstheme="majorHAnsi"/>
                <w:bCs w:val="0"/>
                <w:color w:val="FFFFFF"/>
                <w:lang w:val="pt-BR" w:eastAsia="pt-BR"/>
              </w:rPr>
              <w:t>SÍMBOLO</w:t>
            </w:r>
          </w:p>
        </w:tc>
      </w:tr>
      <w:tr w:rsidR="007F5226" w:rsidRPr="00DB1B1F" w14:paraId="5812A756" w14:textId="77777777" w:rsidTr="00324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7D3A86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Superfície, área</w:t>
            </w:r>
          </w:p>
        </w:tc>
        <w:tc>
          <w:tcPr>
            <w:tcW w:w="0" w:type="auto"/>
          </w:tcPr>
          <w:p w14:paraId="033B278F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metro quadrado</w:t>
            </w:r>
          </w:p>
        </w:tc>
        <w:tc>
          <w:tcPr>
            <w:tcW w:w="0" w:type="auto"/>
          </w:tcPr>
          <w:p w14:paraId="0F695C9D" w14:textId="7AF76FB3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vertAlign w:val="superscript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</w:t>
            </w:r>
            <w:r w:rsidR="00540EBF" w:rsidRPr="00DB1B1F">
              <w:rPr>
                <w:rFonts w:asciiTheme="majorHAnsi" w:hAnsiTheme="majorHAnsi" w:cstheme="majorHAnsi"/>
                <w:vertAlign w:val="superscript"/>
                <w:lang w:val="pt-BR"/>
              </w:rPr>
              <w:t>2</w:t>
            </w:r>
          </w:p>
        </w:tc>
      </w:tr>
      <w:tr w:rsidR="007F5226" w:rsidRPr="00DB1B1F" w14:paraId="1FDA63F5" w14:textId="77777777" w:rsidTr="003244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AA76D7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lastRenderedPageBreak/>
              <w:t>Volume</w:t>
            </w:r>
          </w:p>
        </w:tc>
        <w:tc>
          <w:tcPr>
            <w:tcW w:w="0" w:type="auto"/>
          </w:tcPr>
          <w:p w14:paraId="4C9E05D3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metro cúbico</w:t>
            </w:r>
          </w:p>
        </w:tc>
        <w:tc>
          <w:tcPr>
            <w:tcW w:w="0" w:type="auto"/>
          </w:tcPr>
          <w:p w14:paraId="655242D2" w14:textId="31B95932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vertAlign w:val="superscript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</w:t>
            </w:r>
            <w:r w:rsidR="00540EBF" w:rsidRPr="00DB1B1F">
              <w:rPr>
                <w:rFonts w:asciiTheme="majorHAnsi" w:hAnsiTheme="majorHAnsi" w:cstheme="majorHAnsi"/>
                <w:vertAlign w:val="superscript"/>
                <w:lang w:val="pt-BR"/>
              </w:rPr>
              <w:t>3</w:t>
            </w:r>
          </w:p>
        </w:tc>
      </w:tr>
      <w:tr w:rsidR="007F5226" w:rsidRPr="00DB1B1F" w14:paraId="5E994421" w14:textId="77777777" w:rsidTr="00324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839768A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Velocidade</w:t>
            </w:r>
          </w:p>
        </w:tc>
        <w:tc>
          <w:tcPr>
            <w:tcW w:w="0" w:type="auto"/>
          </w:tcPr>
          <w:p w14:paraId="6F853903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metro por segundo</w:t>
            </w:r>
          </w:p>
        </w:tc>
        <w:tc>
          <w:tcPr>
            <w:tcW w:w="0" w:type="auto"/>
          </w:tcPr>
          <w:p w14:paraId="64E920B9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m/s</w:t>
            </w:r>
          </w:p>
        </w:tc>
      </w:tr>
      <w:tr w:rsidR="007F5226" w:rsidRPr="00DB1B1F" w14:paraId="6DB09FA0" w14:textId="77777777" w:rsidTr="003244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D7878C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Massa específica</w:t>
            </w:r>
          </w:p>
        </w:tc>
        <w:tc>
          <w:tcPr>
            <w:tcW w:w="0" w:type="auto"/>
          </w:tcPr>
          <w:p w14:paraId="3F77CC5E" w14:textId="7AAC8F0E" w:rsidR="007F5226" w:rsidRPr="00DB1B1F" w:rsidRDefault="0000118A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kilograma</w:t>
            </w:r>
            <w:r w:rsidR="007F5226" w:rsidRPr="00DB1B1F">
              <w:rPr>
                <w:rFonts w:asciiTheme="majorHAnsi" w:hAnsiTheme="majorHAnsi" w:cstheme="majorHAnsi"/>
                <w:lang w:val="pt-BR"/>
              </w:rPr>
              <w:t xml:space="preserve"> por metro cúbico</w:t>
            </w:r>
          </w:p>
        </w:tc>
        <w:tc>
          <w:tcPr>
            <w:tcW w:w="0" w:type="auto"/>
          </w:tcPr>
          <w:p w14:paraId="71E80910" w14:textId="7047805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vertAlign w:val="superscript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kg/m</w:t>
            </w:r>
            <w:r w:rsidR="00540EBF" w:rsidRPr="00DB1B1F">
              <w:rPr>
                <w:rFonts w:asciiTheme="majorHAnsi" w:hAnsiTheme="majorHAnsi" w:cstheme="majorHAnsi"/>
                <w:vertAlign w:val="superscript"/>
                <w:lang w:val="pt-BR"/>
              </w:rPr>
              <w:t>3</w:t>
            </w:r>
          </w:p>
        </w:tc>
      </w:tr>
      <w:tr w:rsidR="007F5226" w:rsidRPr="00DB1B1F" w14:paraId="06F162F9" w14:textId="77777777" w:rsidTr="00324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E89DDC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Força</w:t>
            </w:r>
          </w:p>
        </w:tc>
        <w:tc>
          <w:tcPr>
            <w:tcW w:w="0" w:type="auto"/>
          </w:tcPr>
          <w:p w14:paraId="15FCC795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newton</w:t>
            </w:r>
          </w:p>
        </w:tc>
        <w:tc>
          <w:tcPr>
            <w:tcW w:w="0" w:type="auto"/>
          </w:tcPr>
          <w:p w14:paraId="1D815D9F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N</w:t>
            </w:r>
          </w:p>
        </w:tc>
      </w:tr>
      <w:tr w:rsidR="007F5226" w:rsidRPr="00DB1B1F" w14:paraId="39D48D9E" w14:textId="77777777" w:rsidTr="003244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6EA57F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Pressão</w:t>
            </w:r>
          </w:p>
        </w:tc>
        <w:tc>
          <w:tcPr>
            <w:tcW w:w="0" w:type="auto"/>
          </w:tcPr>
          <w:p w14:paraId="30CFFE6F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pascal</w:t>
            </w:r>
          </w:p>
        </w:tc>
        <w:tc>
          <w:tcPr>
            <w:tcW w:w="0" w:type="auto"/>
          </w:tcPr>
          <w:p w14:paraId="3660C78F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Pa</w:t>
            </w:r>
          </w:p>
        </w:tc>
      </w:tr>
      <w:tr w:rsidR="007F5226" w:rsidRPr="00DB1B1F" w14:paraId="42D55F3A" w14:textId="77777777" w:rsidTr="00324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49C9FB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Potência, fluxo energético</w:t>
            </w:r>
          </w:p>
        </w:tc>
        <w:tc>
          <w:tcPr>
            <w:tcW w:w="0" w:type="auto"/>
          </w:tcPr>
          <w:p w14:paraId="6BD66504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watt</w:t>
            </w:r>
          </w:p>
        </w:tc>
        <w:tc>
          <w:tcPr>
            <w:tcW w:w="0" w:type="auto"/>
          </w:tcPr>
          <w:p w14:paraId="1AEE4B8F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W</w:t>
            </w:r>
          </w:p>
        </w:tc>
      </w:tr>
      <w:tr w:rsidR="007F5226" w:rsidRPr="00DB1B1F" w14:paraId="1C666CC9" w14:textId="77777777" w:rsidTr="003244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B30958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Temperatura Celsius</w:t>
            </w:r>
          </w:p>
        </w:tc>
        <w:tc>
          <w:tcPr>
            <w:tcW w:w="0" w:type="auto"/>
          </w:tcPr>
          <w:p w14:paraId="057A1D36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grau Celsius</w:t>
            </w:r>
          </w:p>
        </w:tc>
        <w:tc>
          <w:tcPr>
            <w:tcW w:w="0" w:type="auto"/>
          </w:tcPr>
          <w:p w14:paraId="38BF427C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°C</w:t>
            </w:r>
          </w:p>
        </w:tc>
      </w:tr>
      <w:tr w:rsidR="007F5226" w:rsidRPr="00DB1B1F" w14:paraId="32AF0436" w14:textId="77777777" w:rsidTr="00324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68176A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Freqüência</w:t>
            </w:r>
          </w:p>
        </w:tc>
        <w:tc>
          <w:tcPr>
            <w:tcW w:w="0" w:type="auto"/>
          </w:tcPr>
          <w:p w14:paraId="5457006B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hertz</w:t>
            </w:r>
          </w:p>
        </w:tc>
        <w:tc>
          <w:tcPr>
            <w:tcW w:w="0" w:type="auto"/>
          </w:tcPr>
          <w:p w14:paraId="28B7EA94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Hz</w:t>
            </w:r>
          </w:p>
        </w:tc>
      </w:tr>
      <w:tr w:rsidR="007F5226" w:rsidRPr="00DB1B1F" w14:paraId="19BED08C" w14:textId="77777777" w:rsidTr="003244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415A4A" w14:textId="77777777" w:rsidR="007F5226" w:rsidRPr="00DB1B1F" w:rsidRDefault="007F5226" w:rsidP="00D11D2A">
            <w:pPr>
              <w:widowControl/>
              <w:spacing w:before="12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Resistência elétrica</w:t>
            </w:r>
          </w:p>
        </w:tc>
        <w:tc>
          <w:tcPr>
            <w:tcW w:w="0" w:type="auto"/>
          </w:tcPr>
          <w:p w14:paraId="0931BE73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ohm</w:t>
            </w:r>
          </w:p>
        </w:tc>
        <w:tc>
          <w:tcPr>
            <w:tcW w:w="0" w:type="auto"/>
          </w:tcPr>
          <w:p w14:paraId="5463F51A" w14:textId="77777777" w:rsidR="007F5226" w:rsidRPr="00DB1B1F" w:rsidRDefault="007F5226" w:rsidP="00D11D2A">
            <w:pPr>
              <w:widowControl/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sym w:font="Symbol" w:char="F057"/>
            </w:r>
          </w:p>
        </w:tc>
      </w:tr>
    </w:tbl>
    <w:p w14:paraId="0771A866" w14:textId="77777777" w:rsidR="00D74450" w:rsidRPr="00DB1B1F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 w:eastAsia="pt-BR"/>
        </w:rPr>
      </w:pPr>
      <w:bookmarkStart w:id="76" w:name="_Toc427916376"/>
    </w:p>
    <w:p w14:paraId="1132F0AC" w14:textId="77777777" w:rsidR="00D74450" w:rsidRPr="00DB1B1F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t>Veja um exemplo de como as unidades de Grandezas Físicas Derivadas derivam, de fato, das Grandezas Físicas Fundamentais:</w:t>
      </w:r>
    </w:p>
    <w:p w14:paraId="25BD8B92" w14:textId="6CA2A256" w:rsidR="00D74450" w:rsidRPr="00DB1B1F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Para calcularmos a grandeza derivada Força, por exemplo, o cálculo é o seguinte: Força é igual a massa multiplicada pelo comprime</w:t>
      </w:r>
      <w:r w:rsidR="00D11D2A">
        <w:rPr>
          <w:rFonts w:asciiTheme="majorHAnsi" w:hAnsiTheme="majorHAnsi" w:cstheme="majorHAnsi"/>
          <w:lang w:val="pt-BR"/>
        </w:rPr>
        <w:t>nto dividido tempo ao quadrado.</w:t>
      </w:r>
    </w:p>
    <w:p w14:paraId="53015688" w14:textId="14134B10" w:rsidR="00D74450" w:rsidRPr="00596010" w:rsidRDefault="00596010" w:rsidP="00596010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>
        <w:rPr>
          <w:rFonts w:asciiTheme="majorHAnsi" w:hAnsiTheme="majorHAnsi" w:cstheme="majorHAnsi"/>
          <w:lang w:val="pt-BR"/>
        </w:rPr>
        <w:t>Observe:</w:t>
      </w:r>
    </w:p>
    <w:p w14:paraId="3456803D" w14:textId="2FD4DC47" w:rsidR="00D74450" w:rsidRPr="00596010" w:rsidRDefault="00BA668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</w:rPr>
            <m:t xml:space="preserve">N=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kg×m</m:t>
              </m:r>
            </m:num>
            <m:den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s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den>
          </m:f>
        </m:oMath>
      </m:oMathPara>
    </w:p>
    <w:p w14:paraId="4BFB0909" w14:textId="77777777" w:rsidR="00596010" w:rsidRDefault="0059601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1C27B130" w14:textId="6AA0D2FE" w:rsidR="00D74450" w:rsidRPr="00596010" w:rsidRDefault="00D74450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596010">
        <w:rPr>
          <w:rFonts w:asciiTheme="majorHAnsi" w:hAnsiTheme="majorHAnsi" w:cstheme="majorHAnsi"/>
          <w:lang w:val="pt-BR"/>
        </w:rPr>
        <w:t xml:space="preserve">Veja </w:t>
      </w:r>
      <w:r w:rsidR="00BA6680" w:rsidRPr="00596010">
        <w:rPr>
          <w:rFonts w:asciiTheme="majorHAnsi" w:hAnsiTheme="majorHAnsi" w:cstheme="majorHAnsi"/>
          <w:lang w:val="pt-BR"/>
        </w:rPr>
        <w:t>outro exemplo</w:t>
      </w:r>
      <w:r w:rsidRPr="00596010">
        <w:rPr>
          <w:rFonts w:asciiTheme="majorHAnsi" w:hAnsiTheme="majorHAnsi" w:cstheme="majorHAnsi"/>
          <w:lang w:val="pt-BR"/>
        </w:rPr>
        <w:t>:</w:t>
      </w:r>
    </w:p>
    <w:p w14:paraId="1241D04E" w14:textId="5FB35539" w:rsidR="00BA6680" w:rsidRPr="00DB1B1F" w:rsidRDefault="00D74450" w:rsidP="00A86E6B">
      <w:pPr>
        <w:widowControl/>
        <w:spacing w:before="240" w:after="240" w:line="360" w:lineRule="auto"/>
        <w:contextualSpacing/>
        <w:jc w:val="both"/>
        <w:rPr>
          <w:rFonts w:asciiTheme="majorHAnsi" w:eastAsiaTheme="minorEastAsia" w:hAnsiTheme="majorHAnsi" w:cstheme="majorHAnsi"/>
        </w:rPr>
      </w:pPr>
      <m:oMathPara>
        <m:oMathParaPr>
          <m:jc m:val="left"/>
        </m:oMathParaPr>
        <m:oMath>
          <m:r>
            <w:rPr>
              <w:rFonts w:ascii="Cambria Math" w:hAnsi="Cambria Math" w:cstheme="majorHAnsi"/>
            </w:rPr>
            <m:t>Hz=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nº de ciclos</m:t>
              </m:r>
            </m:num>
            <m:den>
              <m:r>
                <w:rPr>
                  <w:rFonts w:ascii="Cambria Math" w:hAnsi="Cambria Math" w:cstheme="majorHAnsi"/>
                </w:rPr>
                <m:t>s</m:t>
              </m:r>
            </m:den>
          </m:f>
        </m:oMath>
      </m:oMathPara>
    </w:p>
    <w:p w14:paraId="7DD95F78" w14:textId="77777777" w:rsidR="00EC4DDB" w:rsidRPr="00DB1B1F" w:rsidRDefault="00EC4DDB" w:rsidP="00A86E6B">
      <w:pPr>
        <w:widowControl/>
        <w:spacing w:before="240" w:after="240" w:line="360" w:lineRule="auto"/>
        <w:contextualSpacing/>
        <w:jc w:val="both"/>
        <w:rPr>
          <w:rFonts w:asciiTheme="majorHAnsi" w:hAnsiTheme="majorHAnsi" w:cstheme="majorHAnsi"/>
          <w:lang w:val="pt-BR" w:eastAsia="pt-BR"/>
        </w:rPr>
      </w:pPr>
    </w:p>
    <w:p w14:paraId="3DB62D77" w14:textId="77777777" w:rsidR="00882CC9" w:rsidRPr="00D11D2A" w:rsidRDefault="00882CC9" w:rsidP="00204907">
      <w:pPr>
        <w:pStyle w:val="Ttulo3"/>
        <w:numPr>
          <w:ilvl w:val="1"/>
          <w:numId w:val="30"/>
        </w:numPr>
        <w:ind w:left="0" w:firstLine="0"/>
      </w:pPr>
      <w:bookmarkStart w:id="77" w:name="_Toc1054887"/>
      <w:r w:rsidRPr="00D11D2A">
        <w:t>Múltiplos e submúltiplos</w:t>
      </w:r>
      <w:bookmarkEnd w:id="77"/>
    </w:p>
    <w:bookmarkEnd w:id="76"/>
    <w:p w14:paraId="0863385F" w14:textId="1F3B4114" w:rsidR="00150C65" w:rsidRPr="00DB1B1F" w:rsidRDefault="00E661CA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Nem sempre conseguimos utilizar as unidades básicas de medidas para representar ou até mesmo falar o tamanho de objeto.  </w:t>
      </w:r>
      <w:r w:rsidR="008425D2" w:rsidRPr="00DB1B1F">
        <w:rPr>
          <w:rFonts w:asciiTheme="majorHAnsi" w:hAnsiTheme="majorHAnsi" w:cstheme="majorHAnsi"/>
          <w:lang w:val="pt-BR"/>
        </w:rPr>
        <w:t>P</w:t>
      </w:r>
      <w:r w:rsidRPr="00DB1B1F">
        <w:rPr>
          <w:rFonts w:asciiTheme="majorHAnsi" w:hAnsiTheme="majorHAnsi" w:cstheme="majorHAnsi"/>
          <w:lang w:val="pt-BR"/>
        </w:rPr>
        <w:t>or exemplo, expressar o tamanho de uma pulga</w:t>
      </w:r>
      <w:r w:rsidR="008425D2" w:rsidRPr="00DB1B1F">
        <w:rPr>
          <w:rFonts w:asciiTheme="majorHAnsi" w:hAnsiTheme="majorHAnsi" w:cstheme="majorHAnsi"/>
          <w:lang w:val="pt-BR"/>
        </w:rPr>
        <w:t xml:space="preserve"> utilizando o metro.</w:t>
      </w:r>
      <w:r w:rsidR="00FD3296" w:rsidRPr="00DB1B1F">
        <w:rPr>
          <w:rFonts w:asciiTheme="majorHAnsi" w:hAnsiTheme="majorHAnsi" w:cstheme="majorHAnsi"/>
          <w:lang w:val="pt-BR"/>
        </w:rPr>
        <w:t xml:space="preserve"> </w:t>
      </w:r>
      <w:r w:rsidR="008425D2" w:rsidRPr="00DB1B1F">
        <w:rPr>
          <w:rFonts w:asciiTheme="majorHAnsi" w:hAnsiTheme="majorHAnsi" w:cstheme="majorHAnsi"/>
          <w:lang w:val="pt-BR"/>
        </w:rPr>
        <w:t xml:space="preserve">Ficaria difícil, </w:t>
      </w:r>
      <w:r w:rsidRPr="00DB1B1F">
        <w:rPr>
          <w:rFonts w:asciiTheme="majorHAnsi" w:hAnsiTheme="majorHAnsi" w:cstheme="majorHAnsi"/>
          <w:lang w:val="pt-BR"/>
        </w:rPr>
        <w:t xml:space="preserve">não ficaria? </w:t>
      </w:r>
    </w:p>
    <w:p w14:paraId="123300E5" w14:textId="0A1C230F" w:rsidR="00FD3296" w:rsidRPr="00DB1B1F" w:rsidRDefault="00150C65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São em</w:t>
      </w:r>
      <w:r w:rsidR="00E661CA" w:rsidRPr="00DB1B1F">
        <w:rPr>
          <w:rFonts w:asciiTheme="majorHAnsi" w:hAnsiTheme="majorHAnsi" w:cstheme="majorHAnsi"/>
          <w:lang w:val="pt-BR"/>
        </w:rPr>
        <w:t xml:space="preserve"> casos como esses</w:t>
      </w:r>
      <w:r w:rsidRPr="00DB1B1F">
        <w:rPr>
          <w:rFonts w:asciiTheme="majorHAnsi" w:hAnsiTheme="majorHAnsi" w:cstheme="majorHAnsi"/>
          <w:lang w:val="pt-BR"/>
        </w:rPr>
        <w:t xml:space="preserve"> que utilizamos os múltiplos e submúltiplos das unidades de medida. Os Prefixos das unidades são utilizados pa</w:t>
      </w:r>
      <w:r w:rsidR="008425D2" w:rsidRPr="00DB1B1F">
        <w:rPr>
          <w:rFonts w:asciiTheme="majorHAnsi" w:hAnsiTheme="majorHAnsi" w:cstheme="majorHAnsi"/>
          <w:lang w:val="pt-BR"/>
        </w:rPr>
        <w:t>ra facilitar sua escrita,</w:t>
      </w:r>
      <w:r w:rsidRPr="00DB1B1F">
        <w:rPr>
          <w:rFonts w:asciiTheme="majorHAnsi" w:hAnsiTheme="majorHAnsi" w:cstheme="majorHAnsi"/>
          <w:lang w:val="pt-BR"/>
        </w:rPr>
        <w:t xml:space="preserve"> quando elas estão expressas ou em valores m</w:t>
      </w:r>
      <w:r w:rsidR="00D11D2A">
        <w:rPr>
          <w:rFonts w:asciiTheme="majorHAnsi" w:hAnsiTheme="majorHAnsi" w:cstheme="majorHAnsi"/>
          <w:lang w:val="pt-BR"/>
        </w:rPr>
        <w:t>uito grandes ou muito pequenos.</w:t>
      </w:r>
    </w:p>
    <w:p w14:paraId="685F1476" w14:textId="79A9C414" w:rsidR="0023523A" w:rsidRPr="00DB1B1F" w:rsidRDefault="0023523A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metro por exemplo, tem como </w:t>
      </w:r>
      <w:r w:rsidRPr="00DB1B1F">
        <w:rPr>
          <w:rFonts w:asciiTheme="majorHAnsi" w:hAnsiTheme="majorHAnsi" w:cstheme="majorHAnsi"/>
          <w:b/>
          <w:lang w:val="pt-BR"/>
        </w:rPr>
        <w:t>submúltiplos</w:t>
      </w:r>
      <w:r w:rsidRPr="00DB1B1F">
        <w:rPr>
          <w:rFonts w:asciiTheme="majorHAnsi" w:hAnsiTheme="majorHAnsi" w:cstheme="majorHAnsi"/>
          <w:lang w:val="pt-BR"/>
        </w:rPr>
        <w:t xml:space="preserve"> o decímetro (deci), o centímetro (centi) e o milímetro (mili) e </w:t>
      </w:r>
      <w:r w:rsidRPr="00DB1B1F">
        <w:rPr>
          <w:rFonts w:asciiTheme="majorHAnsi" w:hAnsiTheme="majorHAnsi" w:cstheme="majorHAnsi"/>
          <w:lang w:val="pt-BR"/>
        </w:rPr>
        <w:lastRenderedPageBreak/>
        <w:t xml:space="preserve">como </w:t>
      </w:r>
      <w:r w:rsidRPr="00DB1B1F">
        <w:rPr>
          <w:rFonts w:asciiTheme="majorHAnsi" w:hAnsiTheme="majorHAnsi" w:cstheme="majorHAnsi"/>
          <w:b/>
          <w:lang w:val="pt-BR"/>
        </w:rPr>
        <w:t>múltiplos</w:t>
      </w:r>
      <w:r w:rsidRPr="00DB1B1F">
        <w:rPr>
          <w:rFonts w:asciiTheme="majorHAnsi" w:hAnsiTheme="majorHAnsi" w:cstheme="majorHAnsi"/>
          <w:lang w:val="pt-BR"/>
        </w:rPr>
        <w:t xml:space="preserve"> ele tem o decâmetro (deca), o hectômetro (hecto) e o quilômetro (quilo)</w:t>
      </w:r>
      <w:r w:rsidR="000B0E2D" w:rsidRPr="00DB1B1F">
        <w:rPr>
          <w:rFonts w:asciiTheme="majorHAnsi" w:hAnsiTheme="majorHAnsi" w:cstheme="majorHAnsi"/>
          <w:lang w:val="pt-BR"/>
        </w:rPr>
        <w:t>.</w:t>
      </w:r>
      <w:r w:rsidR="00D11D2A">
        <w:rPr>
          <w:rFonts w:asciiTheme="majorHAnsi" w:hAnsiTheme="majorHAnsi" w:cstheme="majorHAnsi"/>
          <w:lang w:val="pt-BR"/>
        </w:rPr>
        <w:t xml:space="preserve"> </w:t>
      </w:r>
    </w:p>
    <w:p w14:paraId="1143E61D" w14:textId="6FF89E11" w:rsidR="00FD3296" w:rsidRPr="00DB1B1F" w:rsidRDefault="00150C65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Pode parecer complicado, mas na verdade não é</w:t>
      </w:r>
      <w:r w:rsidR="00FD3296" w:rsidRPr="00DB1B1F">
        <w:rPr>
          <w:rFonts w:asciiTheme="majorHAnsi" w:hAnsiTheme="majorHAnsi" w:cstheme="majorHAnsi"/>
          <w:lang w:val="pt-BR"/>
        </w:rPr>
        <w:t xml:space="preserve"> tanto assim</w:t>
      </w:r>
      <w:r w:rsidRPr="00DB1B1F">
        <w:rPr>
          <w:rFonts w:asciiTheme="majorHAnsi" w:hAnsiTheme="majorHAnsi" w:cstheme="majorHAnsi"/>
          <w:lang w:val="pt-BR"/>
        </w:rPr>
        <w:t>. Por se tratarem de unidades de medidas decimais, basta multiplicar ou dividir por dez, um determinado número de vezes</w:t>
      </w:r>
      <w:r w:rsidR="000B0E2D" w:rsidRPr="00DB1B1F">
        <w:rPr>
          <w:rFonts w:asciiTheme="majorHAnsi" w:hAnsiTheme="majorHAnsi" w:cstheme="majorHAnsi"/>
          <w:lang w:val="pt-BR"/>
        </w:rPr>
        <w:t>,</w:t>
      </w:r>
      <w:r w:rsidR="006F0E7F" w:rsidRPr="00DB1B1F">
        <w:rPr>
          <w:rFonts w:asciiTheme="majorHAnsi" w:hAnsiTheme="majorHAnsi" w:cstheme="majorHAnsi"/>
          <w:lang w:val="pt-BR"/>
        </w:rPr>
        <w:t xml:space="preserve"> quando quisermos passar de um múltiplo ou submúltiplo para outro</w:t>
      </w:r>
      <w:r w:rsidR="00596010">
        <w:rPr>
          <w:rFonts w:asciiTheme="majorHAnsi" w:hAnsiTheme="majorHAnsi" w:cstheme="majorHAnsi"/>
          <w:lang w:val="pt-BR"/>
        </w:rPr>
        <w:t>.</w:t>
      </w:r>
    </w:p>
    <w:p w14:paraId="687029DD" w14:textId="00D428FB" w:rsidR="001919DD" w:rsidRPr="00D11D2A" w:rsidRDefault="00B901FF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noProof/>
          <w:lang w:val="pt-BR" w:eastAsia="pt-BR"/>
        </w:rPr>
        <w:drawing>
          <wp:inline distT="0" distB="0" distL="0" distR="0" wp14:anchorId="3990BF39" wp14:editId="6188DBF8">
            <wp:extent cx="5905500" cy="1390650"/>
            <wp:effectExtent l="152400" t="152400" r="361950" b="361950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3D822" w14:textId="5248194F" w:rsidR="000B0E2D" w:rsidRPr="00813A02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t>Observe o exemplo a</w:t>
      </w:r>
      <w:r w:rsidR="0034682E">
        <w:rPr>
          <w:rFonts w:asciiTheme="majorHAnsi" w:hAnsiTheme="majorHAnsi" w:cstheme="majorHAnsi"/>
          <w:b/>
          <w:lang w:val="pt-BR"/>
        </w:rPr>
        <w:t xml:space="preserve"> seguir</w:t>
      </w:r>
      <w:r w:rsidR="00813A02">
        <w:rPr>
          <w:rFonts w:asciiTheme="majorHAnsi" w:hAnsiTheme="majorHAnsi" w:cstheme="majorHAnsi"/>
          <w:b/>
          <w:lang w:val="pt-BR"/>
        </w:rPr>
        <w:t>:</w:t>
      </w:r>
    </w:p>
    <w:tbl>
      <w:tblPr>
        <w:tblStyle w:val="Tabelacomgrade"/>
        <w:tblpPr w:leftFromText="141" w:rightFromText="141" w:vertAnchor="text" w:horzAnchor="margin" w:tblpY="18"/>
        <w:tblOverlap w:val="never"/>
        <w:tblW w:w="0" w:type="auto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1508"/>
        <w:gridCol w:w="2031"/>
      </w:tblGrid>
      <w:tr w:rsidR="003A6D1E" w:rsidRPr="00DB1B1F" w14:paraId="615808F3" w14:textId="77777777" w:rsidTr="00324480">
        <w:trPr>
          <w:trHeight w:val="1701"/>
        </w:trPr>
        <w:tc>
          <w:tcPr>
            <w:tcW w:w="1508" w:type="dxa"/>
            <w:shd w:val="clear" w:color="auto" w:fill="auto"/>
            <w:vAlign w:val="center"/>
          </w:tcPr>
          <w:p w14:paraId="1899D9FC" w14:textId="0FE613A6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2x10x10x10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14C5264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2x 10 = 20</w:t>
            </w:r>
          </w:p>
          <w:p w14:paraId="4801A8DC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20x10= 200</w:t>
            </w:r>
          </w:p>
          <w:p w14:paraId="02B7D44C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200x10 = 2000</w:t>
            </w:r>
          </w:p>
        </w:tc>
      </w:tr>
    </w:tbl>
    <w:p w14:paraId="728744E0" w14:textId="2A8ABFE0" w:rsidR="000B0E2D" w:rsidRPr="00DB1B1F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Se você quiser saber quantos metros tem 2 </w:t>
      </w:r>
      <w:r w:rsidR="00540EBF" w:rsidRPr="00DB1B1F">
        <w:rPr>
          <w:rFonts w:asciiTheme="majorHAnsi" w:hAnsiTheme="majorHAnsi" w:cstheme="majorHAnsi"/>
          <w:lang w:val="pt-BR"/>
        </w:rPr>
        <w:t>k</w:t>
      </w:r>
      <w:r w:rsidRPr="00DB1B1F">
        <w:rPr>
          <w:rFonts w:asciiTheme="majorHAnsi" w:hAnsiTheme="majorHAnsi" w:cstheme="majorHAnsi"/>
          <w:lang w:val="pt-BR"/>
        </w:rPr>
        <w:t xml:space="preserve">m, basta você multiplicar 2 por 10, </w:t>
      </w:r>
      <w:r w:rsidR="008425D2" w:rsidRPr="00DB1B1F">
        <w:rPr>
          <w:rFonts w:asciiTheme="majorHAnsi" w:hAnsiTheme="majorHAnsi" w:cstheme="majorHAnsi"/>
          <w:lang w:val="pt-BR"/>
        </w:rPr>
        <w:t xml:space="preserve">três </w:t>
      </w:r>
      <w:r w:rsidRPr="00DB1B1F">
        <w:rPr>
          <w:rFonts w:asciiTheme="majorHAnsi" w:hAnsiTheme="majorHAnsi" w:cstheme="majorHAnsi"/>
          <w:lang w:val="pt-BR"/>
        </w:rPr>
        <w:t>vezes</w:t>
      </w:r>
      <w:r w:rsidR="008425D2" w:rsidRPr="00DB1B1F">
        <w:rPr>
          <w:rFonts w:asciiTheme="majorHAnsi" w:hAnsiTheme="majorHAnsi" w:cstheme="majorHAnsi"/>
          <w:lang w:val="pt-BR"/>
        </w:rPr>
        <w:t>. Isso porque o metro está 3 casas decimais abaixo do km</w:t>
      </w:r>
      <w:r w:rsidRPr="00DB1B1F">
        <w:rPr>
          <w:rFonts w:asciiTheme="majorHAnsi" w:hAnsiTheme="majorHAnsi" w:cstheme="majorHAnsi"/>
          <w:lang w:val="pt-BR"/>
        </w:rPr>
        <w:t>.</w:t>
      </w:r>
    </w:p>
    <w:p w14:paraId="2C1FDDEC" w14:textId="27EFB14B" w:rsidR="00017CF3" w:rsidRPr="00DB1B1F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Então 2 </w:t>
      </w:r>
      <w:r w:rsidR="00540EBF" w:rsidRPr="00DB1B1F">
        <w:rPr>
          <w:rFonts w:asciiTheme="majorHAnsi" w:hAnsiTheme="majorHAnsi" w:cstheme="majorHAnsi"/>
          <w:lang w:val="pt-BR"/>
        </w:rPr>
        <w:t>k</w:t>
      </w:r>
      <w:r w:rsidRPr="00DB1B1F">
        <w:rPr>
          <w:rFonts w:asciiTheme="majorHAnsi" w:hAnsiTheme="majorHAnsi" w:cstheme="majorHAnsi"/>
          <w:lang w:val="pt-BR"/>
        </w:rPr>
        <w:t>m são iguais a 2000 m.</w:t>
      </w:r>
    </w:p>
    <w:p w14:paraId="5D9181EC" w14:textId="77777777" w:rsidR="00017CF3" w:rsidRPr="00DB1B1F" w:rsidRDefault="00017CF3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tbl>
      <w:tblPr>
        <w:tblStyle w:val="Tabelacomgrade"/>
        <w:tblpPr w:leftFromText="141" w:rightFromText="141" w:vertAnchor="text" w:tblpY="28"/>
        <w:tblOverlap w:val="never"/>
        <w:tblW w:w="0" w:type="auto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1508"/>
        <w:gridCol w:w="2031"/>
      </w:tblGrid>
      <w:tr w:rsidR="003A6D1E" w:rsidRPr="00DB1B1F" w14:paraId="39A0A102" w14:textId="77777777" w:rsidTr="00324480">
        <w:trPr>
          <w:trHeight w:val="1701"/>
        </w:trPr>
        <w:tc>
          <w:tcPr>
            <w:tcW w:w="1508" w:type="dxa"/>
            <w:shd w:val="clear" w:color="auto" w:fill="auto"/>
            <w:vAlign w:val="center"/>
          </w:tcPr>
          <w:p w14:paraId="4784B1FC" w14:textId="088C723E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 xml:space="preserve">2000 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 xml:space="preserve"> 10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>10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>10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48ACDC26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2000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 xml:space="preserve"> 10 = 200</w:t>
            </w:r>
          </w:p>
          <w:p w14:paraId="2A868236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200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>10= 20</w:t>
            </w:r>
          </w:p>
          <w:p w14:paraId="053E1462" w14:textId="77777777" w:rsidR="003A6D1E" w:rsidRPr="00DB1B1F" w:rsidRDefault="003A6D1E" w:rsidP="00A86E6B">
            <w:pPr>
              <w:tabs>
                <w:tab w:val="left" w:pos="8931"/>
              </w:tabs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20</w:t>
            </w:r>
            <w:r w:rsidRPr="00DB1B1F">
              <w:rPr>
                <w:rFonts w:asciiTheme="majorHAnsi" w:hAnsiTheme="majorHAnsi" w:cstheme="majorHAnsi"/>
                <w:b/>
              </w:rPr>
              <w:t>÷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>10 = 2</w:t>
            </w:r>
          </w:p>
        </w:tc>
      </w:tr>
    </w:tbl>
    <w:p w14:paraId="05F44276" w14:textId="77777777" w:rsidR="00B901FF" w:rsidRPr="00DB1B1F" w:rsidRDefault="00B901FF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323216BF" w14:textId="31715793" w:rsidR="000B0E2D" w:rsidRPr="00DB1B1F" w:rsidRDefault="00017CF3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Agora, se você quiser saber quantos </w:t>
      </w:r>
      <w:r w:rsidR="00540EBF" w:rsidRPr="00DB1B1F">
        <w:rPr>
          <w:rFonts w:asciiTheme="majorHAnsi" w:hAnsiTheme="majorHAnsi" w:cstheme="majorHAnsi"/>
          <w:lang w:val="pt-BR"/>
        </w:rPr>
        <w:t>k</w:t>
      </w:r>
      <w:r w:rsidRPr="00DB1B1F">
        <w:rPr>
          <w:rFonts w:asciiTheme="majorHAnsi" w:hAnsiTheme="majorHAnsi" w:cstheme="majorHAnsi"/>
          <w:lang w:val="pt-BR"/>
        </w:rPr>
        <w:t>m tem 2000 metros, é só fazer o caminho inverso, basta dividir 2000 por 10, três vezes...</w:t>
      </w:r>
    </w:p>
    <w:p w14:paraId="469F7953" w14:textId="77777777" w:rsidR="000B0E2D" w:rsidRPr="00DB1B1F" w:rsidRDefault="000B0E2D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28D2FCB" w14:textId="77777777" w:rsidR="00813A02" w:rsidRDefault="00813A02" w:rsidP="00D11D2A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0EF34B75" w14:textId="1955904A" w:rsidR="00AE2199" w:rsidRPr="00DB1B1F" w:rsidRDefault="006F0E7F" w:rsidP="00D11D2A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Sistema Internacional de Unidades </w:t>
      </w:r>
      <w:r w:rsidR="00655FF6" w:rsidRPr="00DB1B1F">
        <w:rPr>
          <w:rFonts w:asciiTheme="majorHAnsi" w:hAnsiTheme="majorHAnsi" w:cstheme="majorHAnsi"/>
          <w:lang w:val="pt-BR"/>
        </w:rPr>
        <w:t>SI,</w:t>
      </w:r>
      <w:r w:rsidRPr="00DB1B1F">
        <w:rPr>
          <w:rFonts w:asciiTheme="majorHAnsi" w:hAnsiTheme="majorHAnsi" w:cstheme="majorHAnsi"/>
          <w:lang w:val="pt-BR"/>
        </w:rPr>
        <w:t xml:space="preserve"> define os</w:t>
      </w:r>
      <w:r w:rsidR="00655FF6" w:rsidRPr="00DB1B1F">
        <w:rPr>
          <w:rFonts w:asciiTheme="majorHAnsi" w:hAnsiTheme="majorHAnsi" w:cstheme="majorHAnsi"/>
          <w:lang w:val="pt-BR"/>
        </w:rPr>
        <w:t xml:space="preserve"> múltiplos e submúltiplos, com </w:t>
      </w:r>
      <w:r w:rsidR="00FD3296" w:rsidRPr="00DB1B1F">
        <w:rPr>
          <w:rFonts w:asciiTheme="majorHAnsi" w:hAnsiTheme="majorHAnsi" w:cstheme="majorHAnsi"/>
          <w:lang w:val="pt-BR"/>
        </w:rPr>
        <w:t>su</w:t>
      </w:r>
      <w:r w:rsidR="00655FF6" w:rsidRPr="00DB1B1F">
        <w:rPr>
          <w:rFonts w:asciiTheme="majorHAnsi" w:hAnsiTheme="majorHAnsi" w:cstheme="majorHAnsi"/>
          <w:lang w:val="pt-BR"/>
        </w:rPr>
        <w:t>a nomenclatura e simbologia</w:t>
      </w:r>
      <w:r w:rsidR="00D11D2A">
        <w:rPr>
          <w:rFonts w:asciiTheme="majorHAnsi" w:hAnsiTheme="majorHAnsi" w:cstheme="majorHAnsi"/>
          <w:lang w:val="pt-BR"/>
        </w:rPr>
        <w:t>.</w:t>
      </w:r>
    </w:p>
    <w:p w14:paraId="6A467697" w14:textId="022500DD" w:rsidR="00AE2199" w:rsidRDefault="0001681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t>A Tabela a</w:t>
      </w:r>
      <w:r w:rsidR="00675977">
        <w:rPr>
          <w:rFonts w:asciiTheme="majorHAnsi" w:hAnsiTheme="majorHAnsi" w:cstheme="majorHAnsi"/>
          <w:b/>
          <w:lang w:val="pt-BR"/>
        </w:rPr>
        <w:t xml:space="preserve"> seguir </w:t>
      </w:r>
      <w:r w:rsidRPr="00DB1B1F">
        <w:rPr>
          <w:rFonts w:asciiTheme="majorHAnsi" w:hAnsiTheme="majorHAnsi" w:cstheme="majorHAnsi"/>
          <w:b/>
          <w:lang w:val="pt-BR"/>
        </w:rPr>
        <w:t>mostra os Prefixos, seus multiplicadores e seus símbolos.</w:t>
      </w:r>
    </w:p>
    <w:p w14:paraId="32FFC5D7" w14:textId="77777777" w:rsidR="00813A02" w:rsidRDefault="00813A02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</w:p>
    <w:tbl>
      <w:tblPr>
        <w:tblStyle w:val="Tabelacomgrad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310"/>
        <w:gridCol w:w="1843"/>
        <w:gridCol w:w="1274"/>
        <w:gridCol w:w="2124"/>
        <w:gridCol w:w="3059"/>
      </w:tblGrid>
      <w:tr w:rsidR="001A292E" w:rsidRPr="00DB1B1F" w14:paraId="4FDF0BFA" w14:textId="77777777" w:rsidTr="00B20546">
        <w:tc>
          <w:tcPr>
            <w:tcW w:w="9610" w:type="dxa"/>
            <w:gridSpan w:val="5"/>
            <w:shd w:val="clear" w:color="auto" w:fill="2E74B5" w:themeFill="accent1" w:themeFillShade="BF"/>
            <w:vAlign w:val="center"/>
          </w:tcPr>
          <w:p w14:paraId="1D7941D3" w14:textId="77777777" w:rsidR="001A292E" w:rsidRPr="00DB1B1F" w:rsidRDefault="00633E67" w:rsidP="00AA72E1">
            <w:pPr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lastRenderedPageBreak/>
              <w:t>MÚLTIPLOS</w:t>
            </w:r>
          </w:p>
        </w:tc>
      </w:tr>
      <w:tr w:rsidR="006F0E7F" w:rsidRPr="00DB1B1F" w14:paraId="3D3D2DEF" w14:textId="77777777" w:rsidTr="001E3B48"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3ADB44DF" w14:textId="77777777" w:rsidR="006F0E7F" w:rsidRPr="00DB1B1F" w:rsidRDefault="008425D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GRAFIA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8EDEAB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PREFIXO</w:t>
            </w:r>
          </w:p>
        </w:tc>
        <w:tc>
          <w:tcPr>
            <w:tcW w:w="1274" w:type="dxa"/>
            <w:shd w:val="clear" w:color="auto" w:fill="D9D9D9" w:themeFill="background1" w:themeFillShade="D9"/>
            <w:vAlign w:val="center"/>
          </w:tcPr>
          <w:p w14:paraId="2A514D50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SÍMBOLO</w:t>
            </w:r>
          </w:p>
        </w:tc>
        <w:tc>
          <w:tcPr>
            <w:tcW w:w="2124" w:type="dxa"/>
            <w:shd w:val="clear" w:color="auto" w:fill="D9D9D9" w:themeFill="background1" w:themeFillShade="D9"/>
            <w:vAlign w:val="center"/>
          </w:tcPr>
          <w:p w14:paraId="0C0FB4B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POTÊNCIA</w:t>
            </w:r>
          </w:p>
        </w:tc>
        <w:tc>
          <w:tcPr>
            <w:tcW w:w="3059" w:type="dxa"/>
            <w:shd w:val="clear" w:color="auto" w:fill="D9D9D9" w:themeFill="background1" w:themeFillShade="D9"/>
            <w:vAlign w:val="center"/>
          </w:tcPr>
          <w:p w14:paraId="5194318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MULTIPLICADOR</w:t>
            </w:r>
          </w:p>
        </w:tc>
      </w:tr>
      <w:tr w:rsidR="006F0E7F" w:rsidRPr="00DB1B1F" w14:paraId="100253D6" w14:textId="77777777" w:rsidTr="001E3B48">
        <w:tc>
          <w:tcPr>
            <w:tcW w:w="1310" w:type="dxa"/>
            <w:vAlign w:val="center"/>
          </w:tcPr>
          <w:p w14:paraId="6F18098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decâmetro</w:t>
            </w:r>
          </w:p>
        </w:tc>
        <w:tc>
          <w:tcPr>
            <w:tcW w:w="1843" w:type="dxa"/>
            <w:vAlign w:val="center"/>
          </w:tcPr>
          <w:p w14:paraId="0831985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deca</w:t>
            </w:r>
          </w:p>
        </w:tc>
        <w:tc>
          <w:tcPr>
            <w:tcW w:w="1274" w:type="dxa"/>
            <w:vAlign w:val="center"/>
          </w:tcPr>
          <w:p w14:paraId="71AE32D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da</w:t>
            </w:r>
          </w:p>
        </w:tc>
        <w:tc>
          <w:tcPr>
            <w:tcW w:w="2124" w:type="dxa"/>
            <w:vAlign w:val="center"/>
          </w:tcPr>
          <w:p w14:paraId="42E08DB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1</w:t>
            </w:r>
          </w:p>
        </w:tc>
        <w:tc>
          <w:tcPr>
            <w:tcW w:w="3059" w:type="dxa"/>
            <w:vAlign w:val="center"/>
          </w:tcPr>
          <w:p w14:paraId="3BAA516B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</w:p>
        </w:tc>
      </w:tr>
      <w:tr w:rsidR="006F0E7F" w:rsidRPr="00DB1B1F" w14:paraId="7FD3F996" w14:textId="77777777" w:rsidTr="001E3B48">
        <w:tc>
          <w:tcPr>
            <w:tcW w:w="1310" w:type="dxa"/>
            <w:vAlign w:val="center"/>
          </w:tcPr>
          <w:p w14:paraId="4456E3A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hectômetro</w:t>
            </w:r>
          </w:p>
        </w:tc>
        <w:tc>
          <w:tcPr>
            <w:tcW w:w="1843" w:type="dxa"/>
            <w:vAlign w:val="center"/>
          </w:tcPr>
          <w:p w14:paraId="546940C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hecto</w:t>
            </w:r>
          </w:p>
        </w:tc>
        <w:tc>
          <w:tcPr>
            <w:tcW w:w="1274" w:type="dxa"/>
            <w:vAlign w:val="center"/>
          </w:tcPr>
          <w:p w14:paraId="64E6354E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h</w:t>
            </w:r>
          </w:p>
        </w:tc>
        <w:tc>
          <w:tcPr>
            <w:tcW w:w="2124" w:type="dxa"/>
            <w:vAlign w:val="center"/>
          </w:tcPr>
          <w:p w14:paraId="6E97E193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  <w:tc>
          <w:tcPr>
            <w:tcW w:w="3059" w:type="dxa"/>
            <w:vAlign w:val="center"/>
          </w:tcPr>
          <w:p w14:paraId="53B5C85A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</w:t>
            </w:r>
          </w:p>
        </w:tc>
      </w:tr>
      <w:tr w:rsidR="006F0E7F" w:rsidRPr="00DB1B1F" w14:paraId="529AA5F0" w14:textId="77777777" w:rsidTr="001E3B48">
        <w:tc>
          <w:tcPr>
            <w:tcW w:w="1310" w:type="dxa"/>
            <w:vAlign w:val="center"/>
          </w:tcPr>
          <w:p w14:paraId="021AE7FB" w14:textId="5F95CE99" w:rsidR="006F0E7F" w:rsidRPr="00DB1B1F" w:rsidRDefault="00540EB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qu</w:t>
            </w:r>
            <w:r w:rsidR="005F1C72" w:rsidRPr="00DB1B1F">
              <w:rPr>
                <w:rFonts w:asciiTheme="majorHAnsi" w:hAnsiTheme="majorHAnsi" w:cstheme="majorHAnsi"/>
              </w:rPr>
              <w:t>il</w:t>
            </w:r>
            <w:r w:rsidRPr="00DB1B1F">
              <w:rPr>
                <w:rFonts w:asciiTheme="majorHAnsi" w:hAnsiTheme="majorHAnsi" w:cstheme="majorHAnsi"/>
              </w:rPr>
              <w:t>ô</w:t>
            </w:r>
            <w:r w:rsidR="005F1C72" w:rsidRPr="00DB1B1F">
              <w:rPr>
                <w:rFonts w:asciiTheme="majorHAnsi" w:hAnsiTheme="majorHAnsi" w:cstheme="majorHAnsi"/>
              </w:rPr>
              <w:t>metro</w:t>
            </w:r>
          </w:p>
        </w:tc>
        <w:tc>
          <w:tcPr>
            <w:tcW w:w="1843" w:type="dxa"/>
            <w:vAlign w:val="center"/>
          </w:tcPr>
          <w:p w14:paraId="5D423EA8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quilo</w:t>
            </w:r>
          </w:p>
        </w:tc>
        <w:tc>
          <w:tcPr>
            <w:tcW w:w="1274" w:type="dxa"/>
            <w:vAlign w:val="center"/>
          </w:tcPr>
          <w:p w14:paraId="516A8EE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k</w:t>
            </w:r>
          </w:p>
        </w:tc>
        <w:tc>
          <w:tcPr>
            <w:tcW w:w="2124" w:type="dxa"/>
            <w:vAlign w:val="center"/>
          </w:tcPr>
          <w:p w14:paraId="7FF8CC3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3</w:t>
            </w:r>
          </w:p>
        </w:tc>
        <w:tc>
          <w:tcPr>
            <w:tcW w:w="3059" w:type="dxa"/>
            <w:vAlign w:val="center"/>
          </w:tcPr>
          <w:p w14:paraId="06BE6E50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</w:t>
            </w:r>
          </w:p>
        </w:tc>
      </w:tr>
      <w:tr w:rsidR="006F0E7F" w:rsidRPr="00DB1B1F" w14:paraId="09496A7D" w14:textId="77777777" w:rsidTr="001E3B48">
        <w:tc>
          <w:tcPr>
            <w:tcW w:w="1310" w:type="dxa"/>
            <w:vAlign w:val="center"/>
          </w:tcPr>
          <w:p w14:paraId="11DCCED8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megametro</w:t>
            </w:r>
          </w:p>
        </w:tc>
        <w:tc>
          <w:tcPr>
            <w:tcW w:w="1843" w:type="dxa"/>
            <w:vAlign w:val="center"/>
          </w:tcPr>
          <w:p w14:paraId="5EF7E21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mega</w:t>
            </w:r>
          </w:p>
        </w:tc>
        <w:tc>
          <w:tcPr>
            <w:tcW w:w="1274" w:type="dxa"/>
            <w:vAlign w:val="center"/>
          </w:tcPr>
          <w:p w14:paraId="66A9CAAC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</w:t>
            </w:r>
          </w:p>
        </w:tc>
        <w:tc>
          <w:tcPr>
            <w:tcW w:w="2124" w:type="dxa"/>
            <w:vAlign w:val="center"/>
          </w:tcPr>
          <w:p w14:paraId="1AD1106A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6</w:t>
            </w:r>
          </w:p>
        </w:tc>
        <w:tc>
          <w:tcPr>
            <w:tcW w:w="3059" w:type="dxa"/>
            <w:vAlign w:val="center"/>
          </w:tcPr>
          <w:p w14:paraId="616F638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</w:t>
            </w:r>
          </w:p>
        </w:tc>
      </w:tr>
      <w:tr w:rsidR="006F0E7F" w:rsidRPr="00DB1B1F" w14:paraId="65871014" w14:textId="77777777" w:rsidTr="001E3B48">
        <w:tc>
          <w:tcPr>
            <w:tcW w:w="1310" w:type="dxa"/>
            <w:vAlign w:val="center"/>
          </w:tcPr>
          <w:p w14:paraId="60870557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gigametro</w:t>
            </w:r>
          </w:p>
        </w:tc>
        <w:tc>
          <w:tcPr>
            <w:tcW w:w="1843" w:type="dxa"/>
            <w:vAlign w:val="center"/>
          </w:tcPr>
          <w:p w14:paraId="36E4C2D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giga</w:t>
            </w:r>
          </w:p>
        </w:tc>
        <w:tc>
          <w:tcPr>
            <w:tcW w:w="1274" w:type="dxa"/>
            <w:vAlign w:val="center"/>
          </w:tcPr>
          <w:p w14:paraId="0113324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G</w:t>
            </w:r>
          </w:p>
        </w:tc>
        <w:tc>
          <w:tcPr>
            <w:tcW w:w="2124" w:type="dxa"/>
            <w:vAlign w:val="center"/>
          </w:tcPr>
          <w:p w14:paraId="587BCF63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9</w:t>
            </w:r>
          </w:p>
        </w:tc>
        <w:tc>
          <w:tcPr>
            <w:tcW w:w="3059" w:type="dxa"/>
            <w:vAlign w:val="center"/>
          </w:tcPr>
          <w:p w14:paraId="20CFF8C3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</w:t>
            </w:r>
          </w:p>
        </w:tc>
      </w:tr>
      <w:tr w:rsidR="006F0E7F" w:rsidRPr="00DB1B1F" w14:paraId="0F531C69" w14:textId="77777777" w:rsidTr="001E3B48">
        <w:tc>
          <w:tcPr>
            <w:tcW w:w="1310" w:type="dxa"/>
            <w:vAlign w:val="center"/>
          </w:tcPr>
          <w:p w14:paraId="0980B4CC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terametro</w:t>
            </w:r>
          </w:p>
        </w:tc>
        <w:tc>
          <w:tcPr>
            <w:tcW w:w="1843" w:type="dxa"/>
            <w:vAlign w:val="center"/>
          </w:tcPr>
          <w:p w14:paraId="29A4AE4F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tera</w:t>
            </w:r>
          </w:p>
        </w:tc>
        <w:tc>
          <w:tcPr>
            <w:tcW w:w="1274" w:type="dxa"/>
            <w:vAlign w:val="center"/>
          </w:tcPr>
          <w:p w14:paraId="2DBFC90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T</w:t>
            </w:r>
          </w:p>
        </w:tc>
        <w:tc>
          <w:tcPr>
            <w:tcW w:w="2124" w:type="dxa"/>
            <w:vAlign w:val="center"/>
          </w:tcPr>
          <w:p w14:paraId="318F80C3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12</w:t>
            </w:r>
          </w:p>
        </w:tc>
        <w:tc>
          <w:tcPr>
            <w:tcW w:w="3059" w:type="dxa"/>
            <w:vAlign w:val="center"/>
          </w:tcPr>
          <w:p w14:paraId="694B784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1000000000000</w:t>
            </w:r>
          </w:p>
        </w:tc>
      </w:tr>
      <w:tr w:rsidR="006F0E7F" w:rsidRPr="00DB1B1F" w14:paraId="0D4A1F2F" w14:textId="77777777" w:rsidTr="001E3B48">
        <w:tc>
          <w:tcPr>
            <w:tcW w:w="1310" w:type="dxa"/>
            <w:vAlign w:val="center"/>
          </w:tcPr>
          <w:p w14:paraId="027593FB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petametro</w:t>
            </w:r>
          </w:p>
        </w:tc>
        <w:tc>
          <w:tcPr>
            <w:tcW w:w="1843" w:type="dxa"/>
            <w:vAlign w:val="center"/>
          </w:tcPr>
          <w:p w14:paraId="73BAC19F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peta</w:t>
            </w:r>
          </w:p>
        </w:tc>
        <w:tc>
          <w:tcPr>
            <w:tcW w:w="1274" w:type="dxa"/>
            <w:vAlign w:val="center"/>
          </w:tcPr>
          <w:p w14:paraId="5EA2EEDE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</w:t>
            </w:r>
          </w:p>
        </w:tc>
        <w:tc>
          <w:tcPr>
            <w:tcW w:w="2124" w:type="dxa"/>
            <w:vAlign w:val="center"/>
          </w:tcPr>
          <w:p w14:paraId="2BB2A00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15</w:t>
            </w:r>
          </w:p>
        </w:tc>
        <w:tc>
          <w:tcPr>
            <w:tcW w:w="3059" w:type="dxa"/>
            <w:vAlign w:val="center"/>
          </w:tcPr>
          <w:p w14:paraId="7EB1FD2A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1000000000000000</w:t>
            </w:r>
          </w:p>
        </w:tc>
      </w:tr>
      <w:tr w:rsidR="006F0E7F" w:rsidRPr="00DB1B1F" w14:paraId="4FF9BF37" w14:textId="77777777" w:rsidTr="001E3B48">
        <w:tc>
          <w:tcPr>
            <w:tcW w:w="1310" w:type="dxa"/>
            <w:vAlign w:val="center"/>
          </w:tcPr>
          <w:p w14:paraId="6F9B0957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exametro</w:t>
            </w:r>
          </w:p>
        </w:tc>
        <w:tc>
          <w:tcPr>
            <w:tcW w:w="1843" w:type="dxa"/>
            <w:vAlign w:val="center"/>
          </w:tcPr>
          <w:p w14:paraId="29C2427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exa</w:t>
            </w:r>
          </w:p>
        </w:tc>
        <w:tc>
          <w:tcPr>
            <w:tcW w:w="1274" w:type="dxa"/>
            <w:vAlign w:val="center"/>
          </w:tcPr>
          <w:p w14:paraId="1C7BE25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E</w:t>
            </w:r>
          </w:p>
        </w:tc>
        <w:tc>
          <w:tcPr>
            <w:tcW w:w="2124" w:type="dxa"/>
            <w:vAlign w:val="center"/>
          </w:tcPr>
          <w:p w14:paraId="57A7C02F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18</w:t>
            </w:r>
          </w:p>
        </w:tc>
        <w:tc>
          <w:tcPr>
            <w:tcW w:w="3059" w:type="dxa"/>
            <w:vAlign w:val="center"/>
          </w:tcPr>
          <w:p w14:paraId="59849FF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1000000000000000000</w:t>
            </w:r>
          </w:p>
        </w:tc>
      </w:tr>
      <w:tr w:rsidR="00D51FBC" w:rsidRPr="00DB1B1F" w14:paraId="35AB55C1" w14:textId="77777777" w:rsidTr="001E3B48">
        <w:tc>
          <w:tcPr>
            <w:tcW w:w="1310" w:type="dxa"/>
            <w:shd w:val="clear" w:color="auto" w:fill="auto"/>
            <w:vAlign w:val="center"/>
          </w:tcPr>
          <w:p w14:paraId="3B297DD1" w14:textId="77777777" w:rsidR="00D51FBC" w:rsidRPr="00DB1B1F" w:rsidRDefault="009376C3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zettametro</w:t>
            </w:r>
          </w:p>
        </w:tc>
        <w:tc>
          <w:tcPr>
            <w:tcW w:w="1843" w:type="dxa"/>
            <w:vAlign w:val="center"/>
          </w:tcPr>
          <w:p w14:paraId="41CC96CA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zetta</w:t>
            </w:r>
          </w:p>
        </w:tc>
        <w:tc>
          <w:tcPr>
            <w:tcW w:w="1274" w:type="dxa"/>
            <w:vAlign w:val="center"/>
          </w:tcPr>
          <w:p w14:paraId="60C19162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2124" w:type="dxa"/>
            <w:vAlign w:val="center"/>
          </w:tcPr>
          <w:p w14:paraId="7CF339CF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21</w:t>
            </w:r>
          </w:p>
        </w:tc>
        <w:tc>
          <w:tcPr>
            <w:tcW w:w="3059" w:type="dxa"/>
            <w:vAlign w:val="center"/>
          </w:tcPr>
          <w:p w14:paraId="19FDB8E8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1000000000000000000000</w:t>
            </w:r>
          </w:p>
        </w:tc>
      </w:tr>
      <w:tr w:rsidR="00D51FBC" w:rsidRPr="00DB1B1F" w14:paraId="18A17EB3" w14:textId="77777777" w:rsidTr="001E3B48">
        <w:tc>
          <w:tcPr>
            <w:tcW w:w="1310" w:type="dxa"/>
            <w:shd w:val="clear" w:color="auto" w:fill="auto"/>
            <w:vAlign w:val="center"/>
          </w:tcPr>
          <w:p w14:paraId="09058CCE" w14:textId="77777777" w:rsidR="00D51FBC" w:rsidRPr="00DB1B1F" w:rsidRDefault="009376C3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yottametro</w:t>
            </w:r>
          </w:p>
        </w:tc>
        <w:tc>
          <w:tcPr>
            <w:tcW w:w="1843" w:type="dxa"/>
            <w:vAlign w:val="center"/>
          </w:tcPr>
          <w:p w14:paraId="34F77D73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yotta</w:t>
            </w:r>
          </w:p>
        </w:tc>
        <w:tc>
          <w:tcPr>
            <w:tcW w:w="1274" w:type="dxa"/>
            <w:vAlign w:val="center"/>
          </w:tcPr>
          <w:p w14:paraId="15946A9D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</w:t>
            </w:r>
          </w:p>
        </w:tc>
        <w:tc>
          <w:tcPr>
            <w:tcW w:w="2124" w:type="dxa"/>
            <w:vAlign w:val="center"/>
          </w:tcPr>
          <w:p w14:paraId="79CAC799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24</w:t>
            </w:r>
          </w:p>
        </w:tc>
        <w:tc>
          <w:tcPr>
            <w:tcW w:w="3059" w:type="dxa"/>
            <w:vAlign w:val="center"/>
          </w:tcPr>
          <w:p w14:paraId="73582C1E" w14:textId="77777777" w:rsidR="00D51FBC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1000000000000000000000000</w:t>
            </w:r>
          </w:p>
        </w:tc>
      </w:tr>
      <w:tr w:rsidR="001A292E" w:rsidRPr="00DB1B1F" w14:paraId="6C1D20E8" w14:textId="77777777" w:rsidTr="00B20546">
        <w:tc>
          <w:tcPr>
            <w:tcW w:w="9610" w:type="dxa"/>
            <w:gridSpan w:val="5"/>
            <w:shd w:val="clear" w:color="auto" w:fill="2E74B5" w:themeFill="accent1" w:themeFillShade="BF"/>
            <w:vAlign w:val="center"/>
          </w:tcPr>
          <w:p w14:paraId="06865FFD" w14:textId="77777777" w:rsidR="001A292E" w:rsidRPr="00DB1B1F" w:rsidRDefault="00633E67" w:rsidP="00AA72E1">
            <w:pPr>
              <w:spacing w:before="120"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SUBMÚLTIPLOS</w:t>
            </w:r>
          </w:p>
        </w:tc>
      </w:tr>
      <w:tr w:rsidR="001A292E" w:rsidRPr="00DB1B1F" w14:paraId="009CBA5E" w14:textId="77777777" w:rsidTr="001E3B48">
        <w:tc>
          <w:tcPr>
            <w:tcW w:w="1310" w:type="dxa"/>
            <w:shd w:val="clear" w:color="auto" w:fill="D9D9D9" w:themeFill="background1" w:themeFillShade="D9"/>
            <w:vAlign w:val="center"/>
          </w:tcPr>
          <w:p w14:paraId="348466BC" w14:textId="77777777" w:rsidR="001A292E" w:rsidRPr="00DB1B1F" w:rsidRDefault="00D51FBC" w:rsidP="00AA72E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GRAFIA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665F6EA" w14:textId="77777777" w:rsidR="001A292E" w:rsidRPr="00DB1B1F" w:rsidRDefault="001A292E" w:rsidP="00AA72E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PREFIXO</w:t>
            </w:r>
          </w:p>
        </w:tc>
        <w:tc>
          <w:tcPr>
            <w:tcW w:w="1274" w:type="dxa"/>
            <w:shd w:val="clear" w:color="auto" w:fill="D9D9D9" w:themeFill="background1" w:themeFillShade="D9"/>
            <w:vAlign w:val="center"/>
          </w:tcPr>
          <w:p w14:paraId="20BE46D3" w14:textId="77777777" w:rsidR="001A292E" w:rsidRPr="00DB1B1F" w:rsidRDefault="001A292E" w:rsidP="00AA72E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SÍMBOLO</w:t>
            </w:r>
          </w:p>
        </w:tc>
        <w:tc>
          <w:tcPr>
            <w:tcW w:w="2124" w:type="dxa"/>
            <w:shd w:val="clear" w:color="auto" w:fill="D9D9D9" w:themeFill="background1" w:themeFillShade="D9"/>
            <w:vAlign w:val="center"/>
          </w:tcPr>
          <w:p w14:paraId="3EAFE1FF" w14:textId="77777777" w:rsidR="001A292E" w:rsidRPr="00DB1B1F" w:rsidRDefault="001A292E" w:rsidP="00AA72E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POTÊNCIA</w:t>
            </w:r>
          </w:p>
        </w:tc>
        <w:tc>
          <w:tcPr>
            <w:tcW w:w="3059" w:type="dxa"/>
            <w:shd w:val="clear" w:color="auto" w:fill="D9D9D9" w:themeFill="background1" w:themeFillShade="D9"/>
            <w:vAlign w:val="center"/>
          </w:tcPr>
          <w:p w14:paraId="7C7DC934" w14:textId="77777777" w:rsidR="001A292E" w:rsidRPr="00DB1B1F" w:rsidRDefault="001A292E" w:rsidP="00AA72E1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B1B1F">
              <w:rPr>
                <w:rFonts w:asciiTheme="majorHAnsi" w:hAnsiTheme="majorHAnsi" w:cstheme="majorHAnsi"/>
                <w:b/>
                <w:bCs/>
              </w:rPr>
              <w:t>MULTIPLICADOR</w:t>
            </w:r>
          </w:p>
        </w:tc>
      </w:tr>
      <w:tr w:rsidR="006F0E7F" w:rsidRPr="00DB1B1F" w14:paraId="2CF8BCC6" w14:textId="77777777" w:rsidTr="001E3B48">
        <w:tc>
          <w:tcPr>
            <w:tcW w:w="1310" w:type="dxa"/>
            <w:vAlign w:val="center"/>
          </w:tcPr>
          <w:p w14:paraId="17A65FF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</w:t>
            </w:r>
            <w:r w:rsidR="005F1C72" w:rsidRPr="00DB1B1F">
              <w:rPr>
                <w:rFonts w:asciiTheme="majorHAnsi" w:hAnsiTheme="majorHAnsi" w:cstheme="majorHAnsi"/>
              </w:rPr>
              <w:t>eci</w:t>
            </w:r>
            <w:r w:rsidRPr="00DB1B1F">
              <w:rPr>
                <w:rFonts w:asciiTheme="majorHAnsi" w:hAnsiTheme="majorHAnsi" w:cstheme="majorHAnsi"/>
              </w:rPr>
              <w:t>metro</w:t>
            </w:r>
          </w:p>
        </w:tc>
        <w:tc>
          <w:tcPr>
            <w:tcW w:w="1843" w:type="dxa"/>
            <w:vAlign w:val="center"/>
          </w:tcPr>
          <w:p w14:paraId="64BC934C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deci</w:t>
            </w:r>
          </w:p>
        </w:tc>
        <w:tc>
          <w:tcPr>
            <w:tcW w:w="1274" w:type="dxa"/>
            <w:vAlign w:val="center"/>
          </w:tcPr>
          <w:p w14:paraId="316BA6A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d</w:t>
            </w:r>
          </w:p>
        </w:tc>
        <w:tc>
          <w:tcPr>
            <w:tcW w:w="2124" w:type="dxa"/>
            <w:vAlign w:val="center"/>
          </w:tcPr>
          <w:p w14:paraId="09E56DA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-1</w:t>
            </w:r>
          </w:p>
        </w:tc>
        <w:tc>
          <w:tcPr>
            <w:tcW w:w="3059" w:type="dxa"/>
            <w:vAlign w:val="center"/>
          </w:tcPr>
          <w:p w14:paraId="41AD35E0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0,1</w:t>
            </w:r>
          </w:p>
        </w:tc>
      </w:tr>
      <w:tr w:rsidR="006F0E7F" w:rsidRPr="00DB1B1F" w14:paraId="17CBD5A5" w14:textId="77777777" w:rsidTr="001E3B48">
        <w:tc>
          <w:tcPr>
            <w:tcW w:w="1310" w:type="dxa"/>
            <w:vAlign w:val="center"/>
          </w:tcPr>
          <w:p w14:paraId="5D6ECF1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c</w:t>
            </w:r>
            <w:r w:rsidR="005F1C72" w:rsidRPr="00DB1B1F">
              <w:rPr>
                <w:rFonts w:asciiTheme="majorHAnsi" w:hAnsiTheme="majorHAnsi" w:cstheme="majorHAnsi"/>
              </w:rPr>
              <w:t>enti</w:t>
            </w:r>
            <w:r w:rsidRPr="00DB1B1F">
              <w:rPr>
                <w:rFonts w:asciiTheme="majorHAnsi" w:hAnsiTheme="majorHAnsi" w:cstheme="majorHAnsi"/>
              </w:rPr>
              <w:t>metro</w:t>
            </w:r>
          </w:p>
        </w:tc>
        <w:tc>
          <w:tcPr>
            <w:tcW w:w="1843" w:type="dxa"/>
            <w:vAlign w:val="center"/>
          </w:tcPr>
          <w:p w14:paraId="7F0AC8E4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centi</w:t>
            </w:r>
          </w:p>
        </w:tc>
        <w:tc>
          <w:tcPr>
            <w:tcW w:w="1274" w:type="dxa"/>
            <w:vAlign w:val="center"/>
          </w:tcPr>
          <w:p w14:paraId="5BC9CD7C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c</w:t>
            </w:r>
          </w:p>
        </w:tc>
        <w:tc>
          <w:tcPr>
            <w:tcW w:w="2124" w:type="dxa"/>
            <w:vAlign w:val="center"/>
          </w:tcPr>
          <w:p w14:paraId="67DCF53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-2</w:t>
            </w:r>
          </w:p>
        </w:tc>
        <w:tc>
          <w:tcPr>
            <w:tcW w:w="3059" w:type="dxa"/>
            <w:vAlign w:val="center"/>
          </w:tcPr>
          <w:p w14:paraId="22B86A1E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0,01</w:t>
            </w:r>
          </w:p>
        </w:tc>
      </w:tr>
      <w:tr w:rsidR="006F0E7F" w:rsidRPr="00DB1B1F" w14:paraId="6D93E6A1" w14:textId="77777777" w:rsidTr="001E3B48">
        <w:tc>
          <w:tcPr>
            <w:tcW w:w="1310" w:type="dxa"/>
            <w:vAlign w:val="center"/>
          </w:tcPr>
          <w:p w14:paraId="01CFDF21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mili</w:t>
            </w:r>
            <w:r w:rsidR="006F0E7F" w:rsidRPr="00DB1B1F">
              <w:rPr>
                <w:rFonts w:asciiTheme="majorHAnsi" w:hAnsiTheme="majorHAnsi" w:cstheme="majorHAnsi"/>
              </w:rPr>
              <w:t>metro</w:t>
            </w:r>
          </w:p>
        </w:tc>
        <w:tc>
          <w:tcPr>
            <w:tcW w:w="1843" w:type="dxa"/>
            <w:vAlign w:val="center"/>
          </w:tcPr>
          <w:p w14:paraId="1EAFB3B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mili</w:t>
            </w:r>
          </w:p>
        </w:tc>
        <w:tc>
          <w:tcPr>
            <w:tcW w:w="1274" w:type="dxa"/>
            <w:vAlign w:val="center"/>
          </w:tcPr>
          <w:p w14:paraId="558DDB8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</w:t>
            </w:r>
          </w:p>
        </w:tc>
        <w:tc>
          <w:tcPr>
            <w:tcW w:w="2124" w:type="dxa"/>
            <w:vAlign w:val="center"/>
          </w:tcPr>
          <w:p w14:paraId="3E2ACFE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-3</w:t>
            </w:r>
          </w:p>
        </w:tc>
        <w:tc>
          <w:tcPr>
            <w:tcW w:w="3059" w:type="dxa"/>
            <w:vAlign w:val="center"/>
          </w:tcPr>
          <w:p w14:paraId="0B76F4A4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0,001</w:t>
            </w:r>
          </w:p>
        </w:tc>
      </w:tr>
      <w:tr w:rsidR="006F0E7F" w:rsidRPr="00DB1B1F" w14:paraId="7D5EEADE" w14:textId="77777777" w:rsidTr="001E3B48">
        <w:tc>
          <w:tcPr>
            <w:tcW w:w="1310" w:type="dxa"/>
            <w:vAlign w:val="center"/>
          </w:tcPr>
          <w:p w14:paraId="5E03B163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micrometro</w:t>
            </w:r>
          </w:p>
        </w:tc>
        <w:tc>
          <w:tcPr>
            <w:tcW w:w="1843" w:type="dxa"/>
            <w:vAlign w:val="center"/>
          </w:tcPr>
          <w:p w14:paraId="4EB90964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micro</w:t>
            </w:r>
          </w:p>
        </w:tc>
        <w:tc>
          <w:tcPr>
            <w:tcW w:w="1274" w:type="dxa"/>
            <w:vAlign w:val="center"/>
          </w:tcPr>
          <w:p w14:paraId="2BAA26C8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µ</w:t>
            </w:r>
          </w:p>
        </w:tc>
        <w:tc>
          <w:tcPr>
            <w:tcW w:w="2124" w:type="dxa"/>
            <w:vAlign w:val="center"/>
          </w:tcPr>
          <w:p w14:paraId="399E9E40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-6</w:t>
            </w:r>
          </w:p>
        </w:tc>
        <w:tc>
          <w:tcPr>
            <w:tcW w:w="3059" w:type="dxa"/>
            <w:vAlign w:val="center"/>
          </w:tcPr>
          <w:p w14:paraId="1529BDB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0,000001</w:t>
            </w:r>
          </w:p>
        </w:tc>
      </w:tr>
      <w:tr w:rsidR="006F0E7F" w:rsidRPr="00DB1B1F" w14:paraId="3E4B70E1" w14:textId="77777777" w:rsidTr="001E3B48">
        <w:tc>
          <w:tcPr>
            <w:tcW w:w="1310" w:type="dxa"/>
            <w:vAlign w:val="center"/>
          </w:tcPr>
          <w:p w14:paraId="3D653000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nanometro</w:t>
            </w:r>
          </w:p>
        </w:tc>
        <w:tc>
          <w:tcPr>
            <w:tcW w:w="1843" w:type="dxa"/>
            <w:vAlign w:val="center"/>
          </w:tcPr>
          <w:p w14:paraId="6DEF327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nano</w:t>
            </w:r>
          </w:p>
        </w:tc>
        <w:tc>
          <w:tcPr>
            <w:tcW w:w="1274" w:type="dxa"/>
            <w:vAlign w:val="center"/>
          </w:tcPr>
          <w:p w14:paraId="0C6FB72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n</w:t>
            </w:r>
          </w:p>
        </w:tc>
        <w:tc>
          <w:tcPr>
            <w:tcW w:w="2124" w:type="dxa"/>
            <w:vAlign w:val="center"/>
          </w:tcPr>
          <w:p w14:paraId="34D133F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-9</w:t>
            </w:r>
          </w:p>
        </w:tc>
        <w:tc>
          <w:tcPr>
            <w:tcW w:w="3059" w:type="dxa"/>
            <w:vAlign w:val="center"/>
          </w:tcPr>
          <w:p w14:paraId="58C2A54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0,000000001</w:t>
            </w:r>
          </w:p>
        </w:tc>
      </w:tr>
      <w:tr w:rsidR="006F0E7F" w:rsidRPr="00DB1B1F" w14:paraId="0CF94AFB" w14:textId="77777777" w:rsidTr="001E3B48">
        <w:tc>
          <w:tcPr>
            <w:tcW w:w="1310" w:type="dxa"/>
            <w:vAlign w:val="center"/>
          </w:tcPr>
          <w:p w14:paraId="6F364AA4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picometro</w:t>
            </w:r>
          </w:p>
        </w:tc>
        <w:tc>
          <w:tcPr>
            <w:tcW w:w="1843" w:type="dxa"/>
            <w:vAlign w:val="center"/>
          </w:tcPr>
          <w:p w14:paraId="10DA6CCB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pico</w:t>
            </w:r>
          </w:p>
        </w:tc>
        <w:tc>
          <w:tcPr>
            <w:tcW w:w="1274" w:type="dxa"/>
            <w:vAlign w:val="center"/>
          </w:tcPr>
          <w:p w14:paraId="268C5AE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p</w:t>
            </w:r>
          </w:p>
        </w:tc>
        <w:tc>
          <w:tcPr>
            <w:tcW w:w="2124" w:type="dxa"/>
            <w:vAlign w:val="center"/>
          </w:tcPr>
          <w:p w14:paraId="7188EBE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-12</w:t>
            </w:r>
          </w:p>
        </w:tc>
        <w:tc>
          <w:tcPr>
            <w:tcW w:w="3059" w:type="dxa"/>
            <w:vAlign w:val="center"/>
          </w:tcPr>
          <w:p w14:paraId="2CCE9A11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0,000000000001</w:t>
            </w:r>
          </w:p>
        </w:tc>
      </w:tr>
      <w:tr w:rsidR="006F0E7F" w:rsidRPr="00DB1B1F" w14:paraId="49A945C3" w14:textId="77777777" w:rsidTr="001E3B48">
        <w:tc>
          <w:tcPr>
            <w:tcW w:w="1310" w:type="dxa"/>
            <w:vAlign w:val="center"/>
          </w:tcPr>
          <w:p w14:paraId="52BE39A0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femtometro</w:t>
            </w:r>
          </w:p>
        </w:tc>
        <w:tc>
          <w:tcPr>
            <w:tcW w:w="1843" w:type="dxa"/>
            <w:vAlign w:val="center"/>
          </w:tcPr>
          <w:p w14:paraId="66B5A309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femto</w:t>
            </w:r>
          </w:p>
        </w:tc>
        <w:tc>
          <w:tcPr>
            <w:tcW w:w="1274" w:type="dxa"/>
            <w:vAlign w:val="center"/>
          </w:tcPr>
          <w:p w14:paraId="613C9065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f</w:t>
            </w:r>
          </w:p>
        </w:tc>
        <w:tc>
          <w:tcPr>
            <w:tcW w:w="2124" w:type="dxa"/>
            <w:vAlign w:val="center"/>
          </w:tcPr>
          <w:p w14:paraId="6B7C63C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-15</w:t>
            </w:r>
          </w:p>
        </w:tc>
        <w:tc>
          <w:tcPr>
            <w:tcW w:w="3059" w:type="dxa"/>
            <w:vAlign w:val="center"/>
          </w:tcPr>
          <w:p w14:paraId="1E0BE6F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0,000000000000001</w:t>
            </w:r>
          </w:p>
        </w:tc>
      </w:tr>
      <w:tr w:rsidR="006F0E7F" w:rsidRPr="00DB1B1F" w14:paraId="6D22A560" w14:textId="77777777" w:rsidTr="001E3B48">
        <w:tc>
          <w:tcPr>
            <w:tcW w:w="1310" w:type="dxa"/>
            <w:vAlign w:val="center"/>
          </w:tcPr>
          <w:p w14:paraId="7DE6191C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attometro</w:t>
            </w:r>
          </w:p>
        </w:tc>
        <w:tc>
          <w:tcPr>
            <w:tcW w:w="1843" w:type="dxa"/>
            <w:vAlign w:val="center"/>
          </w:tcPr>
          <w:p w14:paraId="7F5E4E1D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at</w:t>
            </w:r>
            <w:r w:rsidR="005F1C72" w:rsidRPr="00DB1B1F">
              <w:rPr>
                <w:rFonts w:asciiTheme="majorHAnsi" w:hAnsiTheme="majorHAnsi" w:cstheme="majorHAnsi"/>
              </w:rPr>
              <w:t>t</w:t>
            </w:r>
            <w:r w:rsidRPr="00DB1B1F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1274" w:type="dxa"/>
            <w:vAlign w:val="center"/>
          </w:tcPr>
          <w:p w14:paraId="5FE7B3FB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2124" w:type="dxa"/>
            <w:vAlign w:val="center"/>
          </w:tcPr>
          <w:p w14:paraId="56F0915A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-18</w:t>
            </w:r>
          </w:p>
        </w:tc>
        <w:tc>
          <w:tcPr>
            <w:tcW w:w="3059" w:type="dxa"/>
            <w:vAlign w:val="center"/>
          </w:tcPr>
          <w:p w14:paraId="66051C7C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0,000000000000000001</w:t>
            </w:r>
          </w:p>
        </w:tc>
      </w:tr>
      <w:tr w:rsidR="006F0E7F" w:rsidRPr="00DB1B1F" w14:paraId="2A965CC7" w14:textId="77777777" w:rsidTr="001E3B48">
        <w:tc>
          <w:tcPr>
            <w:tcW w:w="1310" w:type="dxa"/>
            <w:shd w:val="clear" w:color="auto" w:fill="auto"/>
            <w:vAlign w:val="center"/>
          </w:tcPr>
          <w:p w14:paraId="652F3607" w14:textId="77777777" w:rsidR="006F0E7F" w:rsidRPr="00DB1B1F" w:rsidRDefault="009376C3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zeptometro</w:t>
            </w:r>
          </w:p>
        </w:tc>
        <w:tc>
          <w:tcPr>
            <w:tcW w:w="1843" w:type="dxa"/>
            <w:vAlign w:val="center"/>
          </w:tcPr>
          <w:p w14:paraId="5F38A8F2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zepto</w:t>
            </w:r>
          </w:p>
        </w:tc>
        <w:tc>
          <w:tcPr>
            <w:tcW w:w="1274" w:type="dxa"/>
            <w:vAlign w:val="center"/>
          </w:tcPr>
          <w:p w14:paraId="1BB6362A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2124" w:type="dxa"/>
            <w:vAlign w:val="center"/>
          </w:tcPr>
          <w:p w14:paraId="3848B27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-21</w:t>
            </w:r>
          </w:p>
        </w:tc>
        <w:tc>
          <w:tcPr>
            <w:tcW w:w="3059" w:type="dxa"/>
            <w:vAlign w:val="center"/>
          </w:tcPr>
          <w:p w14:paraId="57F3447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0,000000000000000000001</w:t>
            </w:r>
          </w:p>
        </w:tc>
      </w:tr>
      <w:tr w:rsidR="006F0E7F" w:rsidRPr="00DB1B1F" w14:paraId="728C4807" w14:textId="77777777" w:rsidTr="001E3B48">
        <w:tc>
          <w:tcPr>
            <w:tcW w:w="1310" w:type="dxa"/>
            <w:shd w:val="clear" w:color="auto" w:fill="auto"/>
            <w:vAlign w:val="center"/>
          </w:tcPr>
          <w:p w14:paraId="65720613" w14:textId="77777777" w:rsidR="006F0E7F" w:rsidRPr="00DB1B1F" w:rsidRDefault="009376C3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yoctometro</w:t>
            </w:r>
          </w:p>
        </w:tc>
        <w:tc>
          <w:tcPr>
            <w:tcW w:w="1843" w:type="dxa"/>
            <w:vAlign w:val="center"/>
          </w:tcPr>
          <w:p w14:paraId="625FE130" w14:textId="77777777" w:rsidR="006F0E7F" w:rsidRPr="00DB1B1F" w:rsidRDefault="005F1C72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</w:t>
            </w:r>
            <w:r w:rsidR="006F0E7F" w:rsidRPr="00DB1B1F">
              <w:rPr>
                <w:rFonts w:asciiTheme="majorHAnsi" w:hAnsiTheme="majorHAnsi" w:cstheme="majorHAnsi"/>
              </w:rPr>
              <w:t>octo</w:t>
            </w:r>
          </w:p>
        </w:tc>
        <w:tc>
          <w:tcPr>
            <w:tcW w:w="1274" w:type="dxa"/>
            <w:vAlign w:val="center"/>
          </w:tcPr>
          <w:p w14:paraId="134EE9EC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y</w:t>
            </w:r>
          </w:p>
        </w:tc>
        <w:tc>
          <w:tcPr>
            <w:tcW w:w="2124" w:type="dxa"/>
            <w:vAlign w:val="center"/>
          </w:tcPr>
          <w:p w14:paraId="5570C366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-24</w:t>
            </w:r>
          </w:p>
        </w:tc>
        <w:tc>
          <w:tcPr>
            <w:tcW w:w="3059" w:type="dxa"/>
            <w:vAlign w:val="center"/>
          </w:tcPr>
          <w:p w14:paraId="6204F087" w14:textId="77777777" w:rsidR="006F0E7F" w:rsidRPr="00DB1B1F" w:rsidRDefault="006F0E7F" w:rsidP="00AA72E1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0,000000000000000000000001</w:t>
            </w:r>
          </w:p>
        </w:tc>
      </w:tr>
    </w:tbl>
    <w:p w14:paraId="609EC1CD" w14:textId="77777777" w:rsidR="00675977" w:rsidRDefault="00675977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</w:p>
    <w:p w14:paraId="69AA6085" w14:textId="10A925DE" w:rsidR="006D7629" w:rsidRPr="00DB1B1F" w:rsidRDefault="006D7629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t>Obs</w:t>
      </w:r>
      <w:r w:rsidRPr="00DB1B1F">
        <w:rPr>
          <w:rFonts w:asciiTheme="majorHAnsi" w:hAnsiTheme="majorHAnsi" w:cstheme="majorHAnsi"/>
          <w:lang w:val="pt-BR"/>
        </w:rPr>
        <w:t>.: O exemplo a cima se refere a grandeza comprimento. Outras unidades do SI (e suas derivadas) também podem estar acompanhadas de múltiplos, como no caso do tempo (ms), força (kN), corrente elét</w:t>
      </w:r>
      <w:r w:rsidR="00AA72E1">
        <w:rPr>
          <w:rFonts w:asciiTheme="majorHAnsi" w:hAnsiTheme="majorHAnsi" w:cstheme="majorHAnsi"/>
          <w:lang w:val="pt-BR"/>
        </w:rPr>
        <w:t>rica (mA), entre tantos outros.</w:t>
      </w:r>
    </w:p>
    <w:p w14:paraId="0EA573AC" w14:textId="7D6F281A" w:rsidR="00605FBA" w:rsidRPr="00DB1B1F" w:rsidRDefault="006D7629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Se estivéssemos falando sobre a grandeza de tempo, por exemplo, falaríamos em milésimo de segundo, centésimo de s</w:t>
      </w:r>
      <w:r w:rsidR="00AA72E1">
        <w:rPr>
          <w:rFonts w:asciiTheme="majorHAnsi" w:hAnsiTheme="majorHAnsi" w:cstheme="majorHAnsi"/>
          <w:lang w:val="pt-BR"/>
        </w:rPr>
        <w:t>egundo, décimo de segundo, etc.</w:t>
      </w:r>
    </w:p>
    <w:p w14:paraId="0030AC4E" w14:textId="77777777" w:rsidR="00882CC9" w:rsidRPr="00AA72E1" w:rsidRDefault="00882CC9" w:rsidP="00204907">
      <w:pPr>
        <w:pStyle w:val="Ttulo3"/>
        <w:numPr>
          <w:ilvl w:val="1"/>
          <w:numId w:val="30"/>
        </w:numPr>
        <w:ind w:left="0" w:firstLine="0"/>
      </w:pPr>
      <w:bookmarkStart w:id="78" w:name="_Toc1054888"/>
      <w:r w:rsidRPr="00AA72E1">
        <w:t>Unidade fora do SI</w:t>
      </w:r>
      <w:bookmarkEnd w:id="78"/>
    </w:p>
    <w:p w14:paraId="3AEF9A3D" w14:textId="369723EA" w:rsidR="00FD3296" w:rsidRPr="00DB1B1F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BIPM - Bureau Internacional de Pesos e Medidas reconhece que existe a necessidade de utilizar algumas </w:t>
      </w:r>
      <w:r w:rsidRPr="00DB1B1F">
        <w:rPr>
          <w:rFonts w:asciiTheme="majorHAnsi" w:hAnsiTheme="majorHAnsi" w:cstheme="majorHAnsi"/>
          <w:lang w:val="pt-BR"/>
        </w:rPr>
        <w:lastRenderedPageBreak/>
        <w:t xml:space="preserve">unidades que não fazem parte do SI, </w:t>
      </w:r>
      <w:r w:rsidR="00FD3296" w:rsidRPr="00DB1B1F">
        <w:rPr>
          <w:rFonts w:asciiTheme="majorHAnsi" w:hAnsiTheme="majorHAnsi" w:cstheme="majorHAnsi"/>
          <w:lang w:val="pt-BR"/>
        </w:rPr>
        <w:t xml:space="preserve">pois </w:t>
      </w:r>
      <w:r w:rsidR="0090650A" w:rsidRPr="00DB1B1F">
        <w:rPr>
          <w:rFonts w:asciiTheme="majorHAnsi" w:hAnsiTheme="majorHAnsi" w:cstheme="majorHAnsi"/>
          <w:lang w:val="pt-BR"/>
        </w:rPr>
        <w:t>elas são</w:t>
      </w:r>
      <w:r w:rsidRPr="00DB1B1F">
        <w:rPr>
          <w:rFonts w:asciiTheme="majorHAnsi" w:hAnsiTheme="majorHAnsi" w:cstheme="majorHAnsi"/>
          <w:lang w:val="pt-BR"/>
        </w:rPr>
        <w:t xml:space="preserve"> amplamente difundidas. </w:t>
      </w:r>
    </w:p>
    <w:p w14:paraId="478FD629" w14:textId="23ADF7B8" w:rsidR="00655FF6" w:rsidRPr="00DB1B1F" w:rsidRDefault="00655FF6" w:rsidP="00AA72E1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Estas unidad</w:t>
      </w:r>
      <w:r w:rsidR="00AA72E1">
        <w:rPr>
          <w:rFonts w:asciiTheme="majorHAnsi" w:hAnsiTheme="majorHAnsi" w:cstheme="majorHAnsi"/>
          <w:lang w:val="pt-BR"/>
        </w:rPr>
        <w:t>es estão apresentadas a seguir.</w:t>
      </w:r>
    </w:p>
    <w:tbl>
      <w:tblPr>
        <w:tblW w:w="9762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2294"/>
        <w:gridCol w:w="2224"/>
        <w:gridCol w:w="5244"/>
      </w:tblGrid>
      <w:tr w:rsidR="00655FF6" w:rsidRPr="00DB1B1F" w14:paraId="5756478C" w14:textId="77777777" w:rsidTr="00B20546">
        <w:trPr>
          <w:trHeight w:val="403"/>
          <w:jc w:val="center"/>
        </w:trPr>
        <w:tc>
          <w:tcPr>
            <w:tcW w:w="2294" w:type="dxa"/>
            <w:shd w:val="clear" w:color="auto" w:fill="2E74B5" w:themeFill="accent1" w:themeFillShade="BF"/>
            <w:vAlign w:val="center"/>
          </w:tcPr>
          <w:p w14:paraId="7417CD24" w14:textId="77777777" w:rsidR="00655FF6" w:rsidRPr="00DB1B1F" w:rsidRDefault="00655FF6" w:rsidP="00AA72E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NOME</w:t>
            </w:r>
          </w:p>
        </w:tc>
        <w:tc>
          <w:tcPr>
            <w:tcW w:w="2224" w:type="dxa"/>
            <w:shd w:val="clear" w:color="auto" w:fill="2E74B5" w:themeFill="accent1" w:themeFillShade="BF"/>
            <w:vAlign w:val="center"/>
          </w:tcPr>
          <w:p w14:paraId="5025CDA5" w14:textId="77777777" w:rsidR="00655FF6" w:rsidRPr="00DB1B1F" w:rsidRDefault="00655FF6" w:rsidP="00AA72E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SÍMBOLO</w:t>
            </w:r>
          </w:p>
        </w:tc>
        <w:tc>
          <w:tcPr>
            <w:tcW w:w="5244" w:type="dxa"/>
            <w:shd w:val="clear" w:color="auto" w:fill="2E74B5" w:themeFill="accent1" w:themeFillShade="BF"/>
            <w:vAlign w:val="center"/>
          </w:tcPr>
          <w:p w14:paraId="554F1E9D" w14:textId="77777777" w:rsidR="00655FF6" w:rsidRPr="00DB1B1F" w:rsidRDefault="00655FF6" w:rsidP="00AA72E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VALOR EM UNIDADE SI</w:t>
            </w:r>
          </w:p>
        </w:tc>
      </w:tr>
      <w:tr w:rsidR="00655FF6" w:rsidRPr="00DB1B1F" w14:paraId="2BEFDDE5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403AFE3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minuto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3C7F4BC4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min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7A8A6FCC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60 s</w:t>
            </w:r>
          </w:p>
        </w:tc>
      </w:tr>
      <w:tr w:rsidR="00655FF6" w:rsidRPr="00DB1B1F" w14:paraId="463E6B8E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C206C8A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hora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72F0B582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h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17703217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3600 s</w:t>
            </w:r>
          </w:p>
        </w:tc>
      </w:tr>
      <w:tr w:rsidR="00655FF6" w:rsidRPr="00DB1B1F" w14:paraId="7CE9751E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63B10033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dia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186187A9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d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709E1DC8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86400 s</w:t>
            </w:r>
          </w:p>
        </w:tc>
      </w:tr>
      <w:tr w:rsidR="00655FF6" w:rsidRPr="00DB1B1F" w14:paraId="627A8CAB" w14:textId="77777777" w:rsidTr="001E3B48">
        <w:trPr>
          <w:trHeight w:val="416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33EFCA8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grau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426F7D24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°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4A20AC30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sym w:font="Symbol" w:char="F070"/>
            </w:r>
            <w:r w:rsidRPr="00DB1B1F">
              <w:rPr>
                <w:rFonts w:asciiTheme="majorHAnsi" w:hAnsiTheme="majorHAnsi" w:cstheme="majorHAnsi"/>
                <w:lang w:val="pt-BR"/>
              </w:rPr>
              <w:t>/180 rad</w:t>
            </w:r>
          </w:p>
        </w:tc>
      </w:tr>
      <w:tr w:rsidR="00655FF6" w:rsidRPr="00DB1B1F" w14:paraId="6466E33A" w14:textId="77777777" w:rsidTr="001E3B48">
        <w:trPr>
          <w:trHeight w:val="416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12737728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minuto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72AEF6BF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`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3D3CE696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sym w:font="Symbol" w:char="F070"/>
            </w:r>
            <w:r w:rsidRPr="00DB1B1F">
              <w:rPr>
                <w:rFonts w:asciiTheme="majorHAnsi" w:hAnsiTheme="majorHAnsi" w:cstheme="majorHAnsi"/>
                <w:lang w:val="pt-BR"/>
              </w:rPr>
              <w:t>/10800 rad</w:t>
            </w:r>
          </w:p>
        </w:tc>
      </w:tr>
      <w:tr w:rsidR="00655FF6" w:rsidRPr="00DB1B1F" w14:paraId="3A0D6185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5A2826FF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segundo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516CF94D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“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5CA4D1B1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sym w:font="Symbol" w:char="F070"/>
            </w:r>
            <w:r w:rsidRPr="00DB1B1F">
              <w:rPr>
                <w:rFonts w:asciiTheme="majorHAnsi" w:hAnsiTheme="majorHAnsi" w:cstheme="majorHAnsi"/>
                <w:lang w:val="pt-BR"/>
              </w:rPr>
              <w:t>/648000 rad</w:t>
            </w:r>
          </w:p>
        </w:tc>
      </w:tr>
      <w:tr w:rsidR="00655FF6" w:rsidRPr="00DB1B1F" w14:paraId="009E9976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E630C93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litro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28E63467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l ou L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22751475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1 dm</w:t>
            </w:r>
            <w:r w:rsidRPr="00DB1B1F">
              <w:rPr>
                <w:rFonts w:asciiTheme="majorHAnsi" w:hAnsiTheme="majorHAnsi" w:cstheme="majorHAnsi"/>
                <w:vertAlign w:val="superscript"/>
                <w:lang w:val="pt-BR"/>
              </w:rPr>
              <w:t>3</w:t>
            </w:r>
            <w:r w:rsidRPr="00DB1B1F">
              <w:rPr>
                <w:rFonts w:asciiTheme="majorHAnsi" w:hAnsiTheme="majorHAnsi" w:cstheme="majorHAnsi"/>
                <w:lang w:val="pt-BR"/>
              </w:rPr>
              <w:t xml:space="preserve"> = 10</w:t>
            </w:r>
            <w:r w:rsidRPr="00DB1B1F">
              <w:rPr>
                <w:rFonts w:asciiTheme="majorHAnsi" w:hAnsiTheme="majorHAnsi" w:cstheme="majorHAnsi"/>
                <w:vertAlign w:val="superscript"/>
                <w:lang w:val="pt-BR"/>
              </w:rPr>
              <w:t>-</w:t>
            </w:r>
            <w:smartTag w:uri="urn:schemas-microsoft-com:office:smarttags" w:element="metricconverter">
              <w:smartTagPr>
                <w:attr w:name="ProductID" w:val="3 m3"/>
              </w:smartTagPr>
              <w:r w:rsidRPr="00DB1B1F">
                <w:rPr>
                  <w:rFonts w:asciiTheme="majorHAnsi" w:hAnsiTheme="majorHAnsi" w:cstheme="majorHAnsi"/>
                  <w:vertAlign w:val="superscript"/>
                  <w:lang w:val="pt-BR"/>
                </w:rPr>
                <w:t>3</w:t>
              </w:r>
              <w:r w:rsidRPr="00DB1B1F">
                <w:rPr>
                  <w:rFonts w:asciiTheme="majorHAnsi" w:hAnsiTheme="majorHAnsi" w:cstheme="majorHAnsi"/>
                  <w:lang w:val="pt-BR"/>
                </w:rPr>
                <w:t xml:space="preserve"> m</w:t>
              </w:r>
              <w:r w:rsidRPr="00DB1B1F">
                <w:rPr>
                  <w:rFonts w:asciiTheme="majorHAnsi" w:hAnsiTheme="majorHAnsi" w:cstheme="majorHAnsi"/>
                  <w:vertAlign w:val="superscript"/>
                  <w:lang w:val="pt-BR"/>
                </w:rPr>
                <w:t>3</w:t>
              </w:r>
            </w:smartTag>
          </w:p>
        </w:tc>
      </w:tr>
      <w:tr w:rsidR="00655FF6" w:rsidRPr="00DB1B1F" w14:paraId="3B6E9D4A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5F71E5E2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tonelada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2F8CFAC7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t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4E7D63E8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smartTag w:uri="urn:schemas-microsoft-com:office:smarttags" w:element="metricconverter">
              <w:smartTagPr>
                <w:attr w:name="ProductID" w:val="1000 kg"/>
              </w:smartTagPr>
              <w:r w:rsidRPr="00DB1B1F">
                <w:rPr>
                  <w:rFonts w:asciiTheme="majorHAnsi" w:hAnsiTheme="majorHAnsi" w:cstheme="majorHAnsi"/>
                  <w:lang w:val="pt-BR"/>
                </w:rPr>
                <w:t>1000 kg</w:t>
              </w:r>
            </w:smartTag>
          </w:p>
        </w:tc>
      </w:tr>
      <w:tr w:rsidR="00655FF6" w:rsidRPr="00DB1B1F" w14:paraId="1177394E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1D94E9D7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elétron-volt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74DB9B4B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eV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27E1834F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(*)</w:t>
            </w:r>
          </w:p>
        </w:tc>
      </w:tr>
      <w:tr w:rsidR="00655FF6" w:rsidRPr="00DB1B1F" w14:paraId="1B5E6441" w14:textId="77777777" w:rsidTr="001E3B48">
        <w:trPr>
          <w:trHeight w:val="403"/>
          <w:jc w:val="center"/>
        </w:trPr>
        <w:tc>
          <w:tcPr>
            <w:tcW w:w="2294" w:type="dxa"/>
            <w:shd w:val="clear" w:color="auto" w:fill="auto"/>
            <w:vAlign w:val="center"/>
          </w:tcPr>
          <w:p w14:paraId="25DE2361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bar</w:t>
            </w:r>
          </w:p>
        </w:tc>
        <w:tc>
          <w:tcPr>
            <w:tcW w:w="2224" w:type="dxa"/>
            <w:shd w:val="clear" w:color="auto" w:fill="auto"/>
            <w:vAlign w:val="center"/>
          </w:tcPr>
          <w:p w14:paraId="56000300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bar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597FEAC5" w14:textId="77777777" w:rsidR="00655FF6" w:rsidRPr="00DB1B1F" w:rsidRDefault="00655FF6" w:rsidP="00AA72E1">
            <w:pPr>
              <w:tabs>
                <w:tab w:val="left" w:pos="8931"/>
              </w:tabs>
              <w:spacing w:line="360" w:lineRule="auto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0,1 MPa = 100 kPa</w:t>
            </w:r>
          </w:p>
        </w:tc>
      </w:tr>
    </w:tbl>
    <w:p w14:paraId="1D7EAABD" w14:textId="77777777" w:rsidR="009C55EF" w:rsidRPr="009C55EF" w:rsidRDefault="009C55EF" w:rsidP="009C55EF">
      <w:pPr>
        <w:rPr>
          <w:lang w:val="pt-BR"/>
        </w:rPr>
      </w:pPr>
      <w:bookmarkStart w:id="79" w:name="_Toc427916378"/>
    </w:p>
    <w:p w14:paraId="5F2270BB" w14:textId="77777777" w:rsidR="00655FF6" w:rsidRPr="00AA72E1" w:rsidRDefault="00655FF6" w:rsidP="00204907">
      <w:pPr>
        <w:pStyle w:val="Ttulo3"/>
        <w:numPr>
          <w:ilvl w:val="1"/>
          <w:numId w:val="30"/>
        </w:numPr>
        <w:ind w:left="0" w:firstLine="0"/>
      </w:pPr>
      <w:bookmarkStart w:id="80" w:name="_Toc1054889"/>
      <w:r w:rsidRPr="00AA72E1">
        <w:t>Unidades Admitidas Temporariamente</w:t>
      </w:r>
      <w:bookmarkEnd w:id="79"/>
      <w:bookmarkEnd w:id="80"/>
    </w:p>
    <w:p w14:paraId="3910EE04" w14:textId="09DD9D8F" w:rsidR="007559EF" w:rsidRPr="00DB1B1F" w:rsidRDefault="00655FF6" w:rsidP="009C55EF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Em virtude da força de hábitos existentes em certos países e em certos domínios, o BIPM julgou aceitável que </w:t>
      </w:r>
      <w:r w:rsidR="004E3A16" w:rsidRPr="00DB1B1F">
        <w:rPr>
          <w:rFonts w:asciiTheme="majorHAnsi" w:hAnsiTheme="majorHAnsi" w:cstheme="majorHAnsi"/>
          <w:lang w:val="pt-BR"/>
        </w:rPr>
        <w:t>algumas</w:t>
      </w:r>
      <w:r w:rsidRPr="00DB1B1F">
        <w:rPr>
          <w:rFonts w:asciiTheme="majorHAnsi" w:hAnsiTheme="majorHAnsi" w:cstheme="majorHAnsi"/>
          <w:lang w:val="pt-BR"/>
        </w:rPr>
        <w:t xml:space="preserve"> unidades continuassem a ser utilizadas, em conjunto com as unidades </w:t>
      </w:r>
      <w:r w:rsidR="004E3A16" w:rsidRPr="00DB1B1F">
        <w:rPr>
          <w:rFonts w:asciiTheme="majorHAnsi" w:hAnsiTheme="majorHAnsi" w:cstheme="majorHAnsi"/>
          <w:lang w:val="pt-BR"/>
        </w:rPr>
        <w:t xml:space="preserve">do </w:t>
      </w:r>
      <w:r w:rsidRPr="00DB1B1F">
        <w:rPr>
          <w:rFonts w:asciiTheme="majorHAnsi" w:hAnsiTheme="majorHAnsi" w:cstheme="majorHAnsi"/>
          <w:lang w:val="pt-BR"/>
        </w:rPr>
        <w:t xml:space="preserve">SI, até que seu emprego não seja mais necessário. </w:t>
      </w:r>
      <w:r w:rsidR="004E3A16" w:rsidRPr="00DB1B1F">
        <w:rPr>
          <w:rFonts w:asciiTheme="majorHAnsi" w:hAnsiTheme="majorHAnsi" w:cstheme="majorHAnsi"/>
          <w:lang w:val="pt-BR"/>
        </w:rPr>
        <w:t>No entanto, elas n</w:t>
      </w:r>
      <w:r w:rsidRPr="00DB1B1F">
        <w:rPr>
          <w:rFonts w:asciiTheme="majorHAnsi" w:hAnsiTheme="majorHAnsi" w:cstheme="majorHAnsi"/>
          <w:lang w:val="pt-BR"/>
        </w:rPr>
        <w:t>ão devem</w:t>
      </w:r>
      <w:r w:rsidR="00DD33BA" w:rsidRPr="00DB1B1F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lang w:val="pt-BR"/>
        </w:rPr>
        <w:t xml:space="preserve">ser introduzidas nos domínios onde já não são mais </w:t>
      </w:r>
      <w:r w:rsidR="004E3A16" w:rsidRPr="00DB1B1F">
        <w:rPr>
          <w:rFonts w:asciiTheme="majorHAnsi" w:hAnsiTheme="majorHAnsi" w:cstheme="majorHAnsi"/>
          <w:lang w:val="pt-BR"/>
        </w:rPr>
        <w:t>utilizadas</w:t>
      </w:r>
      <w:r w:rsidR="009C55EF">
        <w:rPr>
          <w:rFonts w:asciiTheme="majorHAnsi" w:hAnsiTheme="majorHAnsi" w:cstheme="majorHAnsi"/>
          <w:lang w:val="pt-BR"/>
        </w:rPr>
        <w:t>.</w:t>
      </w:r>
    </w:p>
    <w:tbl>
      <w:tblPr>
        <w:tblW w:w="9591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4524"/>
        <w:gridCol w:w="1764"/>
        <w:gridCol w:w="3303"/>
      </w:tblGrid>
      <w:tr w:rsidR="00655FF6" w:rsidRPr="00DB1B1F" w14:paraId="0276B171" w14:textId="77777777" w:rsidTr="00B20546">
        <w:trPr>
          <w:trHeight w:val="510"/>
          <w:jc w:val="center"/>
        </w:trPr>
        <w:tc>
          <w:tcPr>
            <w:tcW w:w="4524" w:type="dxa"/>
            <w:shd w:val="clear" w:color="auto" w:fill="2E74B5" w:themeFill="accent1" w:themeFillShade="BF"/>
            <w:vAlign w:val="center"/>
          </w:tcPr>
          <w:p w14:paraId="5987E326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NOME</w:t>
            </w:r>
          </w:p>
        </w:tc>
        <w:tc>
          <w:tcPr>
            <w:tcW w:w="1764" w:type="dxa"/>
            <w:shd w:val="clear" w:color="auto" w:fill="2E74B5" w:themeFill="accent1" w:themeFillShade="BF"/>
            <w:vAlign w:val="center"/>
          </w:tcPr>
          <w:p w14:paraId="4D21FE86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SÍMBOLO</w:t>
            </w:r>
          </w:p>
        </w:tc>
        <w:tc>
          <w:tcPr>
            <w:tcW w:w="3303" w:type="dxa"/>
            <w:shd w:val="clear" w:color="auto" w:fill="2E74B5" w:themeFill="accent1" w:themeFillShade="BF"/>
            <w:vAlign w:val="center"/>
          </w:tcPr>
          <w:p w14:paraId="2C2E2CBA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B1B1F">
              <w:rPr>
                <w:rFonts w:asciiTheme="majorHAnsi" w:hAnsiTheme="majorHAnsi" w:cstheme="majorHAnsi"/>
                <w:b/>
                <w:color w:val="FFFFFF" w:themeColor="background1"/>
              </w:rPr>
              <w:t>VALOR EM UNIDADE SI</w:t>
            </w:r>
          </w:p>
        </w:tc>
      </w:tr>
      <w:tr w:rsidR="00655FF6" w:rsidRPr="00DB1B1F" w14:paraId="44018A50" w14:textId="77777777" w:rsidTr="001E3B48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1E81F5AC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milha marítima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7ABA951C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62F74AE8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smartTag w:uri="urn:schemas-microsoft-com:office:smarttags" w:element="metricconverter">
              <w:smartTagPr>
                <w:attr w:name="ProductID" w:val="1852 m"/>
              </w:smartTagPr>
              <w:r w:rsidRPr="00DB1B1F">
                <w:rPr>
                  <w:rFonts w:asciiTheme="majorHAnsi" w:hAnsiTheme="majorHAnsi" w:cstheme="majorHAnsi"/>
                </w:rPr>
                <w:t>1852 m</w:t>
              </w:r>
            </w:smartTag>
          </w:p>
        </w:tc>
      </w:tr>
      <w:tr w:rsidR="00655FF6" w:rsidRPr="00DB1B1F" w14:paraId="40ECCB31" w14:textId="77777777" w:rsidTr="001E3B48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0A23E559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nó = milha marítima por hora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1E224959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24648FC9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1852 m/h</w:t>
            </w:r>
          </w:p>
        </w:tc>
      </w:tr>
      <w:tr w:rsidR="00655FF6" w:rsidRPr="00DB1B1F" w14:paraId="3437946D" w14:textId="77777777" w:rsidTr="001E3B48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573BE0FB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ângstron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2F32D048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  <w:position w:val="-4"/>
              </w:rPr>
              <w:object w:dxaOrig="260" w:dyaOrig="420" w14:anchorId="4E2C42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2pt;height:21pt" o:ole="">
                  <v:imagedata r:id="rId58" o:title=""/>
                </v:shape>
                <o:OLEObject Type="Embed" ProgID="Equation.3" ShapeID="_x0000_i1025" DrawAspect="Content" ObjectID="_1646128412" r:id="rId59"/>
              </w:objec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4B6D1E7E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0,1 nm = 0,1 x 10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-9</w:t>
            </w:r>
            <w:r w:rsidRPr="00DB1B1F">
              <w:rPr>
                <w:rFonts w:asciiTheme="majorHAnsi" w:hAnsiTheme="majorHAnsi" w:cstheme="majorHAnsi"/>
              </w:rPr>
              <w:t xml:space="preserve"> m</w:t>
            </w:r>
          </w:p>
        </w:tc>
      </w:tr>
      <w:tr w:rsidR="00655FF6" w:rsidRPr="00DB1B1F" w14:paraId="4F5159EE" w14:textId="77777777" w:rsidTr="001E3B48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5345EC78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are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3C8D8D63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1D75E7FB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vertAlign w:val="superscript"/>
              </w:rPr>
            </w:pPr>
            <w:r w:rsidRPr="00DB1B1F">
              <w:rPr>
                <w:rFonts w:asciiTheme="majorHAnsi" w:hAnsiTheme="majorHAnsi" w:cstheme="majorHAnsi"/>
              </w:rPr>
              <w:t>100 m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</w:tr>
      <w:tr w:rsidR="00655FF6" w:rsidRPr="00DB1B1F" w14:paraId="281DC3B1" w14:textId="77777777" w:rsidTr="001E3B48">
        <w:trPr>
          <w:trHeight w:val="510"/>
          <w:jc w:val="center"/>
        </w:trPr>
        <w:tc>
          <w:tcPr>
            <w:tcW w:w="4524" w:type="dxa"/>
            <w:shd w:val="clear" w:color="auto" w:fill="auto"/>
            <w:vAlign w:val="center"/>
          </w:tcPr>
          <w:p w14:paraId="7EF3DFD1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hectare = 100 ares</w:t>
            </w:r>
          </w:p>
        </w:tc>
        <w:tc>
          <w:tcPr>
            <w:tcW w:w="1764" w:type="dxa"/>
            <w:shd w:val="clear" w:color="auto" w:fill="auto"/>
            <w:vAlign w:val="center"/>
          </w:tcPr>
          <w:p w14:paraId="6CDE4564" w14:textId="77777777" w:rsidR="00655FF6" w:rsidRPr="00DB1B1F" w:rsidRDefault="00655FF6" w:rsidP="00AA72E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ha</w:t>
            </w:r>
          </w:p>
        </w:tc>
        <w:tc>
          <w:tcPr>
            <w:tcW w:w="3303" w:type="dxa"/>
            <w:shd w:val="clear" w:color="auto" w:fill="auto"/>
            <w:vAlign w:val="center"/>
          </w:tcPr>
          <w:p w14:paraId="2618FFE5" w14:textId="77777777" w:rsidR="00655FF6" w:rsidRPr="00DB1B1F" w:rsidRDefault="00655FF6" w:rsidP="00AA72E1">
            <w:pPr>
              <w:keepNext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DB1B1F">
              <w:rPr>
                <w:rFonts w:asciiTheme="majorHAnsi" w:hAnsiTheme="majorHAnsi" w:cstheme="majorHAnsi"/>
              </w:rPr>
              <w:t>10000 m</w:t>
            </w:r>
            <w:r w:rsidRPr="00DB1B1F"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</w:tr>
    </w:tbl>
    <w:p w14:paraId="05BC31F7" w14:textId="77777777" w:rsidR="00AE2199" w:rsidRPr="00DB1B1F" w:rsidRDefault="00AE2199" w:rsidP="00A86E6B">
      <w:pPr>
        <w:autoSpaceDE w:val="0"/>
        <w:autoSpaceDN w:val="0"/>
        <w:adjustRightInd w:val="0"/>
        <w:spacing w:before="240" w:after="240" w:line="360" w:lineRule="auto"/>
        <w:rPr>
          <w:rFonts w:asciiTheme="majorHAnsi" w:hAnsiTheme="majorHAnsi" w:cstheme="majorHAnsi"/>
          <w:b/>
          <w:lang w:val="pt-BR"/>
        </w:rPr>
      </w:pPr>
    </w:p>
    <w:p w14:paraId="50DAA24F" w14:textId="77777777" w:rsidR="00655FF6" w:rsidRPr="00AA72E1" w:rsidRDefault="00655FF6" w:rsidP="00204907">
      <w:pPr>
        <w:pStyle w:val="Ttulo3"/>
        <w:numPr>
          <w:ilvl w:val="1"/>
          <w:numId w:val="30"/>
        </w:numPr>
        <w:ind w:left="0" w:firstLine="0"/>
      </w:pPr>
      <w:bookmarkStart w:id="81" w:name="_Toc427916379"/>
      <w:bookmarkStart w:id="82" w:name="_Toc1054890"/>
      <w:r w:rsidRPr="00AA72E1">
        <w:t>Regras para escrita dos nomes e símbolos das unidades SI</w:t>
      </w:r>
      <w:bookmarkEnd w:id="81"/>
      <w:bookmarkEnd w:id="82"/>
    </w:p>
    <w:p w14:paraId="5F1B11B6" w14:textId="787ADD1C" w:rsidR="008F721C" w:rsidRPr="00DB1B1F" w:rsidRDefault="009C55EF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b/>
          <w:bCs/>
          <w:noProof/>
          <w:color w:val="231F20"/>
          <w:lang w:val="pt-BR" w:eastAsia="pt-BR"/>
        </w:rPr>
        <w:lastRenderedPageBreak/>
        <w:drawing>
          <wp:anchor distT="0" distB="0" distL="114300" distR="114300" simplePos="0" relativeHeight="251678720" behindDoc="0" locked="0" layoutInCell="1" allowOverlap="1" wp14:anchorId="12F87F28" wp14:editId="02034889">
            <wp:simplePos x="0" y="0"/>
            <wp:positionH relativeFrom="margin">
              <wp:align>left</wp:align>
            </wp:positionH>
            <wp:positionV relativeFrom="paragraph">
              <wp:posOffset>13546</wp:posOffset>
            </wp:positionV>
            <wp:extent cx="1862455" cy="2602865"/>
            <wp:effectExtent l="152400" t="152400" r="366395" b="368935"/>
            <wp:wrapSquare wrapText="bothSides"/>
            <wp:docPr id="195" name="Imagem 195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Regras SI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260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21C" w:rsidRPr="00DB1B1F">
        <w:rPr>
          <w:rFonts w:asciiTheme="majorHAnsi" w:hAnsiTheme="majorHAnsi" w:cstheme="majorHAnsi"/>
          <w:lang w:val="pt-BR"/>
        </w:rPr>
        <w:t>O Sistema Internacional de unidades define várias regras, dentre elas consta a forma de representar suas unidades, seja em símbolos,</w:t>
      </w:r>
      <w:r w:rsidR="00AA72E1">
        <w:rPr>
          <w:rFonts w:asciiTheme="majorHAnsi" w:hAnsiTheme="majorHAnsi" w:cstheme="majorHAnsi"/>
          <w:lang w:val="pt-BR"/>
        </w:rPr>
        <w:t xml:space="preserve"> na forma escrita ou abreviada.</w:t>
      </w:r>
    </w:p>
    <w:p w14:paraId="4557173A" w14:textId="3D68CC85" w:rsidR="001621F1" w:rsidRPr="00DB1B1F" w:rsidRDefault="008F721C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Conhecendo essas regras você evita cometer erros que são </w:t>
      </w:r>
      <w:r w:rsidR="001621F1" w:rsidRPr="00DB1B1F">
        <w:rPr>
          <w:rFonts w:asciiTheme="majorHAnsi" w:hAnsiTheme="majorHAnsi" w:cstheme="majorHAnsi"/>
          <w:lang w:val="pt-BR"/>
        </w:rPr>
        <w:t>bastante</w:t>
      </w:r>
      <w:r w:rsidRPr="00DB1B1F">
        <w:rPr>
          <w:rFonts w:asciiTheme="majorHAnsi" w:hAnsiTheme="majorHAnsi" w:cstheme="majorHAnsi"/>
          <w:lang w:val="pt-BR"/>
        </w:rPr>
        <w:t xml:space="preserve"> comuns no nosso dia a dia, como por exemplo ir à padaria e pedir duzent</w:t>
      </w:r>
      <w:r w:rsidRPr="00DB1B1F">
        <w:rPr>
          <w:rFonts w:asciiTheme="majorHAnsi" w:hAnsiTheme="majorHAnsi" w:cstheme="majorHAnsi"/>
          <w:b/>
          <w:lang w:val="pt-BR"/>
        </w:rPr>
        <w:t>A</w:t>
      </w:r>
      <w:r w:rsidRPr="00DB1B1F">
        <w:rPr>
          <w:rFonts w:asciiTheme="majorHAnsi" w:hAnsiTheme="majorHAnsi" w:cstheme="majorHAnsi"/>
          <w:lang w:val="pt-BR"/>
        </w:rPr>
        <w:t xml:space="preserve">s gramas de queijo... </w:t>
      </w:r>
    </w:p>
    <w:p w14:paraId="0DF43419" w14:textId="2810AAF8" w:rsidR="00FD3296" w:rsidRPr="00DB1B1F" w:rsidRDefault="001621F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 SI define que </w:t>
      </w:r>
      <w:r w:rsidR="0000118A" w:rsidRPr="00DB1B1F">
        <w:rPr>
          <w:rFonts w:asciiTheme="majorHAnsi" w:hAnsiTheme="majorHAnsi" w:cstheme="majorHAnsi"/>
          <w:lang w:val="pt-BR"/>
        </w:rPr>
        <w:t>kilograma</w:t>
      </w:r>
      <w:r w:rsidRPr="00DB1B1F">
        <w:rPr>
          <w:rFonts w:asciiTheme="majorHAnsi" w:hAnsiTheme="majorHAnsi" w:cstheme="majorHAnsi"/>
          <w:lang w:val="pt-BR"/>
        </w:rPr>
        <w:t xml:space="preserve">, seus múltiplos e submúltiplos pertencem ao gênero </w:t>
      </w:r>
      <w:r w:rsidRPr="00DB1B1F">
        <w:rPr>
          <w:rFonts w:asciiTheme="majorHAnsi" w:hAnsiTheme="majorHAnsi" w:cstheme="majorHAnsi"/>
          <w:b/>
          <w:lang w:val="pt-BR"/>
        </w:rPr>
        <w:t>masculino</w:t>
      </w:r>
      <w:r w:rsidRPr="00DB1B1F">
        <w:rPr>
          <w:rFonts w:asciiTheme="majorHAnsi" w:hAnsiTheme="majorHAnsi" w:cstheme="majorHAnsi"/>
          <w:lang w:val="pt-BR"/>
        </w:rPr>
        <w:t>, então o correto é você dizer duzent</w:t>
      </w:r>
      <w:r w:rsidRPr="00DB1B1F">
        <w:rPr>
          <w:rFonts w:asciiTheme="majorHAnsi" w:hAnsiTheme="majorHAnsi" w:cstheme="majorHAnsi"/>
          <w:b/>
          <w:lang w:val="pt-BR"/>
        </w:rPr>
        <w:t>O</w:t>
      </w:r>
      <w:r w:rsidR="00AA72E1">
        <w:rPr>
          <w:rFonts w:asciiTheme="majorHAnsi" w:hAnsiTheme="majorHAnsi" w:cstheme="majorHAnsi"/>
          <w:lang w:val="pt-BR"/>
        </w:rPr>
        <w:t>s gramas de queijo.</w:t>
      </w:r>
    </w:p>
    <w:p w14:paraId="6C7F4E17" w14:textId="0C8AC896" w:rsidR="001621F1" w:rsidRPr="00DB1B1F" w:rsidRDefault="001621F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Interessante, não é?</w:t>
      </w:r>
    </w:p>
    <w:p w14:paraId="3B535895" w14:textId="70EBD198" w:rsidR="0046360D" w:rsidRPr="00AA72E1" w:rsidRDefault="001621F1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AA72E1">
        <w:rPr>
          <w:rFonts w:asciiTheme="majorHAnsi" w:hAnsiTheme="majorHAnsi" w:cstheme="majorHAnsi"/>
          <w:b/>
          <w:lang w:val="pt-BR"/>
        </w:rPr>
        <w:t>Vamos a</w:t>
      </w:r>
      <w:r w:rsidR="00FD3296" w:rsidRPr="00AA72E1">
        <w:rPr>
          <w:rFonts w:asciiTheme="majorHAnsi" w:hAnsiTheme="majorHAnsi" w:cstheme="majorHAnsi"/>
          <w:b/>
          <w:lang w:val="pt-BR"/>
        </w:rPr>
        <w:t xml:space="preserve"> seguir</w:t>
      </w:r>
      <w:r w:rsidR="00AA72E1" w:rsidRPr="00AA72E1">
        <w:rPr>
          <w:rFonts w:asciiTheme="majorHAnsi" w:hAnsiTheme="majorHAnsi" w:cstheme="majorHAnsi"/>
          <w:b/>
          <w:lang w:val="pt-BR"/>
        </w:rPr>
        <w:t xml:space="preserve"> alguns exemplos:</w:t>
      </w:r>
    </w:p>
    <w:p w14:paraId="72C7BB82" w14:textId="32CD997A" w:rsidR="00655FF6" w:rsidRPr="00DB1B1F" w:rsidRDefault="00655FF6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Os símbolos </w:t>
      </w:r>
      <w:r w:rsidR="00FD3296" w:rsidRPr="00DB1B1F">
        <w:rPr>
          <w:rFonts w:asciiTheme="majorHAnsi" w:hAnsiTheme="majorHAnsi" w:cstheme="majorHAnsi"/>
          <w:lang w:val="pt-BR"/>
        </w:rPr>
        <w:t xml:space="preserve">devem ser </w:t>
      </w:r>
      <w:r w:rsidRPr="00DB1B1F">
        <w:rPr>
          <w:rFonts w:asciiTheme="majorHAnsi" w:hAnsiTheme="majorHAnsi" w:cstheme="majorHAnsi"/>
          <w:lang w:val="pt-BR"/>
        </w:rPr>
        <w:t xml:space="preserve">expressos com letras </w:t>
      </w:r>
      <w:r w:rsidRPr="00DB1B1F">
        <w:rPr>
          <w:rFonts w:asciiTheme="majorHAnsi" w:hAnsiTheme="majorHAnsi" w:cstheme="majorHAnsi"/>
          <w:u w:val="single"/>
          <w:lang w:val="pt-BR"/>
        </w:rPr>
        <w:t>minúsculas</w:t>
      </w:r>
      <w:r w:rsidRPr="00DB1B1F">
        <w:rPr>
          <w:rFonts w:asciiTheme="majorHAnsi" w:hAnsiTheme="majorHAnsi" w:cstheme="majorHAnsi"/>
          <w:lang w:val="pt-BR"/>
        </w:rPr>
        <w:t xml:space="preserve"> e em </w:t>
      </w:r>
      <w:r w:rsidRPr="00DB1B1F">
        <w:rPr>
          <w:rFonts w:asciiTheme="majorHAnsi" w:hAnsiTheme="majorHAnsi" w:cstheme="majorHAnsi"/>
          <w:u w:val="single"/>
          <w:lang w:val="pt-BR"/>
        </w:rPr>
        <w:t>caracteres romanos</w:t>
      </w:r>
      <w:r w:rsidRPr="00DB1B1F">
        <w:rPr>
          <w:rFonts w:asciiTheme="majorHAnsi" w:hAnsiTheme="majorHAnsi" w:cstheme="majorHAnsi"/>
          <w:lang w:val="pt-BR"/>
        </w:rPr>
        <w:t>.</w:t>
      </w:r>
    </w:p>
    <w:p w14:paraId="73714D0E" w14:textId="78811EF9" w:rsidR="00655FF6" w:rsidRPr="00DB1B1F" w:rsidRDefault="00655FF6" w:rsidP="00A86E6B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Ex.: metro (m), segundo (s)</w:t>
      </w:r>
    </w:p>
    <w:p w14:paraId="5CA60267" w14:textId="514ED4BD" w:rsidR="00655FF6" w:rsidRPr="00DB1B1F" w:rsidRDefault="00655FF6" w:rsidP="00A86E6B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As exceções são as letras gregas </w:t>
      </w:r>
      <w:r w:rsidRPr="00DB1B1F">
        <w:rPr>
          <w:rFonts w:asciiTheme="majorHAnsi" w:hAnsiTheme="majorHAnsi" w:cstheme="majorHAnsi"/>
          <w:lang w:val="pt-BR"/>
        </w:rPr>
        <w:sym w:font="Symbol" w:char="F06D"/>
      </w:r>
      <w:r w:rsidRPr="00DB1B1F">
        <w:rPr>
          <w:rFonts w:asciiTheme="majorHAnsi" w:hAnsiTheme="majorHAnsi" w:cstheme="majorHAnsi"/>
          <w:lang w:val="pt-BR"/>
        </w:rPr>
        <w:t xml:space="preserve"> (mícron) e </w:t>
      </w:r>
      <w:r w:rsidRPr="00DB1B1F">
        <w:rPr>
          <w:rFonts w:asciiTheme="majorHAnsi" w:hAnsiTheme="majorHAnsi" w:cstheme="majorHAnsi"/>
          <w:lang w:val="pt-BR"/>
        </w:rPr>
        <w:sym w:font="Symbol" w:char="F057"/>
      </w:r>
      <w:r w:rsidRPr="00DB1B1F">
        <w:rPr>
          <w:rFonts w:asciiTheme="majorHAnsi" w:hAnsiTheme="majorHAnsi" w:cstheme="majorHAnsi"/>
          <w:lang w:val="pt-BR"/>
        </w:rPr>
        <w:t xml:space="preserve"> (ohm).</w:t>
      </w:r>
    </w:p>
    <w:p w14:paraId="558FA61B" w14:textId="633E603B" w:rsidR="00AA72E1" w:rsidRDefault="00655FF6" w:rsidP="009C55EF">
      <w:pPr>
        <w:pStyle w:val="PargrafodaLista"/>
        <w:tabs>
          <w:tab w:val="left" w:pos="426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 xml:space="preserve">Se o nome da unidade é um nome próprio, a primeira letra do símbolo é </w:t>
      </w:r>
      <w:r w:rsidRPr="00DB1B1F">
        <w:rPr>
          <w:rFonts w:asciiTheme="majorHAnsi" w:hAnsiTheme="majorHAnsi" w:cstheme="majorHAnsi"/>
          <w:u w:val="single"/>
          <w:lang w:val="pt-BR"/>
        </w:rPr>
        <w:t>maiúscula</w:t>
      </w:r>
      <w:r w:rsidRPr="00DB1B1F">
        <w:rPr>
          <w:rFonts w:asciiTheme="majorHAnsi" w:hAnsiTheme="majorHAnsi" w:cstheme="majorHAnsi"/>
          <w:lang w:val="pt-BR"/>
        </w:rPr>
        <w:t>, porém,</w:t>
      </w:r>
      <w:r w:rsidR="00FC56E8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lang w:val="pt-BR"/>
        </w:rPr>
        <w:t xml:space="preserve">escreve-se </w:t>
      </w:r>
      <w:r w:rsidRPr="00DB1B1F">
        <w:rPr>
          <w:rFonts w:asciiTheme="majorHAnsi" w:hAnsiTheme="majorHAnsi" w:cstheme="majorHAnsi"/>
          <w:u w:val="single"/>
          <w:lang w:val="pt-BR"/>
        </w:rPr>
        <w:t>por extenso com letra minúscula</w:t>
      </w:r>
      <w:r w:rsidR="009C55EF">
        <w:rPr>
          <w:rFonts w:asciiTheme="majorHAnsi" w:hAnsiTheme="majorHAnsi" w:cstheme="majorHAnsi"/>
          <w:lang w:val="pt-BR"/>
        </w:rPr>
        <w:t>.</w:t>
      </w:r>
    </w:p>
    <w:p w14:paraId="21C765F4" w14:textId="77777777" w:rsidR="00655FF6" w:rsidRPr="00AA72E1" w:rsidRDefault="00655FF6" w:rsidP="00A86E6B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AA72E1">
        <w:rPr>
          <w:rFonts w:asciiTheme="majorHAnsi" w:hAnsiTheme="majorHAnsi" w:cstheme="majorHAnsi"/>
          <w:b/>
          <w:i/>
          <w:lang w:val="pt-BR"/>
        </w:rPr>
        <w:t>Ex.: pascal (Pa), kelvin (K)</w:t>
      </w:r>
    </w:p>
    <w:p w14:paraId="62C98A96" w14:textId="0809CB98" w:rsidR="002478E7" w:rsidRPr="009C55EF" w:rsidRDefault="00655FF6" w:rsidP="009C55EF">
      <w:pPr>
        <w:pStyle w:val="PargrafodaLista"/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AA72E1">
        <w:rPr>
          <w:rFonts w:asciiTheme="majorHAnsi" w:hAnsiTheme="majorHAnsi" w:cstheme="majorHAnsi"/>
          <w:b/>
          <w:i/>
          <w:lang w:val="pt-BR"/>
        </w:rPr>
        <w:t>Exceção: grau Celsius (°C)</w:t>
      </w:r>
    </w:p>
    <w:p w14:paraId="68D67D86" w14:textId="6EB0A6BF" w:rsidR="00655FF6" w:rsidRPr="009C55EF" w:rsidRDefault="00655FF6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9C55EF">
        <w:rPr>
          <w:rFonts w:asciiTheme="majorHAnsi" w:hAnsiTheme="majorHAnsi" w:cstheme="majorHAnsi"/>
          <w:lang w:val="pt-BR"/>
        </w:rPr>
        <w:t xml:space="preserve">Os </w:t>
      </w:r>
      <w:r w:rsidRPr="009C55EF">
        <w:rPr>
          <w:rFonts w:asciiTheme="majorHAnsi" w:hAnsiTheme="majorHAnsi" w:cstheme="majorHAnsi"/>
          <w:u w:val="single"/>
          <w:lang w:val="pt-BR"/>
        </w:rPr>
        <w:t>símbolos</w:t>
      </w:r>
      <w:r w:rsidRPr="009C55EF">
        <w:rPr>
          <w:rFonts w:asciiTheme="majorHAnsi" w:hAnsiTheme="majorHAnsi" w:cstheme="majorHAnsi"/>
          <w:lang w:val="pt-BR"/>
        </w:rPr>
        <w:t xml:space="preserve"> das unidades </w:t>
      </w:r>
      <w:r w:rsidRPr="009C55EF">
        <w:rPr>
          <w:rFonts w:asciiTheme="majorHAnsi" w:hAnsiTheme="majorHAnsi" w:cstheme="majorHAnsi"/>
          <w:u w:val="single"/>
          <w:lang w:val="pt-BR"/>
        </w:rPr>
        <w:t>não têm plurais</w:t>
      </w:r>
      <w:r w:rsidRPr="009C55EF">
        <w:rPr>
          <w:rFonts w:asciiTheme="majorHAnsi" w:hAnsiTheme="majorHAnsi" w:cstheme="majorHAnsi"/>
          <w:lang w:val="pt-BR"/>
        </w:rPr>
        <w:t xml:space="preserve"> e </w:t>
      </w:r>
      <w:r w:rsidRPr="009C55EF">
        <w:rPr>
          <w:rFonts w:asciiTheme="majorHAnsi" w:hAnsiTheme="majorHAnsi" w:cstheme="majorHAnsi"/>
          <w:u w:val="single"/>
          <w:lang w:val="pt-BR"/>
        </w:rPr>
        <w:t xml:space="preserve">não </w:t>
      </w:r>
      <w:r w:rsidR="00132F85" w:rsidRPr="009C55EF">
        <w:rPr>
          <w:rFonts w:asciiTheme="majorHAnsi" w:hAnsiTheme="majorHAnsi" w:cstheme="majorHAnsi"/>
          <w:u w:val="single"/>
          <w:lang w:val="pt-BR"/>
        </w:rPr>
        <w:t xml:space="preserve">devem </w:t>
      </w:r>
      <w:r w:rsidRPr="009C55EF">
        <w:rPr>
          <w:rFonts w:asciiTheme="majorHAnsi" w:hAnsiTheme="majorHAnsi" w:cstheme="majorHAnsi"/>
          <w:u w:val="single"/>
          <w:lang w:val="pt-BR"/>
        </w:rPr>
        <w:t>seguidos por pontos</w:t>
      </w:r>
      <w:r w:rsidRPr="009C55EF">
        <w:rPr>
          <w:rFonts w:asciiTheme="majorHAnsi" w:hAnsiTheme="majorHAnsi" w:cstheme="majorHAnsi"/>
          <w:lang w:val="pt-BR"/>
        </w:rPr>
        <w:t>.</w:t>
      </w:r>
    </w:p>
    <w:p w14:paraId="4CBF1FFE" w14:textId="69733891" w:rsidR="00FC56E8" w:rsidRPr="009C55EF" w:rsidRDefault="00655FF6" w:rsidP="009C55EF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FC56E8">
        <w:rPr>
          <w:rFonts w:asciiTheme="majorHAnsi" w:hAnsiTheme="majorHAnsi" w:cstheme="majorHAnsi"/>
          <w:b/>
          <w:i/>
          <w:lang w:val="pt-BR"/>
        </w:rPr>
        <w:t xml:space="preserve">Ex.: </w:t>
      </w:r>
      <w:smartTag w:uri="urn:schemas-microsoft-com:office:smarttags" w:element="metricconverter">
        <w:smartTagPr>
          <w:attr w:name="ProductID" w:val="10 kg"/>
        </w:smartTagPr>
        <w:r w:rsidRPr="00FC56E8">
          <w:rPr>
            <w:rFonts w:asciiTheme="majorHAnsi" w:hAnsiTheme="majorHAnsi" w:cstheme="majorHAnsi"/>
            <w:b/>
            <w:i/>
            <w:lang w:val="pt-BR"/>
          </w:rPr>
          <w:t>10 kg</w:t>
        </w:r>
      </w:smartTag>
      <w:r w:rsidR="009C55EF">
        <w:rPr>
          <w:rFonts w:asciiTheme="majorHAnsi" w:hAnsiTheme="majorHAnsi" w:cstheme="majorHAnsi"/>
          <w:b/>
          <w:i/>
          <w:lang w:val="pt-BR"/>
        </w:rPr>
        <w:t>, 500 m</w:t>
      </w:r>
    </w:p>
    <w:p w14:paraId="2F7D06BA" w14:textId="3709B47D" w:rsidR="00655FF6" w:rsidRPr="009C55EF" w:rsidRDefault="00BE7ECA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9C55EF">
        <w:rPr>
          <w:rFonts w:asciiTheme="majorHAnsi" w:hAnsiTheme="majorHAnsi" w:cstheme="majorHAnsi"/>
          <w:lang w:val="pt-BR"/>
        </w:rPr>
        <w:t xml:space="preserve">Quando escritas </w:t>
      </w:r>
      <w:r w:rsidRPr="009C55EF">
        <w:rPr>
          <w:rFonts w:asciiTheme="majorHAnsi" w:hAnsiTheme="majorHAnsi" w:cstheme="majorHAnsi"/>
          <w:u w:val="single"/>
          <w:lang w:val="pt-BR"/>
        </w:rPr>
        <w:t>por extenso</w:t>
      </w:r>
      <w:r w:rsidRPr="009C55EF">
        <w:rPr>
          <w:rFonts w:asciiTheme="majorHAnsi" w:hAnsiTheme="majorHAnsi" w:cstheme="majorHAnsi"/>
          <w:lang w:val="pt-BR"/>
        </w:rPr>
        <w:t>, acrescenta-se no</w:t>
      </w:r>
      <w:r w:rsidR="00655FF6" w:rsidRPr="009C55EF">
        <w:rPr>
          <w:rFonts w:asciiTheme="majorHAnsi" w:hAnsiTheme="majorHAnsi" w:cstheme="majorHAnsi"/>
          <w:lang w:val="pt-BR"/>
        </w:rPr>
        <w:t xml:space="preserve"> plural das unidades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 xml:space="preserve">apenas </w:t>
      </w:r>
      <w:r w:rsidR="00132F85" w:rsidRPr="009C55EF">
        <w:rPr>
          <w:rFonts w:asciiTheme="majorHAnsi" w:hAnsiTheme="majorHAnsi" w:cstheme="majorHAnsi"/>
          <w:u w:val="single"/>
          <w:lang w:val="pt-BR"/>
        </w:rPr>
        <w:t>a letra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 xml:space="preserve"> “s”</w:t>
      </w:r>
      <w:r w:rsidR="00655FF6" w:rsidRPr="009C55EF">
        <w:rPr>
          <w:rFonts w:asciiTheme="majorHAnsi" w:hAnsiTheme="majorHAnsi" w:cstheme="majorHAnsi"/>
          <w:lang w:val="pt-BR"/>
        </w:rPr>
        <w:t xml:space="preserve"> ao final da mesma.</w:t>
      </w:r>
    </w:p>
    <w:p w14:paraId="13ED04B8" w14:textId="044E0818" w:rsidR="002478E7" w:rsidRPr="009C55EF" w:rsidRDefault="00655FF6" w:rsidP="009C55EF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FC56E8">
        <w:rPr>
          <w:rFonts w:asciiTheme="majorHAnsi" w:hAnsiTheme="majorHAnsi" w:cstheme="majorHAnsi"/>
          <w:b/>
          <w:i/>
          <w:lang w:val="pt-BR"/>
        </w:rPr>
        <w:t>Ex.: 10 pascals</w:t>
      </w:r>
    </w:p>
    <w:p w14:paraId="0F6CF600" w14:textId="3CECB107" w:rsidR="00E361CD" w:rsidRPr="009C55EF" w:rsidRDefault="00E25B4B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>
        <w:rPr>
          <w:noProof/>
        </w:rPr>
        <w:object w:dxaOrig="1440" w:dyaOrig="1440" w14:anchorId="56AED688">
          <v:shape id="_x0000_s1028" type="#_x0000_t75" style="position:absolute;left:0;text-align:left;margin-left:72.55pt;margin-top:45.3pt;width:20.4pt;height:30.65pt;z-index:251661312" wrapcoords="3200 2107 2400 7376 4800 10537 1600 10537 5600 18966 5600 19493 12800 19493 13600 18966 19200 12644 18400 10537 10400 10537 19200 6849 18400 3688 7200 2107 3200 2107">
            <v:imagedata r:id="rId61" o:title=""/>
            <w10:wrap type="tight"/>
          </v:shape>
          <o:OLEObject Type="Embed" ProgID="Equation.3" ShapeID="_x0000_s1028" DrawAspect="Content" ObjectID="_1646128413" r:id="rId62"/>
        </w:object>
      </w:r>
      <w:r w:rsidR="00655FF6" w:rsidRPr="009C55EF">
        <w:rPr>
          <w:rFonts w:asciiTheme="majorHAnsi" w:hAnsiTheme="majorHAnsi" w:cstheme="majorHAnsi"/>
          <w:lang w:val="pt-BR"/>
        </w:rPr>
        <w:t xml:space="preserve">Na divisão de uma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unidade por outra</w:t>
      </w:r>
      <w:r w:rsidR="00655FF6" w:rsidRPr="009C55EF">
        <w:rPr>
          <w:rFonts w:asciiTheme="majorHAnsi" w:hAnsiTheme="majorHAnsi" w:cstheme="majorHAnsi"/>
          <w:b/>
          <w:lang w:val="pt-BR"/>
        </w:rPr>
        <w:t xml:space="preserve"> </w:t>
      </w:r>
      <w:r w:rsidR="00132F85" w:rsidRPr="009C55EF">
        <w:rPr>
          <w:rFonts w:asciiTheme="majorHAnsi" w:hAnsiTheme="majorHAnsi" w:cstheme="majorHAnsi"/>
          <w:lang w:val="pt-BR"/>
        </w:rPr>
        <w:t xml:space="preserve">deve-se </w:t>
      </w:r>
      <w:r w:rsidR="00655FF6" w:rsidRPr="009C55EF">
        <w:rPr>
          <w:rFonts w:asciiTheme="majorHAnsi" w:hAnsiTheme="majorHAnsi" w:cstheme="majorHAnsi"/>
          <w:lang w:val="pt-BR"/>
        </w:rPr>
        <w:t>utiliza</w:t>
      </w:r>
      <w:r w:rsidR="00132F85" w:rsidRPr="009C55EF">
        <w:rPr>
          <w:rFonts w:asciiTheme="majorHAnsi" w:hAnsiTheme="majorHAnsi" w:cstheme="majorHAnsi"/>
          <w:lang w:val="pt-BR"/>
        </w:rPr>
        <w:t>r</w:t>
      </w:r>
      <w:r w:rsidR="00655FF6" w:rsidRPr="009C55EF">
        <w:rPr>
          <w:rFonts w:asciiTheme="majorHAnsi" w:hAnsiTheme="majorHAnsi" w:cstheme="majorHAnsi"/>
          <w:lang w:val="pt-BR"/>
        </w:rPr>
        <w:t xml:space="preserve"> a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barra inclinada</w:t>
      </w:r>
      <w:r w:rsidR="00655FF6" w:rsidRPr="009C55EF">
        <w:rPr>
          <w:rFonts w:asciiTheme="majorHAnsi" w:hAnsiTheme="majorHAnsi" w:cstheme="majorHAnsi"/>
          <w:lang w:val="pt-BR"/>
        </w:rPr>
        <w:t xml:space="preserve">, o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traço horizontal</w:t>
      </w:r>
      <w:r w:rsidR="00655FF6" w:rsidRPr="009C55EF">
        <w:rPr>
          <w:rFonts w:asciiTheme="majorHAnsi" w:hAnsiTheme="majorHAnsi" w:cstheme="majorHAnsi"/>
          <w:lang w:val="pt-BR"/>
        </w:rPr>
        <w:t xml:space="preserve">, ou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potência</w:t>
      </w:r>
      <w:r w:rsidR="00655FF6" w:rsidRPr="009C55EF">
        <w:rPr>
          <w:rFonts w:asciiTheme="majorHAnsi" w:hAnsiTheme="majorHAnsi" w:cstheme="majorHAnsi"/>
          <w:b/>
          <w:lang w:val="pt-BR"/>
        </w:rPr>
        <w:t xml:space="preserve">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negativa</w:t>
      </w:r>
      <w:r w:rsidR="00655FF6" w:rsidRPr="009C55EF">
        <w:rPr>
          <w:rFonts w:asciiTheme="majorHAnsi" w:hAnsiTheme="majorHAnsi" w:cstheme="majorHAnsi"/>
          <w:lang w:val="pt-BR"/>
        </w:rPr>
        <w:t>.</w:t>
      </w:r>
    </w:p>
    <w:p w14:paraId="69EC41D1" w14:textId="40992609" w:rsidR="00644D4B" w:rsidRPr="009C55EF" w:rsidRDefault="00655FF6" w:rsidP="009C55EF">
      <w:pPr>
        <w:tabs>
          <w:tab w:val="left" w:pos="8931"/>
        </w:tabs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i/>
          <w:lang w:val="pt-BR"/>
        </w:rPr>
      </w:pPr>
      <w:r w:rsidRPr="00FC56E8">
        <w:rPr>
          <w:rFonts w:asciiTheme="majorHAnsi" w:hAnsiTheme="majorHAnsi" w:cstheme="majorHAnsi"/>
          <w:b/>
          <w:i/>
          <w:lang w:val="pt-BR"/>
        </w:rPr>
        <w:t>Ex.: km/h,</w:t>
      </w:r>
      <w:r w:rsidR="00644D4B" w:rsidRPr="00FC56E8">
        <w:rPr>
          <w:rFonts w:asciiTheme="majorHAnsi" w:hAnsiTheme="majorHAnsi" w:cstheme="majorHAnsi"/>
          <w:b/>
          <w:i/>
          <w:lang w:val="pt-BR"/>
        </w:rPr>
        <w:t xml:space="preserve">   </w:t>
      </w:r>
      <w:r w:rsidRPr="00FC56E8">
        <w:rPr>
          <w:rFonts w:asciiTheme="majorHAnsi" w:hAnsiTheme="majorHAnsi" w:cstheme="majorHAnsi"/>
          <w:b/>
          <w:i/>
          <w:lang w:val="pt-BR"/>
        </w:rPr>
        <w:t xml:space="preserve"> ou km.h-</w:t>
      </w:r>
      <w:r w:rsidR="00CC3EBC" w:rsidRPr="00FC56E8">
        <w:rPr>
          <w:rFonts w:asciiTheme="majorHAnsi" w:hAnsiTheme="majorHAnsi" w:cstheme="majorHAnsi"/>
          <w:b/>
          <w:i/>
          <w:vertAlign w:val="superscript"/>
          <w:lang w:val="pt-BR"/>
        </w:rPr>
        <w:t>1</w:t>
      </w:r>
      <w:r w:rsidR="00BE7ECA" w:rsidRPr="00FC56E8">
        <w:rPr>
          <w:rFonts w:asciiTheme="majorHAnsi" w:hAnsiTheme="majorHAnsi" w:cstheme="majorHAnsi"/>
          <w:b/>
          <w:i/>
          <w:lang w:val="pt-BR"/>
        </w:rPr>
        <w:t xml:space="preserve"> </w:t>
      </w:r>
      <w:r w:rsidR="00E361CD" w:rsidRPr="00FC56E8">
        <w:rPr>
          <w:rFonts w:asciiTheme="majorHAnsi" w:hAnsiTheme="majorHAnsi" w:cstheme="majorHAnsi"/>
          <w:b/>
          <w:i/>
          <w:lang w:val="pt-BR"/>
        </w:rPr>
        <w:t xml:space="preserve"> </w:t>
      </w:r>
    </w:p>
    <w:p w14:paraId="27A5E34B" w14:textId="77777777" w:rsidR="00655FF6" w:rsidRPr="00DB1B1F" w:rsidRDefault="00655FF6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u w:val="single"/>
          <w:lang w:val="pt-BR"/>
        </w:rPr>
        <w:t>Não</w:t>
      </w:r>
      <w:r w:rsidRPr="00DB1B1F">
        <w:rPr>
          <w:rFonts w:asciiTheme="majorHAnsi" w:hAnsiTheme="majorHAnsi" w:cstheme="majorHAnsi"/>
          <w:lang w:val="pt-BR"/>
        </w:rPr>
        <w:t xml:space="preserve"> </w:t>
      </w:r>
      <w:r w:rsidR="00132F85" w:rsidRPr="00DB1B1F">
        <w:rPr>
          <w:rFonts w:asciiTheme="majorHAnsi" w:hAnsiTheme="majorHAnsi" w:cstheme="majorHAnsi"/>
          <w:lang w:val="pt-BR"/>
        </w:rPr>
        <w:t xml:space="preserve">se deve </w:t>
      </w:r>
      <w:r w:rsidRPr="00DB1B1F">
        <w:rPr>
          <w:rFonts w:asciiTheme="majorHAnsi" w:hAnsiTheme="majorHAnsi" w:cstheme="majorHAnsi"/>
          <w:u w:val="single"/>
          <w:lang w:val="pt-BR"/>
        </w:rPr>
        <w:t>usar mais de uma barra inclinada</w:t>
      </w:r>
      <w:r w:rsidRPr="00DB1B1F">
        <w:rPr>
          <w:rFonts w:asciiTheme="majorHAnsi" w:hAnsiTheme="majorHAnsi" w:cstheme="majorHAnsi"/>
          <w:lang w:val="pt-BR"/>
        </w:rPr>
        <w:t xml:space="preserve">, para evitar ambiguidades. </w:t>
      </w:r>
      <w:r w:rsidRPr="00DB1B1F">
        <w:rPr>
          <w:rFonts w:asciiTheme="majorHAnsi" w:hAnsiTheme="majorHAnsi" w:cstheme="majorHAnsi"/>
          <w:u w:val="single"/>
          <w:lang w:val="pt-BR"/>
        </w:rPr>
        <w:t xml:space="preserve">Utilizar parênteses ou potências </w:t>
      </w:r>
      <w:r w:rsidRPr="00DB1B1F">
        <w:rPr>
          <w:rFonts w:asciiTheme="majorHAnsi" w:hAnsiTheme="majorHAnsi" w:cstheme="majorHAnsi"/>
          <w:u w:val="single"/>
          <w:lang w:val="pt-BR"/>
        </w:rPr>
        <w:lastRenderedPageBreak/>
        <w:t>negativas</w:t>
      </w:r>
      <w:r w:rsidRPr="00DB1B1F">
        <w:rPr>
          <w:rFonts w:asciiTheme="majorHAnsi" w:hAnsiTheme="majorHAnsi" w:cstheme="majorHAnsi"/>
          <w:lang w:val="pt-BR"/>
        </w:rPr>
        <w:t>.</w:t>
      </w:r>
    </w:p>
    <w:p w14:paraId="77D2500E" w14:textId="2AF944CC" w:rsidR="002478E7" w:rsidRPr="009C55EF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FC56E8">
        <w:rPr>
          <w:rFonts w:asciiTheme="majorHAnsi" w:hAnsiTheme="majorHAnsi" w:cstheme="majorHAnsi"/>
          <w:b/>
          <w:lang w:val="pt-BR"/>
        </w:rPr>
        <w:t xml:space="preserve"> Ex.: m/s</w:t>
      </w:r>
      <w:r w:rsidR="00CC3EBC" w:rsidRPr="00FC56E8">
        <w:rPr>
          <w:rFonts w:asciiTheme="majorHAnsi" w:hAnsiTheme="majorHAnsi" w:cstheme="majorHAnsi"/>
          <w:b/>
          <w:vertAlign w:val="superscript"/>
          <w:lang w:val="pt-BR"/>
        </w:rPr>
        <w:t>2</w:t>
      </w:r>
      <w:r w:rsidRPr="00FC56E8">
        <w:rPr>
          <w:rFonts w:asciiTheme="majorHAnsi" w:hAnsiTheme="majorHAnsi" w:cstheme="majorHAnsi"/>
          <w:b/>
          <w:lang w:val="pt-BR"/>
        </w:rPr>
        <w:t xml:space="preserve"> ou m.s-</w:t>
      </w:r>
      <w:r w:rsidR="00CC3EBC" w:rsidRPr="00FC56E8">
        <w:rPr>
          <w:rFonts w:asciiTheme="majorHAnsi" w:hAnsiTheme="majorHAnsi" w:cstheme="majorHAnsi"/>
          <w:b/>
          <w:vertAlign w:val="superscript"/>
          <w:lang w:val="pt-BR"/>
        </w:rPr>
        <w:t>2</w:t>
      </w:r>
      <w:r w:rsidR="009C55EF">
        <w:rPr>
          <w:rFonts w:asciiTheme="majorHAnsi" w:hAnsiTheme="majorHAnsi" w:cstheme="majorHAnsi"/>
          <w:b/>
          <w:lang w:val="pt-BR"/>
        </w:rPr>
        <w:t xml:space="preserve"> e nunca m/s/s</w:t>
      </w:r>
    </w:p>
    <w:p w14:paraId="5A562F35" w14:textId="11BBAE47" w:rsidR="00655FF6" w:rsidRPr="009C55EF" w:rsidRDefault="00132F85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lang w:val="pt-BR"/>
        </w:rPr>
      </w:pPr>
      <w:r w:rsidRPr="009C55EF">
        <w:rPr>
          <w:rFonts w:asciiTheme="majorHAnsi" w:hAnsiTheme="majorHAnsi" w:cstheme="majorHAnsi"/>
          <w:lang w:val="pt-BR"/>
        </w:rPr>
        <w:t>Como já dissemos, o</w:t>
      </w:r>
      <w:r w:rsidR="00655FF6" w:rsidRPr="009C55EF">
        <w:rPr>
          <w:rFonts w:asciiTheme="majorHAnsi" w:hAnsiTheme="majorHAnsi" w:cstheme="majorHAnsi"/>
          <w:lang w:val="pt-BR"/>
        </w:rPr>
        <w:t xml:space="preserve"> </w:t>
      </w:r>
      <w:r w:rsidR="0000118A" w:rsidRPr="009C55EF">
        <w:rPr>
          <w:rFonts w:asciiTheme="majorHAnsi" w:hAnsiTheme="majorHAnsi" w:cstheme="majorHAnsi"/>
          <w:u w:val="single"/>
          <w:lang w:val="pt-BR"/>
        </w:rPr>
        <w:t>kilograma</w:t>
      </w:r>
      <w:r w:rsidR="00655FF6" w:rsidRPr="009C55EF">
        <w:rPr>
          <w:rFonts w:asciiTheme="majorHAnsi" w:hAnsiTheme="majorHAnsi" w:cstheme="majorHAnsi"/>
          <w:lang w:val="pt-BR"/>
        </w:rPr>
        <w:t xml:space="preserve">, seus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múltiplos e submúltiplos</w:t>
      </w:r>
      <w:r w:rsidR="00655FF6" w:rsidRPr="009C55EF">
        <w:rPr>
          <w:rFonts w:asciiTheme="majorHAnsi" w:hAnsiTheme="majorHAnsi" w:cstheme="majorHAnsi"/>
          <w:lang w:val="pt-BR"/>
        </w:rPr>
        <w:t xml:space="preserve"> pertencem ao gênero 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masculino</w:t>
      </w:r>
      <w:r w:rsidR="00655FF6" w:rsidRPr="009C55EF">
        <w:rPr>
          <w:rFonts w:asciiTheme="majorHAnsi" w:hAnsiTheme="majorHAnsi" w:cstheme="majorHAnsi"/>
          <w:lang w:val="pt-BR"/>
        </w:rPr>
        <w:t>.</w:t>
      </w:r>
    </w:p>
    <w:p w14:paraId="27ED0715" w14:textId="66A25336" w:rsidR="002478E7" w:rsidRPr="009C55EF" w:rsidRDefault="00655FF6" w:rsidP="009C55EF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FC56E8">
        <w:rPr>
          <w:rFonts w:asciiTheme="majorHAnsi" w:hAnsiTheme="majorHAnsi" w:cstheme="majorHAnsi"/>
          <w:b/>
          <w:lang w:val="pt-BR"/>
        </w:rPr>
        <w:t xml:space="preserve">Ex.: duzentos </w:t>
      </w:r>
      <w:r w:rsidR="0000118A" w:rsidRPr="00FC56E8">
        <w:rPr>
          <w:rFonts w:asciiTheme="majorHAnsi" w:hAnsiTheme="majorHAnsi" w:cstheme="majorHAnsi"/>
          <w:b/>
          <w:lang w:val="pt-BR"/>
        </w:rPr>
        <w:t>kilograma</w:t>
      </w:r>
      <w:r w:rsidRPr="00FC56E8">
        <w:rPr>
          <w:rFonts w:asciiTheme="majorHAnsi" w:hAnsiTheme="majorHAnsi" w:cstheme="majorHAnsi"/>
          <w:b/>
          <w:lang w:val="pt-BR"/>
        </w:rPr>
        <w:t>s, um grama</w:t>
      </w:r>
    </w:p>
    <w:p w14:paraId="5BC3E0AB" w14:textId="26F972AE" w:rsidR="00655FF6" w:rsidRPr="009C55EF" w:rsidRDefault="00132F85" w:rsidP="009C55EF">
      <w:pPr>
        <w:pStyle w:val="PargrafodaLista"/>
        <w:numPr>
          <w:ilvl w:val="0"/>
          <w:numId w:val="35"/>
        </w:numPr>
        <w:tabs>
          <w:tab w:val="left" w:pos="284"/>
        </w:tabs>
        <w:spacing w:before="240" w:after="240" w:line="360" w:lineRule="auto"/>
        <w:ind w:left="0" w:hanging="11"/>
        <w:jc w:val="both"/>
        <w:rPr>
          <w:rFonts w:asciiTheme="majorHAnsi" w:hAnsiTheme="majorHAnsi" w:cstheme="majorHAnsi"/>
          <w:color w:val="000000" w:themeColor="text1"/>
          <w:lang w:val="pt-BR"/>
        </w:rPr>
      </w:pPr>
      <w:r w:rsidRPr="009C55EF">
        <w:rPr>
          <w:rFonts w:asciiTheme="majorHAnsi" w:hAnsiTheme="majorHAnsi" w:cstheme="majorHAnsi"/>
          <w:lang w:val="pt-BR"/>
        </w:rPr>
        <w:t xml:space="preserve">Nas </w:t>
      </w:r>
      <w:r w:rsidRPr="009C55EF">
        <w:rPr>
          <w:rFonts w:asciiTheme="majorHAnsi" w:hAnsiTheme="majorHAnsi" w:cstheme="majorHAnsi"/>
          <w:u w:val="single"/>
          <w:lang w:val="pt-BR"/>
        </w:rPr>
        <w:t>m</w:t>
      </w:r>
      <w:r w:rsidR="00655FF6" w:rsidRPr="009C55EF">
        <w:rPr>
          <w:rFonts w:asciiTheme="majorHAnsi" w:hAnsiTheme="majorHAnsi" w:cstheme="majorHAnsi"/>
          <w:u w:val="single"/>
          <w:lang w:val="pt-BR"/>
        </w:rPr>
        <w:t>edidas de tempo</w:t>
      </w:r>
      <w:r w:rsidRPr="009C55EF">
        <w:rPr>
          <w:rFonts w:asciiTheme="majorHAnsi" w:hAnsiTheme="majorHAnsi" w:cstheme="majorHAnsi"/>
          <w:u w:val="single"/>
          <w:lang w:val="pt-BR"/>
        </w:rPr>
        <w:t xml:space="preserve"> o </w:t>
      </w:r>
      <w:r w:rsidRPr="009C55EF">
        <w:rPr>
          <w:rFonts w:asciiTheme="majorHAnsi" w:hAnsiTheme="majorHAnsi" w:cstheme="majorHAnsi"/>
          <w:b/>
          <w:color w:val="000000" w:themeColor="text1"/>
          <w:lang w:val="pt-BR"/>
        </w:rPr>
        <w:t>c</w:t>
      </w:r>
      <w:r w:rsidR="00655FF6" w:rsidRPr="009C55EF">
        <w:rPr>
          <w:rFonts w:asciiTheme="majorHAnsi" w:hAnsiTheme="majorHAnsi" w:cstheme="majorHAnsi"/>
          <w:b/>
          <w:color w:val="000000" w:themeColor="text1"/>
          <w:lang w:val="pt-BR"/>
        </w:rPr>
        <w:t>orreto</w:t>
      </w:r>
      <w:r w:rsidR="00655FF6" w:rsidRPr="009C55EF">
        <w:rPr>
          <w:rFonts w:asciiTheme="majorHAnsi" w:hAnsiTheme="majorHAnsi" w:cstheme="majorHAnsi"/>
          <w:color w:val="000000" w:themeColor="text1"/>
          <w:lang w:val="pt-BR"/>
        </w:rPr>
        <w:t xml:space="preserve"> - 5 h 14 min; 3 h 30 min 15 s; 2 h</w:t>
      </w:r>
    </w:p>
    <w:p w14:paraId="5E825CAB" w14:textId="15F236F1" w:rsidR="00FC56E8" w:rsidRPr="009C55EF" w:rsidRDefault="00132F85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color w:val="FF0000"/>
          <w:lang w:val="pt-BR"/>
        </w:rPr>
      </w:pPr>
      <w:r w:rsidRPr="00FC56E8">
        <w:rPr>
          <w:rFonts w:asciiTheme="majorHAnsi" w:hAnsiTheme="majorHAnsi" w:cstheme="majorHAnsi"/>
          <w:color w:val="FF0000"/>
          <w:lang w:val="pt-BR"/>
        </w:rPr>
        <w:t xml:space="preserve">Nunca utilizar </w:t>
      </w:r>
      <w:r w:rsidR="00655FF6" w:rsidRPr="00FC56E8">
        <w:rPr>
          <w:rFonts w:asciiTheme="majorHAnsi" w:hAnsiTheme="majorHAnsi" w:cstheme="majorHAnsi"/>
          <w:color w:val="FF0000"/>
          <w:lang w:val="pt-BR"/>
        </w:rPr>
        <w:t xml:space="preserve">- 5:14 h; 3 h </w:t>
      </w:r>
      <w:smartTag w:uri="urn:schemas-microsoft-com:office:smarttags" w:element="metricconverter">
        <w:smartTagPr>
          <w:attr w:name="ProductID" w:val="30’"/>
        </w:smartTagPr>
        <w:r w:rsidR="00655FF6" w:rsidRPr="00FC56E8">
          <w:rPr>
            <w:rFonts w:asciiTheme="majorHAnsi" w:hAnsiTheme="majorHAnsi" w:cstheme="majorHAnsi"/>
            <w:color w:val="FF0000"/>
            <w:lang w:val="pt-BR"/>
          </w:rPr>
          <w:t>30’</w:t>
        </w:r>
      </w:smartTag>
      <w:r w:rsidR="00655FF6" w:rsidRPr="00FC56E8">
        <w:rPr>
          <w:rFonts w:asciiTheme="majorHAnsi" w:hAnsiTheme="majorHAnsi" w:cstheme="majorHAnsi"/>
          <w:color w:val="FF0000"/>
          <w:lang w:val="pt-BR"/>
        </w:rPr>
        <w:t xml:space="preserve"> 15’’; 3:30:15 h</w:t>
      </w:r>
    </w:p>
    <w:p w14:paraId="5C956FE9" w14:textId="77777777" w:rsidR="00655FF6" w:rsidRPr="00DB1B1F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b/>
          <w:lang w:val="pt-BR"/>
        </w:rPr>
        <w:t>Obs.:</w:t>
      </w:r>
      <w:r w:rsidRPr="00DB1B1F">
        <w:rPr>
          <w:rFonts w:asciiTheme="majorHAnsi" w:hAnsiTheme="majorHAnsi" w:cstheme="majorHAnsi"/>
          <w:lang w:val="pt-BR"/>
        </w:rPr>
        <w:t xml:space="preserve"> </w:t>
      </w:r>
      <w:r w:rsidRPr="00DB1B1F">
        <w:rPr>
          <w:rFonts w:asciiTheme="majorHAnsi" w:hAnsiTheme="majorHAnsi" w:cstheme="majorHAnsi"/>
          <w:b/>
          <w:lang w:val="pt-BR"/>
        </w:rPr>
        <w:t>a hora (h) e o minuto (min) não são unidades do SI.</w:t>
      </w:r>
    </w:p>
    <w:p w14:paraId="6BF332E8" w14:textId="77777777" w:rsidR="00655FF6" w:rsidRPr="00DB1B1F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DB1B1F">
        <w:rPr>
          <w:rFonts w:asciiTheme="majorHAnsi" w:hAnsiTheme="majorHAnsi" w:cstheme="majorHAnsi"/>
          <w:lang w:val="pt-BR"/>
        </w:rPr>
        <w:t>Não misturar nome com o símbolo.</w:t>
      </w:r>
    </w:p>
    <w:p w14:paraId="6BF4D262" w14:textId="77777777" w:rsidR="00655FF6" w:rsidRPr="00DB1B1F" w:rsidRDefault="00655FF6" w:rsidP="00A86E6B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color w:val="1F4E79" w:themeColor="accent1" w:themeShade="80"/>
          <w:lang w:val="pt-BR"/>
        </w:rPr>
      </w:pPr>
      <w:r w:rsidRPr="00DB1B1F">
        <w:rPr>
          <w:rFonts w:asciiTheme="majorHAnsi" w:hAnsiTheme="majorHAnsi" w:cstheme="majorHAnsi"/>
          <w:b/>
          <w:color w:val="1F4E79" w:themeColor="accent1" w:themeShade="80"/>
          <w:lang w:val="pt-BR"/>
        </w:rPr>
        <w:t>Correto</w:t>
      </w:r>
      <w:r w:rsidRPr="00DB1B1F">
        <w:rPr>
          <w:rFonts w:asciiTheme="majorHAnsi" w:hAnsiTheme="majorHAnsi" w:cstheme="majorHAnsi"/>
          <w:color w:val="1F4E79" w:themeColor="accent1" w:themeShade="80"/>
          <w:lang w:val="pt-BR"/>
        </w:rPr>
        <w:t>: quilômetro por hora ou km/h</w:t>
      </w:r>
    </w:p>
    <w:p w14:paraId="25E5479B" w14:textId="1FD57260" w:rsidR="009C55EF" w:rsidRPr="009C55EF" w:rsidRDefault="009C55EF" w:rsidP="009C55EF">
      <w:pPr>
        <w:tabs>
          <w:tab w:val="left" w:pos="8931"/>
        </w:tabs>
        <w:spacing w:before="240" w:after="240" w:line="360" w:lineRule="auto"/>
        <w:jc w:val="both"/>
        <w:rPr>
          <w:rFonts w:asciiTheme="majorHAnsi" w:hAnsiTheme="majorHAnsi" w:cstheme="majorHAnsi"/>
          <w:color w:val="FF0000"/>
          <w:lang w:val="pt-BR"/>
        </w:rPr>
      </w:pPr>
      <w:r>
        <w:rPr>
          <w:rFonts w:asciiTheme="majorHAnsi" w:hAnsiTheme="majorHAnsi" w:cstheme="majorHAnsi"/>
          <w:color w:val="FF0000"/>
          <w:lang w:val="pt-BR"/>
        </w:rPr>
        <w:t>Errado: km/hora ou quilômetro/h</w:t>
      </w:r>
    </w:p>
    <w:p w14:paraId="390FF652" w14:textId="7B8AF03E" w:rsidR="00655FF6" w:rsidRPr="009C55EF" w:rsidRDefault="001621F1" w:rsidP="00A86E6B">
      <w:pPr>
        <w:autoSpaceDE w:val="0"/>
        <w:autoSpaceDN w:val="0"/>
        <w:adjustRightInd w:val="0"/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b/>
          <w:lang w:val="pt-BR"/>
        </w:rPr>
      </w:pPr>
      <w:r w:rsidRPr="009C55EF">
        <w:rPr>
          <w:rFonts w:asciiTheme="majorHAnsi" w:hAnsiTheme="majorHAnsi" w:cstheme="majorHAnsi"/>
          <w:b/>
          <w:lang w:val="pt-BR"/>
        </w:rPr>
        <w:t>Veja</w:t>
      </w:r>
      <w:r w:rsidR="00FC4317" w:rsidRPr="009C55EF">
        <w:rPr>
          <w:rFonts w:asciiTheme="majorHAnsi" w:hAnsiTheme="majorHAnsi" w:cstheme="majorHAnsi"/>
          <w:b/>
          <w:lang w:val="pt-BR"/>
        </w:rPr>
        <w:t xml:space="preserve"> a </w:t>
      </w:r>
      <w:r w:rsidR="00655FF6" w:rsidRPr="009C55EF">
        <w:rPr>
          <w:rFonts w:asciiTheme="majorHAnsi" w:hAnsiTheme="majorHAnsi" w:cstheme="majorHAnsi"/>
          <w:b/>
          <w:lang w:val="pt-BR"/>
        </w:rPr>
        <w:t>seguir alguns erros encontrados em placas e anúncios de jornais e revistas</w:t>
      </w:r>
      <w:r w:rsidR="00FC4317" w:rsidRPr="009C55EF">
        <w:rPr>
          <w:rFonts w:asciiTheme="majorHAnsi" w:hAnsiTheme="majorHAnsi" w:cstheme="majorHAnsi"/>
          <w:b/>
          <w:lang w:val="pt-BR"/>
        </w:rPr>
        <w:t>:</w:t>
      </w:r>
    </w:p>
    <w:tbl>
      <w:tblPr>
        <w:tblStyle w:val="Tabelacomgrade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39"/>
        <w:gridCol w:w="6090"/>
      </w:tblGrid>
      <w:tr w:rsidR="00FC56E8" w14:paraId="5B111681" w14:textId="77777777" w:rsidTr="00FC56E8">
        <w:trPr>
          <w:trHeight w:val="2041"/>
        </w:trPr>
        <w:tc>
          <w:tcPr>
            <w:tcW w:w="3539" w:type="dxa"/>
            <w:vAlign w:val="center"/>
          </w:tcPr>
          <w:p w14:paraId="222C4101" w14:textId="2FF7B970" w:rsidR="00FC56E8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89984" behindDoc="1" locked="0" layoutInCell="1" allowOverlap="1" wp14:anchorId="198040B1" wp14:editId="4269A0BE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-57785</wp:posOffset>
                  </wp:positionV>
                  <wp:extent cx="1245235" cy="1036320"/>
                  <wp:effectExtent l="0" t="0" r="0" b="0"/>
                  <wp:wrapNone/>
                  <wp:docPr id="194" name="Imagem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23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vAlign w:val="center"/>
          </w:tcPr>
          <w:p w14:paraId="16C69364" w14:textId="60634580" w:rsidR="00FC56E8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lang w:val="pt-BR"/>
              </w:rPr>
              <w:t>A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 xml:space="preserve"> Velocidade</w:t>
            </w:r>
            <w:r w:rsidRPr="00DB1B1F">
              <w:rPr>
                <w:rFonts w:asciiTheme="majorHAnsi" w:hAnsiTheme="majorHAnsi" w:cstheme="majorHAnsi"/>
                <w:lang w:val="pt-BR"/>
              </w:rPr>
              <w:t xml:space="preserve"> é medida em </w:t>
            </w:r>
            <w:r w:rsidRPr="00DB1B1F">
              <w:rPr>
                <w:rFonts w:asciiTheme="majorHAnsi" w:hAnsiTheme="majorHAnsi" w:cstheme="majorHAnsi"/>
                <w:b/>
                <w:color w:val="2F5496" w:themeColor="accent5" w:themeShade="BF"/>
                <w:lang w:val="pt-BR"/>
              </w:rPr>
              <w:t>km/h</w:t>
            </w:r>
            <w:r w:rsidRPr="00DB1B1F">
              <w:rPr>
                <w:rFonts w:asciiTheme="majorHAnsi" w:hAnsiTheme="majorHAnsi" w:cstheme="majorHAnsi"/>
                <w:color w:val="2F5496" w:themeColor="accent5" w:themeShade="BF"/>
                <w:lang w:val="pt-BR"/>
              </w:rPr>
              <w:t xml:space="preserve"> </w:t>
            </w:r>
            <w:r w:rsidRPr="00DB1B1F">
              <w:rPr>
                <w:rFonts w:asciiTheme="majorHAnsi" w:hAnsiTheme="majorHAnsi" w:cstheme="majorHAnsi"/>
                <w:lang w:val="pt-BR"/>
              </w:rPr>
              <w:t>e não apenas em km.</w:t>
            </w:r>
          </w:p>
        </w:tc>
      </w:tr>
      <w:tr w:rsidR="00FC56E8" w14:paraId="5DEC5CD0" w14:textId="77777777" w:rsidTr="00FC56E8">
        <w:trPr>
          <w:trHeight w:val="2041"/>
        </w:trPr>
        <w:tc>
          <w:tcPr>
            <w:tcW w:w="3539" w:type="dxa"/>
            <w:vAlign w:val="center"/>
          </w:tcPr>
          <w:p w14:paraId="39992F07" w14:textId="442B58D0" w:rsidR="00FC56E8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691008" behindDoc="1" locked="0" layoutInCell="1" allowOverlap="1" wp14:anchorId="55F24479" wp14:editId="59A17F88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-1905</wp:posOffset>
                  </wp:positionV>
                  <wp:extent cx="1464945" cy="1255395"/>
                  <wp:effectExtent l="0" t="0" r="1905" b="1905"/>
                  <wp:wrapNone/>
                  <wp:docPr id="196" name="Imagem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vAlign w:val="center"/>
          </w:tcPr>
          <w:p w14:paraId="44ADE30E" w14:textId="5B6E2FE4" w:rsidR="00FC56E8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b/>
                <w:lang w:val="pt-BR"/>
              </w:rPr>
              <w:t>Minuto</w:t>
            </w:r>
            <w:r w:rsidRPr="00DB1B1F">
              <w:rPr>
                <w:rFonts w:asciiTheme="majorHAnsi" w:hAnsiTheme="majorHAnsi" w:cstheme="majorHAnsi"/>
                <w:lang w:val="pt-BR"/>
              </w:rPr>
              <w:t xml:space="preserve"> deve ser abreviado como </w:t>
            </w:r>
            <w:r w:rsidRPr="00DB1B1F">
              <w:rPr>
                <w:rFonts w:asciiTheme="majorHAnsi" w:hAnsiTheme="majorHAnsi" w:cstheme="majorHAnsi"/>
                <w:b/>
                <w:color w:val="2F5496" w:themeColor="accent5" w:themeShade="BF"/>
                <w:lang w:val="pt-BR"/>
              </w:rPr>
              <w:t>min</w:t>
            </w:r>
            <w:r w:rsidRPr="00DB1B1F">
              <w:rPr>
                <w:rFonts w:asciiTheme="majorHAnsi" w:hAnsiTheme="majorHAnsi" w:cstheme="majorHAnsi"/>
                <w:b/>
                <w:lang w:val="pt-BR"/>
              </w:rPr>
              <w:t xml:space="preserve"> </w:t>
            </w:r>
            <w:r w:rsidRPr="00DB1B1F">
              <w:rPr>
                <w:rFonts w:asciiTheme="majorHAnsi" w:hAnsiTheme="majorHAnsi" w:cstheme="majorHAnsi"/>
                <w:lang w:val="pt-BR"/>
              </w:rPr>
              <w:t>e não m</w:t>
            </w:r>
          </w:p>
        </w:tc>
      </w:tr>
      <w:tr w:rsidR="00FC56E8" w14:paraId="07B8A1C0" w14:textId="77777777" w:rsidTr="00FC56E8">
        <w:trPr>
          <w:trHeight w:val="2041"/>
        </w:trPr>
        <w:tc>
          <w:tcPr>
            <w:tcW w:w="3539" w:type="dxa"/>
            <w:vAlign w:val="center"/>
          </w:tcPr>
          <w:p w14:paraId="4FB17167" w14:textId="35915263" w:rsidR="00FC56E8" w:rsidRDefault="00FC56E8" w:rsidP="00FC56E8">
            <w:pPr>
              <w:widowControl/>
              <w:spacing w:before="240" w:after="240" w:line="360" w:lineRule="auto"/>
              <w:jc w:val="center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noProof/>
                <w:lang w:val="pt-BR" w:eastAsia="pt-BR"/>
              </w:rPr>
              <w:drawing>
                <wp:anchor distT="0" distB="0" distL="114300" distR="114300" simplePos="0" relativeHeight="251703296" behindDoc="0" locked="0" layoutInCell="1" allowOverlap="1" wp14:anchorId="23127011" wp14:editId="2E5CF1B0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-25400</wp:posOffset>
                  </wp:positionV>
                  <wp:extent cx="1145540" cy="1106170"/>
                  <wp:effectExtent l="0" t="0" r="0" b="0"/>
                  <wp:wrapNone/>
                  <wp:docPr id="198" name="Imagem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  <w:vAlign w:val="center"/>
          </w:tcPr>
          <w:p w14:paraId="65584E16" w14:textId="2D30295A" w:rsidR="00FC56E8" w:rsidRDefault="00FC56E8" w:rsidP="00FC56E8">
            <w:pPr>
              <w:pStyle w:val="Corpodetexto"/>
              <w:spacing w:before="240" w:after="240" w:line="360" w:lineRule="auto"/>
              <w:ind w:left="0" w:right="172"/>
              <w:jc w:val="both"/>
              <w:rPr>
                <w:rFonts w:asciiTheme="majorHAnsi" w:hAnsiTheme="majorHAnsi" w:cstheme="majorHAnsi"/>
                <w:b/>
                <w:lang w:val="pt-BR"/>
              </w:rPr>
            </w:pPr>
            <w:r w:rsidRPr="00DB1B1F">
              <w:rPr>
                <w:rFonts w:asciiTheme="majorHAnsi" w:hAnsiTheme="majorHAnsi" w:cstheme="majorHAnsi"/>
                <w:sz w:val="22"/>
                <w:szCs w:val="22"/>
                <w:lang w:val="pt-BR"/>
              </w:rPr>
              <w:t xml:space="preserve">O </w:t>
            </w:r>
            <w:r w:rsidRPr="00DB1B1F">
              <w:rPr>
                <w:rFonts w:asciiTheme="majorHAnsi" w:hAnsiTheme="majorHAnsi" w:cstheme="majorHAnsi"/>
                <w:b/>
                <w:sz w:val="22"/>
                <w:szCs w:val="22"/>
                <w:lang w:val="pt-BR"/>
              </w:rPr>
              <w:t>metro</w:t>
            </w:r>
            <w:r w:rsidRPr="00DB1B1F">
              <w:rPr>
                <w:rFonts w:asciiTheme="majorHAnsi" w:hAnsiTheme="majorHAnsi" w:cstheme="majorHAnsi"/>
                <w:sz w:val="22"/>
                <w:szCs w:val="22"/>
                <w:lang w:val="pt-BR"/>
              </w:rPr>
              <w:t xml:space="preserve"> deve ser abreviado como </w:t>
            </w:r>
            <w:r w:rsidRPr="00DB1B1F">
              <w:rPr>
                <w:rFonts w:asciiTheme="majorHAnsi" w:hAnsiTheme="majorHAnsi" w:cstheme="majorHAnsi"/>
                <w:b/>
                <w:color w:val="2F5496" w:themeColor="accent5" w:themeShade="BF"/>
                <w:sz w:val="22"/>
                <w:szCs w:val="22"/>
                <w:lang w:val="pt-BR"/>
              </w:rPr>
              <w:t xml:space="preserve">m </w:t>
            </w:r>
            <w:r w:rsidRPr="00DB1B1F">
              <w:rPr>
                <w:rFonts w:asciiTheme="majorHAnsi" w:hAnsiTheme="majorHAnsi" w:cstheme="majorHAnsi"/>
                <w:sz w:val="22"/>
                <w:szCs w:val="22"/>
                <w:lang w:val="pt-BR"/>
              </w:rPr>
              <w:t>e não mts.</w:t>
            </w:r>
          </w:p>
        </w:tc>
      </w:tr>
    </w:tbl>
    <w:p w14:paraId="2610FAD2" w14:textId="77777777" w:rsidR="00056EDA" w:rsidRPr="00DB1B1F" w:rsidRDefault="00056EDA" w:rsidP="00A86E6B">
      <w:pPr>
        <w:spacing w:before="240" w:after="240" w:line="360" w:lineRule="auto"/>
        <w:jc w:val="both"/>
        <w:rPr>
          <w:rFonts w:asciiTheme="majorHAnsi" w:hAnsiTheme="majorHAnsi" w:cstheme="majorHAnsi"/>
          <w:color w:val="333333"/>
          <w:lang w:val="pt-BR"/>
        </w:rPr>
      </w:pPr>
    </w:p>
    <w:p w14:paraId="59B37E8F" w14:textId="6D16AF20" w:rsidR="00056EDA" w:rsidRPr="00664A7C" w:rsidRDefault="00D3416F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color w:val="333333"/>
          <w:lang w:val="pt-BR"/>
        </w:rPr>
      </w:pPr>
      <w:r w:rsidRPr="00664A7C">
        <w:rPr>
          <w:rFonts w:asciiTheme="majorHAnsi" w:hAnsiTheme="majorHAnsi" w:cstheme="majorHAnsi"/>
          <w:i/>
          <w:color w:val="333333"/>
          <w:lang w:val="pt-BR"/>
        </w:rPr>
        <w:t>H</w:t>
      </w:r>
      <w:r w:rsidR="00C10C79" w:rsidRPr="00664A7C">
        <w:rPr>
          <w:rFonts w:asciiTheme="majorHAnsi" w:hAnsiTheme="majorHAnsi" w:cstheme="majorHAnsi"/>
          <w:i/>
          <w:color w:val="333333"/>
          <w:lang w:val="pt-BR"/>
        </w:rPr>
        <w:t>oje ficamos por aqui...</w:t>
      </w:r>
    </w:p>
    <w:p w14:paraId="560B1F78" w14:textId="77777777" w:rsidR="00BD4FD4" w:rsidRPr="00664A7C" w:rsidRDefault="00BD4FD4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color w:val="333333"/>
          <w:lang w:val="pt-BR"/>
        </w:rPr>
      </w:pPr>
      <w:r w:rsidRPr="00664A7C">
        <w:rPr>
          <w:rFonts w:asciiTheme="majorHAnsi" w:hAnsiTheme="majorHAnsi" w:cstheme="majorHAnsi"/>
          <w:i/>
          <w:color w:val="333333"/>
          <w:lang w:val="pt-BR"/>
        </w:rPr>
        <w:lastRenderedPageBreak/>
        <w:t>Esperamos que tenham aproveitado a aula!</w:t>
      </w:r>
    </w:p>
    <w:p w14:paraId="0673924B" w14:textId="4097DD80" w:rsidR="00985972" w:rsidRPr="00664A7C" w:rsidRDefault="00BD4FD4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color w:val="333333"/>
          <w:lang w:val="pt-BR"/>
        </w:rPr>
      </w:pPr>
      <w:r w:rsidRPr="00664A7C">
        <w:rPr>
          <w:rFonts w:asciiTheme="majorHAnsi" w:hAnsiTheme="majorHAnsi" w:cstheme="majorHAnsi"/>
          <w:i/>
          <w:color w:val="333333"/>
          <w:lang w:val="pt-BR"/>
        </w:rPr>
        <w:t>Agora é hora de realizar os exercícios de fixação.</w:t>
      </w:r>
    </w:p>
    <w:p w14:paraId="0EFD5865" w14:textId="26C69061" w:rsidR="00FB4313" w:rsidRPr="00664A7C" w:rsidRDefault="00985972" w:rsidP="00A86E6B">
      <w:pPr>
        <w:spacing w:before="240" w:after="240" w:line="360" w:lineRule="auto"/>
        <w:jc w:val="both"/>
        <w:rPr>
          <w:rFonts w:asciiTheme="majorHAnsi" w:hAnsiTheme="majorHAnsi" w:cstheme="majorHAnsi"/>
          <w:i/>
          <w:lang w:val="pt-BR"/>
        </w:rPr>
      </w:pPr>
      <w:r w:rsidRPr="00664A7C">
        <w:rPr>
          <w:rFonts w:asciiTheme="majorHAnsi" w:hAnsiTheme="majorHAnsi" w:cstheme="majorHAnsi"/>
          <w:i/>
          <w:color w:val="333333"/>
          <w:lang w:val="pt-BR"/>
        </w:rPr>
        <w:t>Até a próxima aula!</w:t>
      </w:r>
    </w:p>
    <w:sectPr w:rsidR="00FB4313" w:rsidRPr="00664A7C" w:rsidSect="00404CE4">
      <w:headerReference w:type="even" r:id="rId66"/>
      <w:headerReference w:type="default" r:id="rId67"/>
      <w:footerReference w:type="default" r:id="rId68"/>
      <w:pgSz w:w="11906" w:h="16838"/>
      <w:pgMar w:top="851" w:right="1133" w:bottom="993" w:left="1134" w:header="284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2B7D7" w14:textId="77777777" w:rsidR="00E25B4B" w:rsidRDefault="00E25B4B">
      <w:r>
        <w:separator/>
      </w:r>
    </w:p>
  </w:endnote>
  <w:endnote w:type="continuationSeparator" w:id="0">
    <w:p w14:paraId="440617EC" w14:textId="77777777" w:rsidR="00E25B4B" w:rsidRDefault="00E25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text1" w:themeTint="80"/>
      </w:rPr>
      <w:id w:val="-1443910760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p w14:paraId="4C75F16F" w14:textId="2B50A4D4" w:rsidR="00B20546" w:rsidRDefault="00B20546">
        <w:pPr>
          <w:pStyle w:val="Rodap"/>
          <w:jc w:val="right"/>
          <w:rPr>
            <w:color w:val="7F7F7F" w:themeColor="text1" w:themeTint="80"/>
          </w:rPr>
        </w:pPr>
      </w:p>
      <w:p w14:paraId="72D5597D" w14:textId="0B90C50C" w:rsidR="00B20546" w:rsidRPr="00806EA1" w:rsidRDefault="00B20546" w:rsidP="00806EA1">
        <w:pPr>
          <w:pStyle w:val="Rodap"/>
          <w:tabs>
            <w:tab w:val="left" w:pos="7350"/>
            <w:tab w:val="right" w:pos="9639"/>
          </w:tabs>
          <w:rPr>
            <w:color w:val="404040" w:themeColor="text1" w:themeTint="BF"/>
            <w:lang w:val="pt-BR"/>
          </w:rPr>
        </w:pP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>
          <w:rPr>
            <w:color w:val="404040" w:themeColor="text1" w:themeTint="BF"/>
          </w:rPr>
          <w:tab/>
        </w:r>
        <w:r w:rsidRPr="00806EA1">
          <w:rPr>
            <w:color w:val="404040" w:themeColor="text1" w:themeTint="BF"/>
          </w:rPr>
          <w:fldChar w:fldCharType="begin"/>
        </w:r>
        <w:r w:rsidRPr="00806EA1">
          <w:rPr>
            <w:color w:val="404040" w:themeColor="text1" w:themeTint="BF"/>
            <w:lang w:val="pt-BR"/>
          </w:rPr>
          <w:instrText>PAGE   \* MERGEFORMAT</w:instrText>
        </w:r>
        <w:r w:rsidRPr="00806EA1">
          <w:rPr>
            <w:color w:val="404040" w:themeColor="text1" w:themeTint="BF"/>
          </w:rPr>
          <w:fldChar w:fldCharType="separate"/>
        </w:r>
        <w:r w:rsidR="00BE3093">
          <w:rPr>
            <w:noProof/>
            <w:color w:val="404040" w:themeColor="text1" w:themeTint="BF"/>
            <w:lang w:val="pt-BR"/>
          </w:rPr>
          <w:t>9</w:t>
        </w:r>
        <w:r w:rsidRPr="00806EA1">
          <w:rPr>
            <w:color w:val="404040" w:themeColor="text1" w:themeTint="BF"/>
          </w:rPr>
          <w:fldChar w:fldCharType="end"/>
        </w:r>
      </w:p>
    </w:sdtContent>
  </w:sdt>
  <w:p w14:paraId="678BA211" w14:textId="75921F69" w:rsidR="00B20546" w:rsidRPr="00DE4FE1" w:rsidRDefault="00B20546" w:rsidP="00806EA1">
    <w:pPr>
      <w:pStyle w:val="Rodap"/>
      <w:tabs>
        <w:tab w:val="clear" w:pos="8504"/>
        <w:tab w:val="left" w:pos="7350"/>
      </w:tabs>
      <w:rPr>
        <w:color w:val="7F7F7F" w:themeColor="text1" w:themeTint="80"/>
        <w:lang w:val="pt-BR"/>
      </w:rPr>
    </w:pPr>
    <w:r>
      <w:rPr>
        <w:color w:val="7F7F7F" w:themeColor="text1" w:themeTint="80"/>
        <w:lang w:val="pt-BR"/>
      </w:rPr>
      <w:tab/>
    </w:r>
    <w:r>
      <w:rPr>
        <w:color w:val="7F7F7F" w:themeColor="text1" w:themeTint="80"/>
        <w:lang w:val="pt-B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76575" w14:textId="77777777" w:rsidR="00E25B4B" w:rsidRDefault="00E25B4B">
      <w:r>
        <w:separator/>
      </w:r>
    </w:p>
  </w:footnote>
  <w:footnote w:type="continuationSeparator" w:id="0">
    <w:p w14:paraId="3FFC95B4" w14:textId="77777777" w:rsidR="00E25B4B" w:rsidRDefault="00E25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0B465" w14:textId="4461B0DA" w:rsidR="00B20546" w:rsidRPr="000B3DFE" w:rsidRDefault="00B20546" w:rsidP="000B3DFE">
    <w:pPr>
      <w:pStyle w:val="Cabealho"/>
      <w:jc w:val="right"/>
      <w:rPr>
        <w:color w:val="A6A6A6" w:themeColor="background1" w:themeShade="A6"/>
        <w:lang w:val="pt-BR"/>
      </w:rPr>
    </w:pPr>
    <w:r w:rsidRPr="00536214">
      <w:rPr>
        <w:noProof/>
        <w:color w:val="A6A6A6" w:themeColor="background1" w:themeShade="A6"/>
        <w:lang w:val="pt-BR" w:eastAsia="pt-BR"/>
      </w:rPr>
      <w:drawing>
        <wp:anchor distT="0" distB="0" distL="114300" distR="114300" simplePos="0" relativeHeight="251662336" behindDoc="1" locked="0" layoutInCell="1" allowOverlap="1" wp14:anchorId="560E9AA5" wp14:editId="64BA5A31">
          <wp:simplePos x="0" y="0"/>
          <wp:positionH relativeFrom="column">
            <wp:posOffset>-674370</wp:posOffset>
          </wp:positionH>
          <wp:positionV relativeFrom="paragraph">
            <wp:posOffset>-180340</wp:posOffset>
          </wp:positionV>
          <wp:extent cx="7531028" cy="10652760"/>
          <wp:effectExtent l="0" t="0" r="0" b="0"/>
          <wp:wrapNone/>
          <wp:docPr id="15" name="Imagem 15" descr="C:\Users\Aline\Desktop\RP2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ine\Desktop\RP2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623" cy="10664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578E6" w14:textId="77777777" w:rsidR="00B20546" w:rsidRDefault="00B20546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B5D6F" w14:textId="146726BA" w:rsidR="00B20546" w:rsidRDefault="00B20546">
    <w:pPr>
      <w:pStyle w:val="Cabealho"/>
    </w:pPr>
    <w:r w:rsidRPr="000F36ED">
      <w:rPr>
        <w:noProof/>
        <w:color w:val="7F7F7F" w:themeColor="text1" w:themeTint="80"/>
        <w:lang w:val="pt-BR" w:eastAsia="pt-BR"/>
      </w:rPr>
      <w:drawing>
        <wp:anchor distT="0" distB="0" distL="114300" distR="114300" simplePos="0" relativeHeight="251665408" behindDoc="0" locked="0" layoutInCell="1" allowOverlap="1" wp14:anchorId="4D2FBE44" wp14:editId="7646D03A">
          <wp:simplePos x="0" y="0"/>
          <wp:positionH relativeFrom="margin">
            <wp:align>right</wp:align>
          </wp:positionH>
          <wp:positionV relativeFrom="paragraph">
            <wp:posOffset>63500</wp:posOffset>
          </wp:positionV>
          <wp:extent cx="6120765" cy="294835"/>
          <wp:effectExtent l="0" t="0" r="0" b="0"/>
          <wp:wrapSquare wrapText="bothSides"/>
          <wp:docPr id="24" name="Imagem 24" descr="C:\Users\Aline\Dropbox\2 - Projeto Entib\20 - RP2M\Capas\Fundamentos da Metrologia\cab_RP2M_FUN_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line\Dropbox\2 - Projeto Entib\20 - RP2M\Capas\Fundamentos da Metrologia\cab_RP2M_FUN_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29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6214">
      <w:rPr>
        <w:noProof/>
        <w:color w:val="A6A6A6" w:themeColor="background1" w:themeShade="A6"/>
        <w:lang w:val="pt-BR" w:eastAsia="pt-BR"/>
      </w:rPr>
      <w:drawing>
        <wp:anchor distT="0" distB="0" distL="114300" distR="114300" simplePos="0" relativeHeight="251664384" behindDoc="1" locked="0" layoutInCell="1" allowOverlap="1" wp14:anchorId="7A022C61" wp14:editId="41D7E6A4">
          <wp:simplePos x="0" y="0"/>
          <wp:positionH relativeFrom="page">
            <wp:align>right</wp:align>
          </wp:positionH>
          <wp:positionV relativeFrom="paragraph">
            <wp:posOffset>-168275</wp:posOffset>
          </wp:positionV>
          <wp:extent cx="7531028" cy="10652760"/>
          <wp:effectExtent l="0" t="0" r="0" b="0"/>
          <wp:wrapNone/>
          <wp:docPr id="23" name="Imagem 23" descr="C:\Users\Aline\Desktop\RP2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ine\Desktop\RP2M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028" cy="1065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0EB9">
      <w:rPr>
        <w:noProof/>
        <w:color w:val="7F7F7F" w:themeColor="text1" w:themeTint="80"/>
        <w:lang w:val="pt-BR" w:eastAsia="pt-BR"/>
      </w:rPr>
      <w:t xml:space="preserve"> </w:t>
    </w:r>
    <w:r>
      <w:rPr>
        <w:noProof/>
        <w:lang w:val="pt-BR" w:eastAsia="pt-BR"/>
      </w:rPr>
      <mc:AlternateContent>
        <mc:Choice Requires="wps">
          <w:drawing>
            <wp:inline distT="0" distB="0" distL="0" distR="0" wp14:anchorId="486E5183" wp14:editId="6844A280">
              <wp:extent cx="304800" cy="304800"/>
              <wp:effectExtent l="0" t="0" r="0" b="0"/>
              <wp:docPr id="4" name="Retângulo 4" descr="http://entib.org.br/ead/pluginfile.php/2787/mod_book/chapter/33/aula%200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D31860D" id="Retângulo 4" o:spid="_x0000_s1026" alt="http://entib.org.br/ead/pluginfile.php/2787/mod_book/chapter/33/aula%200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eZ6xT&#10;+gIAAA4GAAAOAAAAAAAAAAAAAAAAAC4CAABkcnMvZTJvRG9jLnhtbFBLAQItABQABgAIAAAAIQBM&#10;oOks2AAAAAMBAAAPAAAAAAAAAAAAAAAAAFQFAABkcnMvZG93bnJldi54bWxQSwUGAAAAAAQABADz&#10;AAAAWQYAAAAA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D521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3B0158A"/>
    <w:multiLevelType w:val="hybridMultilevel"/>
    <w:tmpl w:val="EAD6A42E"/>
    <w:lvl w:ilvl="0" w:tplc="0E2E59C6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6E006DE8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2" w:tplc="E25A386A">
      <w:start w:val="1"/>
      <w:numFmt w:val="bullet"/>
      <w:lvlText w:val="•"/>
      <w:lvlJc w:val="left"/>
      <w:pPr>
        <w:ind w:left="3260" w:hanging="360"/>
      </w:pPr>
      <w:rPr>
        <w:rFonts w:hint="default"/>
      </w:rPr>
    </w:lvl>
    <w:lvl w:ilvl="3" w:tplc="9D32289E">
      <w:start w:val="1"/>
      <w:numFmt w:val="bullet"/>
      <w:lvlText w:val="•"/>
      <w:lvlJc w:val="left"/>
      <w:pPr>
        <w:ind w:left="4050" w:hanging="360"/>
      </w:pPr>
      <w:rPr>
        <w:rFonts w:hint="default"/>
      </w:rPr>
    </w:lvl>
    <w:lvl w:ilvl="4" w:tplc="8D742382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A880D15E">
      <w:start w:val="1"/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878A1C6E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7" w:tplc="E9564C5E">
      <w:start w:val="1"/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FFC6EBDA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2" w15:restartNumberingAfterBreak="0">
    <w:nsid w:val="03E8193E"/>
    <w:multiLevelType w:val="hybridMultilevel"/>
    <w:tmpl w:val="3384AA9E"/>
    <w:lvl w:ilvl="0" w:tplc="016280A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12664"/>
    <w:multiLevelType w:val="hybridMultilevel"/>
    <w:tmpl w:val="16CAAA08"/>
    <w:lvl w:ilvl="0" w:tplc="6ED8E104">
      <w:start w:val="1"/>
      <w:numFmt w:val="bullet"/>
      <w:lvlText w:val=""/>
      <w:lvlJc w:val="left"/>
      <w:pPr>
        <w:ind w:left="66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F42E2020">
      <w:start w:val="1"/>
      <w:numFmt w:val="bullet"/>
      <w:lvlText w:val="•"/>
      <w:lvlJc w:val="left"/>
      <w:pPr>
        <w:ind w:left="1294" w:hanging="360"/>
      </w:pPr>
      <w:rPr>
        <w:rFonts w:hint="default"/>
      </w:rPr>
    </w:lvl>
    <w:lvl w:ilvl="2" w:tplc="F3F81B72">
      <w:start w:val="1"/>
      <w:numFmt w:val="bullet"/>
      <w:lvlText w:val="•"/>
      <w:lvlJc w:val="left"/>
      <w:pPr>
        <w:ind w:left="1928" w:hanging="360"/>
      </w:pPr>
      <w:rPr>
        <w:rFonts w:hint="default"/>
      </w:rPr>
    </w:lvl>
    <w:lvl w:ilvl="3" w:tplc="4FD61F84">
      <w:start w:val="1"/>
      <w:numFmt w:val="bullet"/>
      <w:lvlText w:val="•"/>
      <w:lvlJc w:val="left"/>
      <w:pPr>
        <w:ind w:left="2562" w:hanging="360"/>
      </w:pPr>
      <w:rPr>
        <w:rFonts w:hint="default"/>
      </w:rPr>
    </w:lvl>
    <w:lvl w:ilvl="4" w:tplc="83C80BF0">
      <w:start w:val="1"/>
      <w:numFmt w:val="bullet"/>
      <w:lvlText w:val="•"/>
      <w:lvlJc w:val="left"/>
      <w:pPr>
        <w:ind w:left="3196" w:hanging="360"/>
      </w:pPr>
      <w:rPr>
        <w:rFonts w:hint="default"/>
      </w:rPr>
    </w:lvl>
    <w:lvl w:ilvl="5" w:tplc="30C080AE">
      <w:start w:val="1"/>
      <w:numFmt w:val="bullet"/>
      <w:lvlText w:val="•"/>
      <w:lvlJc w:val="left"/>
      <w:pPr>
        <w:ind w:left="3831" w:hanging="360"/>
      </w:pPr>
      <w:rPr>
        <w:rFonts w:hint="default"/>
      </w:rPr>
    </w:lvl>
    <w:lvl w:ilvl="6" w:tplc="1DC684AE">
      <w:start w:val="1"/>
      <w:numFmt w:val="bullet"/>
      <w:lvlText w:val="•"/>
      <w:lvlJc w:val="left"/>
      <w:pPr>
        <w:ind w:left="4465" w:hanging="360"/>
      </w:pPr>
      <w:rPr>
        <w:rFonts w:hint="default"/>
      </w:rPr>
    </w:lvl>
    <w:lvl w:ilvl="7" w:tplc="678AA342">
      <w:start w:val="1"/>
      <w:numFmt w:val="bullet"/>
      <w:lvlText w:val="•"/>
      <w:lvlJc w:val="left"/>
      <w:pPr>
        <w:ind w:left="5099" w:hanging="360"/>
      </w:pPr>
      <w:rPr>
        <w:rFonts w:hint="default"/>
      </w:rPr>
    </w:lvl>
    <w:lvl w:ilvl="8" w:tplc="8828E324">
      <w:start w:val="1"/>
      <w:numFmt w:val="bullet"/>
      <w:lvlText w:val="•"/>
      <w:lvlJc w:val="left"/>
      <w:pPr>
        <w:ind w:left="5733" w:hanging="360"/>
      </w:pPr>
      <w:rPr>
        <w:rFonts w:hint="default"/>
      </w:rPr>
    </w:lvl>
  </w:abstractNum>
  <w:abstractNum w:abstractNumId="4" w15:restartNumberingAfterBreak="0">
    <w:nsid w:val="05954AD9"/>
    <w:multiLevelType w:val="hybridMultilevel"/>
    <w:tmpl w:val="4E58E1CE"/>
    <w:lvl w:ilvl="0" w:tplc="34B8ECDE">
      <w:start w:val="1"/>
      <w:numFmt w:val="lowerLetter"/>
      <w:lvlText w:val="%1)"/>
      <w:lvlJc w:val="left"/>
      <w:pPr>
        <w:ind w:left="1020" w:hanging="434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9BAED1BE">
      <w:start w:val="1"/>
      <w:numFmt w:val="bullet"/>
      <w:lvlText w:val="•"/>
      <w:lvlJc w:val="left"/>
      <w:pPr>
        <w:ind w:left="1876" w:hanging="434"/>
      </w:pPr>
      <w:rPr>
        <w:rFonts w:hint="default"/>
      </w:rPr>
    </w:lvl>
    <w:lvl w:ilvl="2" w:tplc="00DA0BE6">
      <w:start w:val="1"/>
      <w:numFmt w:val="bullet"/>
      <w:lvlText w:val="•"/>
      <w:lvlJc w:val="left"/>
      <w:pPr>
        <w:ind w:left="2732" w:hanging="434"/>
      </w:pPr>
      <w:rPr>
        <w:rFonts w:hint="default"/>
      </w:rPr>
    </w:lvl>
    <w:lvl w:ilvl="3" w:tplc="FB0A6AC2">
      <w:start w:val="1"/>
      <w:numFmt w:val="bullet"/>
      <w:lvlText w:val="•"/>
      <w:lvlJc w:val="left"/>
      <w:pPr>
        <w:ind w:left="3588" w:hanging="434"/>
      </w:pPr>
      <w:rPr>
        <w:rFonts w:hint="default"/>
      </w:rPr>
    </w:lvl>
    <w:lvl w:ilvl="4" w:tplc="1F7C5224">
      <w:start w:val="1"/>
      <w:numFmt w:val="bullet"/>
      <w:lvlText w:val="•"/>
      <w:lvlJc w:val="left"/>
      <w:pPr>
        <w:ind w:left="4444" w:hanging="434"/>
      </w:pPr>
      <w:rPr>
        <w:rFonts w:hint="default"/>
      </w:rPr>
    </w:lvl>
    <w:lvl w:ilvl="5" w:tplc="C27A491C">
      <w:start w:val="1"/>
      <w:numFmt w:val="bullet"/>
      <w:lvlText w:val="•"/>
      <w:lvlJc w:val="left"/>
      <w:pPr>
        <w:ind w:left="5300" w:hanging="434"/>
      </w:pPr>
      <w:rPr>
        <w:rFonts w:hint="default"/>
      </w:rPr>
    </w:lvl>
    <w:lvl w:ilvl="6" w:tplc="370C23B6">
      <w:start w:val="1"/>
      <w:numFmt w:val="bullet"/>
      <w:lvlText w:val="•"/>
      <w:lvlJc w:val="left"/>
      <w:pPr>
        <w:ind w:left="6156" w:hanging="434"/>
      </w:pPr>
      <w:rPr>
        <w:rFonts w:hint="default"/>
      </w:rPr>
    </w:lvl>
    <w:lvl w:ilvl="7" w:tplc="7A74303A">
      <w:start w:val="1"/>
      <w:numFmt w:val="bullet"/>
      <w:lvlText w:val="•"/>
      <w:lvlJc w:val="left"/>
      <w:pPr>
        <w:ind w:left="7012" w:hanging="434"/>
      </w:pPr>
      <w:rPr>
        <w:rFonts w:hint="default"/>
      </w:rPr>
    </w:lvl>
    <w:lvl w:ilvl="8" w:tplc="9D3A258E">
      <w:start w:val="1"/>
      <w:numFmt w:val="bullet"/>
      <w:lvlText w:val="•"/>
      <w:lvlJc w:val="left"/>
      <w:pPr>
        <w:ind w:left="7868" w:hanging="434"/>
      </w:pPr>
      <w:rPr>
        <w:rFonts w:hint="default"/>
      </w:rPr>
    </w:lvl>
  </w:abstractNum>
  <w:abstractNum w:abstractNumId="5" w15:restartNumberingAfterBreak="0">
    <w:nsid w:val="0EA17AEB"/>
    <w:multiLevelType w:val="hybridMultilevel"/>
    <w:tmpl w:val="B56A5C2E"/>
    <w:lvl w:ilvl="0" w:tplc="DE96CFB0">
      <w:start w:val="1"/>
      <w:numFmt w:val="bullet"/>
      <w:lvlText w:val=""/>
      <w:lvlJc w:val="left"/>
      <w:pPr>
        <w:ind w:left="360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38C40DB6">
      <w:start w:val="1"/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42A08AB4">
      <w:start w:val="1"/>
      <w:numFmt w:val="bullet"/>
      <w:lvlText w:val="•"/>
      <w:lvlJc w:val="left"/>
      <w:pPr>
        <w:ind w:left="1628" w:hanging="360"/>
      </w:pPr>
      <w:rPr>
        <w:rFonts w:hint="default"/>
      </w:rPr>
    </w:lvl>
    <w:lvl w:ilvl="3" w:tplc="A886C312">
      <w:start w:val="1"/>
      <w:numFmt w:val="bullet"/>
      <w:lvlText w:val="•"/>
      <w:lvlJc w:val="left"/>
      <w:pPr>
        <w:ind w:left="2263" w:hanging="360"/>
      </w:pPr>
      <w:rPr>
        <w:rFonts w:hint="default"/>
      </w:rPr>
    </w:lvl>
    <w:lvl w:ilvl="4" w:tplc="45D0AB58">
      <w:start w:val="1"/>
      <w:numFmt w:val="bullet"/>
      <w:lvlText w:val="•"/>
      <w:lvlJc w:val="left"/>
      <w:pPr>
        <w:ind w:left="2897" w:hanging="360"/>
      </w:pPr>
      <w:rPr>
        <w:rFonts w:hint="default"/>
      </w:rPr>
    </w:lvl>
    <w:lvl w:ilvl="5" w:tplc="D902B7FE">
      <w:start w:val="1"/>
      <w:numFmt w:val="bullet"/>
      <w:lvlText w:val="•"/>
      <w:lvlJc w:val="left"/>
      <w:pPr>
        <w:ind w:left="3531" w:hanging="360"/>
      </w:pPr>
      <w:rPr>
        <w:rFonts w:hint="default"/>
      </w:rPr>
    </w:lvl>
    <w:lvl w:ilvl="6" w:tplc="16368952">
      <w:start w:val="1"/>
      <w:numFmt w:val="bullet"/>
      <w:lvlText w:val="•"/>
      <w:lvlJc w:val="left"/>
      <w:pPr>
        <w:ind w:left="4166" w:hanging="360"/>
      </w:pPr>
      <w:rPr>
        <w:rFonts w:hint="default"/>
      </w:rPr>
    </w:lvl>
    <w:lvl w:ilvl="7" w:tplc="9CA4D8B2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8" w:tplc="BB1EF4FC">
      <w:start w:val="1"/>
      <w:numFmt w:val="bullet"/>
      <w:lvlText w:val="•"/>
      <w:lvlJc w:val="left"/>
      <w:pPr>
        <w:ind w:left="5435" w:hanging="360"/>
      </w:pPr>
      <w:rPr>
        <w:rFonts w:hint="default"/>
      </w:rPr>
    </w:lvl>
  </w:abstractNum>
  <w:abstractNum w:abstractNumId="6" w15:restartNumberingAfterBreak="0">
    <w:nsid w:val="0FFD007A"/>
    <w:multiLevelType w:val="hybridMultilevel"/>
    <w:tmpl w:val="D5DE305A"/>
    <w:lvl w:ilvl="0" w:tplc="016280A6">
      <w:start w:val="1"/>
      <w:numFmt w:val="decimal"/>
      <w:lvlText w:val="%1."/>
      <w:lvlJc w:val="left"/>
      <w:pPr>
        <w:ind w:left="105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770" w:hanging="360"/>
      </w:pPr>
    </w:lvl>
    <w:lvl w:ilvl="2" w:tplc="0416001B" w:tentative="1">
      <w:start w:val="1"/>
      <w:numFmt w:val="lowerRoman"/>
      <w:lvlText w:val="%3."/>
      <w:lvlJc w:val="right"/>
      <w:pPr>
        <w:ind w:left="2490" w:hanging="180"/>
      </w:pPr>
    </w:lvl>
    <w:lvl w:ilvl="3" w:tplc="0416000F" w:tentative="1">
      <w:start w:val="1"/>
      <w:numFmt w:val="decimal"/>
      <w:lvlText w:val="%4."/>
      <w:lvlJc w:val="left"/>
      <w:pPr>
        <w:ind w:left="3210" w:hanging="360"/>
      </w:pPr>
    </w:lvl>
    <w:lvl w:ilvl="4" w:tplc="04160019" w:tentative="1">
      <w:start w:val="1"/>
      <w:numFmt w:val="lowerLetter"/>
      <w:lvlText w:val="%5."/>
      <w:lvlJc w:val="left"/>
      <w:pPr>
        <w:ind w:left="3930" w:hanging="360"/>
      </w:pPr>
    </w:lvl>
    <w:lvl w:ilvl="5" w:tplc="0416001B" w:tentative="1">
      <w:start w:val="1"/>
      <w:numFmt w:val="lowerRoman"/>
      <w:lvlText w:val="%6."/>
      <w:lvlJc w:val="right"/>
      <w:pPr>
        <w:ind w:left="4650" w:hanging="180"/>
      </w:pPr>
    </w:lvl>
    <w:lvl w:ilvl="6" w:tplc="0416000F" w:tentative="1">
      <w:start w:val="1"/>
      <w:numFmt w:val="decimal"/>
      <w:lvlText w:val="%7."/>
      <w:lvlJc w:val="left"/>
      <w:pPr>
        <w:ind w:left="5370" w:hanging="360"/>
      </w:pPr>
    </w:lvl>
    <w:lvl w:ilvl="7" w:tplc="04160019" w:tentative="1">
      <w:start w:val="1"/>
      <w:numFmt w:val="lowerLetter"/>
      <w:lvlText w:val="%8."/>
      <w:lvlJc w:val="left"/>
      <w:pPr>
        <w:ind w:left="6090" w:hanging="360"/>
      </w:pPr>
    </w:lvl>
    <w:lvl w:ilvl="8" w:tplc="0416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 w15:restartNumberingAfterBreak="0">
    <w:nsid w:val="10BC2F1C"/>
    <w:multiLevelType w:val="hybridMultilevel"/>
    <w:tmpl w:val="EC7E21EE"/>
    <w:lvl w:ilvl="0" w:tplc="FFB8F60A">
      <w:start w:val="1"/>
      <w:numFmt w:val="upperLetter"/>
      <w:lvlText w:val="%1."/>
      <w:lvlJc w:val="left"/>
      <w:pPr>
        <w:ind w:left="892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A9B27B4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936ABA76">
      <w:start w:val="1"/>
      <w:numFmt w:val="bullet"/>
      <w:lvlText w:val="•"/>
      <w:lvlJc w:val="left"/>
      <w:pPr>
        <w:ind w:left="2462" w:hanging="360"/>
      </w:pPr>
      <w:rPr>
        <w:rFonts w:hint="default"/>
      </w:rPr>
    </w:lvl>
    <w:lvl w:ilvl="3" w:tplc="E5F219C4">
      <w:start w:val="1"/>
      <w:numFmt w:val="bullet"/>
      <w:lvlText w:val="•"/>
      <w:lvlJc w:val="left"/>
      <w:pPr>
        <w:ind w:left="3244" w:hanging="360"/>
      </w:pPr>
      <w:rPr>
        <w:rFonts w:hint="default"/>
      </w:rPr>
    </w:lvl>
    <w:lvl w:ilvl="4" w:tplc="BC2C8D46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4650D280">
      <w:start w:val="1"/>
      <w:numFmt w:val="bullet"/>
      <w:lvlText w:val="•"/>
      <w:lvlJc w:val="left"/>
      <w:pPr>
        <w:ind w:left="4808" w:hanging="360"/>
      </w:pPr>
      <w:rPr>
        <w:rFonts w:hint="default"/>
      </w:rPr>
    </w:lvl>
    <w:lvl w:ilvl="6" w:tplc="2A7A1044">
      <w:start w:val="1"/>
      <w:numFmt w:val="bullet"/>
      <w:lvlText w:val="•"/>
      <w:lvlJc w:val="left"/>
      <w:pPr>
        <w:ind w:left="5591" w:hanging="360"/>
      </w:pPr>
      <w:rPr>
        <w:rFonts w:hint="default"/>
      </w:rPr>
    </w:lvl>
    <w:lvl w:ilvl="7" w:tplc="582C049E">
      <w:start w:val="1"/>
      <w:numFmt w:val="bullet"/>
      <w:lvlText w:val="•"/>
      <w:lvlJc w:val="left"/>
      <w:pPr>
        <w:ind w:left="6373" w:hanging="360"/>
      </w:pPr>
      <w:rPr>
        <w:rFonts w:hint="default"/>
      </w:rPr>
    </w:lvl>
    <w:lvl w:ilvl="8" w:tplc="6928912E">
      <w:start w:val="1"/>
      <w:numFmt w:val="bullet"/>
      <w:lvlText w:val="•"/>
      <w:lvlJc w:val="left"/>
      <w:pPr>
        <w:ind w:left="7155" w:hanging="360"/>
      </w:pPr>
      <w:rPr>
        <w:rFonts w:hint="default"/>
      </w:rPr>
    </w:lvl>
  </w:abstractNum>
  <w:abstractNum w:abstractNumId="8" w15:restartNumberingAfterBreak="0">
    <w:nsid w:val="12A45C62"/>
    <w:multiLevelType w:val="hybridMultilevel"/>
    <w:tmpl w:val="98CEC3FA"/>
    <w:lvl w:ilvl="0" w:tplc="FCB67400">
      <w:start w:val="1"/>
      <w:numFmt w:val="upperLetter"/>
      <w:lvlText w:val="%1."/>
      <w:lvlJc w:val="left"/>
      <w:pPr>
        <w:ind w:left="670" w:hanging="670"/>
      </w:pPr>
      <w:rPr>
        <w:rFonts w:ascii="Franklin Gothic Medium" w:eastAsia="Franklin Gothic Medium" w:hAnsi="Franklin Gothic Medium" w:hint="default"/>
        <w:b w:val="0"/>
        <w:color w:val="333366"/>
        <w:spacing w:val="20"/>
        <w:w w:val="100"/>
        <w:sz w:val="24"/>
        <w:szCs w:val="24"/>
      </w:rPr>
    </w:lvl>
    <w:lvl w:ilvl="1" w:tplc="7E121BE2">
      <w:start w:val="1"/>
      <w:numFmt w:val="bullet"/>
      <w:lvlText w:val=""/>
      <w:lvlJc w:val="left"/>
      <w:pPr>
        <w:ind w:left="145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091CBA20">
      <w:start w:val="1"/>
      <w:numFmt w:val="bullet"/>
      <w:lvlText w:val="•"/>
      <w:lvlJc w:val="left"/>
      <w:pPr>
        <w:ind w:left="2240" w:hanging="360"/>
      </w:pPr>
      <w:rPr>
        <w:rFonts w:hint="default"/>
      </w:rPr>
    </w:lvl>
    <w:lvl w:ilvl="3" w:tplc="009E1570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4" w:tplc="E808F802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2DFA20A0">
      <w:start w:val="1"/>
      <w:numFmt w:val="bullet"/>
      <w:lvlText w:val="•"/>
      <w:lvlJc w:val="left"/>
      <w:pPr>
        <w:ind w:left="4586" w:hanging="360"/>
      </w:pPr>
      <w:rPr>
        <w:rFonts w:hint="default"/>
      </w:rPr>
    </w:lvl>
    <w:lvl w:ilvl="6" w:tplc="DB0291CE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7" w:tplc="20B63EE2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8" w:tplc="D65408BE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</w:abstractNum>
  <w:abstractNum w:abstractNumId="9" w15:restartNumberingAfterBreak="0">
    <w:nsid w:val="19D6581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A294F5D"/>
    <w:multiLevelType w:val="hybridMultilevel"/>
    <w:tmpl w:val="D3E21D9C"/>
    <w:lvl w:ilvl="0" w:tplc="41388BB6">
      <w:start w:val="1"/>
      <w:numFmt w:val="bullet"/>
      <w:lvlText w:val=""/>
      <w:lvlJc w:val="left"/>
      <w:pPr>
        <w:ind w:left="66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335224D6">
      <w:start w:val="1"/>
      <w:numFmt w:val="bullet"/>
      <w:lvlText w:val="•"/>
      <w:lvlJc w:val="left"/>
      <w:pPr>
        <w:ind w:left="1296" w:hanging="360"/>
      </w:pPr>
      <w:rPr>
        <w:rFonts w:hint="default"/>
      </w:rPr>
    </w:lvl>
    <w:lvl w:ilvl="2" w:tplc="742641B0">
      <w:start w:val="1"/>
      <w:numFmt w:val="bullet"/>
      <w:lvlText w:val="•"/>
      <w:lvlJc w:val="left"/>
      <w:pPr>
        <w:ind w:left="1933" w:hanging="360"/>
      </w:pPr>
      <w:rPr>
        <w:rFonts w:hint="default"/>
      </w:rPr>
    </w:lvl>
    <w:lvl w:ilvl="3" w:tplc="4C7A3A2C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4" w:tplc="F7B211BC">
      <w:start w:val="1"/>
      <w:numFmt w:val="bullet"/>
      <w:lvlText w:val="•"/>
      <w:lvlJc w:val="left"/>
      <w:pPr>
        <w:ind w:left="3207" w:hanging="360"/>
      </w:pPr>
      <w:rPr>
        <w:rFonts w:hint="default"/>
      </w:rPr>
    </w:lvl>
    <w:lvl w:ilvl="5" w:tplc="DFA6A052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6" w:tplc="D20E0458">
      <w:start w:val="1"/>
      <w:numFmt w:val="bullet"/>
      <w:lvlText w:val="•"/>
      <w:lvlJc w:val="left"/>
      <w:pPr>
        <w:ind w:left="4480" w:hanging="360"/>
      </w:pPr>
      <w:rPr>
        <w:rFonts w:hint="default"/>
      </w:rPr>
    </w:lvl>
    <w:lvl w:ilvl="7" w:tplc="070EFE8E">
      <w:start w:val="1"/>
      <w:numFmt w:val="bullet"/>
      <w:lvlText w:val="•"/>
      <w:lvlJc w:val="left"/>
      <w:pPr>
        <w:ind w:left="5117" w:hanging="360"/>
      </w:pPr>
      <w:rPr>
        <w:rFonts w:hint="default"/>
      </w:rPr>
    </w:lvl>
    <w:lvl w:ilvl="8" w:tplc="24A2AEC4">
      <w:start w:val="1"/>
      <w:numFmt w:val="bullet"/>
      <w:lvlText w:val="•"/>
      <w:lvlJc w:val="left"/>
      <w:pPr>
        <w:ind w:left="5754" w:hanging="360"/>
      </w:pPr>
      <w:rPr>
        <w:rFonts w:hint="default"/>
      </w:rPr>
    </w:lvl>
  </w:abstractNum>
  <w:abstractNum w:abstractNumId="11" w15:restartNumberingAfterBreak="0">
    <w:nsid w:val="1B467123"/>
    <w:multiLevelType w:val="hybridMultilevel"/>
    <w:tmpl w:val="35E036E6"/>
    <w:lvl w:ilvl="0" w:tplc="89143CE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B7421468">
      <w:start w:val="1"/>
      <w:numFmt w:val="bullet"/>
      <w:lvlText w:val="•"/>
      <w:lvlJc w:val="left"/>
      <w:pPr>
        <w:ind w:left="2468" w:hanging="360"/>
      </w:pPr>
      <w:rPr>
        <w:rFonts w:hint="default"/>
      </w:rPr>
    </w:lvl>
    <w:lvl w:ilvl="2" w:tplc="3B3A7242">
      <w:start w:val="1"/>
      <w:numFmt w:val="bullet"/>
      <w:lvlText w:val="•"/>
      <w:lvlJc w:val="left"/>
      <w:pPr>
        <w:ind w:left="3256" w:hanging="360"/>
      </w:pPr>
      <w:rPr>
        <w:rFonts w:hint="default"/>
      </w:rPr>
    </w:lvl>
    <w:lvl w:ilvl="3" w:tplc="C038AB82">
      <w:start w:val="1"/>
      <w:numFmt w:val="bullet"/>
      <w:lvlText w:val="•"/>
      <w:lvlJc w:val="left"/>
      <w:pPr>
        <w:ind w:left="4044" w:hanging="360"/>
      </w:pPr>
      <w:rPr>
        <w:rFonts w:hint="default"/>
      </w:rPr>
    </w:lvl>
    <w:lvl w:ilvl="4" w:tplc="3FBEC638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5" w:tplc="E06AC144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DBBAE816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  <w:lvl w:ilvl="7" w:tplc="299A79F2">
      <w:start w:val="1"/>
      <w:numFmt w:val="bullet"/>
      <w:lvlText w:val="•"/>
      <w:lvlJc w:val="left"/>
      <w:pPr>
        <w:ind w:left="7196" w:hanging="360"/>
      </w:pPr>
      <w:rPr>
        <w:rFonts w:hint="default"/>
      </w:rPr>
    </w:lvl>
    <w:lvl w:ilvl="8" w:tplc="9FC49D46">
      <w:start w:val="1"/>
      <w:numFmt w:val="bullet"/>
      <w:lvlText w:val="•"/>
      <w:lvlJc w:val="left"/>
      <w:pPr>
        <w:ind w:left="7984" w:hanging="360"/>
      </w:pPr>
      <w:rPr>
        <w:rFonts w:hint="default"/>
      </w:rPr>
    </w:lvl>
  </w:abstractNum>
  <w:abstractNum w:abstractNumId="12" w15:restartNumberingAfterBreak="0">
    <w:nsid w:val="242C560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51B3887"/>
    <w:multiLevelType w:val="hybridMultilevel"/>
    <w:tmpl w:val="A5402F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57E59"/>
    <w:multiLevelType w:val="hybridMultilevel"/>
    <w:tmpl w:val="C050598C"/>
    <w:lvl w:ilvl="0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D107968"/>
    <w:multiLevelType w:val="hybridMultilevel"/>
    <w:tmpl w:val="B824D3DE"/>
    <w:lvl w:ilvl="0" w:tplc="C1FA44EA">
      <w:start w:val="1"/>
      <w:numFmt w:val="bullet"/>
      <w:lvlText w:val=""/>
      <w:lvlJc w:val="left"/>
      <w:pPr>
        <w:tabs>
          <w:tab w:val="num" w:pos="147"/>
        </w:tabs>
        <w:ind w:left="147" w:firstLine="213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530AA4"/>
    <w:multiLevelType w:val="hybridMultilevel"/>
    <w:tmpl w:val="AFBAF47A"/>
    <w:lvl w:ilvl="0" w:tplc="76145848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2E74B5" w:themeColor="accent1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6C370C"/>
    <w:multiLevelType w:val="hybridMultilevel"/>
    <w:tmpl w:val="F80C72B0"/>
    <w:lvl w:ilvl="0" w:tplc="6B947E9E">
      <w:start w:val="1"/>
      <w:numFmt w:val="decimal"/>
      <w:lvlText w:val="%1."/>
      <w:lvlJc w:val="left"/>
      <w:pPr>
        <w:ind w:left="1010" w:hanging="486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DEAC0C6A">
      <w:start w:val="1"/>
      <w:numFmt w:val="bullet"/>
      <w:lvlText w:val="•"/>
      <w:lvlJc w:val="left"/>
      <w:pPr>
        <w:ind w:left="1874" w:hanging="486"/>
      </w:pPr>
      <w:rPr>
        <w:rFonts w:hint="default"/>
      </w:rPr>
    </w:lvl>
    <w:lvl w:ilvl="2" w:tplc="A3406C6C">
      <w:start w:val="1"/>
      <w:numFmt w:val="bullet"/>
      <w:lvlText w:val="•"/>
      <w:lvlJc w:val="left"/>
      <w:pPr>
        <w:ind w:left="2728" w:hanging="486"/>
      </w:pPr>
      <w:rPr>
        <w:rFonts w:hint="default"/>
      </w:rPr>
    </w:lvl>
    <w:lvl w:ilvl="3" w:tplc="F428435A">
      <w:start w:val="1"/>
      <w:numFmt w:val="bullet"/>
      <w:lvlText w:val="•"/>
      <w:lvlJc w:val="left"/>
      <w:pPr>
        <w:ind w:left="3582" w:hanging="486"/>
      </w:pPr>
      <w:rPr>
        <w:rFonts w:hint="default"/>
      </w:rPr>
    </w:lvl>
    <w:lvl w:ilvl="4" w:tplc="3E688838">
      <w:start w:val="1"/>
      <w:numFmt w:val="bullet"/>
      <w:lvlText w:val="•"/>
      <w:lvlJc w:val="left"/>
      <w:pPr>
        <w:ind w:left="4436" w:hanging="486"/>
      </w:pPr>
      <w:rPr>
        <w:rFonts w:hint="default"/>
      </w:rPr>
    </w:lvl>
    <w:lvl w:ilvl="5" w:tplc="52143128">
      <w:start w:val="1"/>
      <w:numFmt w:val="bullet"/>
      <w:lvlText w:val="•"/>
      <w:lvlJc w:val="left"/>
      <w:pPr>
        <w:ind w:left="5290" w:hanging="486"/>
      </w:pPr>
      <w:rPr>
        <w:rFonts w:hint="default"/>
      </w:rPr>
    </w:lvl>
    <w:lvl w:ilvl="6" w:tplc="353A530E">
      <w:start w:val="1"/>
      <w:numFmt w:val="bullet"/>
      <w:lvlText w:val="•"/>
      <w:lvlJc w:val="left"/>
      <w:pPr>
        <w:ind w:left="6144" w:hanging="486"/>
      </w:pPr>
      <w:rPr>
        <w:rFonts w:hint="default"/>
      </w:rPr>
    </w:lvl>
    <w:lvl w:ilvl="7" w:tplc="D054BA56">
      <w:start w:val="1"/>
      <w:numFmt w:val="bullet"/>
      <w:lvlText w:val="•"/>
      <w:lvlJc w:val="left"/>
      <w:pPr>
        <w:ind w:left="6998" w:hanging="486"/>
      </w:pPr>
      <w:rPr>
        <w:rFonts w:hint="default"/>
      </w:rPr>
    </w:lvl>
    <w:lvl w:ilvl="8" w:tplc="2F56776E">
      <w:start w:val="1"/>
      <w:numFmt w:val="bullet"/>
      <w:lvlText w:val="•"/>
      <w:lvlJc w:val="left"/>
      <w:pPr>
        <w:ind w:left="7852" w:hanging="486"/>
      </w:pPr>
      <w:rPr>
        <w:rFonts w:hint="default"/>
      </w:rPr>
    </w:lvl>
  </w:abstractNum>
  <w:abstractNum w:abstractNumId="18" w15:restartNumberingAfterBreak="0">
    <w:nsid w:val="36231CC0"/>
    <w:multiLevelType w:val="hybridMultilevel"/>
    <w:tmpl w:val="5E764B6C"/>
    <w:lvl w:ilvl="0" w:tplc="016280A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06BE8"/>
    <w:multiLevelType w:val="hybridMultilevel"/>
    <w:tmpl w:val="4C6647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89169A"/>
    <w:multiLevelType w:val="hybridMultilevel"/>
    <w:tmpl w:val="8398FF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13F78"/>
    <w:multiLevelType w:val="hybridMultilevel"/>
    <w:tmpl w:val="2EEA4272"/>
    <w:lvl w:ilvl="0" w:tplc="04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41DD7F2C"/>
    <w:multiLevelType w:val="hybridMultilevel"/>
    <w:tmpl w:val="E83273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F7C95"/>
    <w:multiLevelType w:val="hybridMultilevel"/>
    <w:tmpl w:val="7D467FD6"/>
    <w:lvl w:ilvl="0" w:tplc="A78C584C">
      <w:start w:val="1"/>
      <w:numFmt w:val="decimal"/>
      <w:lvlText w:val="%1)"/>
      <w:lvlJc w:val="left"/>
      <w:pPr>
        <w:ind w:left="58" w:hanging="630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DB24768C">
      <w:start w:val="1"/>
      <w:numFmt w:val="bullet"/>
      <w:lvlText w:val="•"/>
      <w:lvlJc w:val="left"/>
      <w:pPr>
        <w:ind w:left="762" w:hanging="630"/>
      </w:pPr>
      <w:rPr>
        <w:rFonts w:hint="default"/>
      </w:rPr>
    </w:lvl>
    <w:lvl w:ilvl="2" w:tplc="666829CE">
      <w:start w:val="1"/>
      <w:numFmt w:val="bullet"/>
      <w:lvlText w:val="•"/>
      <w:lvlJc w:val="left"/>
      <w:pPr>
        <w:ind w:left="1465" w:hanging="630"/>
      </w:pPr>
      <w:rPr>
        <w:rFonts w:hint="default"/>
      </w:rPr>
    </w:lvl>
    <w:lvl w:ilvl="3" w:tplc="0D12BE6E">
      <w:start w:val="1"/>
      <w:numFmt w:val="bullet"/>
      <w:lvlText w:val="•"/>
      <w:lvlJc w:val="left"/>
      <w:pPr>
        <w:ind w:left="2167" w:hanging="630"/>
      </w:pPr>
      <w:rPr>
        <w:rFonts w:hint="default"/>
      </w:rPr>
    </w:lvl>
    <w:lvl w:ilvl="4" w:tplc="18283BE8">
      <w:start w:val="1"/>
      <w:numFmt w:val="bullet"/>
      <w:lvlText w:val="•"/>
      <w:lvlJc w:val="left"/>
      <w:pPr>
        <w:ind w:left="2870" w:hanging="630"/>
      </w:pPr>
      <w:rPr>
        <w:rFonts w:hint="default"/>
      </w:rPr>
    </w:lvl>
    <w:lvl w:ilvl="5" w:tplc="BCC6AF7A">
      <w:start w:val="1"/>
      <w:numFmt w:val="bullet"/>
      <w:lvlText w:val="•"/>
      <w:lvlJc w:val="left"/>
      <w:pPr>
        <w:ind w:left="3573" w:hanging="630"/>
      </w:pPr>
      <w:rPr>
        <w:rFonts w:hint="default"/>
      </w:rPr>
    </w:lvl>
    <w:lvl w:ilvl="6" w:tplc="6BB456A4">
      <w:start w:val="1"/>
      <w:numFmt w:val="bullet"/>
      <w:lvlText w:val="•"/>
      <w:lvlJc w:val="left"/>
      <w:pPr>
        <w:ind w:left="4275" w:hanging="630"/>
      </w:pPr>
      <w:rPr>
        <w:rFonts w:hint="default"/>
      </w:rPr>
    </w:lvl>
    <w:lvl w:ilvl="7" w:tplc="4BCC3836">
      <w:start w:val="1"/>
      <w:numFmt w:val="bullet"/>
      <w:lvlText w:val="•"/>
      <w:lvlJc w:val="left"/>
      <w:pPr>
        <w:ind w:left="4978" w:hanging="630"/>
      </w:pPr>
      <w:rPr>
        <w:rFonts w:hint="default"/>
      </w:rPr>
    </w:lvl>
    <w:lvl w:ilvl="8" w:tplc="E3A60C24">
      <w:start w:val="1"/>
      <w:numFmt w:val="bullet"/>
      <w:lvlText w:val="•"/>
      <w:lvlJc w:val="left"/>
      <w:pPr>
        <w:ind w:left="5680" w:hanging="630"/>
      </w:pPr>
      <w:rPr>
        <w:rFonts w:hint="default"/>
      </w:rPr>
    </w:lvl>
  </w:abstractNum>
  <w:abstractNum w:abstractNumId="24" w15:restartNumberingAfterBreak="0">
    <w:nsid w:val="463B7BE7"/>
    <w:multiLevelType w:val="hybridMultilevel"/>
    <w:tmpl w:val="6422CF10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262E1"/>
    <w:multiLevelType w:val="hybridMultilevel"/>
    <w:tmpl w:val="287ECF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28F0956"/>
    <w:multiLevelType w:val="hybridMultilevel"/>
    <w:tmpl w:val="81EA6304"/>
    <w:lvl w:ilvl="0" w:tplc="20548A06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1512BC"/>
    <w:multiLevelType w:val="hybridMultilevel"/>
    <w:tmpl w:val="E982AAAC"/>
    <w:lvl w:ilvl="0" w:tplc="05144DDC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1" w:tplc="54F6DA4E">
      <w:start w:val="1"/>
      <w:numFmt w:val="bullet"/>
      <w:lvlText w:val="•"/>
      <w:lvlJc w:val="left"/>
      <w:pPr>
        <w:ind w:left="2470" w:hanging="360"/>
      </w:pPr>
      <w:rPr>
        <w:rFonts w:hint="default"/>
      </w:rPr>
    </w:lvl>
    <w:lvl w:ilvl="2" w:tplc="7FC050A0">
      <w:start w:val="1"/>
      <w:numFmt w:val="bullet"/>
      <w:lvlText w:val="•"/>
      <w:lvlJc w:val="left"/>
      <w:pPr>
        <w:ind w:left="3260" w:hanging="360"/>
      </w:pPr>
      <w:rPr>
        <w:rFonts w:hint="default"/>
      </w:rPr>
    </w:lvl>
    <w:lvl w:ilvl="3" w:tplc="7E10A762">
      <w:start w:val="1"/>
      <w:numFmt w:val="bullet"/>
      <w:lvlText w:val="•"/>
      <w:lvlJc w:val="left"/>
      <w:pPr>
        <w:ind w:left="4050" w:hanging="360"/>
      </w:pPr>
      <w:rPr>
        <w:rFonts w:hint="default"/>
      </w:rPr>
    </w:lvl>
    <w:lvl w:ilvl="4" w:tplc="FDCC196A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5" w:tplc="6E705AC2">
      <w:start w:val="1"/>
      <w:numFmt w:val="bullet"/>
      <w:lvlText w:val="•"/>
      <w:lvlJc w:val="left"/>
      <w:pPr>
        <w:ind w:left="5630" w:hanging="360"/>
      </w:pPr>
      <w:rPr>
        <w:rFonts w:hint="default"/>
      </w:rPr>
    </w:lvl>
    <w:lvl w:ilvl="6" w:tplc="480C6828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7" w:tplc="49C21F80">
      <w:start w:val="1"/>
      <w:numFmt w:val="bullet"/>
      <w:lvlText w:val="•"/>
      <w:lvlJc w:val="left"/>
      <w:pPr>
        <w:ind w:left="7210" w:hanging="360"/>
      </w:pPr>
      <w:rPr>
        <w:rFonts w:hint="default"/>
      </w:rPr>
    </w:lvl>
    <w:lvl w:ilvl="8" w:tplc="BA54D3F6">
      <w:start w:val="1"/>
      <w:numFmt w:val="bullet"/>
      <w:lvlText w:val="•"/>
      <w:lvlJc w:val="left"/>
      <w:pPr>
        <w:ind w:left="8000" w:hanging="360"/>
      </w:pPr>
      <w:rPr>
        <w:rFonts w:hint="default"/>
      </w:rPr>
    </w:lvl>
  </w:abstractNum>
  <w:abstractNum w:abstractNumId="28" w15:restartNumberingAfterBreak="0">
    <w:nsid w:val="55C06A80"/>
    <w:multiLevelType w:val="hybridMultilevel"/>
    <w:tmpl w:val="DB107C86"/>
    <w:lvl w:ilvl="0" w:tplc="8454F78C">
      <w:start w:val="1"/>
      <w:numFmt w:val="upperLetter"/>
      <w:lvlText w:val="%1."/>
      <w:lvlJc w:val="left"/>
      <w:pPr>
        <w:ind w:left="578" w:hanging="371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77ECFE1C">
      <w:start w:val="1"/>
      <w:numFmt w:val="bullet"/>
      <w:lvlText w:val="•"/>
      <w:lvlJc w:val="left"/>
      <w:pPr>
        <w:ind w:left="1480" w:hanging="371"/>
      </w:pPr>
      <w:rPr>
        <w:rFonts w:hint="default"/>
      </w:rPr>
    </w:lvl>
    <w:lvl w:ilvl="2" w:tplc="022A8662">
      <w:start w:val="1"/>
      <w:numFmt w:val="bullet"/>
      <w:lvlText w:val="•"/>
      <w:lvlJc w:val="left"/>
      <w:pPr>
        <w:ind w:left="2380" w:hanging="371"/>
      </w:pPr>
      <w:rPr>
        <w:rFonts w:hint="default"/>
      </w:rPr>
    </w:lvl>
    <w:lvl w:ilvl="3" w:tplc="E5348244">
      <w:start w:val="1"/>
      <w:numFmt w:val="bullet"/>
      <w:lvlText w:val="•"/>
      <w:lvlJc w:val="left"/>
      <w:pPr>
        <w:ind w:left="3280" w:hanging="371"/>
      </w:pPr>
      <w:rPr>
        <w:rFonts w:hint="default"/>
      </w:rPr>
    </w:lvl>
    <w:lvl w:ilvl="4" w:tplc="E55C847A">
      <w:start w:val="1"/>
      <w:numFmt w:val="bullet"/>
      <w:lvlText w:val="•"/>
      <w:lvlJc w:val="left"/>
      <w:pPr>
        <w:ind w:left="4180" w:hanging="371"/>
      </w:pPr>
      <w:rPr>
        <w:rFonts w:hint="default"/>
      </w:rPr>
    </w:lvl>
    <w:lvl w:ilvl="5" w:tplc="A1A003FC">
      <w:start w:val="1"/>
      <w:numFmt w:val="bullet"/>
      <w:lvlText w:val="•"/>
      <w:lvlJc w:val="left"/>
      <w:pPr>
        <w:ind w:left="5080" w:hanging="371"/>
      </w:pPr>
      <w:rPr>
        <w:rFonts w:hint="default"/>
      </w:rPr>
    </w:lvl>
    <w:lvl w:ilvl="6" w:tplc="1FCC4260">
      <w:start w:val="1"/>
      <w:numFmt w:val="bullet"/>
      <w:lvlText w:val="•"/>
      <w:lvlJc w:val="left"/>
      <w:pPr>
        <w:ind w:left="5980" w:hanging="371"/>
      </w:pPr>
      <w:rPr>
        <w:rFonts w:hint="default"/>
      </w:rPr>
    </w:lvl>
    <w:lvl w:ilvl="7" w:tplc="B2F61242">
      <w:start w:val="1"/>
      <w:numFmt w:val="bullet"/>
      <w:lvlText w:val="•"/>
      <w:lvlJc w:val="left"/>
      <w:pPr>
        <w:ind w:left="6880" w:hanging="371"/>
      </w:pPr>
      <w:rPr>
        <w:rFonts w:hint="default"/>
      </w:rPr>
    </w:lvl>
    <w:lvl w:ilvl="8" w:tplc="D2885B88">
      <w:start w:val="1"/>
      <w:numFmt w:val="bullet"/>
      <w:lvlText w:val="•"/>
      <w:lvlJc w:val="left"/>
      <w:pPr>
        <w:ind w:left="7780" w:hanging="371"/>
      </w:pPr>
      <w:rPr>
        <w:rFonts w:hint="default"/>
      </w:rPr>
    </w:lvl>
  </w:abstractNum>
  <w:abstractNum w:abstractNumId="29" w15:restartNumberingAfterBreak="0">
    <w:nsid w:val="57A93C7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74E685F"/>
    <w:multiLevelType w:val="hybridMultilevel"/>
    <w:tmpl w:val="218EBB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11F28"/>
    <w:multiLevelType w:val="hybridMultilevel"/>
    <w:tmpl w:val="DD98CF54"/>
    <w:lvl w:ilvl="0" w:tplc="C1FA44EA">
      <w:start w:val="1"/>
      <w:numFmt w:val="bullet"/>
      <w:lvlText w:val=""/>
      <w:lvlJc w:val="left"/>
      <w:pPr>
        <w:tabs>
          <w:tab w:val="num" w:pos="147"/>
        </w:tabs>
        <w:ind w:left="147" w:firstLine="213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22245A"/>
    <w:multiLevelType w:val="hybridMultilevel"/>
    <w:tmpl w:val="98CEC3FA"/>
    <w:lvl w:ilvl="0" w:tplc="FCB67400">
      <w:start w:val="1"/>
      <w:numFmt w:val="upperLetter"/>
      <w:lvlText w:val="%1."/>
      <w:lvlJc w:val="left"/>
      <w:pPr>
        <w:ind w:left="670" w:hanging="670"/>
      </w:pPr>
      <w:rPr>
        <w:rFonts w:ascii="Franklin Gothic Medium" w:eastAsia="Franklin Gothic Medium" w:hAnsi="Franklin Gothic Medium" w:hint="default"/>
        <w:b w:val="0"/>
        <w:color w:val="333366"/>
        <w:spacing w:val="20"/>
        <w:w w:val="100"/>
        <w:sz w:val="24"/>
        <w:szCs w:val="24"/>
      </w:rPr>
    </w:lvl>
    <w:lvl w:ilvl="1" w:tplc="7E121BE2">
      <w:start w:val="1"/>
      <w:numFmt w:val="bullet"/>
      <w:lvlText w:val=""/>
      <w:lvlJc w:val="left"/>
      <w:pPr>
        <w:ind w:left="145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091CBA20">
      <w:start w:val="1"/>
      <w:numFmt w:val="bullet"/>
      <w:lvlText w:val="•"/>
      <w:lvlJc w:val="left"/>
      <w:pPr>
        <w:ind w:left="2240" w:hanging="360"/>
      </w:pPr>
      <w:rPr>
        <w:rFonts w:hint="default"/>
      </w:rPr>
    </w:lvl>
    <w:lvl w:ilvl="3" w:tplc="009E1570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4" w:tplc="E808F802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2DFA20A0">
      <w:start w:val="1"/>
      <w:numFmt w:val="bullet"/>
      <w:lvlText w:val="•"/>
      <w:lvlJc w:val="left"/>
      <w:pPr>
        <w:ind w:left="4586" w:hanging="360"/>
      </w:pPr>
      <w:rPr>
        <w:rFonts w:hint="default"/>
      </w:rPr>
    </w:lvl>
    <w:lvl w:ilvl="6" w:tplc="DB0291CE">
      <w:start w:val="1"/>
      <w:numFmt w:val="bullet"/>
      <w:lvlText w:val="•"/>
      <w:lvlJc w:val="left"/>
      <w:pPr>
        <w:ind w:left="5369" w:hanging="360"/>
      </w:pPr>
      <w:rPr>
        <w:rFonts w:hint="default"/>
      </w:rPr>
    </w:lvl>
    <w:lvl w:ilvl="7" w:tplc="20B63EE2">
      <w:start w:val="1"/>
      <w:numFmt w:val="bullet"/>
      <w:lvlText w:val="•"/>
      <w:lvlJc w:val="left"/>
      <w:pPr>
        <w:ind w:left="6151" w:hanging="360"/>
      </w:pPr>
      <w:rPr>
        <w:rFonts w:hint="default"/>
      </w:rPr>
    </w:lvl>
    <w:lvl w:ilvl="8" w:tplc="D65408BE">
      <w:start w:val="1"/>
      <w:numFmt w:val="bullet"/>
      <w:lvlText w:val="•"/>
      <w:lvlJc w:val="left"/>
      <w:pPr>
        <w:ind w:left="6933" w:hanging="360"/>
      </w:pPr>
      <w:rPr>
        <w:rFonts w:hint="default"/>
      </w:rPr>
    </w:lvl>
  </w:abstractNum>
  <w:abstractNum w:abstractNumId="33" w15:restartNumberingAfterBreak="0">
    <w:nsid w:val="77F70B66"/>
    <w:multiLevelType w:val="hybridMultilevel"/>
    <w:tmpl w:val="CE90053C"/>
    <w:lvl w:ilvl="0" w:tplc="72B2A8AE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b/>
        <w:i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35E05"/>
    <w:multiLevelType w:val="hybridMultilevel"/>
    <w:tmpl w:val="82F0C316"/>
    <w:lvl w:ilvl="0" w:tplc="BBD8C294">
      <w:start w:val="1"/>
      <w:numFmt w:val="upperLetter"/>
      <w:lvlText w:val="%1."/>
      <w:lvlJc w:val="left"/>
      <w:pPr>
        <w:ind w:left="578" w:hanging="371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9BACE58">
      <w:start w:val="1"/>
      <w:numFmt w:val="bullet"/>
      <w:lvlText w:val="•"/>
      <w:lvlJc w:val="left"/>
      <w:pPr>
        <w:ind w:left="1480" w:hanging="371"/>
      </w:pPr>
      <w:rPr>
        <w:rFonts w:hint="default"/>
      </w:rPr>
    </w:lvl>
    <w:lvl w:ilvl="2" w:tplc="976EC190">
      <w:start w:val="1"/>
      <w:numFmt w:val="bullet"/>
      <w:lvlText w:val="•"/>
      <w:lvlJc w:val="left"/>
      <w:pPr>
        <w:ind w:left="2380" w:hanging="371"/>
      </w:pPr>
      <w:rPr>
        <w:rFonts w:hint="default"/>
      </w:rPr>
    </w:lvl>
    <w:lvl w:ilvl="3" w:tplc="3F10D194">
      <w:start w:val="1"/>
      <w:numFmt w:val="bullet"/>
      <w:lvlText w:val="•"/>
      <w:lvlJc w:val="left"/>
      <w:pPr>
        <w:ind w:left="3280" w:hanging="371"/>
      </w:pPr>
      <w:rPr>
        <w:rFonts w:hint="default"/>
      </w:rPr>
    </w:lvl>
    <w:lvl w:ilvl="4" w:tplc="A2529EDC">
      <w:start w:val="1"/>
      <w:numFmt w:val="bullet"/>
      <w:lvlText w:val="•"/>
      <w:lvlJc w:val="left"/>
      <w:pPr>
        <w:ind w:left="4180" w:hanging="371"/>
      </w:pPr>
      <w:rPr>
        <w:rFonts w:hint="default"/>
      </w:rPr>
    </w:lvl>
    <w:lvl w:ilvl="5" w:tplc="D4020A26">
      <w:start w:val="1"/>
      <w:numFmt w:val="bullet"/>
      <w:lvlText w:val="•"/>
      <w:lvlJc w:val="left"/>
      <w:pPr>
        <w:ind w:left="5080" w:hanging="371"/>
      </w:pPr>
      <w:rPr>
        <w:rFonts w:hint="default"/>
      </w:rPr>
    </w:lvl>
    <w:lvl w:ilvl="6" w:tplc="B0CE46B8">
      <w:start w:val="1"/>
      <w:numFmt w:val="bullet"/>
      <w:lvlText w:val="•"/>
      <w:lvlJc w:val="left"/>
      <w:pPr>
        <w:ind w:left="5980" w:hanging="371"/>
      </w:pPr>
      <w:rPr>
        <w:rFonts w:hint="default"/>
      </w:rPr>
    </w:lvl>
    <w:lvl w:ilvl="7" w:tplc="7C2AF118">
      <w:start w:val="1"/>
      <w:numFmt w:val="bullet"/>
      <w:lvlText w:val="•"/>
      <w:lvlJc w:val="left"/>
      <w:pPr>
        <w:ind w:left="6880" w:hanging="371"/>
      </w:pPr>
      <w:rPr>
        <w:rFonts w:hint="default"/>
      </w:rPr>
    </w:lvl>
    <w:lvl w:ilvl="8" w:tplc="BF9A081C">
      <w:start w:val="1"/>
      <w:numFmt w:val="bullet"/>
      <w:lvlText w:val="•"/>
      <w:lvlJc w:val="left"/>
      <w:pPr>
        <w:ind w:left="7780" w:hanging="371"/>
      </w:pPr>
      <w:rPr>
        <w:rFonts w:hint="default"/>
      </w:rPr>
    </w:lvl>
  </w:abstractNum>
  <w:abstractNum w:abstractNumId="35" w15:restartNumberingAfterBreak="0">
    <w:nsid w:val="78AC3579"/>
    <w:multiLevelType w:val="hybridMultilevel"/>
    <w:tmpl w:val="1ED886A6"/>
    <w:lvl w:ilvl="0" w:tplc="2C46FD34">
      <w:start w:val="1"/>
      <w:numFmt w:val="lowerLetter"/>
      <w:lvlText w:val="%1)"/>
      <w:lvlJc w:val="left"/>
      <w:pPr>
        <w:ind w:left="1010" w:hanging="574"/>
      </w:pPr>
      <w:rPr>
        <w:rFonts w:ascii="Verdana" w:eastAsia="Verdana" w:hAnsi="Verdana" w:hint="default"/>
        <w:b/>
        <w:bCs/>
        <w:color w:val="333366"/>
        <w:spacing w:val="19"/>
        <w:w w:val="99"/>
        <w:sz w:val="24"/>
        <w:szCs w:val="24"/>
      </w:rPr>
    </w:lvl>
    <w:lvl w:ilvl="1" w:tplc="374E26BA">
      <w:start w:val="1"/>
      <w:numFmt w:val="bullet"/>
      <w:lvlText w:val="•"/>
      <w:lvlJc w:val="left"/>
      <w:pPr>
        <w:ind w:left="1874" w:hanging="574"/>
      </w:pPr>
      <w:rPr>
        <w:rFonts w:hint="default"/>
      </w:rPr>
    </w:lvl>
    <w:lvl w:ilvl="2" w:tplc="12128342">
      <w:start w:val="1"/>
      <w:numFmt w:val="bullet"/>
      <w:lvlText w:val="•"/>
      <w:lvlJc w:val="left"/>
      <w:pPr>
        <w:ind w:left="2728" w:hanging="574"/>
      </w:pPr>
      <w:rPr>
        <w:rFonts w:hint="default"/>
      </w:rPr>
    </w:lvl>
    <w:lvl w:ilvl="3" w:tplc="E5128CCC">
      <w:start w:val="1"/>
      <w:numFmt w:val="bullet"/>
      <w:lvlText w:val="•"/>
      <w:lvlJc w:val="left"/>
      <w:pPr>
        <w:ind w:left="3582" w:hanging="574"/>
      </w:pPr>
      <w:rPr>
        <w:rFonts w:hint="default"/>
      </w:rPr>
    </w:lvl>
    <w:lvl w:ilvl="4" w:tplc="0F7ED9CC">
      <w:start w:val="1"/>
      <w:numFmt w:val="bullet"/>
      <w:lvlText w:val="•"/>
      <w:lvlJc w:val="left"/>
      <w:pPr>
        <w:ind w:left="4436" w:hanging="574"/>
      </w:pPr>
      <w:rPr>
        <w:rFonts w:hint="default"/>
      </w:rPr>
    </w:lvl>
    <w:lvl w:ilvl="5" w:tplc="E79A8656">
      <w:start w:val="1"/>
      <w:numFmt w:val="bullet"/>
      <w:lvlText w:val="•"/>
      <w:lvlJc w:val="left"/>
      <w:pPr>
        <w:ind w:left="5290" w:hanging="574"/>
      </w:pPr>
      <w:rPr>
        <w:rFonts w:hint="default"/>
      </w:rPr>
    </w:lvl>
    <w:lvl w:ilvl="6" w:tplc="1C4603B0">
      <w:start w:val="1"/>
      <w:numFmt w:val="bullet"/>
      <w:lvlText w:val="•"/>
      <w:lvlJc w:val="left"/>
      <w:pPr>
        <w:ind w:left="6144" w:hanging="574"/>
      </w:pPr>
      <w:rPr>
        <w:rFonts w:hint="default"/>
      </w:rPr>
    </w:lvl>
    <w:lvl w:ilvl="7" w:tplc="E6E8EA8E">
      <w:start w:val="1"/>
      <w:numFmt w:val="bullet"/>
      <w:lvlText w:val="•"/>
      <w:lvlJc w:val="left"/>
      <w:pPr>
        <w:ind w:left="6998" w:hanging="574"/>
      </w:pPr>
      <w:rPr>
        <w:rFonts w:hint="default"/>
      </w:rPr>
    </w:lvl>
    <w:lvl w:ilvl="8" w:tplc="C91CAC1C">
      <w:start w:val="1"/>
      <w:numFmt w:val="bullet"/>
      <w:lvlText w:val="•"/>
      <w:lvlJc w:val="left"/>
      <w:pPr>
        <w:ind w:left="7852" w:hanging="574"/>
      </w:pPr>
      <w:rPr>
        <w:rFonts w:hint="default"/>
      </w:rPr>
    </w:lvl>
  </w:abstractNum>
  <w:abstractNum w:abstractNumId="36" w15:restartNumberingAfterBreak="0">
    <w:nsid w:val="7D963998"/>
    <w:multiLevelType w:val="multilevel"/>
    <w:tmpl w:val="F3965C3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8"/>
        </w:tabs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8"/>
        </w:tabs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8"/>
        </w:tabs>
        <w:ind w:left="2508" w:hanging="1800"/>
      </w:pPr>
      <w:rPr>
        <w:rFonts w:hint="default"/>
      </w:rPr>
    </w:lvl>
  </w:abstractNum>
  <w:abstractNum w:abstractNumId="37" w15:restartNumberingAfterBreak="0">
    <w:nsid w:val="7FD67F33"/>
    <w:multiLevelType w:val="hybridMultilevel"/>
    <w:tmpl w:val="27F6584A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7"/>
  </w:num>
  <w:num w:numId="4">
    <w:abstractNumId w:val="3"/>
  </w:num>
  <w:num w:numId="5">
    <w:abstractNumId w:val="23"/>
  </w:num>
  <w:num w:numId="6">
    <w:abstractNumId w:val="10"/>
  </w:num>
  <w:num w:numId="7">
    <w:abstractNumId w:val="4"/>
  </w:num>
  <w:num w:numId="8">
    <w:abstractNumId w:val="7"/>
  </w:num>
  <w:num w:numId="9">
    <w:abstractNumId w:val="5"/>
  </w:num>
  <w:num w:numId="10">
    <w:abstractNumId w:val="35"/>
  </w:num>
  <w:num w:numId="11">
    <w:abstractNumId w:val="17"/>
  </w:num>
  <w:num w:numId="12">
    <w:abstractNumId w:val="8"/>
  </w:num>
  <w:num w:numId="13">
    <w:abstractNumId w:val="28"/>
  </w:num>
  <w:num w:numId="14">
    <w:abstractNumId w:val="34"/>
  </w:num>
  <w:num w:numId="15">
    <w:abstractNumId w:val="20"/>
  </w:num>
  <w:num w:numId="16">
    <w:abstractNumId w:val="21"/>
  </w:num>
  <w:num w:numId="17">
    <w:abstractNumId w:val="14"/>
  </w:num>
  <w:num w:numId="18">
    <w:abstractNumId w:val="15"/>
  </w:num>
  <w:num w:numId="19">
    <w:abstractNumId w:val="32"/>
  </w:num>
  <w:num w:numId="20">
    <w:abstractNumId w:val="25"/>
  </w:num>
  <w:num w:numId="21">
    <w:abstractNumId w:val="26"/>
  </w:num>
  <w:num w:numId="22">
    <w:abstractNumId w:val="24"/>
  </w:num>
  <w:num w:numId="23">
    <w:abstractNumId w:val="13"/>
  </w:num>
  <w:num w:numId="24">
    <w:abstractNumId w:val="37"/>
  </w:num>
  <w:num w:numId="25">
    <w:abstractNumId w:val="36"/>
  </w:num>
  <w:num w:numId="26">
    <w:abstractNumId w:val="33"/>
  </w:num>
  <w:num w:numId="27">
    <w:abstractNumId w:val="31"/>
  </w:num>
  <w:num w:numId="28">
    <w:abstractNumId w:val="30"/>
  </w:num>
  <w:num w:numId="29">
    <w:abstractNumId w:val="18"/>
  </w:num>
  <w:num w:numId="30">
    <w:abstractNumId w:val="12"/>
  </w:num>
  <w:num w:numId="31">
    <w:abstractNumId w:val="0"/>
  </w:num>
  <w:num w:numId="32">
    <w:abstractNumId w:val="29"/>
  </w:num>
  <w:num w:numId="33">
    <w:abstractNumId w:val="9"/>
  </w:num>
  <w:num w:numId="34">
    <w:abstractNumId w:val="19"/>
  </w:num>
  <w:num w:numId="35">
    <w:abstractNumId w:val="22"/>
  </w:num>
  <w:num w:numId="36">
    <w:abstractNumId w:val="2"/>
  </w:num>
  <w:num w:numId="37">
    <w:abstractNumId w:val="6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E3C"/>
    <w:rsid w:val="0000118A"/>
    <w:rsid w:val="000075AA"/>
    <w:rsid w:val="00007DBB"/>
    <w:rsid w:val="00016502"/>
    <w:rsid w:val="00016811"/>
    <w:rsid w:val="00017CF3"/>
    <w:rsid w:val="00026964"/>
    <w:rsid w:val="00032920"/>
    <w:rsid w:val="00035016"/>
    <w:rsid w:val="00041B18"/>
    <w:rsid w:val="00056EDA"/>
    <w:rsid w:val="00070BD9"/>
    <w:rsid w:val="00076387"/>
    <w:rsid w:val="0007783F"/>
    <w:rsid w:val="00080773"/>
    <w:rsid w:val="00081786"/>
    <w:rsid w:val="0008553F"/>
    <w:rsid w:val="000867F3"/>
    <w:rsid w:val="00086F15"/>
    <w:rsid w:val="00090A57"/>
    <w:rsid w:val="00091071"/>
    <w:rsid w:val="0009552E"/>
    <w:rsid w:val="000B0E2D"/>
    <w:rsid w:val="000B2CF0"/>
    <w:rsid w:val="000B3B04"/>
    <w:rsid w:val="000B3DFE"/>
    <w:rsid w:val="000C141A"/>
    <w:rsid w:val="000C438F"/>
    <w:rsid w:val="000D11DA"/>
    <w:rsid w:val="000D1899"/>
    <w:rsid w:val="000F334D"/>
    <w:rsid w:val="000F36ED"/>
    <w:rsid w:val="000F3AB8"/>
    <w:rsid w:val="00100663"/>
    <w:rsid w:val="00105059"/>
    <w:rsid w:val="00105196"/>
    <w:rsid w:val="0011637F"/>
    <w:rsid w:val="00124B21"/>
    <w:rsid w:val="0012605E"/>
    <w:rsid w:val="00126FAB"/>
    <w:rsid w:val="0012793E"/>
    <w:rsid w:val="00132F85"/>
    <w:rsid w:val="001335BE"/>
    <w:rsid w:val="00140850"/>
    <w:rsid w:val="00150C65"/>
    <w:rsid w:val="00157CF2"/>
    <w:rsid w:val="00161A18"/>
    <w:rsid w:val="001621F1"/>
    <w:rsid w:val="00163C19"/>
    <w:rsid w:val="00167849"/>
    <w:rsid w:val="00184A5C"/>
    <w:rsid w:val="001919DD"/>
    <w:rsid w:val="001A2814"/>
    <w:rsid w:val="001A292E"/>
    <w:rsid w:val="001B1B08"/>
    <w:rsid w:val="001C4978"/>
    <w:rsid w:val="001E3B48"/>
    <w:rsid w:val="001F09A6"/>
    <w:rsid w:val="001F3F26"/>
    <w:rsid w:val="001F60C1"/>
    <w:rsid w:val="002035B7"/>
    <w:rsid w:val="00204907"/>
    <w:rsid w:val="002310E3"/>
    <w:rsid w:val="0023523A"/>
    <w:rsid w:val="002362BD"/>
    <w:rsid w:val="00240722"/>
    <w:rsid w:val="00241671"/>
    <w:rsid w:val="00242885"/>
    <w:rsid w:val="0024527B"/>
    <w:rsid w:val="002466D1"/>
    <w:rsid w:val="002478E7"/>
    <w:rsid w:val="00252CB6"/>
    <w:rsid w:val="00252D2E"/>
    <w:rsid w:val="00253B7F"/>
    <w:rsid w:val="00254423"/>
    <w:rsid w:val="002621E1"/>
    <w:rsid w:val="00281EE2"/>
    <w:rsid w:val="0029551F"/>
    <w:rsid w:val="002A1BC3"/>
    <w:rsid w:val="002A287E"/>
    <w:rsid w:val="002B0AE5"/>
    <w:rsid w:val="002B2BD8"/>
    <w:rsid w:val="002B399B"/>
    <w:rsid w:val="002B4076"/>
    <w:rsid w:val="002C4576"/>
    <w:rsid w:val="002D0C7E"/>
    <w:rsid w:val="002D32FD"/>
    <w:rsid w:val="002E53E1"/>
    <w:rsid w:val="002E57D6"/>
    <w:rsid w:val="003004B6"/>
    <w:rsid w:val="00313ADC"/>
    <w:rsid w:val="00313C6B"/>
    <w:rsid w:val="00315B3A"/>
    <w:rsid w:val="00315D67"/>
    <w:rsid w:val="00321F02"/>
    <w:rsid w:val="00324480"/>
    <w:rsid w:val="00326A26"/>
    <w:rsid w:val="0033179D"/>
    <w:rsid w:val="003328BB"/>
    <w:rsid w:val="003345A2"/>
    <w:rsid w:val="00335D24"/>
    <w:rsid w:val="00336075"/>
    <w:rsid w:val="003369A5"/>
    <w:rsid w:val="0034682E"/>
    <w:rsid w:val="00355271"/>
    <w:rsid w:val="0036080C"/>
    <w:rsid w:val="003646C9"/>
    <w:rsid w:val="00365F7A"/>
    <w:rsid w:val="00374035"/>
    <w:rsid w:val="003759D4"/>
    <w:rsid w:val="00380641"/>
    <w:rsid w:val="00386E3E"/>
    <w:rsid w:val="003879DB"/>
    <w:rsid w:val="00395D18"/>
    <w:rsid w:val="003A535D"/>
    <w:rsid w:val="003A5935"/>
    <w:rsid w:val="003A6212"/>
    <w:rsid w:val="003A6D1E"/>
    <w:rsid w:val="003A752F"/>
    <w:rsid w:val="003B0114"/>
    <w:rsid w:val="003B085E"/>
    <w:rsid w:val="003B1690"/>
    <w:rsid w:val="003B194D"/>
    <w:rsid w:val="003C1DC7"/>
    <w:rsid w:val="003C6485"/>
    <w:rsid w:val="003C6AC3"/>
    <w:rsid w:val="003D1A40"/>
    <w:rsid w:val="003E51EB"/>
    <w:rsid w:val="004042DE"/>
    <w:rsid w:val="004044F6"/>
    <w:rsid w:val="00404CE4"/>
    <w:rsid w:val="00421721"/>
    <w:rsid w:val="004238B4"/>
    <w:rsid w:val="004252E3"/>
    <w:rsid w:val="0043488C"/>
    <w:rsid w:val="004378E1"/>
    <w:rsid w:val="00451E3C"/>
    <w:rsid w:val="00457921"/>
    <w:rsid w:val="0046360D"/>
    <w:rsid w:val="00471D02"/>
    <w:rsid w:val="00474EB4"/>
    <w:rsid w:val="004872A3"/>
    <w:rsid w:val="00487B18"/>
    <w:rsid w:val="00491117"/>
    <w:rsid w:val="004A08E9"/>
    <w:rsid w:val="004A2E43"/>
    <w:rsid w:val="004A3AC4"/>
    <w:rsid w:val="004A6625"/>
    <w:rsid w:val="004B1BC7"/>
    <w:rsid w:val="004B336A"/>
    <w:rsid w:val="004B76E8"/>
    <w:rsid w:val="004B7AB2"/>
    <w:rsid w:val="004C2759"/>
    <w:rsid w:val="004C60FC"/>
    <w:rsid w:val="004C6114"/>
    <w:rsid w:val="004E3A16"/>
    <w:rsid w:val="004F17A8"/>
    <w:rsid w:val="00507BB7"/>
    <w:rsid w:val="005110DD"/>
    <w:rsid w:val="005228C5"/>
    <w:rsid w:val="00523C3E"/>
    <w:rsid w:val="00524EDE"/>
    <w:rsid w:val="00536214"/>
    <w:rsid w:val="00540EBF"/>
    <w:rsid w:val="0054505A"/>
    <w:rsid w:val="00560F54"/>
    <w:rsid w:val="005625A3"/>
    <w:rsid w:val="00570497"/>
    <w:rsid w:val="00570F9E"/>
    <w:rsid w:val="00586AD0"/>
    <w:rsid w:val="00592A50"/>
    <w:rsid w:val="00596010"/>
    <w:rsid w:val="005B0F47"/>
    <w:rsid w:val="005B21B7"/>
    <w:rsid w:val="005B3CAC"/>
    <w:rsid w:val="005C0213"/>
    <w:rsid w:val="005C28C7"/>
    <w:rsid w:val="005C398A"/>
    <w:rsid w:val="005D788E"/>
    <w:rsid w:val="005F1C72"/>
    <w:rsid w:val="005F1D96"/>
    <w:rsid w:val="006046E6"/>
    <w:rsid w:val="00605FBA"/>
    <w:rsid w:val="006210BF"/>
    <w:rsid w:val="00633E67"/>
    <w:rsid w:val="006433DE"/>
    <w:rsid w:val="00644D4B"/>
    <w:rsid w:val="00645D31"/>
    <w:rsid w:val="006477E4"/>
    <w:rsid w:val="00651A68"/>
    <w:rsid w:val="00655FF6"/>
    <w:rsid w:val="00657059"/>
    <w:rsid w:val="00657A6F"/>
    <w:rsid w:val="0066118F"/>
    <w:rsid w:val="00662892"/>
    <w:rsid w:val="00664A7C"/>
    <w:rsid w:val="006737BA"/>
    <w:rsid w:val="00675977"/>
    <w:rsid w:val="0068160A"/>
    <w:rsid w:val="0069156D"/>
    <w:rsid w:val="00696E1E"/>
    <w:rsid w:val="006B2A21"/>
    <w:rsid w:val="006C2302"/>
    <w:rsid w:val="006D3F5D"/>
    <w:rsid w:val="006D7629"/>
    <w:rsid w:val="006E672A"/>
    <w:rsid w:val="006F0240"/>
    <w:rsid w:val="006F0796"/>
    <w:rsid w:val="006F0E7F"/>
    <w:rsid w:val="007070C3"/>
    <w:rsid w:val="00712AAC"/>
    <w:rsid w:val="00734132"/>
    <w:rsid w:val="00734FC1"/>
    <w:rsid w:val="00737A99"/>
    <w:rsid w:val="00741BCB"/>
    <w:rsid w:val="007559EF"/>
    <w:rsid w:val="007605FF"/>
    <w:rsid w:val="00761DE0"/>
    <w:rsid w:val="00764606"/>
    <w:rsid w:val="00771583"/>
    <w:rsid w:val="00773163"/>
    <w:rsid w:val="00776366"/>
    <w:rsid w:val="00780E7D"/>
    <w:rsid w:val="00781E73"/>
    <w:rsid w:val="00791713"/>
    <w:rsid w:val="007955A8"/>
    <w:rsid w:val="007A0D03"/>
    <w:rsid w:val="007A54FE"/>
    <w:rsid w:val="007C022B"/>
    <w:rsid w:val="007D7929"/>
    <w:rsid w:val="007F5226"/>
    <w:rsid w:val="007F7B54"/>
    <w:rsid w:val="008016AE"/>
    <w:rsid w:val="00805361"/>
    <w:rsid w:val="00806EA1"/>
    <w:rsid w:val="008106A2"/>
    <w:rsid w:val="00813A02"/>
    <w:rsid w:val="008425D2"/>
    <w:rsid w:val="008572FA"/>
    <w:rsid w:val="008651E8"/>
    <w:rsid w:val="00882CC9"/>
    <w:rsid w:val="00891E11"/>
    <w:rsid w:val="00895857"/>
    <w:rsid w:val="008A2AD6"/>
    <w:rsid w:val="008A3FAC"/>
    <w:rsid w:val="008D2A95"/>
    <w:rsid w:val="008D5340"/>
    <w:rsid w:val="008E6DEB"/>
    <w:rsid w:val="008F1E04"/>
    <w:rsid w:val="008F259E"/>
    <w:rsid w:val="008F537F"/>
    <w:rsid w:val="008F721C"/>
    <w:rsid w:val="0090061E"/>
    <w:rsid w:val="00902F08"/>
    <w:rsid w:val="0090401B"/>
    <w:rsid w:val="0090650A"/>
    <w:rsid w:val="0091754A"/>
    <w:rsid w:val="00923BDA"/>
    <w:rsid w:val="00932563"/>
    <w:rsid w:val="009376C3"/>
    <w:rsid w:val="00942050"/>
    <w:rsid w:val="00943A14"/>
    <w:rsid w:val="0094461E"/>
    <w:rsid w:val="00964063"/>
    <w:rsid w:val="009774BF"/>
    <w:rsid w:val="00984FE2"/>
    <w:rsid w:val="00985972"/>
    <w:rsid w:val="00992487"/>
    <w:rsid w:val="00993991"/>
    <w:rsid w:val="0099551B"/>
    <w:rsid w:val="009B291A"/>
    <w:rsid w:val="009C04F1"/>
    <w:rsid w:val="009C2788"/>
    <w:rsid w:val="009C4353"/>
    <w:rsid w:val="009C55EF"/>
    <w:rsid w:val="009C63D4"/>
    <w:rsid w:val="009E2B0F"/>
    <w:rsid w:val="009E30F8"/>
    <w:rsid w:val="009F20D4"/>
    <w:rsid w:val="009F2449"/>
    <w:rsid w:val="009F714D"/>
    <w:rsid w:val="00A041A3"/>
    <w:rsid w:val="00A26700"/>
    <w:rsid w:val="00A623FA"/>
    <w:rsid w:val="00A66984"/>
    <w:rsid w:val="00A709EC"/>
    <w:rsid w:val="00A71687"/>
    <w:rsid w:val="00A8685F"/>
    <w:rsid w:val="00A86E6B"/>
    <w:rsid w:val="00A879B2"/>
    <w:rsid w:val="00AA0656"/>
    <w:rsid w:val="00AA4B51"/>
    <w:rsid w:val="00AA6A79"/>
    <w:rsid w:val="00AA72E1"/>
    <w:rsid w:val="00AA7EA7"/>
    <w:rsid w:val="00AC7DAE"/>
    <w:rsid w:val="00AD3259"/>
    <w:rsid w:val="00AD675D"/>
    <w:rsid w:val="00AE1CD3"/>
    <w:rsid w:val="00AE2199"/>
    <w:rsid w:val="00AF27D3"/>
    <w:rsid w:val="00AF3E6B"/>
    <w:rsid w:val="00B20546"/>
    <w:rsid w:val="00B247A9"/>
    <w:rsid w:val="00B33541"/>
    <w:rsid w:val="00B34EE0"/>
    <w:rsid w:val="00B41755"/>
    <w:rsid w:val="00B42082"/>
    <w:rsid w:val="00B45893"/>
    <w:rsid w:val="00B4789E"/>
    <w:rsid w:val="00B75290"/>
    <w:rsid w:val="00B77802"/>
    <w:rsid w:val="00B80D17"/>
    <w:rsid w:val="00B832B7"/>
    <w:rsid w:val="00B87DA4"/>
    <w:rsid w:val="00B901FF"/>
    <w:rsid w:val="00B941D0"/>
    <w:rsid w:val="00BA6680"/>
    <w:rsid w:val="00BB2CB7"/>
    <w:rsid w:val="00BB6612"/>
    <w:rsid w:val="00BB7409"/>
    <w:rsid w:val="00BC1EAF"/>
    <w:rsid w:val="00BC3C43"/>
    <w:rsid w:val="00BC6A96"/>
    <w:rsid w:val="00BD06AB"/>
    <w:rsid w:val="00BD3CB9"/>
    <w:rsid w:val="00BD4FD4"/>
    <w:rsid w:val="00BE3093"/>
    <w:rsid w:val="00BE47FC"/>
    <w:rsid w:val="00BE5842"/>
    <w:rsid w:val="00BE7ECA"/>
    <w:rsid w:val="00BF2608"/>
    <w:rsid w:val="00BF368C"/>
    <w:rsid w:val="00C01DE6"/>
    <w:rsid w:val="00C03F37"/>
    <w:rsid w:val="00C049F9"/>
    <w:rsid w:val="00C10C79"/>
    <w:rsid w:val="00C110F3"/>
    <w:rsid w:val="00C162F4"/>
    <w:rsid w:val="00C20A9E"/>
    <w:rsid w:val="00C345FB"/>
    <w:rsid w:val="00C4125C"/>
    <w:rsid w:val="00C576FF"/>
    <w:rsid w:val="00C714C7"/>
    <w:rsid w:val="00C7284F"/>
    <w:rsid w:val="00C76732"/>
    <w:rsid w:val="00C77809"/>
    <w:rsid w:val="00C8251A"/>
    <w:rsid w:val="00C97AF9"/>
    <w:rsid w:val="00CA325C"/>
    <w:rsid w:val="00CB1494"/>
    <w:rsid w:val="00CB3B1D"/>
    <w:rsid w:val="00CB69BA"/>
    <w:rsid w:val="00CC3EBC"/>
    <w:rsid w:val="00CC5859"/>
    <w:rsid w:val="00CC627B"/>
    <w:rsid w:val="00CD6EF5"/>
    <w:rsid w:val="00CE403B"/>
    <w:rsid w:val="00CF068B"/>
    <w:rsid w:val="00D00352"/>
    <w:rsid w:val="00D042DF"/>
    <w:rsid w:val="00D04AA5"/>
    <w:rsid w:val="00D07065"/>
    <w:rsid w:val="00D11D2A"/>
    <w:rsid w:val="00D1431F"/>
    <w:rsid w:val="00D1509E"/>
    <w:rsid w:val="00D23456"/>
    <w:rsid w:val="00D325BE"/>
    <w:rsid w:val="00D3416F"/>
    <w:rsid w:val="00D51CA6"/>
    <w:rsid w:val="00D51FBC"/>
    <w:rsid w:val="00D526C5"/>
    <w:rsid w:val="00D53F65"/>
    <w:rsid w:val="00D54F88"/>
    <w:rsid w:val="00D55BF7"/>
    <w:rsid w:val="00D73A2C"/>
    <w:rsid w:val="00D74450"/>
    <w:rsid w:val="00D81A3E"/>
    <w:rsid w:val="00D87B6B"/>
    <w:rsid w:val="00D92066"/>
    <w:rsid w:val="00DA616B"/>
    <w:rsid w:val="00DA64BD"/>
    <w:rsid w:val="00DB1B1F"/>
    <w:rsid w:val="00DC64DE"/>
    <w:rsid w:val="00DD33BA"/>
    <w:rsid w:val="00DE45C3"/>
    <w:rsid w:val="00DE4FE1"/>
    <w:rsid w:val="00DF0388"/>
    <w:rsid w:val="00E0123C"/>
    <w:rsid w:val="00E12C5B"/>
    <w:rsid w:val="00E1519C"/>
    <w:rsid w:val="00E25B4B"/>
    <w:rsid w:val="00E2729F"/>
    <w:rsid w:val="00E361CD"/>
    <w:rsid w:val="00E42074"/>
    <w:rsid w:val="00E51EB0"/>
    <w:rsid w:val="00E54F42"/>
    <w:rsid w:val="00E62C2F"/>
    <w:rsid w:val="00E62F7D"/>
    <w:rsid w:val="00E64B93"/>
    <w:rsid w:val="00E64D18"/>
    <w:rsid w:val="00E661CA"/>
    <w:rsid w:val="00E73C0D"/>
    <w:rsid w:val="00E74790"/>
    <w:rsid w:val="00E75F5C"/>
    <w:rsid w:val="00E7718B"/>
    <w:rsid w:val="00E953F8"/>
    <w:rsid w:val="00E96592"/>
    <w:rsid w:val="00EA1AE2"/>
    <w:rsid w:val="00EA71EA"/>
    <w:rsid w:val="00EB5861"/>
    <w:rsid w:val="00EC252F"/>
    <w:rsid w:val="00EC30E1"/>
    <w:rsid w:val="00EC4DDB"/>
    <w:rsid w:val="00EC5AD3"/>
    <w:rsid w:val="00EC73D2"/>
    <w:rsid w:val="00EC75B4"/>
    <w:rsid w:val="00ED1B98"/>
    <w:rsid w:val="00ED36FD"/>
    <w:rsid w:val="00EE69A7"/>
    <w:rsid w:val="00EF424B"/>
    <w:rsid w:val="00EF6087"/>
    <w:rsid w:val="00EF6A7B"/>
    <w:rsid w:val="00F02AF1"/>
    <w:rsid w:val="00F22C43"/>
    <w:rsid w:val="00F22EBC"/>
    <w:rsid w:val="00F23101"/>
    <w:rsid w:val="00F318BA"/>
    <w:rsid w:val="00F32245"/>
    <w:rsid w:val="00F34543"/>
    <w:rsid w:val="00F4628C"/>
    <w:rsid w:val="00F46935"/>
    <w:rsid w:val="00F475DD"/>
    <w:rsid w:val="00F5426D"/>
    <w:rsid w:val="00F55223"/>
    <w:rsid w:val="00F57BD4"/>
    <w:rsid w:val="00F7298F"/>
    <w:rsid w:val="00F767BE"/>
    <w:rsid w:val="00F80EB9"/>
    <w:rsid w:val="00F86874"/>
    <w:rsid w:val="00F91AF5"/>
    <w:rsid w:val="00FA2AD4"/>
    <w:rsid w:val="00FB0A77"/>
    <w:rsid w:val="00FB4313"/>
    <w:rsid w:val="00FB6E5A"/>
    <w:rsid w:val="00FC4317"/>
    <w:rsid w:val="00FC56E8"/>
    <w:rsid w:val="00FC66C6"/>
    <w:rsid w:val="00FD1B2C"/>
    <w:rsid w:val="00FD3296"/>
    <w:rsid w:val="00FD72A1"/>
    <w:rsid w:val="00FE3D23"/>
    <w:rsid w:val="00FE6254"/>
    <w:rsid w:val="00FF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7B9EA40"/>
  <w15:docId w15:val="{0576C243-1BD3-4457-89C3-795BF681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/>
    <w:lsdException w:name="heading 1" w:uiPriority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76732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rsid w:val="00451E3C"/>
    <w:pPr>
      <w:ind w:left="330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Subttulo"/>
    <w:link w:val="Ttulo2Char"/>
    <w:uiPriority w:val="1"/>
    <w:qFormat/>
    <w:rsid w:val="00B20546"/>
    <w:pPr>
      <w:spacing w:before="100" w:beforeAutospacing="1" w:after="100" w:afterAutospacing="1"/>
      <w:ind w:left="686" w:hanging="686"/>
      <w:outlineLvl w:val="1"/>
    </w:pPr>
    <w:rPr>
      <w:rFonts w:eastAsia="Franklin Gothic Medium"/>
      <w:color w:val="2E74B5" w:themeColor="accent1" w:themeShade="BF"/>
      <w:spacing w:val="0"/>
      <w:sz w:val="32"/>
      <w:szCs w:val="36"/>
    </w:rPr>
  </w:style>
  <w:style w:type="paragraph" w:styleId="Ttulo3">
    <w:name w:val="heading 3"/>
    <w:basedOn w:val="Ttulo1"/>
    <w:next w:val="Ttulo1"/>
    <w:link w:val="Ttulo3Char"/>
    <w:uiPriority w:val="1"/>
    <w:qFormat/>
    <w:rsid w:val="00B20546"/>
    <w:pPr>
      <w:spacing w:before="100" w:beforeAutospacing="1" w:after="100" w:afterAutospacing="1"/>
      <w:outlineLvl w:val="2"/>
    </w:pPr>
    <w:rPr>
      <w:rFonts w:ascii="Calibri Light" w:hAnsi="Calibri Light"/>
      <w:bCs w:val="0"/>
      <w:color w:val="2E74B5" w:themeColor="accent1" w:themeShade="BF"/>
      <w:sz w:val="28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901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451E3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B20546"/>
    <w:rPr>
      <w:rFonts w:ascii="Calibri Light" w:eastAsia="Franklin Gothic Medium" w:hAnsi="Calibri Light"/>
      <w:b/>
      <w:color w:val="2E74B5" w:themeColor="accent1" w:themeShade="BF"/>
      <w:sz w:val="32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B20546"/>
    <w:rPr>
      <w:rFonts w:ascii="Calibri Light" w:eastAsia="Verdana" w:hAnsi="Calibri Light"/>
      <w:b/>
      <w:color w:val="2E74B5" w:themeColor="accent1" w:themeShade="BF"/>
      <w:sz w:val="28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451E3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rsid w:val="00451E3C"/>
    <w:pPr>
      <w:ind w:left="112"/>
    </w:pPr>
    <w:rPr>
      <w:rFonts w:ascii="Franklin Gothic Medium" w:eastAsia="Franklin Gothic Medium" w:hAnsi="Franklin Gothic Medium"/>
      <w:sz w:val="24"/>
      <w:szCs w:val="24"/>
    </w:rPr>
  </w:style>
  <w:style w:type="paragraph" w:styleId="Sumrio2">
    <w:name w:val="toc 2"/>
    <w:basedOn w:val="Normal"/>
    <w:uiPriority w:val="39"/>
    <w:qFormat/>
    <w:rsid w:val="00451E3C"/>
    <w:pPr>
      <w:spacing w:before="57"/>
      <w:ind w:left="578" w:hanging="373"/>
    </w:pPr>
    <w:rPr>
      <w:rFonts w:ascii="Franklin Gothic Medium" w:eastAsia="Franklin Gothic Medium" w:hAnsi="Franklin Gothic Medium"/>
    </w:rPr>
  </w:style>
  <w:style w:type="paragraph" w:styleId="Corpodetexto">
    <w:name w:val="Body Text"/>
    <w:basedOn w:val="Normal"/>
    <w:link w:val="CorpodetextoChar"/>
    <w:uiPriority w:val="1"/>
    <w:rsid w:val="00451E3C"/>
    <w:pPr>
      <w:ind w:left="101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51E3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link w:val="PargrafodaListaChar"/>
    <w:uiPriority w:val="34"/>
    <w:qFormat/>
    <w:rsid w:val="00451E3C"/>
  </w:style>
  <w:style w:type="paragraph" w:customStyle="1" w:styleId="TableParagraph">
    <w:name w:val="Table Paragraph"/>
    <w:basedOn w:val="Normal"/>
    <w:uiPriority w:val="1"/>
    <w:rsid w:val="00451E3C"/>
  </w:style>
  <w:style w:type="paragraph" w:styleId="Textodebalo">
    <w:name w:val="Balloon Text"/>
    <w:basedOn w:val="Normal"/>
    <w:link w:val="TextodebaloChar"/>
    <w:uiPriority w:val="99"/>
    <w:semiHidden/>
    <w:unhideWhenUsed/>
    <w:rsid w:val="00EF60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6087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D920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06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066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0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066"/>
    <w:rPr>
      <w:b/>
      <w:bCs/>
      <w:sz w:val="20"/>
      <w:szCs w:val="20"/>
      <w:lang w:val="en-US"/>
    </w:rPr>
  </w:style>
  <w:style w:type="table" w:styleId="Tabelacomgrade">
    <w:name w:val="Table Grid"/>
    <w:basedOn w:val="Tabelanormal"/>
    <w:uiPriority w:val="39"/>
    <w:rsid w:val="005D7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2D32FD"/>
    <w:pPr>
      <w:spacing w:after="0" w:line="240" w:lineRule="auto"/>
    </w:pPr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32F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32FD"/>
    <w:rPr>
      <w:lang w:val="en-US"/>
    </w:rPr>
  </w:style>
  <w:style w:type="paragraph" w:styleId="NormalWeb">
    <w:name w:val="Normal (Web)"/>
    <w:basedOn w:val="Normal"/>
    <w:uiPriority w:val="99"/>
    <w:unhideWhenUsed/>
    <w:rsid w:val="008106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8106A2"/>
    <w:rPr>
      <w:i/>
      <w:iCs/>
    </w:rPr>
  </w:style>
  <w:style w:type="character" w:customStyle="1" w:styleId="apple-converted-space">
    <w:name w:val="apple-converted-space"/>
    <w:basedOn w:val="Fontepargpadro"/>
    <w:rsid w:val="008106A2"/>
  </w:style>
  <w:style w:type="character" w:styleId="Forte">
    <w:name w:val="Strong"/>
    <w:basedOn w:val="Fontepargpadro"/>
    <w:uiPriority w:val="22"/>
    <w:qFormat/>
    <w:rsid w:val="006210BF"/>
    <w:rPr>
      <w:b/>
      <w:bCs/>
    </w:rPr>
  </w:style>
  <w:style w:type="character" w:styleId="Hyperlink">
    <w:name w:val="Hyperlink"/>
    <w:basedOn w:val="Fontepargpadro"/>
    <w:uiPriority w:val="99"/>
    <w:unhideWhenUsed/>
    <w:rsid w:val="00791713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A0656"/>
    <w:rPr>
      <w:color w:val="954F72" w:themeColor="followedHyperlink"/>
      <w:u w:val="single"/>
    </w:rPr>
  </w:style>
  <w:style w:type="paragraph" w:styleId="Legenda">
    <w:name w:val="caption"/>
    <w:basedOn w:val="Normal"/>
    <w:next w:val="Normal"/>
    <w:rsid w:val="00B41755"/>
    <w:pPr>
      <w:widowControl/>
    </w:pPr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C76732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pt-BR"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CF068B"/>
    <w:pPr>
      <w:numPr>
        <w:ilvl w:val="1"/>
      </w:numPr>
      <w:spacing w:after="160"/>
    </w:pPr>
    <w:rPr>
      <w:rFonts w:ascii="Calibri Light" w:eastAsiaTheme="minorEastAsia" w:hAnsi="Calibri Light"/>
      <w:b/>
      <w:spacing w:val="15"/>
      <w:sz w:val="24"/>
    </w:rPr>
  </w:style>
  <w:style w:type="character" w:customStyle="1" w:styleId="SubttuloChar">
    <w:name w:val="Subtítulo Char"/>
    <w:basedOn w:val="Fontepargpadro"/>
    <w:link w:val="Subttulo"/>
    <w:uiPriority w:val="11"/>
    <w:rsid w:val="00CF068B"/>
    <w:rPr>
      <w:rFonts w:ascii="Calibri Light" w:eastAsiaTheme="minorEastAsia" w:hAnsi="Calibri Light"/>
      <w:b/>
      <w:spacing w:val="15"/>
      <w:sz w:val="24"/>
      <w:lang w:val="en-US"/>
    </w:rPr>
  </w:style>
  <w:style w:type="paragraph" w:styleId="Ttulo">
    <w:name w:val="Title"/>
    <w:basedOn w:val="Normal"/>
    <w:next w:val="Normal"/>
    <w:link w:val="TtuloChar"/>
    <w:uiPriority w:val="10"/>
    <w:qFormat/>
    <w:rsid w:val="00DB1B1F"/>
    <w:pPr>
      <w:contextualSpacing/>
    </w:pPr>
    <w:rPr>
      <w:rFonts w:asciiTheme="majorHAnsi" w:eastAsiaTheme="majorEastAsia" w:hAnsiTheme="majorHAnsi" w:cstheme="majorBidi"/>
      <w:b/>
      <w:color w:val="C00000"/>
      <w:spacing w:val="-10"/>
      <w:kern w:val="28"/>
      <w:sz w:val="32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B1B1F"/>
    <w:rPr>
      <w:rFonts w:asciiTheme="majorHAnsi" w:eastAsiaTheme="majorEastAsia" w:hAnsiTheme="majorHAnsi" w:cstheme="majorBidi"/>
      <w:b/>
      <w:color w:val="C00000"/>
      <w:spacing w:val="-10"/>
      <w:kern w:val="28"/>
      <w:sz w:val="32"/>
      <w:szCs w:val="56"/>
      <w:lang w:val="en-US"/>
    </w:rPr>
  </w:style>
  <w:style w:type="paragraph" w:styleId="Sumrio3">
    <w:name w:val="toc 3"/>
    <w:basedOn w:val="Normal"/>
    <w:next w:val="Normal"/>
    <w:autoRedefine/>
    <w:uiPriority w:val="39"/>
    <w:unhideWhenUsed/>
    <w:rsid w:val="004C2759"/>
    <w:pPr>
      <w:spacing w:after="100"/>
      <w:ind w:left="440"/>
    </w:pPr>
  </w:style>
  <w:style w:type="character" w:customStyle="1" w:styleId="watch-title">
    <w:name w:val="watch-title"/>
    <w:basedOn w:val="Fontepargpadro"/>
    <w:rsid w:val="00E62C2F"/>
  </w:style>
  <w:style w:type="character" w:customStyle="1" w:styleId="Ttulo4Char">
    <w:name w:val="Título 4 Char"/>
    <w:basedOn w:val="Fontepargpadro"/>
    <w:link w:val="Ttulo4"/>
    <w:uiPriority w:val="9"/>
    <w:rsid w:val="00B901FF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D74450"/>
    <w:rPr>
      <w:lang w:val="en-US"/>
    </w:rPr>
  </w:style>
  <w:style w:type="paragraph" w:customStyle="1" w:styleId="Default">
    <w:name w:val="Default"/>
    <w:rsid w:val="00CA32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7298F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7298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7298F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conteudo">
    <w:name w:val="conteudo"/>
    <w:basedOn w:val="Normal"/>
    <w:rsid w:val="0000118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Simples1">
    <w:name w:val="Plain Table 1"/>
    <w:basedOn w:val="Tabelanormal"/>
    <w:uiPriority w:val="41"/>
    <w:rsid w:val="003244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hyperlink" Target="https://www.bipm.org/utils/en/pdf/CGPM/Draft-Resolution-A-EN.pdf" TargetMode="External"/><Relationship Id="rId47" Type="http://schemas.openxmlformats.org/officeDocument/2006/relationships/image" Target="media/image30.png"/><Relationship Id="rId63" Type="http://schemas.openxmlformats.org/officeDocument/2006/relationships/image" Target="media/image43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English_units" TargetMode="External"/><Relationship Id="rId29" Type="http://schemas.openxmlformats.org/officeDocument/2006/relationships/image" Target="media/image16.png"/><Relationship Id="rId11" Type="http://schemas.openxmlformats.org/officeDocument/2006/relationships/hyperlink" Target="file:///C:\Users\Certificar\AppData\Local\Microsoft\Windows\INetCache\Content.Outlook\WB5LXPKY\(https:\www.youtube.com\watch%3fv=K22wxQwkV60)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hyperlink" Target="http://www.inmetro.gov.br/inmetro/oque.asp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0.wmf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42.wmf"/><Relationship Id="rId19" Type="http://schemas.openxmlformats.org/officeDocument/2006/relationships/image" Target="media/image6.png"/><Relationship Id="rId14" Type="http://schemas.openxmlformats.org/officeDocument/2006/relationships/hyperlink" Target="https://en.wikipedia.org/wiki/Inch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image" Target="media/image44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en.wikipedia.org/wiki/Yard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pt.wikipedia.org/wiki/Metrologia" TargetMode="External"/><Relationship Id="rId46" Type="http://schemas.openxmlformats.org/officeDocument/2006/relationships/image" Target="media/image29.png"/><Relationship Id="rId59" Type="http://schemas.openxmlformats.org/officeDocument/2006/relationships/oleObject" Target="embeddings/oleObject1.bin"/><Relationship Id="rId67" Type="http://schemas.openxmlformats.org/officeDocument/2006/relationships/header" Target="header3.xml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62" Type="http://schemas.openxmlformats.org/officeDocument/2006/relationships/oleObject" Target="embeddings/oleObject2.bin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n.wikipedia.org/wiki/Uncia_%28unit%29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1.jpeg"/><Relationship Id="rId65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yperlink" Target="http://www.agriculturejournals.cz/publicFiles/10118.pdf" TargetMode="External"/><Relationship Id="rId39" Type="http://schemas.openxmlformats.org/officeDocument/2006/relationships/image" Target="media/image24.png"/><Relationship Id="rId34" Type="http://schemas.openxmlformats.org/officeDocument/2006/relationships/hyperlink" Target="http://www.inmetro.gov.br/inovacao/publicacoes/si_versao_final.pdf" TargetMode="External"/><Relationship Id="rId50" Type="http://schemas.openxmlformats.org/officeDocument/2006/relationships/hyperlink" Target="http://media.metrologia2017.org.br/media/uploads/s/O_novo_SI_e_o_seu_impacto_na_metrologia_el%C3%A9trica_no_Brasil_enviado_Retif_29_11_17.pdf" TargetMode="External"/><Relationship Id="rId55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03C84-9681-4F02-B160-5B2B3D42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25</Pages>
  <Words>5898</Words>
  <Characters>31854</Characters>
  <Application>Microsoft Office Word</Application>
  <DocSecurity>0</DocSecurity>
  <Lines>265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Marques</dc:creator>
  <cp:keywords/>
  <dc:description/>
  <cp:lastModifiedBy>Aline Marques Rodrigues</cp:lastModifiedBy>
  <cp:revision>46</cp:revision>
  <cp:lastPrinted>2019-02-20T11:52:00Z</cp:lastPrinted>
  <dcterms:created xsi:type="dcterms:W3CDTF">2019-02-13T13:18:00Z</dcterms:created>
  <dcterms:modified xsi:type="dcterms:W3CDTF">2020-03-19T16:06:00Z</dcterms:modified>
</cp:coreProperties>
</file>