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22860" w14:textId="6BA943E2" w:rsidR="006D3845" w:rsidRPr="00D44A57" w:rsidRDefault="006E3F2F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6E3F2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9744" behindDoc="1" locked="0" layoutInCell="1" allowOverlap="1" wp14:anchorId="26EE5558" wp14:editId="40A5A616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56500" cy="10661286"/>
            <wp:effectExtent l="0" t="0" r="6350" b="6985"/>
            <wp:wrapNone/>
            <wp:docPr id="4" name="Imagem 4" descr="Z:\PROJETOS\INMETRO 2021\CGCRE\Cursos\Procedimentos Aplicáveis à Cgcre\Identidade a capas\modelo de capa-apostila_PDF_Procedimentos_aplicaveis_ABNT_1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Procedimentos Aplicáveis à Cgcre\Identidade a capas\modelo de capa-apostila_PDF_Procedimentos_aplicaveis_ABNT_17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6BB2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29B0840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61EDF2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B94238B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0BAB60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ABA5A5D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A298F7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772388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3EF5A86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70AB9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D744CE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1B7DDFD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5CC0E1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045B11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A7C1A7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DE3CF14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E9F3DA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F854B1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B971ECC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2836F7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B792A64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5F605AB" w14:textId="77777777" w:rsidR="006D3845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7724F08" w14:textId="77777777" w:rsidR="006D3845" w:rsidRPr="00D44A57" w:rsidRDefault="006D3845" w:rsidP="008749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="Calibri" w:eastAsia="Calibri" w:hAnsi="Calibri" w:cstheme="majorHAnsi"/>
          <w:color w:val="auto"/>
          <w:sz w:val="22"/>
          <w:szCs w:val="22"/>
        </w:rPr>
        <w:id w:val="-1602642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5C7B31" w14:textId="3E3D4997" w:rsidR="00A049CE" w:rsidRPr="00D44A57" w:rsidRDefault="00A049CE" w:rsidP="00FB200D">
          <w:pPr>
            <w:pStyle w:val="CabealhodoSumrio"/>
            <w:spacing w:after="240"/>
            <w:jc w:val="center"/>
            <w:rPr>
              <w:rFonts w:cstheme="majorHAnsi"/>
              <w:b/>
            </w:rPr>
          </w:pPr>
          <w:r w:rsidRPr="00D44A57">
            <w:rPr>
              <w:rFonts w:cstheme="majorHAnsi"/>
              <w:b/>
              <w:color w:val="0066B2" w:themeColor="accent1"/>
            </w:rPr>
            <w:t>Sumário</w:t>
          </w:r>
        </w:p>
        <w:p w14:paraId="368D027D" w14:textId="77777777" w:rsidR="00A049CE" w:rsidRPr="00D44A57" w:rsidRDefault="00A049CE" w:rsidP="008749FD">
          <w:pPr>
            <w:spacing w:before="240" w:after="240"/>
            <w:jc w:val="both"/>
            <w:rPr>
              <w:rFonts w:asciiTheme="majorHAnsi" w:hAnsiTheme="majorHAnsi" w:cstheme="majorHAnsi"/>
            </w:rPr>
          </w:pPr>
        </w:p>
        <w:p w14:paraId="290392FB" w14:textId="15256748" w:rsidR="005C3C45" w:rsidRDefault="00A049CE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r w:rsidRPr="00D44A57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D44A57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D44A57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88660326" w:history="1">
            <w:r w:rsidR="005C3C45" w:rsidRPr="00FB1DDD">
              <w:rPr>
                <w:rStyle w:val="Hyperlink"/>
                <w:rFonts w:cstheme="majorHAnsi"/>
                <w:noProof/>
              </w:rPr>
              <w:t>1.</w:t>
            </w:r>
            <w:r w:rsidR="005C3C4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C3C45" w:rsidRPr="00FB1DDD">
              <w:rPr>
                <w:rStyle w:val="Hyperlink"/>
                <w:rFonts w:cstheme="majorHAnsi"/>
                <w:noProof/>
              </w:rPr>
              <w:t>ABNT NBR ISO/IEC 17020</w:t>
            </w:r>
            <w:r w:rsidR="005C3C45">
              <w:rPr>
                <w:noProof/>
                <w:webHidden/>
              </w:rPr>
              <w:tab/>
            </w:r>
            <w:r w:rsidR="005C3C45">
              <w:rPr>
                <w:noProof/>
                <w:webHidden/>
              </w:rPr>
              <w:fldChar w:fldCharType="begin"/>
            </w:r>
            <w:r w:rsidR="005C3C45">
              <w:rPr>
                <w:noProof/>
                <w:webHidden/>
              </w:rPr>
              <w:instrText xml:space="preserve"> PAGEREF _Toc88660326 \h </w:instrText>
            </w:r>
            <w:r w:rsidR="005C3C45">
              <w:rPr>
                <w:noProof/>
                <w:webHidden/>
              </w:rPr>
            </w:r>
            <w:r w:rsidR="005C3C45"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4</w:t>
            </w:r>
            <w:r w:rsidR="005C3C45">
              <w:rPr>
                <w:noProof/>
                <w:webHidden/>
              </w:rPr>
              <w:fldChar w:fldCharType="end"/>
            </w:r>
          </w:hyperlink>
        </w:p>
        <w:p w14:paraId="092A6E4B" w14:textId="0268D81E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27" w:history="1">
            <w:r w:rsidRPr="00FB1DDD">
              <w:rPr>
                <w:rStyle w:val="Hyperlink"/>
                <w:rFonts w:cstheme="maj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5F52F" w14:textId="741F590F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28" w:history="1">
            <w:r w:rsidRPr="00FB1DDD">
              <w:rPr>
                <w:rStyle w:val="Hyperlink"/>
                <w:rFonts w:cstheme="majorHAnsi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NIT-DIOIS-006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BDFEC" w14:textId="6BE81A23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29" w:history="1">
            <w:r w:rsidRPr="00FB1DDD">
              <w:rPr>
                <w:rStyle w:val="Hyperlink"/>
                <w:rFonts w:cstheme="majorHAnsi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NIT-Diois-008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A1E07" w14:textId="20A6B6CB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0" w:history="1">
            <w:r w:rsidRPr="00FB1DDD">
              <w:rPr>
                <w:rStyle w:val="Hyperlink"/>
                <w:rFonts w:cstheme="majorHAnsi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EBC58" w14:textId="62F855BB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1" w:history="1">
            <w:r w:rsidRPr="00FB1DDD">
              <w:rPr>
                <w:rStyle w:val="Hyperlink"/>
                <w:rFonts w:cstheme="majorHAnsi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C78F4" w14:textId="00CADE41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2" w:history="1">
            <w:r w:rsidRPr="00FB1DDD">
              <w:rPr>
                <w:rStyle w:val="Hyperlink"/>
                <w:rFonts w:cstheme="majorHAnsi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8DB38" w14:textId="4B73FE53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3" w:history="1">
            <w:r w:rsidRPr="00FB1DDD">
              <w:rPr>
                <w:rStyle w:val="Hyperlink"/>
                <w:rFonts w:cstheme="majorHAnsi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EBE1F" w14:textId="1872FB2A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4" w:history="1">
            <w:r w:rsidRPr="00FB1DDD">
              <w:rPr>
                <w:rStyle w:val="Hyperlink"/>
                <w:rFonts w:cstheme="majorHAnsi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08FBD" w14:textId="214A4994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5" w:history="1">
            <w:r w:rsidRPr="00FB1DDD">
              <w:rPr>
                <w:rStyle w:val="Hyperlink"/>
                <w:rFonts w:cstheme="majorHAnsi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735C2" w14:textId="1800F772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6" w:history="1">
            <w:r w:rsidRPr="00FB1DDD">
              <w:rPr>
                <w:rStyle w:val="Hyperlink"/>
                <w:rFonts w:cstheme="majorHAnsi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NIT-Diois-022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5FCC4" w14:textId="3B2C1836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7" w:history="1">
            <w:r w:rsidRPr="00FB1DDD">
              <w:rPr>
                <w:rStyle w:val="Hyperlink"/>
                <w:rFonts w:cstheme="majorHAnsi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NIE-Cgcre-009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EA1E7" w14:textId="7AB3E9B4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8" w:history="1">
            <w:r w:rsidRPr="00FB1DDD">
              <w:rPr>
                <w:rStyle w:val="Hyperlink"/>
                <w:rFonts w:cstheme="majorHAnsi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NIE-Cgcre-140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5E552" w14:textId="69CBF49E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39" w:history="1">
            <w:r w:rsidRPr="00FB1DDD">
              <w:rPr>
                <w:rStyle w:val="Hyperlink"/>
                <w:rFonts w:cstheme="majorHAnsi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FB1DDD">
              <w:rPr>
                <w:rStyle w:val="Hyperlink"/>
                <w:rFonts w:cstheme="majorHAnsi"/>
                <w:noProof/>
              </w:rPr>
              <w:t>NIE-Cgcre-141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B62CA" w14:textId="16FB8EAF" w:rsidR="005C3C45" w:rsidRDefault="005C3C4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88660340" w:history="1">
            <w:r w:rsidRPr="00FB1DDD">
              <w:rPr>
                <w:rStyle w:val="Hyperlink"/>
                <w:rFonts w:cstheme="majorHAnsi"/>
                <w:noProof/>
              </w:rPr>
              <w:t>Referências: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7E9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EBCAC" w14:textId="2832C1B0" w:rsidR="00A049CE" w:rsidRPr="00D44A57" w:rsidRDefault="00A049CE" w:rsidP="008749FD">
          <w:pPr>
            <w:spacing w:before="240" w:after="240"/>
            <w:jc w:val="both"/>
            <w:rPr>
              <w:rFonts w:asciiTheme="majorHAnsi" w:hAnsiTheme="majorHAnsi" w:cstheme="majorHAnsi"/>
            </w:rPr>
          </w:pPr>
          <w:r w:rsidRPr="00D44A57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275C5EC1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1DABD8FF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2644EE07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50ACC308" w14:textId="77777777" w:rsidR="00A049CE" w:rsidRPr="00D44A57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EC2FBF3" w14:textId="77777777" w:rsidR="00A049CE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6F437208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97A80F0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BB13D8C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1992ECD8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494CACC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4B34D404" w14:textId="77777777" w:rsidR="00023B75" w:rsidRDefault="00023B7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692879CE" w14:textId="77777777" w:rsidR="00241E34" w:rsidRDefault="00241E34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4AEDA77" w14:textId="77777777" w:rsidR="00941AB9" w:rsidRPr="00D44A57" w:rsidRDefault="00941AB9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359F17D3" w14:textId="77777777" w:rsidR="00A049CE" w:rsidRPr="00D44A57" w:rsidRDefault="00A049CE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460FFDD" w14:textId="77777777" w:rsidR="006D3845" w:rsidRPr="00D44A57" w:rsidRDefault="006D3845" w:rsidP="008749FD">
      <w:pPr>
        <w:spacing w:before="240" w:after="240"/>
        <w:jc w:val="both"/>
        <w:rPr>
          <w:rFonts w:asciiTheme="majorHAnsi" w:hAnsiTheme="majorHAnsi" w:cstheme="majorHAnsi"/>
        </w:rPr>
      </w:pPr>
    </w:p>
    <w:p w14:paraId="00000035" w14:textId="64833A7E" w:rsidR="00643EDE" w:rsidRPr="00D44A57" w:rsidRDefault="00F32137" w:rsidP="00023B75">
      <w:pPr>
        <w:jc w:val="center"/>
      </w:pPr>
      <w:r w:rsidRPr="00023B75">
        <w:rPr>
          <w:b/>
          <w:color w:val="0066B2" w:themeColor="accent1"/>
          <w:sz w:val="36"/>
          <w:szCs w:val="36"/>
        </w:rPr>
        <w:t>Apresentação</w:t>
      </w:r>
    </w:p>
    <w:p w14:paraId="36679638" w14:textId="77777777" w:rsidR="00C12277" w:rsidRPr="00D44A57" w:rsidRDefault="00C1227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911298" w14:textId="6D89CD50" w:rsidR="00F32137" w:rsidRPr="00D44A57" w:rsidRDefault="00F3213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Olá! Seja muito bem-vindo a aula sobre </w:t>
      </w:r>
      <w:r w:rsidR="009B021D" w:rsidRPr="00D44A57">
        <w:rPr>
          <w:rFonts w:asciiTheme="majorHAnsi" w:hAnsiTheme="majorHAnsi" w:cstheme="majorHAnsi"/>
        </w:rPr>
        <w:t>Procedimentos aplicáveis à</w:t>
      </w:r>
      <w:r w:rsidR="009B251A" w:rsidRPr="00D44A57">
        <w:rPr>
          <w:rFonts w:asciiTheme="majorHAnsi" w:hAnsiTheme="majorHAnsi" w:cstheme="majorHAnsi"/>
        </w:rPr>
        <w:t xml:space="preserve"> </w:t>
      </w:r>
      <w:r w:rsidR="00241E34">
        <w:rPr>
          <w:rFonts w:asciiTheme="majorHAnsi" w:hAnsiTheme="majorHAnsi" w:cstheme="majorHAnsi"/>
        </w:rPr>
        <w:t>a</w:t>
      </w:r>
      <w:r w:rsidR="009B251A" w:rsidRPr="00D44A57">
        <w:rPr>
          <w:rFonts w:asciiTheme="majorHAnsi" w:hAnsiTheme="majorHAnsi" w:cstheme="majorHAnsi"/>
        </w:rPr>
        <w:t xml:space="preserve">creditação </w:t>
      </w:r>
      <w:r w:rsidR="00023B75">
        <w:rPr>
          <w:rFonts w:asciiTheme="majorHAnsi" w:hAnsiTheme="majorHAnsi" w:cstheme="majorHAnsi"/>
        </w:rPr>
        <w:t>à</w:t>
      </w:r>
      <w:r w:rsidR="009B251A" w:rsidRPr="00D44A57">
        <w:rPr>
          <w:rFonts w:asciiTheme="majorHAnsi" w:hAnsiTheme="majorHAnsi" w:cstheme="majorHAnsi"/>
        </w:rPr>
        <w:t xml:space="preserve"> </w:t>
      </w:r>
      <w:r w:rsidR="00241E34" w:rsidRPr="00D44A57">
        <w:rPr>
          <w:rFonts w:asciiTheme="majorHAnsi" w:hAnsiTheme="majorHAnsi" w:cstheme="majorHAnsi"/>
        </w:rPr>
        <w:t>ABNT NBR ISO</w:t>
      </w:r>
      <w:r w:rsidR="003D7FB1">
        <w:rPr>
          <w:rFonts w:asciiTheme="majorHAnsi" w:hAnsiTheme="majorHAnsi" w:cstheme="majorHAnsi"/>
        </w:rPr>
        <w:t>/IEC 17020</w:t>
      </w:r>
      <w:r w:rsidRPr="00D44A57">
        <w:rPr>
          <w:rFonts w:asciiTheme="majorHAnsi" w:hAnsiTheme="majorHAnsi" w:cstheme="majorHAnsi"/>
        </w:rPr>
        <w:t>!</w:t>
      </w:r>
    </w:p>
    <w:p w14:paraId="3955421B" w14:textId="0D0EC190" w:rsidR="00B45BFB" w:rsidRPr="00D44A57" w:rsidRDefault="00B45BF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Esta aula </w:t>
      </w:r>
      <w:r w:rsidR="005811A6" w:rsidRPr="00D44A57">
        <w:rPr>
          <w:rFonts w:asciiTheme="majorHAnsi" w:hAnsiTheme="majorHAnsi" w:cstheme="majorHAnsi"/>
        </w:rPr>
        <w:t>visa</w:t>
      </w:r>
      <w:r w:rsidR="00EF4F80" w:rsidRPr="00D44A57">
        <w:rPr>
          <w:rFonts w:asciiTheme="majorHAnsi" w:hAnsiTheme="majorHAnsi" w:cstheme="majorHAnsi"/>
        </w:rPr>
        <w:t xml:space="preserve"> esclarecer </w:t>
      </w:r>
      <w:r w:rsidR="005811A6" w:rsidRPr="00D44A57">
        <w:rPr>
          <w:rFonts w:asciiTheme="majorHAnsi" w:hAnsiTheme="majorHAnsi" w:cstheme="majorHAnsi"/>
        </w:rPr>
        <w:t>os objetivos e a aplicação de</w:t>
      </w:r>
      <w:r w:rsidRPr="00D44A57">
        <w:rPr>
          <w:rFonts w:asciiTheme="majorHAnsi" w:hAnsiTheme="majorHAnsi" w:cstheme="majorHAnsi"/>
        </w:rPr>
        <w:t xml:space="preserve"> </w:t>
      </w:r>
      <w:r w:rsidR="009B021D" w:rsidRPr="00D44A57">
        <w:rPr>
          <w:rFonts w:asciiTheme="majorHAnsi" w:hAnsiTheme="majorHAnsi" w:cstheme="majorHAnsi"/>
        </w:rPr>
        <w:t xml:space="preserve">diversos documentos </w:t>
      </w:r>
      <w:r w:rsidR="003B4203" w:rsidRPr="00D44A57">
        <w:rPr>
          <w:rFonts w:asciiTheme="majorHAnsi" w:hAnsiTheme="majorHAnsi" w:cstheme="majorHAnsi"/>
        </w:rPr>
        <w:t>ligados a atividade de acreditação</w:t>
      </w:r>
      <w:r w:rsidR="000D4731" w:rsidRPr="00D44A57">
        <w:rPr>
          <w:rFonts w:asciiTheme="majorHAnsi" w:hAnsiTheme="majorHAnsi" w:cstheme="majorHAnsi"/>
        </w:rPr>
        <w:t xml:space="preserve"> de </w:t>
      </w:r>
      <w:r w:rsidR="003D7FB1">
        <w:rPr>
          <w:rFonts w:asciiTheme="majorHAnsi" w:hAnsiTheme="majorHAnsi" w:cstheme="majorHAnsi"/>
        </w:rPr>
        <w:t>Organismos de Inspeção</w:t>
      </w:r>
      <w:r w:rsidR="003B4203" w:rsidRPr="00D44A57">
        <w:rPr>
          <w:rFonts w:asciiTheme="majorHAnsi" w:hAnsiTheme="majorHAnsi" w:cstheme="majorHAnsi"/>
        </w:rPr>
        <w:t xml:space="preserve">, </w:t>
      </w:r>
      <w:r w:rsidR="009B021D" w:rsidRPr="00D44A57">
        <w:rPr>
          <w:rFonts w:asciiTheme="majorHAnsi" w:hAnsiTheme="majorHAnsi" w:cstheme="majorHAnsi"/>
        </w:rPr>
        <w:t>utilizado</w:t>
      </w:r>
      <w:r w:rsidR="00EF4F80" w:rsidRPr="00D44A57">
        <w:rPr>
          <w:rFonts w:asciiTheme="majorHAnsi" w:hAnsiTheme="majorHAnsi" w:cstheme="majorHAnsi"/>
        </w:rPr>
        <w:t>s pela Cgcre.</w:t>
      </w:r>
    </w:p>
    <w:p w14:paraId="11DFAA9B" w14:textId="69838EEC" w:rsidR="002D1913" w:rsidRPr="00D44A57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Durante a aula </w:t>
      </w:r>
      <w:r w:rsidR="007F7FC0">
        <w:rPr>
          <w:rFonts w:asciiTheme="majorHAnsi" w:hAnsiTheme="majorHAnsi" w:cstheme="majorHAnsi"/>
        </w:rPr>
        <w:t>relembraremos</w:t>
      </w:r>
      <w:r w:rsidRPr="00D44A57">
        <w:rPr>
          <w:rFonts w:asciiTheme="majorHAnsi" w:hAnsiTheme="majorHAnsi" w:cstheme="majorHAnsi"/>
        </w:rPr>
        <w:t> brevemente, a Norma ABNT NBR ISO</w:t>
      </w:r>
      <w:r w:rsidR="003D7FB1">
        <w:rPr>
          <w:rFonts w:asciiTheme="majorHAnsi" w:hAnsiTheme="majorHAnsi" w:cstheme="majorHAnsi"/>
        </w:rPr>
        <w:t>/IEC</w:t>
      </w:r>
      <w:r w:rsidR="00241E34">
        <w:rPr>
          <w:rFonts w:asciiTheme="majorHAnsi" w:hAnsiTheme="majorHAnsi" w:cstheme="majorHAnsi"/>
        </w:rPr>
        <w:t xml:space="preserve"> </w:t>
      </w:r>
      <w:r w:rsidR="003D7FB1">
        <w:rPr>
          <w:rFonts w:asciiTheme="majorHAnsi" w:hAnsiTheme="majorHAnsi" w:cstheme="majorHAnsi"/>
        </w:rPr>
        <w:t>17020</w:t>
      </w:r>
      <w:r w:rsidR="007F7FC0">
        <w:rPr>
          <w:rFonts w:asciiTheme="majorHAnsi" w:hAnsiTheme="majorHAnsi" w:cstheme="majorHAnsi"/>
        </w:rPr>
        <w:t xml:space="preserve"> e apresentaremos </w:t>
      </w:r>
      <w:r w:rsidRPr="00D44A57">
        <w:rPr>
          <w:rFonts w:asciiTheme="majorHAnsi" w:hAnsiTheme="majorHAnsi" w:cstheme="majorHAnsi"/>
        </w:rPr>
        <w:t xml:space="preserve">diversos documentos utilizados pela Cgcre e ligados a atividade de acreditação de </w:t>
      </w:r>
      <w:r w:rsidR="003D7FB1">
        <w:rPr>
          <w:rFonts w:asciiTheme="majorHAnsi" w:hAnsiTheme="majorHAnsi" w:cstheme="majorHAnsi"/>
        </w:rPr>
        <w:t>Organismos de Inspeção.</w:t>
      </w:r>
    </w:p>
    <w:p w14:paraId="4CA0C716" w14:textId="77777777" w:rsidR="002D1913" w:rsidRPr="00D44A57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>Então, vamos começar?</w:t>
      </w:r>
    </w:p>
    <w:p w14:paraId="317746C0" w14:textId="77777777" w:rsidR="00C12277" w:rsidRPr="00D44A57" w:rsidRDefault="00C1227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769980" w14:textId="77777777" w:rsidR="006D3845" w:rsidRPr="00D44A57" w:rsidRDefault="006D3845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5BE9D3" w14:textId="77777777" w:rsidR="002D1913" w:rsidRDefault="002D191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B542866" w14:textId="77777777" w:rsidR="0090526D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C4E0A69" w14:textId="77777777" w:rsidR="0090526D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8F22E05" w14:textId="77777777" w:rsidR="0090526D" w:rsidRPr="00D44A57" w:rsidRDefault="0090526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0B96ABB" w14:textId="1300FF89" w:rsidR="00241E34" w:rsidRPr="00241E34" w:rsidRDefault="00241E34" w:rsidP="00241E34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0" w:name="_Toc88660326"/>
      <w:r w:rsidRPr="00241E34">
        <w:rPr>
          <w:rFonts w:cstheme="majorHAnsi"/>
        </w:rPr>
        <w:lastRenderedPageBreak/>
        <w:t>ABNT NBR ISO</w:t>
      </w:r>
      <w:r w:rsidR="003D7FB1">
        <w:rPr>
          <w:rFonts w:cstheme="majorHAnsi"/>
        </w:rPr>
        <w:t>/IEC</w:t>
      </w:r>
      <w:r w:rsidRPr="00241E34">
        <w:rPr>
          <w:rFonts w:cstheme="majorHAnsi"/>
        </w:rPr>
        <w:t xml:space="preserve"> </w:t>
      </w:r>
      <w:r w:rsidR="003D7FB1">
        <w:rPr>
          <w:rFonts w:cstheme="majorHAnsi"/>
        </w:rPr>
        <w:t>17020</w:t>
      </w:r>
      <w:bookmarkEnd w:id="0"/>
    </w:p>
    <w:p w14:paraId="526184C7" w14:textId="476B5D2B" w:rsidR="00683FFC" w:rsidRDefault="00337BAB" w:rsidP="00683F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683FF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36FEC68" wp14:editId="3B4AE54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000250" cy="1333500"/>
            <wp:effectExtent l="0" t="0" r="0" b="0"/>
            <wp:wrapSquare wrapText="bothSides"/>
            <wp:docPr id="35" name="Imagem 35" descr="https://entib.org.br/entib/imagens/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tib.org.br/entib/imagens/medic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FC" w:rsidRPr="00683FFC">
        <w:rPr>
          <w:rFonts w:asciiTheme="majorHAnsi" w:hAnsiTheme="majorHAnsi" w:cstheme="majorHAnsi"/>
          <w:sz w:val="22"/>
          <w:szCs w:val="22"/>
        </w:rPr>
        <w:t>Como vimos anteriormente, a ABNT NBR ISO/IEC 17020</w:t>
      </w:r>
      <w:r w:rsidR="00683FFC">
        <w:rPr>
          <w:rFonts w:asciiTheme="majorHAnsi" w:hAnsiTheme="majorHAnsi" w:cstheme="majorHAnsi"/>
          <w:sz w:val="22"/>
          <w:szCs w:val="22"/>
        </w:rPr>
        <w:t xml:space="preserve"> </w:t>
      </w:r>
      <w:r w:rsidR="00683FFC" w:rsidRPr="00683FFC">
        <w:rPr>
          <w:rFonts w:asciiTheme="majorHAnsi" w:hAnsiTheme="majorHAnsi" w:cstheme="majorHAnsi"/>
          <w:sz w:val="22"/>
          <w:szCs w:val="22"/>
        </w:rPr>
        <w:t>contém requisitos para competência de organismos que executam inspeção e orienta quanto a imparcialidade e consistência de suas atividades de inspeção.</w:t>
      </w:r>
      <w:r w:rsidR="00683FF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28964AA" w14:textId="781078F2" w:rsidR="00683FFC" w:rsidRPr="00683FFC" w:rsidRDefault="00683FFC" w:rsidP="00683F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implantação desta norma</w:t>
      </w:r>
      <w:r w:rsidRPr="00683FFC">
        <w:rPr>
          <w:rFonts w:asciiTheme="majorHAnsi" w:hAnsiTheme="majorHAnsi" w:cstheme="majorHAnsi"/>
          <w:sz w:val="22"/>
          <w:szCs w:val="22"/>
        </w:rPr>
        <w:t xml:space="preserve"> tem o objetivo de promover confiança em organismos que executam inspeções, cujo trabalho pode incluir análise de materiais, produtos, instalações, plantas, processos, procedimentos de trabalho ou serviços e a determinação de sua conformidade com requisitos, além do subsequente relato dos resultados aos clientes e, quando requerido, às autoridades.</w:t>
      </w:r>
    </w:p>
    <w:p w14:paraId="7D2396B8" w14:textId="76B628E0" w:rsidR="00DE3DD6" w:rsidRPr="00DE3DD6" w:rsidRDefault="00DE3DD6" w:rsidP="00DE3D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E3DD6">
        <w:rPr>
          <w:rFonts w:asciiTheme="majorHAnsi" w:hAnsiTheme="majorHAnsi" w:cstheme="majorHAnsi"/>
        </w:rPr>
        <w:t xml:space="preserve">Ao buscar a acreditação, </w:t>
      </w:r>
      <w:r w:rsidR="003D7FB1">
        <w:rPr>
          <w:rFonts w:asciiTheme="majorHAnsi" w:hAnsiTheme="majorHAnsi" w:cstheme="majorHAnsi"/>
        </w:rPr>
        <w:t>os organismos de inspeção</w:t>
      </w:r>
      <w:r w:rsidRPr="00DE3DD6">
        <w:rPr>
          <w:rFonts w:asciiTheme="majorHAnsi" w:hAnsiTheme="majorHAnsi" w:cstheme="majorHAnsi"/>
        </w:rPr>
        <w:t xml:space="preserve"> reconhecem que é fundamental garantir </w:t>
      </w:r>
      <w:r w:rsidR="003D7FB1">
        <w:rPr>
          <w:rFonts w:asciiTheme="majorHAnsi" w:hAnsiTheme="majorHAnsi" w:cstheme="majorHAnsi"/>
        </w:rPr>
        <w:t>a competência e, sobretudo, a imparcialidade dos resultados oriundos das atividades de inspeção, quer sejam realizados por organismos de inspeção tipo A, B ou C</w:t>
      </w:r>
      <w:r w:rsidRPr="00DE3DD6">
        <w:rPr>
          <w:rFonts w:asciiTheme="majorHAnsi" w:hAnsiTheme="majorHAnsi" w:cstheme="majorHAnsi"/>
        </w:rPr>
        <w:t>.</w:t>
      </w:r>
    </w:p>
    <w:p w14:paraId="6A0A9800" w14:textId="768E9E18" w:rsidR="003D7FB1" w:rsidRDefault="003D7FB1" w:rsidP="003D7FB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D7FB1">
        <w:rPr>
          <w:rFonts w:asciiTheme="majorHAnsi" w:hAnsiTheme="majorHAnsi" w:cstheme="majorHAnsi"/>
        </w:rPr>
        <w:t>A independência demonstrável de um organismo de inspeção fortalece</w:t>
      </w:r>
      <w:r>
        <w:rPr>
          <w:rFonts w:asciiTheme="majorHAnsi" w:hAnsiTheme="majorHAnsi" w:cstheme="majorHAnsi"/>
        </w:rPr>
        <w:t xml:space="preserve"> </w:t>
      </w:r>
      <w:r w:rsidRPr="003D7FB1">
        <w:rPr>
          <w:rFonts w:asciiTheme="majorHAnsi" w:hAnsiTheme="majorHAnsi" w:cstheme="majorHAnsi"/>
        </w:rPr>
        <w:t>a confiança de seus clientes com relação à habilidade do organismo em executar um trabalho</w:t>
      </w:r>
      <w:r>
        <w:rPr>
          <w:rFonts w:asciiTheme="majorHAnsi" w:hAnsiTheme="majorHAnsi" w:cstheme="majorHAnsi"/>
        </w:rPr>
        <w:t xml:space="preserve"> </w:t>
      </w:r>
      <w:r w:rsidRPr="003D7FB1">
        <w:rPr>
          <w:rFonts w:asciiTheme="majorHAnsi" w:hAnsiTheme="majorHAnsi" w:cstheme="majorHAnsi"/>
        </w:rPr>
        <w:t>de inspeção com imparcialidade</w:t>
      </w:r>
      <w:r w:rsidR="00812C44">
        <w:rPr>
          <w:rFonts w:asciiTheme="majorHAnsi" w:hAnsiTheme="majorHAnsi" w:cstheme="majorHAnsi"/>
        </w:rPr>
        <w:t>.</w:t>
      </w:r>
    </w:p>
    <w:p w14:paraId="70F637F7" w14:textId="01820CCA" w:rsidR="00DE3DD6" w:rsidRPr="00DE3DD6" w:rsidRDefault="00DE3DD6" w:rsidP="00DE3D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E3DD6">
        <w:rPr>
          <w:rFonts w:asciiTheme="majorHAnsi" w:hAnsiTheme="majorHAnsi" w:cstheme="majorHAnsi"/>
        </w:rPr>
        <w:t xml:space="preserve">A </w:t>
      </w:r>
      <w:r w:rsidR="003D7FB1">
        <w:rPr>
          <w:rFonts w:asciiTheme="majorHAnsi" w:hAnsiTheme="majorHAnsi" w:cstheme="majorHAnsi"/>
        </w:rPr>
        <w:t xml:space="preserve">Divisão de Acreditação de Organismos de Inspeção - </w:t>
      </w:r>
      <w:proofErr w:type="spellStart"/>
      <w:r w:rsidR="003D7FB1">
        <w:rPr>
          <w:rFonts w:asciiTheme="majorHAnsi" w:hAnsiTheme="majorHAnsi" w:cstheme="majorHAnsi"/>
        </w:rPr>
        <w:t>Diois</w:t>
      </w:r>
      <w:proofErr w:type="spellEnd"/>
      <w:r w:rsidRPr="00DE3DD6">
        <w:rPr>
          <w:rFonts w:asciiTheme="majorHAnsi" w:hAnsiTheme="majorHAnsi" w:cstheme="majorHAnsi"/>
        </w:rPr>
        <w:t>, estabelece, de forma complementar aos requisitos da norma ABNT NBR ISO</w:t>
      </w:r>
      <w:r w:rsidR="009852CE">
        <w:rPr>
          <w:rFonts w:asciiTheme="majorHAnsi" w:hAnsiTheme="majorHAnsi" w:cstheme="majorHAnsi"/>
        </w:rPr>
        <w:t>/IEC</w:t>
      </w:r>
      <w:r w:rsidRPr="00DE3DD6">
        <w:rPr>
          <w:rFonts w:asciiTheme="majorHAnsi" w:hAnsiTheme="majorHAnsi" w:cstheme="majorHAnsi"/>
        </w:rPr>
        <w:t xml:space="preserve"> </w:t>
      </w:r>
      <w:r w:rsidR="009852CE">
        <w:rPr>
          <w:rFonts w:asciiTheme="majorHAnsi" w:hAnsiTheme="majorHAnsi" w:cstheme="majorHAnsi"/>
        </w:rPr>
        <w:t>17020:2012</w:t>
      </w:r>
      <w:r w:rsidRPr="00DE3DD6">
        <w:rPr>
          <w:rFonts w:asciiTheme="majorHAnsi" w:hAnsiTheme="majorHAnsi" w:cstheme="majorHAnsi"/>
        </w:rPr>
        <w:t xml:space="preserve">, alguns documentos normativos que precisam ser atendidos pelos </w:t>
      </w:r>
      <w:r w:rsidR="009852CE">
        <w:rPr>
          <w:rFonts w:asciiTheme="majorHAnsi" w:hAnsiTheme="majorHAnsi" w:cstheme="majorHAnsi"/>
        </w:rPr>
        <w:t>Organismos de Inspeção</w:t>
      </w:r>
      <w:r w:rsidRPr="00DE3DD6">
        <w:rPr>
          <w:rFonts w:asciiTheme="majorHAnsi" w:hAnsiTheme="majorHAnsi" w:cstheme="majorHAnsi"/>
        </w:rPr>
        <w:t>, para que sejam acreditados, ou seja, para que possuam o reconhecimento formal de competência para realizar as tarefas de Avaliação da Conformidade, com confiança.</w:t>
      </w:r>
    </w:p>
    <w:p w14:paraId="16E9A83B" w14:textId="2A595934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Bom, agora que já entendemos alguns conceitos básicos relacionados a norma ABNT NBR ISO</w:t>
      </w:r>
      <w:r w:rsidR="009852CE">
        <w:rPr>
          <w:rFonts w:asciiTheme="majorHAnsi" w:hAnsiTheme="majorHAnsi" w:cstheme="majorHAnsi"/>
        </w:rPr>
        <w:t>/IEC 17020:2012</w:t>
      </w:r>
      <w:r w:rsidRPr="00241E34">
        <w:rPr>
          <w:rFonts w:asciiTheme="majorHAnsi" w:hAnsiTheme="majorHAnsi" w:cstheme="majorHAnsi"/>
        </w:rPr>
        <w:t xml:space="preserve">, vamos conhecer um pouco mais sobre alguns dos documentos necessários para Acreditação de </w:t>
      </w:r>
      <w:r w:rsidR="009852CE">
        <w:rPr>
          <w:rFonts w:asciiTheme="majorHAnsi" w:hAnsiTheme="majorHAnsi" w:cstheme="majorHAnsi"/>
        </w:rPr>
        <w:t>Organismos de Inspeção</w:t>
      </w:r>
      <w:r w:rsidRPr="00241E34">
        <w:rPr>
          <w:rFonts w:asciiTheme="majorHAnsi" w:hAnsiTheme="majorHAnsi" w:cstheme="majorHAnsi"/>
        </w:rPr>
        <w:t>, segundo requisitos desta norma.</w:t>
      </w:r>
    </w:p>
    <w:p w14:paraId="1AD296E0" w14:textId="77777777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Nestes documentos você encontrará algumas siglas importantes, que devem ser conhecidas para a compreensão adequada do conteúdo.</w:t>
      </w:r>
    </w:p>
    <w:p w14:paraId="1BF2C121" w14:textId="77777777" w:rsidR="00241E34" w:rsidRPr="00241E34" w:rsidRDefault="00241E34" w:rsidP="00241E3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41E34">
        <w:rPr>
          <w:rFonts w:asciiTheme="majorHAnsi" w:hAnsiTheme="majorHAnsi" w:cstheme="majorHAnsi"/>
        </w:rPr>
        <w:t>São elas:</w:t>
      </w:r>
    </w:p>
    <w:p w14:paraId="4B6B867A" w14:textId="62BFC911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Cgcre - Coordenação-Geral de Acreditação</w:t>
      </w:r>
    </w:p>
    <w:p w14:paraId="2F809D8C" w14:textId="6B06FEA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proofErr w:type="spellStart"/>
      <w:r w:rsidRPr="00812C44">
        <w:rPr>
          <w:rFonts w:asciiTheme="majorHAnsi" w:hAnsiTheme="majorHAnsi" w:cstheme="majorHAnsi"/>
        </w:rPr>
        <w:t>Diois</w:t>
      </w:r>
      <w:proofErr w:type="spellEnd"/>
      <w:r w:rsidRPr="00812C44">
        <w:rPr>
          <w:rFonts w:asciiTheme="majorHAnsi" w:hAnsiTheme="majorHAnsi" w:cstheme="majorHAnsi"/>
        </w:rPr>
        <w:t xml:space="preserve"> - Divisão de Acreditação de Organismos de Inspeção</w:t>
      </w:r>
    </w:p>
    <w:p w14:paraId="5D16217C" w14:textId="03FD1B87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DOQ - Documento Orientativo da Qualidade</w:t>
      </w:r>
    </w:p>
    <w:p w14:paraId="542A7178" w14:textId="6BC21F5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FOR - Formulário</w:t>
      </w:r>
    </w:p>
    <w:p w14:paraId="41F0D688" w14:textId="018AF9F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 xml:space="preserve">IEC - </w:t>
      </w:r>
      <w:proofErr w:type="spellStart"/>
      <w:r w:rsidRPr="00812C44">
        <w:rPr>
          <w:rFonts w:asciiTheme="majorHAnsi" w:hAnsiTheme="majorHAnsi" w:cstheme="majorHAnsi"/>
        </w:rPr>
        <w:t>International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Electrotechnical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Committee</w:t>
      </w:r>
      <w:proofErr w:type="spellEnd"/>
      <w:r w:rsidRPr="00812C44">
        <w:rPr>
          <w:rFonts w:asciiTheme="majorHAnsi" w:hAnsiTheme="majorHAnsi" w:cstheme="majorHAnsi"/>
        </w:rPr>
        <w:t xml:space="preserve"> (Comitê Eletrotécnico Internacional)</w:t>
      </w:r>
    </w:p>
    <w:p w14:paraId="1CAED9F2" w14:textId="4B319FDA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Inmetro - Instituto Nacional de Metrologia, Qualidade e Tecnologia</w:t>
      </w:r>
    </w:p>
    <w:p w14:paraId="42D36C96" w14:textId="249BEAEE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lastRenderedPageBreak/>
        <w:t xml:space="preserve">ISO - </w:t>
      </w:r>
      <w:proofErr w:type="spellStart"/>
      <w:r w:rsidRPr="00812C44">
        <w:rPr>
          <w:rFonts w:asciiTheme="majorHAnsi" w:hAnsiTheme="majorHAnsi" w:cstheme="majorHAnsi"/>
        </w:rPr>
        <w:t>International</w:t>
      </w:r>
      <w:proofErr w:type="spellEnd"/>
      <w:r w:rsidRPr="00812C44">
        <w:rPr>
          <w:rFonts w:asciiTheme="majorHAnsi" w:hAnsiTheme="majorHAnsi" w:cstheme="majorHAnsi"/>
        </w:rPr>
        <w:t xml:space="preserve"> </w:t>
      </w:r>
      <w:proofErr w:type="spellStart"/>
      <w:r w:rsidRPr="00812C44">
        <w:rPr>
          <w:rFonts w:asciiTheme="majorHAnsi" w:hAnsiTheme="majorHAnsi" w:cstheme="majorHAnsi"/>
        </w:rPr>
        <w:t>Organization</w:t>
      </w:r>
      <w:proofErr w:type="spellEnd"/>
      <w:r w:rsidRPr="00812C44">
        <w:rPr>
          <w:rFonts w:asciiTheme="majorHAnsi" w:hAnsiTheme="majorHAnsi" w:cstheme="majorHAnsi"/>
        </w:rPr>
        <w:t xml:space="preserve"> for </w:t>
      </w:r>
      <w:proofErr w:type="spellStart"/>
      <w:r w:rsidRPr="00812C44">
        <w:rPr>
          <w:rFonts w:asciiTheme="majorHAnsi" w:hAnsiTheme="majorHAnsi" w:cstheme="majorHAnsi"/>
        </w:rPr>
        <w:t>Standardization</w:t>
      </w:r>
      <w:proofErr w:type="spellEnd"/>
      <w:r w:rsidRPr="00812C44">
        <w:rPr>
          <w:rFonts w:asciiTheme="majorHAnsi" w:hAnsiTheme="majorHAnsi" w:cstheme="majorHAnsi"/>
        </w:rPr>
        <w:t xml:space="preserve"> (Organização Internacional para Normalização)</w:t>
      </w:r>
    </w:p>
    <w:p w14:paraId="025503DD" w14:textId="05AB6F9B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LI - Local de Inspeção</w:t>
      </w:r>
    </w:p>
    <w:p w14:paraId="1CEDD0F7" w14:textId="7D2F6240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NBR - Norma Brasileira</w:t>
      </w:r>
    </w:p>
    <w:p w14:paraId="584E5A23" w14:textId="5BEB5EC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NIE - Norma Inmetro Específica</w:t>
      </w:r>
    </w:p>
    <w:p w14:paraId="7768F6A8" w14:textId="0AB86942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NIT - Norma Inmetro Técnica</w:t>
      </w:r>
    </w:p>
    <w:p w14:paraId="694AC9C1" w14:textId="0CFD7593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OAC - Organismo de Avaliação da Conformidade</w:t>
      </w:r>
    </w:p>
    <w:p w14:paraId="168DA62B" w14:textId="3526658F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OIA - Organismo de Inspeção Acreditado</w:t>
      </w:r>
    </w:p>
    <w:p w14:paraId="3AFDAB91" w14:textId="6D7F134E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RBC - Rede Brasileira de Calibração</w:t>
      </w:r>
    </w:p>
    <w:p w14:paraId="4563B8CF" w14:textId="13A650F8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SGQ - Sistema de Gestão da Qualidade</w:t>
      </w:r>
    </w:p>
    <w:p w14:paraId="6183520D" w14:textId="5BD3F8AB" w:rsidR="009852CE" w:rsidRPr="00812C44" w:rsidRDefault="009852CE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ST - Supervisor Técnico</w:t>
      </w:r>
    </w:p>
    <w:p w14:paraId="545CC3C6" w14:textId="012B1E78" w:rsidR="00FB4452" w:rsidRPr="00812C44" w:rsidRDefault="00241E34" w:rsidP="00812C44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12C44">
        <w:rPr>
          <w:rFonts w:asciiTheme="majorHAnsi" w:hAnsiTheme="majorHAnsi" w:cstheme="majorHAnsi"/>
        </w:rPr>
        <w:t>Então, vamos aos procedimentos?</w:t>
      </w:r>
    </w:p>
    <w:p w14:paraId="249FFBB7" w14:textId="738C89FA" w:rsidR="00812C44" w:rsidRPr="00241E34" w:rsidRDefault="00812C44" w:rsidP="00812C4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Mas a</w:t>
      </w:r>
      <w:r w:rsidRPr="00812C44">
        <w:rPr>
          <w:rFonts w:asciiTheme="majorHAnsi" w:hAnsiTheme="majorHAnsi" w:cstheme="majorHAnsi"/>
          <w:b/>
          <w:color w:val="E1B937" w:themeColor="accent2"/>
        </w:rPr>
        <w:t>tenção!</w:t>
      </w:r>
      <w:r w:rsidRPr="00812C44">
        <w:rPr>
          <w:rFonts w:asciiTheme="majorHAnsi" w:hAnsiTheme="majorHAnsi" w:cstheme="majorHAnsi"/>
          <w:color w:val="E1B937" w:themeColor="accent2"/>
        </w:rPr>
        <w:t xml:space="preserve"> </w:t>
      </w:r>
      <w:r w:rsidRPr="00241E34">
        <w:rPr>
          <w:rFonts w:asciiTheme="majorHAnsi" w:hAnsiTheme="majorHAnsi" w:cstheme="majorHAnsi"/>
        </w:rPr>
        <w:t>Como estes documentos sofrem atualizações constantes, nós apresentaremos um resumo básico de seu conteúdo, mas na sequência, você encontrará o link direto dos documentos para que possa conhecê-los na íntegra.</w:t>
      </w:r>
    </w:p>
    <w:p w14:paraId="28885F11" w14:textId="77777777" w:rsidR="00812C44" w:rsidRPr="00812C44" w:rsidRDefault="00812C44" w:rsidP="00812C44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812C44">
        <w:rPr>
          <w:rFonts w:asciiTheme="majorHAnsi" w:hAnsiTheme="majorHAnsi" w:cstheme="majorHAnsi"/>
          <w:b/>
        </w:rPr>
        <w:t xml:space="preserve">A atualização e disponibilização dos documentos nos links é responsabilidade do Inmetro. </w:t>
      </w:r>
    </w:p>
    <w:p w14:paraId="12B3E2E0" w14:textId="77777777" w:rsidR="00812C44" w:rsidRDefault="00812C44" w:rsidP="00812C4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11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1016320C" w14:textId="77777777" w:rsidR="009F3990" w:rsidRDefault="009F399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49DDE7A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76CA3E5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DD85D29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7AC6FC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1308A44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350894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396E03F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E25997D" w14:textId="77777777" w:rsidR="003C2806" w:rsidRDefault="003C280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8297C69" w14:textId="33053A6D" w:rsidR="00C12277" w:rsidRPr="00D44A57" w:rsidRDefault="00501FF6" w:rsidP="008749F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28"/>
        </w:rPr>
      </w:pPr>
      <w:bookmarkStart w:id="1" w:name="_Toc88660327"/>
      <w:r w:rsidRPr="00D44A57">
        <w:rPr>
          <w:rFonts w:cstheme="majorHAnsi"/>
          <w:sz w:val="28"/>
        </w:rPr>
        <w:lastRenderedPageBreak/>
        <w:t>NIT</w:t>
      </w:r>
      <w:r w:rsidR="005A37BE" w:rsidRPr="00D44A57">
        <w:rPr>
          <w:rFonts w:cstheme="majorHAnsi"/>
          <w:sz w:val="28"/>
        </w:rPr>
        <w:t>-</w:t>
      </w:r>
      <w:r w:rsidRPr="00D44A57">
        <w:rPr>
          <w:rFonts w:cstheme="majorHAnsi"/>
          <w:sz w:val="28"/>
        </w:rPr>
        <w:t>D</w:t>
      </w:r>
      <w:r w:rsidR="00176324">
        <w:rPr>
          <w:rFonts w:cstheme="majorHAnsi"/>
          <w:sz w:val="28"/>
        </w:rPr>
        <w:t>IOIS</w:t>
      </w:r>
      <w:r w:rsidRPr="00D44A57">
        <w:rPr>
          <w:rFonts w:cstheme="majorHAnsi"/>
          <w:sz w:val="28"/>
        </w:rPr>
        <w:t>-0</w:t>
      </w:r>
      <w:r w:rsidR="00176324">
        <w:rPr>
          <w:rFonts w:cstheme="majorHAnsi"/>
          <w:sz w:val="28"/>
        </w:rPr>
        <w:t>01</w:t>
      </w:r>
      <w:bookmarkEnd w:id="1"/>
      <w:r w:rsidRPr="00D44A57">
        <w:rPr>
          <w:rFonts w:cstheme="majorHAnsi"/>
          <w:sz w:val="28"/>
        </w:rPr>
        <w:t xml:space="preserve"> </w:t>
      </w:r>
    </w:p>
    <w:p w14:paraId="3EEB46E4" w14:textId="025E9519" w:rsidR="00501FF6" w:rsidRPr="00023B75" w:rsidRDefault="00176324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Regulamento para a acreditação de organismos de inspeção</w:t>
      </w:r>
    </w:p>
    <w:p w14:paraId="00000047" w14:textId="748EB3C9" w:rsidR="00643EDE" w:rsidRPr="00D44A57" w:rsidRDefault="00501FF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A </w:t>
      </w:r>
      <w:r w:rsidR="00A93077" w:rsidRPr="00D44A57">
        <w:rPr>
          <w:rFonts w:asciiTheme="majorHAnsi" w:hAnsiTheme="majorHAnsi" w:cstheme="majorHAnsi"/>
        </w:rPr>
        <w:t>NIT-</w:t>
      </w:r>
      <w:r w:rsidR="00176324">
        <w:rPr>
          <w:rFonts w:asciiTheme="majorHAnsi" w:hAnsiTheme="majorHAnsi" w:cstheme="majorHAnsi"/>
        </w:rPr>
        <w:t>DIOIS-001</w:t>
      </w:r>
      <w:r w:rsidR="00024C0E" w:rsidRPr="00D44A57">
        <w:rPr>
          <w:rFonts w:asciiTheme="majorHAnsi" w:hAnsiTheme="majorHAnsi" w:cstheme="majorHAnsi"/>
        </w:rPr>
        <w:t xml:space="preserve"> é um documento</w:t>
      </w:r>
      <w:r w:rsidRPr="00D44A57">
        <w:rPr>
          <w:rFonts w:asciiTheme="majorHAnsi" w:hAnsiTheme="majorHAnsi" w:cstheme="majorHAnsi"/>
        </w:rPr>
        <w:t xml:space="preserve"> elaborado </w:t>
      </w:r>
      <w:r w:rsidR="00024C0E" w:rsidRPr="00D44A57">
        <w:rPr>
          <w:rFonts w:asciiTheme="majorHAnsi" w:hAnsiTheme="majorHAnsi" w:cstheme="majorHAnsi"/>
        </w:rPr>
        <w:t xml:space="preserve">pela </w:t>
      </w:r>
      <w:r w:rsidR="00176324" w:rsidRPr="009852CE">
        <w:rPr>
          <w:rFonts w:asciiTheme="majorHAnsi" w:hAnsiTheme="majorHAnsi" w:cstheme="majorHAnsi"/>
        </w:rPr>
        <w:t>Divisão de Acreditação de Organismos de Inspeção</w:t>
      </w:r>
      <w:r w:rsidR="00176324" w:rsidRPr="00D44A57">
        <w:rPr>
          <w:rFonts w:asciiTheme="majorHAnsi" w:hAnsiTheme="majorHAnsi" w:cstheme="majorHAnsi"/>
        </w:rPr>
        <w:t xml:space="preserve"> </w:t>
      </w:r>
      <w:r w:rsidR="00024C0E" w:rsidRPr="00D44A57">
        <w:rPr>
          <w:rFonts w:asciiTheme="majorHAnsi" w:hAnsiTheme="majorHAnsi" w:cstheme="majorHAnsi"/>
        </w:rPr>
        <w:t xml:space="preserve">– </w:t>
      </w:r>
      <w:r w:rsidRPr="00D44A57">
        <w:rPr>
          <w:rFonts w:asciiTheme="majorHAnsi" w:hAnsiTheme="majorHAnsi" w:cstheme="majorHAnsi"/>
        </w:rPr>
        <w:t>D</w:t>
      </w:r>
      <w:r w:rsidR="00176324">
        <w:rPr>
          <w:rFonts w:asciiTheme="majorHAnsi" w:hAnsiTheme="majorHAnsi" w:cstheme="majorHAnsi"/>
        </w:rPr>
        <w:t>IOIS</w:t>
      </w:r>
      <w:r w:rsidR="00024C0E" w:rsidRPr="00D44A57">
        <w:rPr>
          <w:rFonts w:asciiTheme="majorHAnsi" w:hAnsiTheme="majorHAnsi" w:cstheme="majorHAnsi"/>
        </w:rPr>
        <w:t>. É dela, também, a responsabilidade por sua revisão.</w:t>
      </w:r>
    </w:p>
    <w:p w14:paraId="00000049" w14:textId="015BC930" w:rsidR="00643EDE" w:rsidRPr="00D44A57" w:rsidRDefault="00AD2C6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FDA373E" wp14:editId="577849F3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037600" cy="2880000"/>
            <wp:effectExtent l="0" t="0" r="127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C0E" w:rsidRPr="00D44A57">
        <w:rPr>
          <w:rFonts w:asciiTheme="majorHAnsi" w:hAnsiTheme="majorHAnsi" w:cstheme="majorHAnsi"/>
        </w:rPr>
        <w:t xml:space="preserve">Este documento tem o objetivo de estabelecer </w:t>
      </w:r>
      <w:r w:rsidR="0048174E" w:rsidRPr="0048174E">
        <w:rPr>
          <w:rFonts w:asciiTheme="majorHAnsi" w:hAnsiTheme="majorHAnsi" w:cstheme="majorHAnsi"/>
        </w:rPr>
        <w:t>o Regulamento para a Acreditação de Organismos de Inspeção, incluindo direitos e deveres da Cgcre e dos Organismos, bem como condições necessárias para a concessão e a manutenção da acreditação de Organismos de Inspeção</w:t>
      </w:r>
      <w:r w:rsidR="00024C0E" w:rsidRPr="00D44A57">
        <w:rPr>
          <w:rFonts w:asciiTheme="majorHAnsi" w:hAnsiTheme="majorHAnsi" w:cstheme="majorHAnsi"/>
        </w:rPr>
        <w:t>.</w:t>
      </w:r>
    </w:p>
    <w:p w14:paraId="15BB8AD5" w14:textId="2FBD8871" w:rsidR="0048174E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48174E">
        <w:rPr>
          <w:rFonts w:asciiTheme="majorHAnsi" w:hAnsiTheme="majorHAnsi" w:cstheme="majorHAnsi"/>
        </w:rPr>
        <w:t xml:space="preserve">Esta Norma </w:t>
      </w:r>
      <w:r w:rsidR="00812C44">
        <w:rPr>
          <w:rFonts w:asciiTheme="majorHAnsi" w:hAnsiTheme="majorHAnsi" w:cstheme="majorHAnsi"/>
        </w:rPr>
        <w:t xml:space="preserve">se </w:t>
      </w:r>
      <w:r w:rsidRPr="0048174E">
        <w:rPr>
          <w:rFonts w:asciiTheme="majorHAnsi" w:hAnsiTheme="majorHAnsi" w:cstheme="majorHAnsi"/>
        </w:rPr>
        <w:t xml:space="preserve">aplica à </w:t>
      </w:r>
      <w:proofErr w:type="spellStart"/>
      <w:r w:rsidRPr="0048174E">
        <w:rPr>
          <w:rFonts w:asciiTheme="majorHAnsi" w:hAnsiTheme="majorHAnsi" w:cstheme="majorHAnsi"/>
        </w:rPr>
        <w:t>Diois</w:t>
      </w:r>
      <w:proofErr w:type="spellEnd"/>
      <w:r w:rsidRPr="0048174E">
        <w:rPr>
          <w:rFonts w:asciiTheme="majorHAnsi" w:hAnsiTheme="majorHAnsi" w:cstheme="majorHAnsi"/>
        </w:rPr>
        <w:t xml:space="preserve"> e aos organismos de inspeção acreditados e em fase de acreditação. </w:t>
      </w:r>
    </w:p>
    <w:p w14:paraId="63671664" w14:textId="327CE9D0" w:rsidR="00575A60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organismos de inspeção que solicitam a acreditação inicial, ou a extensão de sua acreditação, devem enviar toda a documentação estabelecidas nos Anexos B e C desta norma.</w:t>
      </w:r>
    </w:p>
    <w:p w14:paraId="7D2294AB" w14:textId="453125E6" w:rsidR="0048174E" w:rsidRPr="00D44A57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Estabelece, ainda, as formas de envio de registros (dos mais diversos tipos) para envio à DIOIS como evidências.</w:t>
      </w:r>
    </w:p>
    <w:p w14:paraId="56954914" w14:textId="696C8FAF" w:rsidR="00575A60" w:rsidRPr="00D44A57" w:rsidRDefault="00575A6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É de extrema importância que o Avaliador verifique </w:t>
      </w:r>
      <w:r w:rsidR="0048174E">
        <w:rPr>
          <w:rFonts w:asciiTheme="majorHAnsi" w:hAnsiTheme="majorHAnsi" w:cstheme="majorHAnsi"/>
        </w:rPr>
        <w:t>as situações passíveis de aplicação de sanções aos organismos de inspeção, definidas nesta norma.</w:t>
      </w:r>
    </w:p>
    <w:p w14:paraId="0000004C" w14:textId="5CCF696C" w:rsidR="00643EDE" w:rsidRPr="00D44A57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>Além disto, a norma possui alguns anexos:</w:t>
      </w:r>
    </w:p>
    <w:p w14:paraId="0000004D" w14:textId="63D054AF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A da norma traz </w:t>
      </w:r>
      <w:r w:rsidR="0048174E">
        <w:rPr>
          <w:rFonts w:asciiTheme="majorHAnsi" w:hAnsiTheme="majorHAnsi" w:cstheme="majorHAnsi"/>
          <w:color w:val="000000"/>
        </w:rPr>
        <w:t>os esquemas de acreditação/esquemas de avaliação da conformidade</w:t>
      </w:r>
    </w:p>
    <w:p w14:paraId="0000004E" w14:textId="4F76494C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B </w:t>
      </w:r>
      <w:r w:rsidR="0048174E">
        <w:rPr>
          <w:rFonts w:asciiTheme="majorHAnsi" w:hAnsiTheme="majorHAnsi" w:cstheme="majorHAnsi"/>
          <w:color w:val="000000"/>
        </w:rPr>
        <w:t xml:space="preserve">define a documentação legal para abertura de processos no </w:t>
      </w:r>
      <w:r w:rsidR="00857238">
        <w:rPr>
          <w:rFonts w:asciiTheme="majorHAnsi" w:hAnsiTheme="majorHAnsi" w:cstheme="majorHAnsi"/>
          <w:color w:val="000000"/>
        </w:rPr>
        <w:t xml:space="preserve">sistema </w:t>
      </w:r>
      <w:r w:rsidR="0048174E">
        <w:rPr>
          <w:rFonts w:asciiTheme="majorHAnsi" w:hAnsiTheme="majorHAnsi" w:cstheme="majorHAnsi"/>
          <w:color w:val="000000"/>
        </w:rPr>
        <w:t>Orquestra</w:t>
      </w:r>
      <w:r w:rsidRPr="00D44A57">
        <w:rPr>
          <w:rFonts w:asciiTheme="majorHAnsi" w:hAnsiTheme="majorHAnsi" w:cstheme="majorHAnsi"/>
          <w:color w:val="000000"/>
        </w:rPr>
        <w:t xml:space="preserve">. </w:t>
      </w:r>
    </w:p>
    <w:p w14:paraId="0000004F" w14:textId="7C62426E" w:rsidR="00643EDE" w:rsidRPr="00D44A57" w:rsidRDefault="00024C0E" w:rsidP="00941A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D44A57">
        <w:rPr>
          <w:rFonts w:asciiTheme="majorHAnsi" w:hAnsiTheme="majorHAnsi" w:cstheme="majorHAnsi"/>
          <w:color w:val="000000"/>
        </w:rPr>
        <w:t xml:space="preserve">O Anexo C </w:t>
      </w:r>
      <w:r w:rsidR="00857238">
        <w:rPr>
          <w:rFonts w:asciiTheme="majorHAnsi" w:hAnsiTheme="majorHAnsi" w:cstheme="majorHAnsi"/>
          <w:color w:val="000000"/>
        </w:rPr>
        <w:t xml:space="preserve">traz </w:t>
      </w:r>
      <w:r w:rsidR="0048174E">
        <w:rPr>
          <w:rFonts w:asciiTheme="majorHAnsi" w:hAnsiTheme="majorHAnsi" w:cstheme="majorHAnsi"/>
          <w:color w:val="000000"/>
        </w:rPr>
        <w:t xml:space="preserve">a Documentação </w:t>
      </w:r>
      <w:r w:rsidR="00D53443">
        <w:rPr>
          <w:rFonts w:asciiTheme="majorHAnsi" w:hAnsiTheme="majorHAnsi" w:cstheme="majorHAnsi"/>
          <w:color w:val="000000"/>
        </w:rPr>
        <w:t xml:space="preserve">relativa ao Sistema de Gestão da Qualidade - </w:t>
      </w:r>
      <w:r w:rsidR="0048174E">
        <w:rPr>
          <w:rFonts w:asciiTheme="majorHAnsi" w:hAnsiTheme="majorHAnsi" w:cstheme="majorHAnsi"/>
          <w:color w:val="000000"/>
        </w:rPr>
        <w:t>SGQ para abertura de processos no Orquestra</w:t>
      </w:r>
      <w:r w:rsidRPr="00D44A57">
        <w:rPr>
          <w:rFonts w:asciiTheme="majorHAnsi" w:hAnsiTheme="majorHAnsi" w:cstheme="majorHAnsi"/>
          <w:color w:val="000000"/>
        </w:rPr>
        <w:t xml:space="preserve">. </w:t>
      </w:r>
    </w:p>
    <w:p w14:paraId="00000051" w14:textId="292AD07B" w:rsidR="00643EDE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D44A57">
        <w:rPr>
          <w:rFonts w:asciiTheme="majorHAnsi" w:hAnsiTheme="majorHAnsi" w:cstheme="majorHAnsi"/>
        </w:rPr>
        <w:t xml:space="preserve"> acesse: </w:t>
      </w:r>
    </w:p>
    <w:p w14:paraId="47EC5030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13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6F3382E9" w14:textId="77777777" w:rsidR="0048174E" w:rsidRDefault="0048174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4B22DAD" w14:textId="77777777" w:rsidR="00A30720" w:rsidRPr="00D44A57" w:rsidRDefault="00A3072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10FDBF3" w14:textId="5DC7BF52" w:rsidR="00C12277" w:rsidRPr="00D44A57" w:rsidRDefault="00501FF6" w:rsidP="008749F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28"/>
        </w:rPr>
      </w:pPr>
      <w:bookmarkStart w:id="2" w:name="_Toc88660328"/>
      <w:r w:rsidRPr="00D44A57">
        <w:rPr>
          <w:rFonts w:cstheme="majorHAnsi"/>
          <w:sz w:val="28"/>
        </w:rPr>
        <w:lastRenderedPageBreak/>
        <w:t>NIT-</w:t>
      </w:r>
      <w:r w:rsidR="00436402">
        <w:rPr>
          <w:rFonts w:cstheme="majorHAnsi"/>
          <w:sz w:val="28"/>
        </w:rPr>
        <w:t>DIOIS-006</w:t>
      </w:r>
      <w:bookmarkEnd w:id="2"/>
    </w:p>
    <w:p w14:paraId="7404B4DF" w14:textId="433F2176" w:rsidR="00501FF6" w:rsidRPr="00023B75" w:rsidRDefault="00436402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Procedimento para acreditação de organismos de inspeção</w:t>
      </w:r>
    </w:p>
    <w:p w14:paraId="6ADE2462" w14:textId="5D8378EB" w:rsidR="00C12277" w:rsidRPr="00D44A57" w:rsidRDefault="00FB200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4A3DFC9E" wp14:editId="31BDBFEA">
            <wp:simplePos x="0" y="0"/>
            <wp:positionH relativeFrom="margin">
              <wp:posOffset>0</wp:posOffset>
            </wp:positionH>
            <wp:positionV relativeFrom="paragraph">
              <wp:posOffset>527050</wp:posOffset>
            </wp:positionV>
            <wp:extent cx="2037600" cy="2880000"/>
            <wp:effectExtent l="0" t="0" r="127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402" w:rsidRPr="00436402">
        <w:t xml:space="preserve"> </w:t>
      </w:r>
      <w:r w:rsidR="00436402" w:rsidRPr="00436402">
        <w:rPr>
          <w:rFonts w:asciiTheme="majorHAnsi" w:hAnsiTheme="majorHAnsi" w:cstheme="majorHAnsi"/>
        </w:rPr>
        <w:t>A NIT-DIOIS-00</w:t>
      </w:r>
      <w:r w:rsidR="00436402">
        <w:rPr>
          <w:rFonts w:asciiTheme="majorHAnsi" w:hAnsiTheme="majorHAnsi" w:cstheme="majorHAnsi"/>
        </w:rPr>
        <w:t>6</w:t>
      </w:r>
      <w:r w:rsidR="00436402" w:rsidRPr="00436402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436402">
        <w:rPr>
          <w:rFonts w:asciiTheme="majorHAnsi" w:hAnsiTheme="majorHAnsi" w:cstheme="majorHAnsi"/>
        </w:rPr>
        <w:t>Diois</w:t>
      </w:r>
      <w:proofErr w:type="spellEnd"/>
      <w:r w:rsidR="00436402" w:rsidRPr="00436402">
        <w:rPr>
          <w:rFonts w:asciiTheme="majorHAnsi" w:hAnsiTheme="majorHAnsi" w:cstheme="majorHAnsi"/>
        </w:rPr>
        <w:t>. É dela, também, a responsabilidade por sua revisão</w:t>
      </w:r>
      <w:r w:rsidR="00AC7C89" w:rsidRPr="00D44A57">
        <w:rPr>
          <w:rFonts w:asciiTheme="majorHAnsi" w:hAnsiTheme="majorHAnsi" w:cstheme="majorHAnsi"/>
        </w:rPr>
        <w:t>.</w:t>
      </w:r>
    </w:p>
    <w:p w14:paraId="212199B6" w14:textId="77777777" w:rsidR="00436402" w:rsidRDefault="0043640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436402">
        <w:rPr>
          <w:rFonts w:asciiTheme="majorHAnsi" w:hAnsiTheme="majorHAnsi" w:cstheme="majorHAnsi"/>
        </w:rPr>
        <w:t xml:space="preserve">Esta Norma descreve o procedimento utilizado na concessão, manutenção, reavaliação, extensão, redução, suspensão e cancelamento da acreditação de um organismo de inspeção. </w:t>
      </w:r>
    </w:p>
    <w:p w14:paraId="00000057" w14:textId="327C5964" w:rsidR="00643EDE" w:rsidRPr="00D44A57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Ela é aplicável aos </w:t>
      </w:r>
      <w:r w:rsidR="00436402">
        <w:rPr>
          <w:rFonts w:asciiTheme="majorHAnsi" w:hAnsiTheme="majorHAnsi" w:cstheme="majorHAnsi"/>
        </w:rPr>
        <w:t>organismos de inspeção</w:t>
      </w:r>
      <w:r w:rsidRPr="00D44A57">
        <w:rPr>
          <w:rFonts w:asciiTheme="majorHAnsi" w:hAnsiTheme="majorHAnsi" w:cstheme="majorHAnsi"/>
        </w:rPr>
        <w:t xml:space="preserve">, acreditados e postulantes, ou seja, aqueles que solicitam à acreditação ou extensão da acreditação pela </w:t>
      </w:r>
      <w:proofErr w:type="spellStart"/>
      <w:r w:rsidR="00436402">
        <w:rPr>
          <w:rFonts w:asciiTheme="majorHAnsi" w:hAnsiTheme="majorHAnsi" w:cstheme="majorHAnsi"/>
        </w:rPr>
        <w:t>Diois</w:t>
      </w:r>
      <w:proofErr w:type="spellEnd"/>
      <w:r w:rsidRPr="00D44A57">
        <w:rPr>
          <w:rFonts w:asciiTheme="majorHAnsi" w:hAnsiTheme="majorHAnsi" w:cstheme="majorHAnsi"/>
        </w:rPr>
        <w:t>, bem como</w:t>
      </w:r>
      <w:r w:rsidR="00A93077" w:rsidRPr="00D44A57">
        <w:rPr>
          <w:rFonts w:asciiTheme="majorHAnsi" w:hAnsiTheme="majorHAnsi" w:cstheme="majorHAnsi"/>
        </w:rPr>
        <w:t>,</w:t>
      </w:r>
      <w:r w:rsidRPr="00D44A57">
        <w:rPr>
          <w:rFonts w:asciiTheme="majorHAnsi" w:hAnsiTheme="majorHAnsi" w:cstheme="majorHAnsi"/>
        </w:rPr>
        <w:t xml:space="preserve"> aos avaliadores e especialistas que atuam nos processos de acreditação destes organismos de avaliação da conformidade.</w:t>
      </w:r>
    </w:p>
    <w:p w14:paraId="7623E794" w14:textId="1161B45D" w:rsidR="00941AB9" w:rsidRDefault="00436402" w:rsidP="00941AB9">
      <w:pPr>
        <w:spacing w:before="240"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Define as etapas para a acreditação, bem como para a supervisão da acreditação.</w:t>
      </w:r>
    </w:p>
    <w:p w14:paraId="6C5101DD" w14:textId="3C6CB159" w:rsidR="00436402" w:rsidRDefault="00436402" w:rsidP="00941AB9">
      <w:pPr>
        <w:spacing w:before="240"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avaliadores devem estar atentos, além dos processos descritos nesta norma, aos prazos estabelecidos no item 16</w:t>
      </w:r>
      <w:r w:rsidR="00D53443">
        <w:rPr>
          <w:rFonts w:asciiTheme="majorHAnsi" w:hAnsiTheme="majorHAnsi" w:cstheme="majorHAnsi"/>
        </w:rPr>
        <w:t>, conforme reforçamos a seguir</w:t>
      </w:r>
      <w:r>
        <w:rPr>
          <w:rFonts w:asciiTheme="majorHAnsi" w:hAnsiTheme="majorHAnsi" w:cstheme="majorHAnsi"/>
        </w:rPr>
        <w:t>:</w:t>
      </w:r>
    </w:p>
    <w:p w14:paraId="411404EA" w14:textId="7611732F" w:rsidR="00436402" w:rsidRPr="00D44A57" w:rsidRDefault="00436402" w:rsidP="003C2806">
      <w:pPr>
        <w:spacing w:before="120"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7CC504" wp14:editId="39DF1D88">
            <wp:extent cx="4433866" cy="3150187"/>
            <wp:effectExtent l="0" t="0" r="5080" b="0"/>
            <wp:docPr id="2" name="Imagem 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, Word&#10;&#10;Descrição gerada automaticamente"/>
                    <pic:cNvPicPr/>
                  </pic:nvPicPr>
                  <pic:blipFill rotWithShape="1">
                    <a:blip r:embed="rId15"/>
                    <a:srcRect l="10011" t="19582" r="60905" b="6947"/>
                    <a:stretch/>
                  </pic:blipFill>
                  <pic:spPr bwMode="auto">
                    <a:xfrm>
                      <a:off x="0" y="0"/>
                      <a:ext cx="4463771" cy="317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60" w14:textId="3533A2B1" w:rsidR="00643EDE" w:rsidRPr="00D44A57" w:rsidRDefault="00024C0E" w:rsidP="003C2806">
      <w:pPr>
        <w:spacing w:after="240" w:line="360" w:lineRule="auto"/>
        <w:jc w:val="both"/>
        <w:rPr>
          <w:rFonts w:asciiTheme="majorHAnsi" w:hAnsiTheme="majorHAnsi" w:cstheme="majorHAnsi"/>
        </w:rPr>
      </w:pPr>
      <w:r w:rsidRPr="00D44A57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D44A57">
        <w:rPr>
          <w:rFonts w:asciiTheme="majorHAnsi" w:hAnsiTheme="majorHAnsi" w:cstheme="majorHAnsi"/>
        </w:rPr>
        <w:t xml:space="preserve"> acesse: </w:t>
      </w:r>
    </w:p>
    <w:bookmarkStart w:id="3" w:name="_Toc88660329"/>
    <w:p w14:paraId="4FCD2804" w14:textId="405910A9" w:rsidR="00A027E5" w:rsidRP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>HYPERLINK "</w:instrText>
      </w:r>
      <w:r w:rsidRPr="00A027E5">
        <w:rPr>
          <w:rFonts w:asciiTheme="majorHAnsi" w:hAnsiTheme="majorHAnsi" w:cstheme="majorHAnsi"/>
        </w:rPr>
        <w:instrText>http://www.inmetro.gov.br/credenciamento/organismos/doc_organismos.asp?tOrganismo=OIA</w:instrText>
      </w:r>
      <w:r>
        <w:rPr>
          <w:rFonts w:asciiTheme="majorHAnsi" w:hAnsiTheme="majorHAnsi" w:cstheme="majorHAnsi"/>
        </w:rPr>
        <w:instrText>"</w:instrText>
      </w:r>
      <w:r>
        <w:rPr>
          <w:rFonts w:asciiTheme="majorHAnsi" w:hAnsiTheme="majorHAnsi" w:cstheme="majorHAnsi"/>
        </w:rPr>
        <w:fldChar w:fldCharType="separate"/>
      </w:r>
      <w:r w:rsidRPr="0061420C">
        <w:rPr>
          <w:rStyle w:val="Hyperlink"/>
          <w:rFonts w:asciiTheme="majorHAnsi" w:hAnsiTheme="majorHAnsi" w:cstheme="majorHAnsi"/>
        </w:rPr>
        <w:t>http://www.inmetro.gov.br/credenciamento/organismos/doc_organismos.asp?tOrganismo=OIA</w:t>
      </w:r>
      <w:r>
        <w:rPr>
          <w:rFonts w:asciiTheme="majorHAnsi" w:hAnsiTheme="majorHAnsi" w:cstheme="majorHAnsi"/>
        </w:rPr>
        <w:fldChar w:fldCharType="end"/>
      </w:r>
    </w:p>
    <w:p w14:paraId="22850354" w14:textId="77777777" w:rsidR="00F7108F" w:rsidRDefault="00024C0E" w:rsidP="00F7108F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r w:rsidRPr="00D44A57">
        <w:rPr>
          <w:rFonts w:cstheme="majorHAnsi"/>
        </w:rPr>
        <w:lastRenderedPageBreak/>
        <w:t>NIT-</w:t>
      </w:r>
      <w:r w:rsidR="00F7108F">
        <w:rPr>
          <w:rFonts w:cstheme="majorHAnsi"/>
        </w:rPr>
        <w:t>Diois-008</w:t>
      </w:r>
      <w:bookmarkEnd w:id="3"/>
    </w:p>
    <w:p w14:paraId="7A5B8149" w14:textId="0CE0AE22" w:rsidR="00F7108F" w:rsidRPr="00023B75" w:rsidRDefault="00F7108F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Aplicação da ABNT NBR ISO/IEC 17020:2012 para a acreditação de organismo de inspeção – ILAC P-15:05/2020</w:t>
      </w:r>
    </w:p>
    <w:p w14:paraId="513CA6A6" w14:textId="19C6CE92" w:rsidR="00F7108F" w:rsidRDefault="0003411A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94A6434" wp14:editId="7ECA4B7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37600" cy="2880000"/>
            <wp:effectExtent l="0" t="0" r="127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8F" w:rsidRPr="00F7108F">
        <w:rPr>
          <w:rFonts w:asciiTheme="majorHAnsi" w:hAnsiTheme="majorHAnsi" w:cstheme="majorHAnsi"/>
        </w:rPr>
        <w:t xml:space="preserve">A NIT-DIOIS-008 é um documento elaborado pela Divisão de Acreditação de Organismos de Inspeção – </w:t>
      </w:r>
      <w:proofErr w:type="spellStart"/>
      <w:r w:rsidR="00F7108F" w:rsidRPr="00F7108F">
        <w:rPr>
          <w:rFonts w:asciiTheme="majorHAnsi" w:hAnsiTheme="majorHAnsi" w:cstheme="majorHAnsi"/>
        </w:rPr>
        <w:t>Diois</w:t>
      </w:r>
      <w:proofErr w:type="spellEnd"/>
      <w:r w:rsidR="00F7108F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B4723D" w:rsidRPr="00D44A57">
        <w:rPr>
          <w:rFonts w:asciiTheme="majorHAnsi" w:hAnsiTheme="majorHAnsi" w:cstheme="majorHAnsi"/>
        </w:rPr>
        <w:t xml:space="preserve"> </w:t>
      </w:r>
    </w:p>
    <w:p w14:paraId="0B6E4DC4" w14:textId="22E6CA73" w:rsidR="00F7108F" w:rsidRPr="00FA7531" w:rsidRDefault="00F7108F" w:rsidP="00F7108F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 w:rsidRPr="00FA7531">
        <w:rPr>
          <w:rFonts w:asciiTheme="majorHAnsi" w:hAnsiTheme="majorHAnsi" w:cstheme="majorHAnsi"/>
        </w:rPr>
        <w:t xml:space="preserve">Esta Norma apresenta a tradução do </w:t>
      </w:r>
      <w:proofErr w:type="spellStart"/>
      <w:r w:rsidRPr="00FA7531">
        <w:rPr>
          <w:rFonts w:asciiTheme="majorHAnsi" w:hAnsiTheme="majorHAnsi" w:cstheme="majorHAnsi"/>
          <w:b/>
          <w:bCs/>
          <w:i/>
          <w:iCs/>
        </w:rPr>
        <w:t>Application</w:t>
      </w:r>
      <w:proofErr w:type="spellEnd"/>
      <w:r w:rsidRPr="00FA7531">
        <w:rPr>
          <w:rFonts w:asciiTheme="majorHAnsi" w:hAnsiTheme="majorHAnsi" w:cstheme="majorHAnsi"/>
          <w:b/>
          <w:bCs/>
          <w:i/>
          <w:iCs/>
        </w:rPr>
        <w:t xml:space="preserve"> </w:t>
      </w:r>
      <w:proofErr w:type="spellStart"/>
      <w:r w:rsidRPr="00FA7531">
        <w:rPr>
          <w:rFonts w:asciiTheme="majorHAnsi" w:hAnsiTheme="majorHAnsi" w:cstheme="majorHAnsi"/>
          <w:b/>
          <w:bCs/>
          <w:i/>
          <w:iCs/>
        </w:rPr>
        <w:t>of</w:t>
      </w:r>
      <w:proofErr w:type="spellEnd"/>
      <w:r w:rsidRPr="00FA7531">
        <w:rPr>
          <w:rFonts w:asciiTheme="majorHAnsi" w:hAnsiTheme="majorHAnsi" w:cstheme="majorHAnsi"/>
          <w:b/>
          <w:bCs/>
          <w:i/>
          <w:iCs/>
        </w:rPr>
        <w:t xml:space="preserve"> ISO/IEC 17020:2012, ILAC P-15:05/2020.</w:t>
      </w:r>
    </w:p>
    <w:p w14:paraId="19347E5B" w14:textId="36535715" w:rsidR="0075466D" w:rsidRDefault="00F7108F" w:rsidP="00EF1964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 w:rsidRPr="00FA7531">
        <w:rPr>
          <w:rFonts w:asciiTheme="majorHAnsi" w:hAnsiTheme="majorHAnsi" w:cstheme="majorHAnsi"/>
        </w:rPr>
        <w:t>Este documento</w:t>
      </w:r>
      <w:r>
        <w:rPr>
          <w:rFonts w:asciiTheme="majorHAnsi" w:hAnsiTheme="majorHAnsi" w:cstheme="majorHAnsi"/>
        </w:rPr>
        <w:t xml:space="preserve"> tem por objetivo</w:t>
      </w:r>
      <w:r w:rsidRPr="00FA7531">
        <w:rPr>
          <w:rFonts w:asciiTheme="majorHAnsi" w:hAnsiTheme="majorHAnsi" w:cstheme="majorHAnsi"/>
        </w:rPr>
        <w:t xml:space="preserve"> fornece</w:t>
      </w:r>
      <w:r>
        <w:rPr>
          <w:rFonts w:asciiTheme="majorHAnsi" w:hAnsiTheme="majorHAnsi" w:cstheme="majorHAnsi"/>
        </w:rPr>
        <w:t>r</w:t>
      </w:r>
      <w:r w:rsidRPr="00FA7531">
        <w:rPr>
          <w:rFonts w:asciiTheme="majorHAnsi" w:hAnsiTheme="majorHAnsi" w:cstheme="majorHAnsi"/>
        </w:rPr>
        <w:t xml:space="preserve"> informações para aplicação da ABNT NBR ISO/IEC 17020:2012 na acreditação de Organismos de Inspeção. Entretanto, o termo “deve”, usado neste documento, indica as disposições </w:t>
      </w:r>
      <w:r w:rsidRPr="00EF1964">
        <w:rPr>
          <w:rFonts w:asciiTheme="majorHAnsi" w:hAnsiTheme="majorHAnsi" w:cstheme="majorHAnsi"/>
          <w:u w:val="single"/>
        </w:rPr>
        <w:t>obrigatórias</w:t>
      </w:r>
      <w:r w:rsidRPr="00FA7531">
        <w:rPr>
          <w:rFonts w:asciiTheme="majorHAnsi" w:hAnsiTheme="majorHAnsi" w:cstheme="majorHAnsi"/>
        </w:rPr>
        <w:t>, devendo as não conformidades correspondentes serem enquadradas na ABNT NBR ISO/IEC 17020:2012.</w:t>
      </w:r>
    </w:p>
    <w:p w14:paraId="14F353D9" w14:textId="3640A449" w:rsidR="00F7108F" w:rsidRPr="00FA7531" w:rsidRDefault="00EF1964" w:rsidP="00EF1964">
      <w:pPr>
        <w:spacing w:before="480" w:after="48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  <w:r>
        <w:rPr>
          <w:rFonts w:asciiTheme="majorHAnsi" w:hAnsiTheme="majorHAnsi" w:cstheme="majorHAnsi"/>
          <w:b/>
          <w:bCs/>
          <w:i/>
          <w:iCs/>
        </w:rPr>
        <w:t xml:space="preserve">Obs.: </w:t>
      </w:r>
      <w:r w:rsidR="00F7108F" w:rsidRPr="00FA7531">
        <w:rPr>
          <w:rFonts w:asciiTheme="majorHAnsi" w:hAnsiTheme="majorHAnsi" w:cstheme="majorHAnsi"/>
          <w:b/>
          <w:bCs/>
          <w:i/>
          <w:iCs/>
        </w:rPr>
        <w:t>Para fins de acreditação, o documento de referência é a versão original em inglês.</w:t>
      </w:r>
    </w:p>
    <w:p w14:paraId="55E478EF" w14:textId="30DC7202" w:rsidR="00F7108F" w:rsidRDefault="00EF1964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Pr="00EF1964">
        <w:rPr>
          <w:rFonts w:asciiTheme="majorHAnsi" w:hAnsiTheme="majorHAnsi" w:cstheme="majorHAnsi"/>
        </w:rPr>
        <w:t>NIT-Diois-008</w:t>
      </w:r>
      <w:r w:rsidR="00F7108F" w:rsidRPr="00D44A57">
        <w:rPr>
          <w:rFonts w:asciiTheme="majorHAnsi" w:hAnsiTheme="majorHAnsi" w:cstheme="majorHAnsi"/>
        </w:rPr>
        <w:t xml:space="preserve"> é aplicável aos </w:t>
      </w:r>
      <w:r w:rsidR="00F7108F">
        <w:rPr>
          <w:rFonts w:asciiTheme="majorHAnsi" w:hAnsiTheme="majorHAnsi" w:cstheme="majorHAnsi"/>
        </w:rPr>
        <w:t>organismos de inspeção</w:t>
      </w:r>
      <w:r w:rsidR="00F7108F" w:rsidRPr="00D44A57">
        <w:rPr>
          <w:rFonts w:asciiTheme="majorHAnsi" w:hAnsiTheme="majorHAnsi" w:cstheme="majorHAnsi"/>
        </w:rPr>
        <w:t xml:space="preserve">, acreditados e postulantes, ou seja, aqueles que solicitam à acreditação ou extensão da acreditação pela </w:t>
      </w:r>
      <w:proofErr w:type="spellStart"/>
      <w:r w:rsidR="00F7108F">
        <w:rPr>
          <w:rFonts w:asciiTheme="majorHAnsi" w:hAnsiTheme="majorHAnsi" w:cstheme="majorHAnsi"/>
        </w:rPr>
        <w:t>Diois</w:t>
      </w:r>
      <w:proofErr w:type="spellEnd"/>
      <w:r w:rsidR="00F7108F" w:rsidRPr="00D44A57">
        <w:rPr>
          <w:rFonts w:asciiTheme="majorHAnsi" w:hAnsiTheme="majorHAnsi" w:cstheme="majorHAnsi"/>
        </w:rPr>
        <w:t>, bem como, aos avaliadores e especialistas que atuam nos processos de acreditação destes organismos de avaliação da conformidade.</w:t>
      </w:r>
    </w:p>
    <w:p w14:paraId="39003F24" w14:textId="07585005" w:rsidR="00F7108F" w:rsidRDefault="00F7108F" w:rsidP="00F7108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A, </w:t>
      </w:r>
      <w:r w:rsidR="00EF1964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>apresenta a Diretriz da ILAC para aplicação da ISO/IEC 17020:2012 (ILAC P15:05/2020).</w:t>
      </w:r>
    </w:p>
    <w:p w14:paraId="59832B82" w14:textId="140E85EE" w:rsidR="00F7108F" w:rsidRPr="00492926" w:rsidRDefault="00F7108F" w:rsidP="00EF1964">
      <w:pPr>
        <w:jc w:val="both"/>
      </w:pPr>
      <w:r>
        <w:rPr>
          <w:rFonts w:asciiTheme="majorHAnsi" w:hAnsiTheme="majorHAnsi" w:cstheme="majorHAnsi"/>
        </w:rPr>
        <w:t>No Anexo 1 apresenta um importante informativo sobre possível formato para análise de riscos de imparcialidade e, no Anexo 2</w:t>
      </w:r>
      <w:r w:rsidR="00EF196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 relação entre a imparcialidade</w:t>
      </w:r>
      <w:r w:rsidR="00EF1964">
        <w:rPr>
          <w:rFonts w:asciiTheme="majorHAnsi" w:hAnsiTheme="majorHAnsi" w:cstheme="majorHAnsi"/>
        </w:rPr>
        <w:t>.</w:t>
      </w:r>
    </w:p>
    <w:p w14:paraId="00000078" w14:textId="13C41D3E" w:rsidR="00643EDE" w:rsidRPr="00B4603F" w:rsidRDefault="00024C0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14F5E5DA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17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6AD97E4F" w14:textId="31BF5D21" w:rsidR="00B4603F" w:rsidRDefault="00B460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2CAB0F4" w14:textId="77777777" w:rsidR="00D53443" w:rsidRDefault="00D53443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9DE7F49" w14:textId="4EFC750E" w:rsidR="009940F4" w:rsidRDefault="009940F4" w:rsidP="009940F4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4" w:name="_Toc88660330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Diois-010</w:t>
      </w:r>
      <w:bookmarkEnd w:id="4"/>
    </w:p>
    <w:p w14:paraId="47C5F274" w14:textId="2569194A" w:rsidR="009940F4" w:rsidRPr="00023B75" w:rsidRDefault="009940F4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Análise da documentação para acreditação de organismos de inspeção</w:t>
      </w:r>
    </w:p>
    <w:p w14:paraId="0FF32B4E" w14:textId="007973AC" w:rsidR="009940F4" w:rsidRDefault="00555028" w:rsidP="009940F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5502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4864" behindDoc="0" locked="0" layoutInCell="1" allowOverlap="1" wp14:anchorId="5068E849" wp14:editId="75CAC3E6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037600" cy="2880000"/>
            <wp:effectExtent l="0" t="0" r="1270" b="0"/>
            <wp:wrapSquare wrapText="bothSides"/>
            <wp:docPr id="11" name="Imagem 11" descr="C:\Users\Aline\Desktop\Temporário\17020\NIT-Diois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esktop\Temporário\17020\NIT-Diois-0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F4" w:rsidRPr="00F7108F">
        <w:rPr>
          <w:rFonts w:asciiTheme="majorHAnsi" w:hAnsiTheme="majorHAnsi" w:cstheme="majorHAnsi"/>
        </w:rPr>
        <w:t>A NIT-DIOIS-0</w:t>
      </w:r>
      <w:r w:rsidR="005942EC">
        <w:rPr>
          <w:rFonts w:asciiTheme="majorHAnsi" w:hAnsiTheme="majorHAnsi" w:cstheme="majorHAnsi"/>
        </w:rPr>
        <w:t>10</w:t>
      </w:r>
      <w:r w:rsidR="009940F4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9940F4" w:rsidRPr="00F7108F">
        <w:rPr>
          <w:rFonts w:asciiTheme="majorHAnsi" w:hAnsiTheme="majorHAnsi" w:cstheme="majorHAnsi"/>
        </w:rPr>
        <w:t>Diois</w:t>
      </w:r>
      <w:proofErr w:type="spellEnd"/>
      <w:r w:rsidR="009940F4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9940F4" w:rsidRPr="00D44A57">
        <w:rPr>
          <w:rFonts w:asciiTheme="majorHAnsi" w:hAnsiTheme="majorHAnsi" w:cstheme="majorHAnsi"/>
        </w:rPr>
        <w:t xml:space="preserve"> </w:t>
      </w:r>
    </w:p>
    <w:p w14:paraId="5EFD4E5A" w14:textId="38589314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940F4">
        <w:rPr>
          <w:rFonts w:asciiTheme="majorHAnsi" w:hAnsiTheme="majorHAnsi" w:cstheme="majorHAnsi"/>
        </w:rPr>
        <w:t xml:space="preserve">Esta Norma estabelece o procedimento a ser utilizado na análise da documentação em processos de acreditação da </w:t>
      </w:r>
      <w:proofErr w:type="spellStart"/>
      <w:r w:rsidRPr="009940F4">
        <w:rPr>
          <w:rFonts w:asciiTheme="majorHAnsi" w:hAnsiTheme="majorHAnsi" w:cstheme="majorHAnsi"/>
        </w:rPr>
        <w:t>Diois</w:t>
      </w:r>
      <w:proofErr w:type="spellEnd"/>
      <w:r w:rsidRPr="009940F4">
        <w:rPr>
          <w:rFonts w:asciiTheme="majorHAnsi" w:hAnsiTheme="majorHAnsi" w:cstheme="majorHAnsi"/>
        </w:rPr>
        <w:t>.</w:t>
      </w:r>
    </w:p>
    <w:p w14:paraId="15647EBA" w14:textId="7A5D263D" w:rsidR="00B4603F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Determina a sistemática e a forma de registrar a avaliação da informação documentada, bem como esclarece que eventuais não conformidades identificadas nesta etapa não impedem a realização da avaliação em si.</w:t>
      </w:r>
    </w:p>
    <w:p w14:paraId="7BE0C6CA" w14:textId="58876079" w:rsidR="009940F4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161C4B">
        <w:rPr>
          <w:rFonts w:asciiTheme="majorHAnsi" w:hAnsiTheme="majorHAnsi" w:cstheme="majorHAnsi"/>
        </w:rPr>
        <w:t>a questão dos prazos para a execução de cada tarefa</w:t>
      </w:r>
      <w:r>
        <w:rPr>
          <w:rFonts w:asciiTheme="majorHAnsi" w:hAnsiTheme="majorHAnsi" w:cstheme="majorHAnsi"/>
        </w:rPr>
        <w:t>, este documento remete à norma NIT-Diois-006</w:t>
      </w:r>
      <w:r w:rsidR="00161C4B">
        <w:rPr>
          <w:rFonts w:asciiTheme="majorHAnsi" w:hAnsiTheme="majorHAnsi" w:cstheme="majorHAnsi"/>
        </w:rPr>
        <w:t>.</w:t>
      </w:r>
    </w:p>
    <w:p w14:paraId="5769604D" w14:textId="00A05965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9FB1745" w14:textId="2997605A" w:rsidR="009940F4" w:rsidRPr="00B4603F" w:rsidRDefault="009940F4" w:rsidP="009940F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387F8615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19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1A0EEBC3" w14:textId="553811FF" w:rsidR="009940F4" w:rsidRDefault="009940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92D64EA" w14:textId="77777777" w:rsidR="00A027E5" w:rsidRDefault="00A027E5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7881869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B1D467E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D261B27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EC76AA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F914D3E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44D3C89" w14:textId="77777777" w:rsidR="00477486" w:rsidRDefault="0047748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841698B" w14:textId="5F25192B" w:rsidR="00161C4B" w:rsidRDefault="00161C4B" w:rsidP="00161C4B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5" w:name="_Toc88660331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Diois-013</w:t>
      </w:r>
      <w:bookmarkEnd w:id="5"/>
    </w:p>
    <w:p w14:paraId="507AB0CB" w14:textId="02038B35" w:rsidR="00161C4B" w:rsidRPr="00023B75" w:rsidRDefault="00161C4B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Avaliação de organismos de inspeção</w:t>
      </w:r>
    </w:p>
    <w:p w14:paraId="06E69AC9" w14:textId="048F34A9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108F">
        <w:rPr>
          <w:rFonts w:asciiTheme="majorHAnsi" w:hAnsiTheme="majorHAnsi" w:cstheme="majorHAnsi"/>
        </w:rPr>
        <w:t>A NIT-DIOIS-0</w:t>
      </w:r>
      <w:r>
        <w:rPr>
          <w:rFonts w:asciiTheme="majorHAnsi" w:hAnsiTheme="majorHAnsi" w:cstheme="majorHAnsi"/>
        </w:rPr>
        <w:t>13</w:t>
      </w:r>
      <w:r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Pr="00F7108F">
        <w:rPr>
          <w:rFonts w:asciiTheme="majorHAnsi" w:hAnsiTheme="majorHAnsi" w:cstheme="majorHAnsi"/>
        </w:rPr>
        <w:t>Diois</w:t>
      </w:r>
      <w:proofErr w:type="spellEnd"/>
      <w:r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Pr="00D44A57">
        <w:rPr>
          <w:rFonts w:asciiTheme="majorHAnsi" w:hAnsiTheme="majorHAnsi" w:cstheme="majorHAnsi"/>
        </w:rPr>
        <w:t xml:space="preserve"> </w:t>
      </w:r>
    </w:p>
    <w:p w14:paraId="38417312" w14:textId="7022C66B" w:rsidR="008176DF" w:rsidRDefault="0003411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A02832D" wp14:editId="7D5D0D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37600" cy="2880000"/>
            <wp:effectExtent l="0" t="0" r="127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DF" w:rsidRPr="008176DF">
        <w:rPr>
          <w:rFonts w:asciiTheme="majorHAnsi" w:hAnsiTheme="majorHAnsi" w:cstheme="majorHAnsi"/>
        </w:rPr>
        <w:t>Esta Norma estabelece o procedimento a ser utilizado na avaliação dos solicitantes de acreditação e de organismos acreditados.</w:t>
      </w:r>
    </w:p>
    <w:p w14:paraId="2E76AE40" w14:textId="5C8CDD38" w:rsidR="00161C4B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477486">
        <w:rPr>
          <w:rFonts w:asciiTheme="majorHAnsi" w:hAnsiTheme="majorHAnsi" w:cstheme="majorHAnsi"/>
        </w:rPr>
        <w:t>la e</w:t>
      </w:r>
      <w:r>
        <w:rPr>
          <w:rFonts w:asciiTheme="majorHAnsi" w:hAnsiTheme="majorHAnsi" w:cstheme="majorHAnsi"/>
        </w:rPr>
        <w:t xml:space="preserve">stabelece os </w:t>
      </w:r>
      <w:r w:rsidRPr="008C25A6">
        <w:rPr>
          <w:rFonts w:asciiTheme="majorHAnsi" w:hAnsiTheme="majorHAnsi" w:cstheme="majorHAnsi"/>
          <w:b/>
          <w:bCs/>
          <w:u w:val="single"/>
        </w:rPr>
        <w:t>tipos de avaliação</w:t>
      </w:r>
      <w:r>
        <w:rPr>
          <w:rFonts w:asciiTheme="majorHAnsi" w:hAnsiTheme="majorHAnsi" w:cstheme="majorHAnsi"/>
        </w:rPr>
        <w:t xml:space="preserve">, </w:t>
      </w:r>
      <w:r w:rsidR="00477486">
        <w:rPr>
          <w:rFonts w:asciiTheme="majorHAnsi" w:hAnsiTheme="majorHAnsi" w:cstheme="majorHAnsi"/>
        </w:rPr>
        <w:t>que são os seguintes</w:t>
      </w:r>
      <w:r>
        <w:rPr>
          <w:rFonts w:asciiTheme="majorHAnsi" w:hAnsiTheme="majorHAnsi" w:cstheme="majorHAnsi"/>
        </w:rPr>
        <w:t>:</w:t>
      </w:r>
    </w:p>
    <w:p w14:paraId="7CD070FC" w14:textId="102906AC" w:rsidR="00172612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 xml:space="preserve">Avaliação </w:t>
      </w:r>
      <w:r w:rsidR="00E23A24" w:rsidRPr="008C25A6">
        <w:rPr>
          <w:rFonts w:asciiTheme="majorHAnsi" w:hAnsiTheme="majorHAnsi" w:cstheme="majorHAnsi"/>
          <w:b/>
          <w:bCs/>
        </w:rPr>
        <w:t>I</w:t>
      </w:r>
      <w:r w:rsidRPr="008C25A6">
        <w:rPr>
          <w:rFonts w:asciiTheme="majorHAnsi" w:hAnsiTheme="majorHAnsi" w:cstheme="majorHAnsi"/>
          <w:b/>
          <w:bCs/>
        </w:rPr>
        <w:t>nicial</w:t>
      </w:r>
      <w:r>
        <w:rPr>
          <w:rFonts w:asciiTheme="majorHAnsi" w:hAnsiTheme="majorHAnsi" w:cstheme="majorHAnsi"/>
        </w:rPr>
        <w:t xml:space="preserve">, </w:t>
      </w:r>
      <w:r w:rsidR="00E23A24">
        <w:rPr>
          <w:rFonts w:asciiTheme="majorHAnsi" w:hAnsiTheme="majorHAnsi" w:cstheme="majorHAnsi"/>
        </w:rPr>
        <w:t>que é realizada em todas as instalações e/ou escritórios dos organismos de inspeção onde são realizadas suas atividades principais. Esta avaliação</w:t>
      </w:r>
      <w:r>
        <w:rPr>
          <w:rFonts w:asciiTheme="majorHAnsi" w:hAnsiTheme="majorHAnsi" w:cstheme="majorHAnsi"/>
        </w:rPr>
        <w:t xml:space="preserve"> a</w:t>
      </w:r>
      <w:r w:rsidR="00E23A24">
        <w:rPr>
          <w:rFonts w:asciiTheme="majorHAnsi" w:hAnsiTheme="majorHAnsi" w:cstheme="majorHAnsi"/>
        </w:rPr>
        <w:t>ntecede o ato da concessão da acreditação a um organismo;</w:t>
      </w:r>
    </w:p>
    <w:p w14:paraId="0770E9DA" w14:textId="10F1B59A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de Supervisão (Manutenção),</w:t>
      </w:r>
      <w:r>
        <w:rPr>
          <w:rFonts w:asciiTheme="majorHAnsi" w:hAnsiTheme="majorHAnsi" w:cstheme="majorHAnsi"/>
        </w:rPr>
        <w:t xml:space="preserve"> que é realizada nas instalações e/ou escritórios do organismo de inspeção onde são realizadas suas atividades principais.</w:t>
      </w:r>
    </w:p>
    <w:p w14:paraId="23D09982" w14:textId="719C83C1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Reavaliação</w:t>
      </w:r>
      <w:r>
        <w:rPr>
          <w:rFonts w:asciiTheme="majorHAnsi" w:hAnsiTheme="majorHAnsi" w:cstheme="majorHAnsi"/>
        </w:rPr>
        <w:t xml:space="preserve">, que complemente o </w:t>
      </w:r>
      <w:r w:rsidRPr="00E23A24">
        <w:rPr>
          <w:rFonts w:asciiTheme="majorHAnsi" w:hAnsiTheme="majorHAnsi" w:cstheme="majorHAnsi"/>
        </w:rPr>
        <w:t xml:space="preserve">ciclo de acreditação e </w:t>
      </w:r>
      <w:proofErr w:type="spellStart"/>
      <w:r w:rsidRPr="00E23A24">
        <w:rPr>
          <w:rFonts w:asciiTheme="majorHAnsi" w:hAnsiTheme="majorHAnsi" w:cstheme="majorHAnsi"/>
        </w:rPr>
        <w:t>e</w:t>
      </w:r>
      <w:proofErr w:type="spellEnd"/>
      <w:r w:rsidRPr="00E23A24">
        <w:rPr>
          <w:rFonts w:asciiTheme="majorHAnsi" w:hAnsiTheme="majorHAnsi" w:cstheme="majorHAnsi"/>
        </w:rPr>
        <w:t>́ similar a uma avaliação inicial</w:t>
      </w:r>
      <w:r>
        <w:rPr>
          <w:rFonts w:asciiTheme="majorHAnsi" w:hAnsiTheme="majorHAnsi" w:cstheme="majorHAnsi"/>
        </w:rPr>
        <w:t>.</w:t>
      </w:r>
    </w:p>
    <w:p w14:paraId="1C777E86" w14:textId="13D03FB4" w:rsidR="00E23A24" w:rsidRDefault="00E23A2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Extraordinária</w:t>
      </w:r>
      <w:r>
        <w:rPr>
          <w:rFonts w:asciiTheme="majorHAnsi" w:hAnsiTheme="majorHAnsi" w:cstheme="majorHAnsi"/>
        </w:rPr>
        <w:t>, que é realizada nos casos de:</w:t>
      </w:r>
    </w:p>
    <w:p w14:paraId="702665E4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a) extensão de escopo;</w:t>
      </w:r>
    </w:p>
    <w:p w14:paraId="0C1FBD17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b) retomada da acreditação;</w:t>
      </w:r>
    </w:p>
    <w:p w14:paraId="38A5C624" w14:textId="77777777" w:rsidR="00E23A24" w:rsidRPr="00E23A24" w:rsidRDefault="00E23A24" w:rsidP="00E23A24">
      <w:pPr>
        <w:spacing w:before="240" w:after="240" w:line="360" w:lineRule="auto"/>
        <w:ind w:firstLine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c) autorização de Locais de Inspeção;</w:t>
      </w:r>
    </w:p>
    <w:p w14:paraId="4AAF220D" w14:textId="77777777" w:rsidR="00E23A24" w:rsidRPr="00E23A24" w:rsidRDefault="00E23A24" w:rsidP="00E23A24">
      <w:pPr>
        <w:spacing w:before="240" w:after="240" w:line="360" w:lineRule="auto"/>
        <w:ind w:left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d) mudanças de instalações, endereço, equipamentos, ou outras mudanças cujo objeto exige uma avaliação;</w:t>
      </w:r>
    </w:p>
    <w:p w14:paraId="3728A226" w14:textId="3BBA37CC" w:rsidR="00E23A24" w:rsidRPr="00E23A24" w:rsidRDefault="00E23A24" w:rsidP="00E23A24">
      <w:pPr>
        <w:spacing w:before="240" w:after="240" w:line="360" w:lineRule="auto"/>
        <w:ind w:left="720"/>
        <w:jc w:val="both"/>
        <w:rPr>
          <w:rFonts w:asciiTheme="majorHAnsi" w:hAnsiTheme="majorHAnsi" w:cstheme="majorHAnsi"/>
          <w:i/>
          <w:iCs/>
        </w:rPr>
      </w:pPr>
      <w:r w:rsidRPr="00E23A24">
        <w:rPr>
          <w:rFonts w:asciiTheme="majorHAnsi" w:hAnsiTheme="majorHAnsi" w:cstheme="majorHAnsi"/>
          <w:i/>
          <w:iCs/>
        </w:rPr>
        <w:t>e) verificação da eficácia de implementação de correções ou ações corretivas relativas às não conformidades abertas durante avaliações.</w:t>
      </w:r>
    </w:p>
    <w:p w14:paraId="22C55489" w14:textId="5D7F0CE7" w:rsidR="00161C4B" w:rsidRDefault="008C25A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Remota</w:t>
      </w:r>
      <w:r>
        <w:rPr>
          <w:rFonts w:asciiTheme="majorHAnsi" w:hAnsiTheme="majorHAnsi" w:cstheme="majorHAnsi"/>
        </w:rPr>
        <w:t xml:space="preserve">, que é realizada </w:t>
      </w:r>
      <w:r w:rsidRPr="008C25A6">
        <w:rPr>
          <w:rFonts w:asciiTheme="majorHAnsi" w:hAnsiTheme="majorHAnsi" w:cstheme="majorHAnsi"/>
        </w:rPr>
        <w:t>de um local físico de um organismo de inspeção, a partir de um local diferente de onde está fisicamente presente, com Tecnologias da Informação e da Comunicação</w:t>
      </w:r>
      <w:r>
        <w:rPr>
          <w:rFonts w:asciiTheme="majorHAnsi" w:hAnsiTheme="majorHAnsi" w:cstheme="majorHAnsi"/>
        </w:rPr>
        <w:t>.</w:t>
      </w:r>
    </w:p>
    <w:p w14:paraId="6E1ED3C1" w14:textId="230F9053" w:rsidR="008C25A6" w:rsidRDefault="008C25A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- </w:t>
      </w:r>
      <w:r w:rsidRPr="008C25A6">
        <w:rPr>
          <w:rFonts w:asciiTheme="majorHAnsi" w:hAnsiTheme="majorHAnsi" w:cstheme="majorHAnsi"/>
          <w:b/>
          <w:bCs/>
        </w:rPr>
        <w:t>Avaliação no local</w:t>
      </w:r>
      <w:r>
        <w:rPr>
          <w:rFonts w:asciiTheme="majorHAnsi" w:hAnsiTheme="majorHAnsi" w:cstheme="majorHAnsi"/>
        </w:rPr>
        <w:t xml:space="preserve">, que conta com a </w:t>
      </w:r>
      <w:r w:rsidRPr="008C25A6">
        <w:rPr>
          <w:rFonts w:asciiTheme="majorHAnsi" w:hAnsiTheme="majorHAnsi" w:cstheme="majorHAnsi"/>
        </w:rPr>
        <w:t xml:space="preserve">equipe avaliadora </w:t>
      </w:r>
      <w:r w:rsidR="00477486">
        <w:rPr>
          <w:rFonts w:asciiTheme="majorHAnsi" w:hAnsiTheme="majorHAnsi" w:cstheme="majorHAnsi"/>
        </w:rPr>
        <w:t xml:space="preserve">fisicamente </w:t>
      </w:r>
      <w:r w:rsidRPr="008C25A6">
        <w:rPr>
          <w:rFonts w:asciiTheme="majorHAnsi" w:hAnsiTheme="majorHAnsi" w:cstheme="majorHAnsi"/>
        </w:rPr>
        <w:t>no local de um organismo de inspeção.</w:t>
      </w:r>
    </w:p>
    <w:p w14:paraId="54466627" w14:textId="3434A816" w:rsidR="00161C4B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Estabelece a documentação que o organismo de inspeção deve dispor à equipe avaliadora, bem como define diretrizes para a condução de avaliações remotas.</w:t>
      </w:r>
    </w:p>
    <w:p w14:paraId="6321358C" w14:textId="06AAE1BD" w:rsidR="00F8606B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avaliadores devem se atentar ao Plano de Avaliação, que deve ser elaborado pelo avaliador líder, conforme FOR-Cgcre-322.</w:t>
      </w:r>
    </w:p>
    <w:p w14:paraId="47260529" w14:textId="5932D041" w:rsidR="00EE4EB0" w:rsidRDefault="00F8606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 norma estabelece, ainda, as atividades realizadas nas instalações do organismo de inspeção, ou nas atividades realizadas de forma remota.</w:t>
      </w:r>
      <w:r w:rsidR="00CD198D">
        <w:rPr>
          <w:rFonts w:asciiTheme="majorHAnsi" w:hAnsiTheme="majorHAnsi" w:cstheme="majorHAnsi"/>
        </w:rPr>
        <w:t xml:space="preserve"> Além de d</w:t>
      </w:r>
      <w:r w:rsidR="00EE4EB0">
        <w:rPr>
          <w:rFonts w:asciiTheme="majorHAnsi" w:hAnsiTheme="majorHAnsi" w:cstheme="majorHAnsi"/>
        </w:rPr>
        <w:t>efin</w:t>
      </w:r>
      <w:r w:rsidR="00CD198D">
        <w:rPr>
          <w:rFonts w:asciiTheme="majorHAnsi" w:hAnsiTheme="majorHAnsi" w:cstheme="majorHAnsi"/>
        </w:rPr>
        <w:t>ir</w:t>
      </w:r>
      <w:r w:rsidR="00EE4EB0">
        <w:rPr>
          <w:rFonts w:asciiTheme="majorHAnsi" w:hAnsiTheme="majorHAnsi" w:cstheme="majorHAnsi"/>
        </w:rPr>
        <w:t xml:space="preserve"> o processo de amostragem de escopo da acreditação.</w:t>
      </w:r>
    </w:p>
    <w:p w14:paraId="00C65E35" w14:textId="0D6C3817" w:rsidR="00EE4EB0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Pr="00CD198D">
        <w:rPr>
          <w:rFonts w:asciiTheme="majorHAnsi" w:hAnsiTheme="majorHAnsi" w:cstheme="majorHAnsi"/>
        </w:rPr>
        <w:t>NIT-Diois-013</w:t>
      </w:r>
      <w:r>
        <w:rPr>
          <w:rFonts w:asciiTheme="majorHAnsi" w:hAnsiTheme="majorHAnsi" w:cstheme="majorHAnsi"/>
        </w:rPr>
        <w:t xml:space="preserve"> é</w:t>
      </w:r>
      <w:r w:rsidR="00EE4EB0">
        <w:rPr>
          <w:rFonts w:asciiTheme="majorHAnsi" w:hAnsiTheme="majorHAnsi" w:cstheme="majorHAnsi"/>
        </w:rPr>
        <w:t xml:space="preserve"> uma norma que define, enfim, toda a parte prática da condução das avaliações, desde a definição do Plano de Avaliação, passando pela condução da avaliação, amostragens elaboração do Relatório de Avaliação, até as atividades de acompanhamento pós avaliação (como tratamento de não conformidades, por exemplo).</w:t>
      </w:r>
    </w:p>
    <w:p w14:paraId="7E805163" w14:textId="67C96C22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A, </w:t>
      </w:r>
      <w:r w:rsidR="00CD198D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 xml:space="preserve">apresenta os </w:t>
      </w:r>
      <w:r w:rsidR="00CD198D" w:rsidRPr="00066B66">
        <w:rPr>
          <w:rFonts w:asciiTheme="majorHAnsi" w:hAnsiTheme="majorHAnsi" w:cstheme="majorHAnsi"/>
        </w:rPr>
        <w:t>riscos relacionados às atividades no planejamento da avaliação e à eficácia do programa de avaliação</w:t>
      </w:r>
      <w:r w:rsidR="00CD198D">
        <w:rPr>
          <w:rFonts w:asciiTheme="majorHAnsi" w:hAnsiTheme="majorHAnsi" w:cstheme="majorHAnsi"/>
        </w:rPr>
        <w:t>.</w:t>
      </w:r>
    </w:p>
    <w:p w14:paraId="7342E700" w14:textId="0C0EFBFF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B, determina condições para o </w:t>
      </w:r>
      <w:r w:rsidR="00CD198D" w:rsidRPr="00066B66">
        <w:rPr>
          <w:rFonts w:asciiTheme="majorHAnsi" w:hAnsiTheme="majorHAnsi" w:cstheme="majorHAnsi"/>
        </w:rPr>
        <w:t>dimensionamento de avaliação</w:t>
      </w:r>
      <w:r>
        <w:rPr>
          <w:rFonts w:asciiTheme="majorHAnsi" w:hAnsiTheme="majorHAnsi" w:cstheme="majorHAnsi"/>
        </w:rPr>
        <w:t>.</w:t>
      </w:r>
    </w:p>
    <w:p w14:paraId="7450648D" w14:textId="6CD63747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C, a</w:t>
      </w:r>
      <w:r w:rsidR="00CD198D">
        <w:rPr>
          <w:rFonts w:asciiTheme="majorHAnsi" w:hAnsiTheme="majorHAnsi" w:cstheme="majorHAnsi"/>
        </w:rPr>
        <w:t>presenta a</w:t>
      </w:r>
      <w:r>
        <w:rPr>
          <w:rFonts w:asciiTheme="majorHAnsi" w:hAnsiTheme="majorHAnsi" w:cstheme="majorHAnsi"/>
        </w:rPr>
        <w:t xml:space="preserve"> </w:t>
      </w:r>
      <w:r w:rsidR="00CD198D" w:rsidRPr="00066B66">
        <w:rPr>
          <w:rFonts w:asciiTheme="majorHAnsi" w:hAnsiTheme="majorHAnsi" w:cstheme="majorHAnsi"/>
        </w:rPr>
        <w:t>matriz de requisitos a serem avaliados por função</w:t>
      </w:r>
      <w:r w:rsidR="00CD198D">
        <w:rPr>
          <w:rFonts w:asciiTheme="majorHAnsi" w:hAnsiTheme="majorHAnsi" w:cstheme="majorHAnsi"/>
        </w:rPr>
        <w:t>.</w:t>
      </w:r>
    </w:p>
    <w:p w14:paraId="7068F873" w14:textId="0BB0821B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D, </w:t>
      </w:r>
      <w:r w:rsidR="00CD198D">
        <w:rPr>
          <w:rFonts w:asciiTheme="majorHAnsi" w:hAnsiTheme="majorHAnsi" w:cstheme="majorHAnsi"/>
        </w:rPr>
        <w:t>tr</w:t>
      </w:r>
      <w:r>
        <w:rPr>
          <w:rFonts w:asciiTheme="majorHAnsi" w:hAnsiTheme="majorHAnsi" w:cstheme="majorHAnsi"/>
        </w:rPr>
        <w:t>a</w:t>
      </w:r>
      <w:r w:rsidR="00CD198D">
        <w:rPr>
          <w:rFonts w:asciiTheme="majorHAnsi" w:hAnsiTheme="majorHAnsi" w:cstheme="majorHAnsi"/>
        </w:rPr>
        <w:t>z</w:t>
      </w:r>
      <w:r>
        <w:rPr>
          <w:rFonts w:asciiTheme="majorHAnsi" w:hAnsiTheme="majorHAnsi" w:cstheme="majorHAnsi"/>
        </w:rPr>
        <w:t xml:space="preserve"> </w:t>
      </w:r>
      <w:r w:rsidRPr="00066B66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>s</w:t>
      </w:r>
      <w:r w:rsidRPr="00066B66">
        <w:rPr>
          <w:rFonts w:asciiTheme="majorHAnsi" w:hAnsiTheme="majorHAnsi" w:cstheme="majorHAnsi"/>
        </w:rPr>
        <w:t xml:space="preserve"> tecnológica</w:t>
      </w:r>
      <w:r>
        <w:rPr>
          <w:rFonts w:asciiTheme="majorHAnsi" w:hAnsiTheme="majorHAnsi" w:cstheme="majorHAnsi"/>
        </w:rPr>
        <w:t>s</w:t>
      </w:r>
      <w:r w:rsidRPr="00066B66">
        <w:rPr>
          <w:rFonts w:asciiTheme="majorHAnsi" w:hAnsiTheme="majorHAnsi" w:cstheme="majorHAnsi"/>
        </w:rPr>
        <w:t xml:space="preserve"> operacion</w:t>
      </w:r>
      <w:r>
        <w:rPr>
          <w:rFonts w:asciiTheme="majorHAnsi" w:hAnsiTheme="majorHAnsi" w:cstheme="majorHAnsi"/>
        </w:rPr>
        <w:t xml:space="preserve">ais </w:t>
      </w:r>
      <w:r w:rsidRPr="00066B66">
        <w:rPr>
          <w:rFonts w:asciiTheme="majorHAnsi" w:hAnsiTheme="majorHAnsi" w:cstheme="majorHAnsi"/>
        </w:rPr>
        <w:t>desejáve</w:t>
      </w:r>
      <w:r>
        <w:rPr>
          <w:rFonts w:asciiTheme="majorHAnsi" w:hAnsiTheme="majorHAnsi" w:cstheme="majorHAnsi"/>
        </w:rPr>
        <w:t>is.</w:t>
      </w:r>
    </w:p>
    <w:p w14:paraId="2277B893" w14:textId="7B6F408E" w:rsidR="00066B66" w:rsidRDefault="00066B6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 no Anexo E, </w:t>
      </w:r>
      <w:r w:rsidR="00CD198D">
        <w:rPr>
          <w:rFonts w:asciiTheme="majorHAnsi" w:hAnsiTheme="majorHAnsi" w:cstheme="majorHAnsi"/>
        </w:rPr>
        <w:t xml:space="preserve">define </w:t>
      </w:r>
      <w:r>
        <w:rPr>
          <w:rFonts w:asciiTheme="majorHAnsi" w:hAnsiTheme="majorHAnsi" w:cstheme="majorHAnsi"/>
        </w:rPr>
        <w:t xml:space="preserve">as </w:t>
      </w:r>
      <w:r w:rsidR="00CD198D" w:rsidRPr="00066B66">
        <w:rPr>
          <w:rFonts w:asciiTheme="majorHAnsi" w:hAnsiTheme="majorHAnsi" w:cstheme="majorHAnsi"/>
        </w:rPr>
        <w:t>atividades inerentes a uma avaliação remota</w:t>
      </w:r>
      <w:r w:rsidR="00CD198D">
        <w:rPr>
          <w:rFonts w:asciiTheme="majorHAnsi" w:hAnsiTheme="majorHAnsi" w:cstheme="majorHAnsi"/>
        </w:rPr>
        <w:t>.</w:t>
      </w:r>
    </w:p>
    <w:p w14:paraId="646CE8DD" w14:textId="631A7B01" w:rsidR="00172612" w:rsidRPr="00B4603F" w:rsidRDefault="00172612" w:rsidP="0017261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6D855001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1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7A883912" w14:textId="77777777" w:rsidR="00172612" w:rsidRDefault="00172612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60C7DAC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83E1383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07F754F" w14:textId="77777777" w:rsidR="00CD198D" w:rsidRDefault="00CD198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7E99A09" w14:textId="4AAC468C" w:rsidR="00CF34D6" w:rsidRDefault="00CF34D6" w:rsidP="00CF34D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6" w:name="_Toc88660332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Diois-014</w:t>
      </w:r>
      <w:bookmarkEnd w:id="6"/>
    </w:p>
    <w:p w14:paraId="47C71FB7" w14:textId="1774F75D" w:rsidR="00CF34D6" w:rsidRPr="00023B75" w:rsidRDefault="00CF34D6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Tratamento de não conformidades detectadas durante avaliações de organismos de inspeção</w:t>
      </w:r>
    </w:p>
    <w:p w14:paraId="1F3C0451" w14:textId="0CD2EDFD" w:rsidR="00CF34D6" w:rsidRDefault="00555028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405F61C" wp14:editId="6238E62A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037600" cy="2880000"/>
            <wp:effectExtent l="0" t="0" r="127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D6" w:rsidRPr="00F7108F">
        <w:rPr>
          <w:rFonts w:asciiTheme="majorHAnsi" w:hAnsiTheme="majorHAnsi" w:cstheme="majorHAnsi"/>
        </w:rPr>
        <w:t>A NIT-DIOIS-0</w:t>
      </w:r>
      <w:r w:rsidR="00CF34D6">
        <w:rPr>
          <w:rFonts w:asciiTheme="majorHAnsi" w:hAnsiTheme="majorHAnsi" w:cstheme="majorHAnsi"/>
        </w:rPr>
        <w:t>14</w:t>
      </w:r>
      <w:r w:rsidR="00CF34D6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CF34D6" w:rsidRPr="00F7108F">
        <w:rPr>
          <w:rFonts w:asciiTheme="majorHAnsi" w:hAnsiTheme="majorHAnsi" w:cstheme="majorHAnsi"/>
        </w:rPr>
        <w:t>Diois</w:t>
      </w:r>
      <w:proofErr w:type="spellEnd"/>
      <w:r w:rsidR="00CF34D6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CF34D6" w:rsidRPr="00D44A57">
        <w:rPr>
          <w:rFonts w:asciiTheme="majorHAnsi" w:hAnsiTheme="majorHAnsi" w:cstheme="majorHAnsi"/>
        </w:rPr>
        <w:t xml:space="preserve"> </w:t>
      </w:r>
    </w:p>
    <w:p w14:paraId="7470ED0F" w14:textId="7AB85647" w:rsidR="00CF34D6" w:rsidRDefault="00CF34D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CF34D6">
        <w:rPr>
          <w:rFonts w:asciiTheme="majorHAnsi" w:hAnsiTheme="majorHAnsi" w:cstheme="majorHAnsi"/>
        </w:rPr>
        <w:t xml:space="preserve">Esta Norma estabelece o procedimento a ser utilizado pela </w:t>
      </w:r>
      <w:proofErr w:type="spellStart"/>
      <w:r w:rsidRPr="00CF34D6">
        <w:rPr>
          <w:rFonts w:asciiTheme="majorHAnsi" w:hAnsiTheme="majorHAnsi" w:cstheme="majorHAnsi"/>
        </w:rPr>
        <w:t>Diois</w:t>
      </w:r>
      <w:proofErr w:type="spellEnd"/>
      <w:r w:rsidRPr="00CF34D6">
        <w:rPr>
          <w:rFonts w:asciiTheme="majorHAnsi" w:hAnsiTheme="majorHAnsi" w:cstheme="majorHAnsi"/>
        </w:rPr>
        <w:t xml:space="preserve"> no tratamento de não conformidades detectadas durante as avaliações de organismos de inspeção.</w:t>
      </w:r>
      <w:r w:rsidR="0003411A" w:rsidRPr="0003411A">
        <w:rPr>
          <w:noProof/>
        </w:rPr>
        <w:t xml:space="preserve"> </w:t>
      </w:r>
    </w:p>
    <w:p w14:paraId="53F82ABE" w14:textId="44FBB0A0" w:rsidR="00CF34D6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d</w:t>
      </w:r>
      <w:r w:rsidR="00CF34D6">
        <w:rPr>
          <w:rFonts w:asciiTheme="majorHAnsi" w:hAnsiTheme="majorHAnsi" w:cstheme="majorHAnsi"/>
        </w:rPr>
        <w:t>etermina a forma e como registrar não conformidades detectadas durante a avaliação, bem como a sistemática que o organismo de inspeção deve seguir caso deseje contestar não conformidades registradas em avaliação.</w:t>
      </w:r>
      <w:r>
        <w:rPr>
          <w:rFonts w:asciiTheme="majorHAnsi" w:hAnsiTheme="majorHAnsi" w:cstheme="majorHAnsi"/>
        </w:rPr>
        <w:t xml:space="preserve"> Além disto, o</w:t>
      </w:r>
      <w:r w:rsidR="00CF34D6">
        <w:rPr>
          <w:rFonts w:asciiTheme="majorHAnsi" w:hAnsiTheme="majorHAnsi" w:cstheme="majorHAnsi"/>
        </w:rPr>
        <w:t>rienta os avaliadores e o organismo de inspeção, sobre o tratamento de propostas das não conformidades registradas em avaliações.</w:t>
      </w:r>
    </w:p>
    <w:p w14:paraId="75C0E6FA" w14:textId="01722C85" w:rsidR="00811065" w:rsidRPr="00B4603F" w:rsidRDefault="00811065" w:rsidP="0081106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2E5B1EE4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3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0971DE5A" w14:textId="08CCACD0" w:rsidR="00811065" w:rsidRDefault="00811065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243348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5D030EB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EF16018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003F7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D8F0A9A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967809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87ACB1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5F8B75B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AD40342" w14:textId="2706FB0F" w:rsidR="00811065" w:rsidRDefault="00811065" w:rsidP="00811065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7" w:name="_Toc88660333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Diois-016</w:t>
      </w:r>
      <w:bookmarkEnd w:id="7"/>
    </w:p>
    <w:p w14:paraId="128DCEAD" w14:textId="03659064" w:rsidR="00811065" w:rsidRPr="00023B75" w:rsidRDefault="00811065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Requisitos para a calibração e verificação de linhas de inspeção</w:t>
      </w:r>
    </w:p>
    <w:p w14:paraId="653E7233" w14:textId="6EB10A8E" w:rsidR="00811065" w:rsidRDefault="00A54BF8" w:rsidP="0081106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5888" behindDoc="0" locked="0" layoutInCell="1" allowOverlap="1" wp14:anchorId="15374226" wp14:editId="756D4E2D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037600" cy="2880000"/>
            <wp:effectExtent l="0" t="0" r="1270" b="0"/>
            <wp:wrapSquare wrapText="bothSides"/>
            <wp:docPr id="13" name="Imagem 13" descr="C:\Users\Aline\Desktop\Temporário\17020\NIT-Diois-1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emporário\17020\NIT-Diois-16_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65" w:rsidRPr="00F7108F">
        <w:rPr>
          <w:rFonts w:asciiTheme="majorHAnsi" w:hAnsiTheme="majorHAnsi" w:cstheme="majorHAnsi"/>
        </w:rPr>
        <w:t>A NIT-DIOIS-0</w:t>
      </w:r>
      <w:r w:rsidR="00811065">
        <w:rPr>
          <w:rFonts w:asciiTheme="majorHAnsi" w:hAnsiTheme="majorHAnsi" w:cstheme="majorHAnsi"/>
        </w:rPr>
        <w:t>16</w:t>
      </w:r>
      <w:r w:rsidR="00811065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811065" w:rsidRPr="00F7108F">
        <w:rPr>
          <w:rFonts w:asciiTheme="majorHAnsi" w:hAnsiTheme="majorHAnsi" w:cstheme="majorHAnsi"/>
        </w:rPr>
        <w:t>Diois</w:t>
      </w:r>
      <w:proofErr w:type="spellEnd"/>
      <w:r w:rsidR="00811065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811065" w:rsidRPr="00D44A57">
        <w:rPr>
          <w:rFonts w:asciiTheme="majorHAnsi" w:hAnsiTheme="majorHAnsi" w:cstheme="majorHAnsi"/>
        </w:rPr>
        <w:t xml:space="preserve"> </w:t>
      </w:r>
    </w:p>
    <w:p w14:paraId="2F0E66F4" w14:textId="4A4E6FF1" w:rsidR="00811065" w:rsidRDefault="00E43F6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43F67">
        <w:rPr>
          <w:rFonts w:asciiTheme="majorHAnsi" w:hAnsiTheme="majorHAnsi" w:cstheme="majorHAnsi"/>
        </w:rPr>
        <w:t>Esta norma estabelece os requisitos específicos aos organismos de inspeção acreditados ou solicitantes da acreditação sobre a calibração e verificação de linhas de inspeção veicular em atendimento complementar aos itens 6.2.6, 6.2.7, 6.2.8 e 6.2.9 da ABNT NBR ISO/IEC 17020:2012.</w:t>
      </w:r>
    </w:p>
    <w:p w14:paraId="1AB9AFEA" w14:textId="4AE5DD38" w:rsidR="00161C4B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Ela apresenta ainda, </w:t>
      </w:r>
      <w:r w:rsidR="00E43F67">
        <w:rPr>
          <w:rFonts w:asciiTheme="majorHAnsi" w:hAnsiTheme="majorHAnsi" w:cstheme="majorHAnsi"/>
        </w:rPr>
        <w:t>os Critérios Gerais, a Periodicidade, a Verificação da linha de inspeção, bem como a Calibração da linha de inspeção.</w:t>
      </w:r>
    </w:p>
    <w:p w14:paraId="73F11E87" w14:textId="76469D98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E18BAFF" w14:textId="17867D9D" w:rsidR="00161C4B" w:rsidRDefault="00161C4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7C34CA" w14:textId="0E572E92" w:rsidR="00E43F67" w:rsidRPr="00B4603F" w:rsidRDefault="00E43F67" w:rsidP="00E43F6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 w:rsidR="00F654CB">
        <w:rPr>
          <w:rFonts w:asciiTheme="majorHAnsi" w:hAnsiTheme="majorHAnsi" w:cstheme="majorHAnsi"/>
        </w:rPr>
        <w:t>íntegra</w:t>
      </w:r>
      <w:r w:rsidRPr="00B4603F">
        <w:rPr>
          <w:rFonts w:asciiTheme="majorHAnsi" w:hAnsiTheme="majorHAnsi" w:cstheme="majorHAnsi"/>
        </w:rPr>
        <w:t xml:space="preserve"> acesse: </w:t>
      </w:r>
    </w:p>
    <w:p w14:paraId="78BCD349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5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176C649D" w14:textId="4F7BABF1" w:rsidR="00E43F67" w:rsidRDefault="00E43F67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A7BE3C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539BF5E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36F3C2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62CD07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26055DD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4CAF4B3" w14:textId="77777777" w:rsidR="00FC708F" w:rsidRDefault="00FC708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6348FD7" w14:textId="07F1134C" w:rsidR="005C3D0D" w:rsidRDefault="005C3D0D" w:rsidP="005C3D0D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8" w:name="_Toc88660334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Diois-019</w:t>
      </w:r>
      <w:bookmarkEnd w:id="8"/>
    </w:p>
    <w:p w14:paraId="397EFEA7" w14:textId="66258507" w:rsidR="005C3D0D" w:rsidRPr="00023B75" w:rsidRDefault="005C3D0D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Critérios específicos para a acreditação de organismos de inspeção</w:t>
      </w:r>
    </w:p>
    <w:p w14:paraId="57FC1473" w14:textId="77DA563F" w:rsidR="005C3D0D" w:rsidRDefault="00A54BF8" w:rsidP="005C3D0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6912" behindDoc="0" locked="0" layoutInCell="1" allowOverlap="1" wp14:anchorId="2DC55361" wp14:editId="4962FC13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037600" cy="2880000"/>
            <wp:effectExtent l="0" t="0" r="1270" b="0"/>
            <wp:wrapSquare wrapText="bothSides"/>
            <wp:docPr id="15" name="Imagem 15" descr="C:\Users\Aline\Desktop\Temporário\17020\NIT-Diois-1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esktop\Temporário\17020\NIT-Diois-19_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D0D" w:rsidRPr="00F7108F">
        <w:rPr>
          <w:rFonts w:asciiTheme="majorHAnsi" w:hAnsiTheme="majorHAnsi" w:cstheme="majorHAnsi"/>
        </w:rPr>
        <w:t>A NIT-DIOIS-0</w:t>
      </w:r>
      <w:r w:rsidR="005C3D0D">
        <w:rPr>
          <w:rFonts w:asciiTheme="majorHAnsi" w:hAnsiTheme="majorHAnsi" w:cstheme="majorHAnsi"/>
        </w:rPr>
        <w:t>19</w:t>
      </w:r>
      <w:r w:rsidR="005C3D0D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5C3D0D" w:rsidRPr="00F7108F">
        <w:rPr>
          <w:rFonts w:asciiTheme="majorHAnsi" w:hAnsiTheme="majorHAnsi" w:cstheme="majorHAnsi"/>
        </w:rPr>
        <w:t>Diois</w:t>
      </w:r>
      <w:proofErr w:type="spellEnd"/>
      <w:r w:rsidR="005C3D0D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5C3D0D" w:rsidRPr="00D44A57">
        <w:rPr>
          <w:rFonts w:asciiTheme="majorHAnsi" w:hAnsiTheme="majorHAnsi" w:cstheme="majorHAnsi"/>
        </w:rPr>
        <w:t xml:space="preserve"> </w:t>
      </w:r>
    </w:p>
    <w:p w14:paraId="32D26375" w14:textId="2FE08B85" w:rsidR="0091493F" w:rsidRDefault="009149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1493F">
        <w:rPr>
          <w:rFonts w:asciiTheme="majorHAnsi" w:hAnsiTheme="majorHAnsi" w:cstheme="majorHAnsi"/>
        </w:rPr>
        <w:t>Esta Norma estabelece os critérios específicos comuns e os exclusivos para cada área de atuação que um organismo de inspeção deve atender para fins de obtenção e manutenção da acreditação na Cgcre.</w:t>
      </w:r>
    </w:p>
    <w:p w14:paraId="5680121E" w14:textId="56F70A00" w:rsidR="00E43F67" w:rsidRDefault="00DA379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a</w:t>
      </w:r>
      <w:r w:rsidR="0091493F">
        <w:rPr>
          <w:rFonts w:asciiTheme="majorHAnsi" w:hAnsiTheme="majorHAnsi" w:cstheme="majorHAnsi"/>
        </w:rPr>
        <w:t xml:space="preserve">presenta, no Anexo A, </w:t>
      </w:r>
      <w:r>
        <w:rPr>
          <w:rFonts w:asciiTheme="majorHAnsi" w:hAnsiTheme="majorHAnsi" w:cstheme="majorHAnsi"/>
        </w:rPr>
        <w:t xml:space="preserve">os </w:t>
      </w:r>
      <w:r w:rsidRPr="0091493F">
        <w:rPr>
          <w:rFonts w:asciiTheme="majorHAnsi" w:hAnsiTheme="majorHAnsi" w:cstheme="majorHAnsi"/>
        </w:rPr>
        <w:t>critérios específicos para a acreditação de Organismos de Inspeção comuns a todas as áreas de atuação, exceto área de empreendimentos de infraestrutura</w:t>
      </w:r>
      <w:r>
        <w:rPr>
          <w:rFonts w:asciiTheme="majorHAnsi" w:hAnsiTheme="majorHAnsi" w:cstheme="majorHAnsi"/>
        </w:rPr>
        <w:t>.</w:t>
      </w:r>
    </w:p>
    <w:p w14:paraId="56E1FBFF" w14:textId="4D310338" w:rsidR="0091493F" w:rsidRDefault="0091493F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B, </w:t>
      </w:r>
      <w:r w:rsidR="00DA3796">
        <w:rPr>
          <w:rFonts w:asciiTheme="majorHAnsi" w:hAnsiTheme="majorHAnsi" w:cstheme="majorHAnsi"/>
        </w:rPr>
        <w:t xml:space="preserve">ela apresenta </w:t>
      </w:r>
      <w:r>
        <w:rPr>
          <w:rFonts w:asciiTheme="majorHAnsi" w:hAnsiTheme="majorHAnsi" w:cstheme="majorHAnsi"/>
        </w:rPr>
        <w:t xml:space="preserve">os </w:t>
      </w:r>
      <w:r w:rsidR="00DA3796" w:rsidRPr="0091493F">
        <w:rPr>
          <w:rFonts w:asciiTheme="majorHAnsi" w:hAnsiTheme="majorHAnsi" w:cstheme="majorHAnsi"/>
        </w:rPr>
        <w:t>critérios específicos exclusivos para a acreditação de Organismos de Inspeção na área de segurança veicular</w:t>
      </w:r>
      <w:r w:rsidR="008A5FA0">
        <w:rPr>
          <w:rFonts w:asciiTheme="majorHAnsi" w:hAnsiTheme="majorHAnsi" w:cstheme="majorHAnsi"/>
        </w:rPr>
        <w:t>.</w:t>
      </w:r>
    </w:p>
    <w:p w14:paraId="78955974" w14:textId="6C554F7C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B1, </w:t>
      </w:r>
      <w:r w:rsidR="00DA3796">
        <w:rPr>
          <w:rFonts w:asciiTheme="majorHAnsi" w:hAnsiTheme="majorHAnsi" w:cstheme="majorHAnsi"/>
        </w:rPr>
        <w:t xml:space="preserve">ela </w:t>
      </w:r>
      <w:r>
        <w:rPr>
          <w:rFonts w:asciiTheme="majorHAnsi" w:hAnsiTheme="majorHAnsi" w:cstheme="majorHAnsi"/>
        </w:rPr>
        <w:t>descreve os Escopos de Acreditação por Família.</w:t>
      </w:r>
    </w:p>
    <w:p w14:paraId="31B1C65B" w14:textId="1FD74794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B2, a</w:t>
      </w:r>
      <w:r w:rsidR="00DA3796">
        <w:rPr>
          <w:rFonts w:asciiTheme="majorHAnsi" w:hAnsiTheme="majorHAnsi" w:cstheme="majorHAnsi"/>
        </w:rPr>
        <w:t>presenta a</w:t>
      </w:r>
      <w:r>
        <w:rPr>
          <w:rFonts w:asciiTheme="majorHAnsi" w:hAnsiTheme="majorHAnsi" w:cstheme="majorHAnsi"/>
        </w:rPr>
        <w:t xml:space="preserve"> Lista de Equipamentos por RTQ (</w:t>
      </w:r>
      <w:r w:rsidRPr="008A5FA0">
        <w:rPr>
          <w:rFonts w:asciiTheme="majorHAnsi" w:hAnsiTheme="majorHAnsi" w:cstheme="majorHAnsi"/>
        </w:rPr>
        <w:t>Regulamento Técnico da Qualidade</w:t>
      </w:r>
      <w:r>
        <w:rPr>
          <w:rFonts w:asciiTheme="majorHAnsi" w:hAnsiTheme="majorHAnsi" w:cstheme="majorHAnsi"/>
        </w:rPr>
        <w:t>).</w:t>
      </w:r>
    </w:p>
    <w:p w14:paraId="2A90E6CF" w14:textId="7171A6CE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B3, </w:t>
      </w:r>
      <w:r w:rsidR="00DA3796">
        <w:rPr>
          <w:rFonts w:asciiTheme="majorHAnsi" w:hAnsiTheme="majorHAnsi" w:cstheme="majorHAnsi"/>
        </w:rPr>
        <w:t xml:space="preserve">traz </w:t>
      </w:r>
      <w:r>
        <w:rPr>
          <w:rFonts w:asciiTheme="majorHAnsi" w:hAnsiTheme="majorHAnsi" w:cstheme="majorHAnsi"/>
        </w:rPr>
        <w:t xml:space="preserve">a </w:t>
      </w:r>
      <w:r w:rsidR="00DA3796" w:rsidRPr="008A5FA0">
        <w:rPr>
          <w:rFonts w:asciiTheme="majorHAnsi" w:hAnsiTheme="majorHAnsi" w:cstheme="majorHAnsi"/>
        </w:rPr>
        <w:t>periodicidade de calibração/verificação metrológica de equipamentos</w:t>
      </w:r>
      <w:r>
        <w:rPr>
          <w:rFonts w:asciiTheme="majorHAnsi" w:hAnsiTheme="majorHAnsi" w:cstheme="majorHAnsi"/>
        </w:rPr>
        <w:t>.</w:t>
      </w:r>
    </w:p>
    <w:p w14:paraId="07E70222" w14:textId="703D4287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B4, </w:t>
      </w:r>
      <w:r w:rsidR="00DA3796">
        <w:rPr>
          <w:rFonts w:asciiTheme="majorHAnsi" w:hAnsiTheme="majorHAnsi" w:cstheme="majorHAnsi"/>
        </w:rPr>
        <w:t xml:space="preserve">explica </w:t>
      </w:r>
      <w:r>
        <w:rPr>
          <w:rFonts w:asciiTheme="majorHAnsi" w:hAnsiTheme="majorHAnsi" w:cstheme="majorHAnsi"/>
        </w:rPr>
        <w:t>como elaborar o Relatório de Inspeção.</w:t>
      </w:r>
    </w:p>
    <w:p w14:paraId="6B89891D" w14:textId="434B0362" w:rsidR="008A5FA0" w:rsidRDefault="008A5FA0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seu Anexo C, define </w:t>
      </w:r>
      <w:r w:rsidR="00DA3796" w:rsidRPr="008A5FA0">
        <w:rPr>
          <w:rFonts w:asciiTheme="majorHAnsi" w:hAnsiTheme="majorHAnsi" w:cstheme="majorHAnsi"/>
        </w:rPr>
        <w:t>critérios específicos exclusivos para a acreditação de organismos de inspeção na área de veículos rodoviários que transportam produtos perigosos</w:t>
      </w:r>
      <w:r w:rsidR="00DA3796">
        <w:rPr>
          <w:rFonts w:asciiTheme="majorHAnsi" w:hAnsiTheme="majorHAnsi" w:cstheme="majorHAnsi"/>
        </w:rPr>
        <w:t>.</w:t>
      </w:r>
    </w:p>
    <w:p w14:paraId="72A05F78" w14:textId="7A38DA3A" w:rsidR="008A5FA0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Sendo que no Anexo C1, e C2, </w:t>
      </w:r>
      <w:r w:rsidR="00DA3796">
        <w:rPr>
          <w:rFonts w:asciiTheme="majorHAnsi" w:hAnsiTheme="majorHAnsi" w:cstheme="majorHAnsi"/>
        </w:rPr>
        <w:t xml:space="preserve">apresenta </w:t>
      </w:r>
      <w:r>
        <w:rPr>
          <w:rFonts w:asciiTheme="majorHAnsi" w:hAnsiTheme="majorHAnsi" w:cstheme="majorHAnsi"/>
        </w:rPr>
        <w:t>respectivamente:</w:t>
      </w:r>
    </w:p>
    <w:p w14:paraId="0EB787E4" w14:textId="05518324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Escopo de Acreditação e,</w:t>
      </w:r>
    </w:p>
    <w:p w14:paraId="2320AC69" w14:textId="5E4773EF" w:rsidR="007376EA" w:rsidRDefault="00DA379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126989">
        <w:rPr>
          <w:rFonts w:asciiTheme="majorHAnsi" w:hAnsiTheme="majorHAnsi" w:cstheme="majorHAnsi"/>
        </w:rPr>
        <w:t>E</w:t>
      </w:r>
      <w:r w:rsidRPr="007376EA">
        <w:rPr>
          <w:rFonts w:asciiTheme="majorHAnsi" w:hAnsiTheme="majorHAnsi" w:cstheme="majorHAnsi"/>
        </w:rPr>
        <w:t>quipamentos e periodicidade da calibração/ verificação</w:t>
      </w:r>
      <w:r w:rsidR="00126989">
        <w:rPr>
          <w:rFonts w:asciiTheme="majorHAnsi" w:hAnsiTheme="majorHAnsi" w:cstheme="majorHAnsi"/>
        </w:rPr>
        <w:t>.</w:t>
      </w:r>
    </w:p>
    <w:p w14:paraId="1ED2B908" w14:textId="48C57048" w:rsidR="007376EA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DA3796">
        <w:rPr>
          <w:rFonts w:asciiTheme="majorHAnsi" w:hAnsiTheme="majorHAnsi" w:cstheme="majorHAnsi"/>
        </w:rPr>
        <w:t xml:space="preserve"> anexo </w:t>
      </w:r>
      <w:r>
        <w:rPr>
          <w:rFonts w:asciiTheme="majorHAnsi" w:hAnsiTheme="majorHAnsi" w:cstheme="majorHAnsi"/>
        </w:rPr>
        <w:t>D, a norma</w:t>
      </w:r>
      <w:r w:rsidR="00DA3796">
        <w:rPr>
          <w:rFonts w:asciiTheme="majorHAnsi" w:hAnsiTheme="majorHAnsi" w:cstheme="majorHAnsi"/>
        </w:rPr>
        <w:t xml:space="preserve"> apresenta os </w:t>
      </w:r>
      <w:r w:rsidR="00DA3796" w:rsidRPr="007376EA">
        <w:rPr>
          <w:rFonts w:asciiTheme="majorHAnsi" w:hAnsiTheme="majorHAnsi" w:cstheme="majorHAnsi"/>
        </w:rPr>
        <w:t>critérios específicos exclusivos para a acreditação de organismos de inspeção na área de equipamentos rodoviários para o transporte de produtos perigosos</w:t>
      </w:r>
      <w:r w:rsidR="00DA3796">
        <w:rPr>
          <w:rFonts w:asciiTheme="majorHAnsi" w:hAnsiTheme="majorHAnsi" w:cstheme="majorHAnsi"/>
        </w:rPr>
        <w:t>.</w:t>
      </w:r>
    </w:p>
    <w:p w14:paraId="763AEC5B" w14:textId="047BE78B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Sendo nos Anexos D1, D2 e D3 respectivamente:</w:t>
      </w:r>
    </w:p>
    <w:p w14:paraId="206E65C9" w14:textId="4979FA41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Escopo de Acreditação,</w:t>
      </w:r>
    </w:p>
    <w:p w14:paraId="67827ECE" w14:textId="1F276347" w:rsidR="007376EA" w:rsidRDefault="007376E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126989" w:rsidRPr="007376EA">
        <w:rPr>
          <w:rFonts w:asciiTheme="majorHAnsi" w:hAnsiTheme="majorHAnsi" w:cstheme="majorHAnsi"/>
        </w:rPr>
        <w:t>Requisitos de formação, qualificação e experiência exigidos para o corpo técnico do organismo</w:t>
      </w:r>
      <w:r w:rsidR="00126989">
        <w:rPr>
          <w:rFonts w:asciiTheme="majorHAnsi" w:hAnsiTheme="majorHAnsi" w:cstheme="majorHAnsi"/>
        </w:rPr>
        <w:t>, e</w:t>
      </w:r>
    </w:p>
    <w:p w14:paraId="5C6C1923" w14:textId="547ED0B3" w:rsidR="007376EA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7376EA">
        <w:rPr>
          <w:rFonts w:asciiTheme="majorHAnsi" w:hAnsiTheme="majorHAnsi" w:cstheme="majorHAnsi"/>
        </w:rPr>
        <w:t>Tipo de bancada para verificação de válvulas</w:t>
      </w:r>
      <w:r>
        <w:rPr>
          <w:rFonts w:asciiTheme="majorHAnsi" w:hAnsiTheme="majorHAnsi" w:cstheme="majorHAnsi"/>
        </w:rPr>
        <w:t>.</w:t>
      </w:r>
    </w:p>
    <w:p w14:paraId="222E25B1" w14:textId="19D7B4DC" w:rsidR="007376EA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E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ensaios não destrutivos</w:t>
      </w:r>
      <w:r w:rsidR="0012698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Definindo, para tanto, o Escopo no Anexo E1.</w:t>
      </w:r>
    </w:p>
    <w:p w14:paraId="3BB8FDAB" w14:textId="19FC7718" w:rsidR="00F654CB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F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eficiência energética de edifícios</w:t>
      </w:r>
      <w:r w:rsidR="00126989">
        <w:rPr>
          <w:rFonts w:asciiTheme="majorHAnsi" w:hAnsiTheme="majorHAnsi" w:cstheme="majorHAnsi"/>
        </w:rPr>
        <w:t>.</w:t>
      </w:r>
    </w:p>
    <w:p w14:paraId="2361881D" w14:textId="4F64F93D" w:rsidR="00F654CB" w:rsidRDefault="00F654CB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G apresenta </w:t>
      </w:r>
      <w:r w:rsidR="00126989">
        <w:rPr>
          <w:rFonts w:asciiTheme="majorHAnsi" w:hAnsiTheme="majorHAnsi" w:cstheme="majorHAnsi"/>
        </w:rPr>
        <w:t xml:space="preserve">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redes de distribuição interna de gases combustíveis</w:t>
      </w:r>
      <w:r w:rsidR="00126989">
        <w:rPr>
          <w:rFonts w:asciiTheme="majorHAnsi" w:hAnsiTheme="majorHAnsi" w:cstheme="majorHAnsi"/>
        </w:rPr>
        <w:t>. Definindo, para tanto, o escopo no anexo g1</w:t>
      </w:r>
      <w:r>
        <w:rPr>
          <w:rFonts w:asciiTheme="majorHAnsi" w:hAnsiTheme="majorHAnsi" w:cstheme="majorHAnsi"/>
        </w:rPr>
        <w:t>.</w:t>
      </w:r>
    </w:p>
    <w:p w14:paraId="6441E1E1" w14:textId="2FBDADEB" w:rsidR="00F654CB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H apresenta os </w:t>
      </w:r>
      <w:r w:rsidR="00126989" w:rsidRPr="00F654CB">
        <w:rPr>
          <w:rFonts w:asciiTheme="majorHAnsi" w:hAnsiTheme="majorHAnsi" w:cstheme="majorHAnsi"/>
        </w:rPr>
        <w:t>critérios específicos exclusivos para a acreditação de organismos de inspeção na área de campos de futebol</w:t>
      </w:r>
      <w:r>
        <w:rPr>
          <w:rFonts w:asciiTheme="majorHAnsi" w:hAnsiTheme="majorHAnsi" w:cstheme="majorHAnsi"/>
        </w:rPr>
        <w:t>. Definindo, para tanto, o Escopo no Anexo H1.</w:t>
      </w:r>
    </w:p>
    <w:p w14:paraId="2B47E84F" w14:textId="7C6EEA9F" w:rsidR="00126989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Anexo </w:t>
      </w:r>
      <w:r w:rsidR="00126989">
        <w:rPr>
          <w:rFonts w:asciiTheme="majorHAnsi" w:hAnsiTheme="majorHAnsi" w:cstheme="majorHAnsi"/>
        </w:rPr>
        <w:t xml:space="preserve">I </w:t>
      </w:r>
      <w:r>
        <w:rPr>
          <w:rFonts w:asciiTheme="majorHAnsi" w:hAnsiTheme="majorHAnsi" w:cstheme="majorHAnsi"/>
        </w:rPr>
        <w:t xml:space="preserve">apresenta os </w:t>
      </w:r>
      <w:r w:rsidR="00126989" w:rsidRPr="00F654CB">
        <w:rPr>
          <w:rFonts w:asciiTheme="majorHAnsi" w:hAnsiTheme="majorHAnsi" w:cstheme="majorHAnsi"/>
        </w:rPr>
        <w:t>critérios específicos para a acreditação de organismos de inspeção de fabricação no setor de óleo e gás</w:t>
      </w:r>
      <w:r>
        <w:rPr>
          <w:rFonts w:asciiTheme="majorHAnsi" w:hAnsiTheme="majorHAnsi" w:cstheme="majorHAnsi"/>
        </w:rPr>
        <w:t xml:space="preserve">. Sendo que o Anexo I1 apresenta a </w:t>
      </w:r>
      <w:r w:rsidR="00126989" w:rsidRPr="00F654CB">
        <w:rPr>
          <w:rFonts w:asciiTheme="majorHAnsi" w:hAnsiTheme="majorHAnsi" w:cstheme="majorHAnsi"/>
        </w:rPr>
        <w:t>relação dos escopos de inspeção de fabricação</w:t>
      </w:r>
      <w:r w:rsidR="00126989">
        <w:rPr>
          <w:rFonts w:asciiTheme="majorHAnsi" w:hAnsiTheme="majorHAnsi" w:cstheme="majorHAnsi"/>
        </w:rPr>
        <w:t xml:space="preserve">, e o anexo I2 os </w:t>
      </w:r>
      <w:r w:rsidR="00126989" w:rsidRPr="00F654CB">
        <w:rPr>
          <w:rFonts w:asciiTheme="majorHAnsi" w:hAnsiTheme="majorHAnsi" w:cstheme="majorHAnsi"/>
        </w:rPr>
        <w:t>requisitos de formação, qualificação e experiência exigidos para o corpo técnico do organismo</w:t>
      </w:r>
      <w:r>
        <w:rPr>
          <w:rFonts w:asciiTheme="majorHAnsi" w:hAnsiTheme="majorHAnsi" w:cstheme="majorHAnsi"/>
        </w:rPr>
        <w:t xml:space="preserve">. </w:t>
      </w:r>
    </w:p>
    <w:p w14:paraId="7EB5B4FD" w14:textId="7192599D" w:rsidR="00F654CB" w:rsidRPr="00F654CB" w:rsidRDefault="00F654CB" w:rsidP="00F654CB">
      <w:pPr>
        <w:spacing w:before="240" w:after="240" w:line="360" w:lineRule="auto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</w:rPr>
        <w:t xml:space="preserve">Por fim, o Anexo I3 </w:t>
      </w:r>
      <w:r w:rsidR="00126989">
        <w:rPr>
          <w:rFonts w:asciiTheme="majorHAnsi" w:hAnsiTheme="majorHAnsi" w:cstheme="majorHAnsi"/>
        </w:rPr>
        <w:t xml:space="preserve">apresenta </w:t>
      </w:r>
      <w:r>
        <w:rPr>
          <w:rFonts w:asciiTheme="majorHAnsi" w:hAnsiTheme="majorHAnsi" w:cstheme="majorHAnsi"/>
        </w:rPr>
        <w:t xml:space="preserve">a </w:t>
      </w:r>
      <w:r w:rsidR="00126989" w:rsidRPr="00F654CB">
        <w:rPr>
          <w:rFonts w:asciiTheme="majorHAnsi" w:hAnsiTheme="majorHAnsi" w:cstheme="majorHAnsi"/>
        </w:rPr>
        <w:t xml:space="preserve">matriz de correlação entre os inspetores de fabricação certificados conforme a norma ABNT NBR 16278 (Inspeção de Fabricação — Qualificação e Certificação de Pessoas para o setor de petróleo e gás) e os certificados conforme a norma </w:t>
      </w:r>
      <w:r w:rsidR="00126989" w:rsidRPr="00126989">
        <w:rPr>
          <w:rFonts w:asciiTheme="majorHAnsi" w:hAnsiTheme="majorHAnsi" w:cstheme="majorHAnsi"/>
          <w:i/>
        </w:rPr>
        <w:t xml:space="preserve">Api </w:t>
      </w:r>
      <w:proofErr w:type="spellStart"/>
      <w:r w:rsidR="00126989" w:rsidRPr="00126989">
        <w:rPr>
          <w:rFonts w:asciiTheme="majorHAnsi" w:hAnsiTheme="majorHAnsi" w:cstheme="majorHAnsi"/>
          <w:i/>
        </w:rPr>
        <w:t>Source</w:t>
      </w:r>
      <w:proofErr w:type="spellEnd"/>
      <w:r w:rsidR="00126989" w:rsidRPr="00126989">
        <w:rPr>
          <w:rFonts w:asciiTheme="majorHAnsi" w:hAnsiTheme="majorHAnsi" w:cstheme="majorHAnsi"/>
          <w:i/>
        </w:rPr>
        <w:t xml:space="preserve"> Inspector</w:t>
      </w:r>
      <w:r w:rsidR="00126989">
        <w:rPr>
          <w:rFonts w:asciiTheme="majorHAnsi" w:hAnsiTheme="majorHAnsi" w:cstheme="majorHAnsi"/>
        </w:rPr>
        <w:t>.</w:t>
      </w:r>
    </w:p>
    <w:p w14:paraId="6B165C6B" w14:textId="7D835632" w:rsidR="00F654CB" w:rsidRPr="00B4603F" w:rsidRDefault="00F654CB" w:rsidP="00F654CB">
      <w:pPr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>
        <w:rPr>
          <w:rFonts w:asciiTheme="majorHAnsi" w:hAnsiTheme="majorHAnsi" w:cstheme="majorHAnsi"/>
        </w:rPr>
        <w:t>í</w:t>
      </w:r>
      <w:r w:rsidRPr="00B4603F">
        <w:rPr>
          <w:rFonts w:asciiTheme="majorHAnsi" w:hAnsiTheme="majorHAnsi" w:cstheme="majorHAnsi"/>
        </w:rPr>
        <w:t xml:space="preserve">ntegra acesse: </w:t>
      </w:r>
    </w:p>
    <w:p w14:paraId="7F029C24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7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1684D187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0066D454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03EC5B68" w14:textId="77777777" w:rsidR="00126989" w:rsidRDefault="00126989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D7B63CD" w14:textId="77777777" w:rsidR="00126989" w:rsidRDefault="00126989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2E1EC04" w14:textId="2200D42E" w:rsidR="00F654CB" w:rsidRDefault="00F654CB" w:rsidP="00F654CB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9" w:name="_Toc88660335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Diois-021</w:t>
      </w:r>
      <w:bookmarkEnd w:id="9"/>
    </w:p>
    <w:p w14:paraId="40283776" w14:textId="20E99281" w:rsidR="00F654CB" w:rsidRPr="00023B75" w:rsidRDefault="00F654CB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Política e requisitos para participação em ensaios de proficiência pelos organismos de inspeção</w:t>
      </w:r>
    </w:p>
    <w:p w14:paraId="61E473D2" w14:textId="69464B9A" w:rsidR="00F654CB" w:rsidRDefault="00A54BF8" w:rsidP="00F654C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7936" behindDoc="0" locked="0" layoutInCell="1" allowOverlap="1" wp14:anchorId="26F4AD93" wp14:editId="0354057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037600" cy="2880000"/>
            <wp:effectExtent l="0" t="0" r="1270" b="0"/>
            <wp:wrapSquare wrapText="bothSides"/>
            <wp:docPr id="16" name="Imagem 16" descr="C:\Users\Aline\Desktop\Temporário\17020\NIT-Diois-1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Temporário\17020\NIT-Diois-19_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CB" w:rsidRPr="00F7108F">
        <w:rPr>
          <w:rFonts w:asciiTheme="majorHAnsi" w:hAnsiTheme="majorHAnsi" w:cstheme="majorHAnsi"/>
        </w:rPr>
        <w:t>A NIT-DIOIS-0</w:t>
      </w:r>
      <w:r w:rsidR="00F654CB">
        <w:rPr>
          <w:rFonts w:asciiTheme="majorHAnsi" w:hAnsiTheme="majorHAnsi" w:cstheme="majorHAnsi"/>
        </w:rPr>
        <w:t>21</w:t>
      </w:r>
      <w:r w:rsidR="00F654CB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F654CB" w:rsidRPr="00F7108F">
        <w:rPr>
          <w:rFonts w:asciiTheme="majorHAnsi" w:hAnsiTheme="majorHAnsi" w:cstheme="majorHAnsi"/>
        </w:rPr>
        <w:t>Diois</w:t>
      </w:r>
      <w:proofErr w:type="spellEnd"/>
      <w:r w:rsidR="00F654CB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F654CB" w:rsidRPr="00D44A57">
        <w:rPr>
          <w:rFonts w:asciiTheme="majorHAnsi" w:hAnsiTheme="majorHAnsi" w:cstheme="majorHAnsi"/>
        </w:rPr>
        <w:t xml:space="preserve"> </w:t>
      </w:r>
    </w:p>
    <w:p w14:paraId="215C2DE5" w14:textId="7C307004" w:rsidR="00F654CB" w:rsidRDefault="003B16E1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B16E1">
        <w:rPr>
          <w:rFonts w:asciiTheme="majorHAnsi" w:hAnsiTheme="majorHAnsi" w:cstheme="majorHAnsi"/>
        </w:rPr>
        <w:t>Esta Norma estabelece a política e requisitos para a participação em atividades de ensaios de proficiência pelos organismos de inspeção acreditados e postulantes à acreditação na área de inspeção.</w:t>
      </w:r>
    </w:p>
    <w:p w14:paraId="11CA3C14" w14:textId="5A294C5C" w:rsidR="00F654CB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Além da frequência e requisitos, determina os critérios para seleção dos provedores de atividades de ensaio de proficiência, bem como orienta quanto ao t</w:t>
      </w:r>
      <w:r w:rsidRPr="00B63C7D">
        <w:rPr>
          <w:rFonts w:asciiTheme="majorHAnsi" w:hAnsiTheme="majorHAnsi" w:cstheme="majorHAnsi"/>
        </w:rPr>
        <w:t xml:space="preserve">ratamento de </w:t>
      </w:r>
      <w:r>
        <w:rPr>
          <w:rFonts w:asciiTheme="majorHAnsi" w:hAnsiTheme="majorHAnsi" w:cstheme="majorHAnsi"/>
        </w:rPr>
        <w:t>r</w:t>
      </w:r>
      <w:r w:rsidRPr="00B63C7D">
        <w:rPr>
          <w:rFonts w:asciiTheme="majorHAnsi" w:hAnsiTheme="majorHAnsi" w:cstheme="majorHAnsi"/>
        </w:rPr>
        <w:t xml:space="preserve">esultados </w:t>
      </w:r>
      <w:r>
        <w:rPr>
          <w:rFonts w:asciiTheme="majorHAnsi" w:hAnsiTheme="majorHAnsi" w:cstheme="majorHAnsi"/>
        </w:rPr>
        <w:t>i</w:t>
      </w:r>
      <w:r w:rsidRPr="00B63C7D">
        <w:rPr>
          <w:rFonts w:asciiTheme="majorHAnsi" w:hAnsiTheme="majorHAnsi" w:cstheme="majorHAnsi"/>
        </w:rPr>
        <w:t xml:space="preserve">nsatisfatórios </w:t>
      </w:r>
      <w:r>
        <w:rPr>
          <w:rFonts w:asciiTheme="majorHAnsi" w:hAnsiTheme="majorHAnsi" w:cstheme="majorHAnsi"/>
        </w:rPr>
        <w:t>em</w:t>
      </w:r>
      <w:r w:rsidRPr="00B63C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B63C7D">
        <w:rPr>
          <w:rFonts w:asciiTheme="majorHAnsi" w:hAnsiTheme="majorHAnsi" w:cstheme="majorHAnsi"/>
        </w:rPr>
        <w:t xml:space="preserve">tividades de </w:t>
      </w:r>
      <w:r>
        <w:rPr>
          <w:rFonts w:asciiTheme="majorHAnsi" w:hAnsiTheme="majorHAnsi" w:cstheme="majorHAnsi"/>
        </w:rPr>
        <w:t>e</w:t>
      </w:r>
      <w:r w:rsidRPr="00B63C7D">
        <w:rPr>
          <w:rFonts w:asciiTheme="majorHAnsi" w:hAnsiTheme="majorHAnsi" w:cstheme="majorHAnsi"/>
        </w:rPr>
        <w:t xml:space="preserve">nsaios de </w:t>
      </w:r>
      <w:r>
        <w:rPr>
          <w:rFonts w:asciiTheme="majorHAnsi" w:hAnsiTheme="majorHAnsi" w:cstheme="majorHAnsi"/>
        </w:rPr>
        <w:t>p</w:t>
      </w:r>
      <w:r w:rsidRPr="00B63C7D">
        <w:rPr>
          <w:rFonts w:asciiTheme="majorHAnsi" w:hAnsiTheme="majorHAnsi" w:cstheme="majorHAnsi"/>
        </w:rPr>
        <w:t xml:space="preserve">roficiência </w:t>
      </w:r>
      <w:r>
        <w:rPr>
          <w:rFonts w:asciiTheme="majorHAnsi" w:hAnsiTheme="majorHAnsi" w:cstheme="majorHAnsi"/>
        </w:rPr>
        <w:t>o</w:t>
      </w:r>
      <w:r w:rsidRPr="00B63C7D">
        <w:rPr>
          <w:rFonts w:asciiTheme="majorHAnsi" w:hAnsiTheme="majorHAnsi" w:cstheme="majorHAnsi"/>
        </w:rPr>
        <w:t>brigatórias</w:t>
      </w:r>
      <w:r>
        <w:rPr>
          <w:rFonts w:asciiTheme="majorHAnsi" w:hAnsiTheme="majorHAnsi" w:cstheme="majorHAnsi"/>
        </w:rPr>
        <w:t>.</w:t>
      </w:r>
    </w:p>
    <w:p w14:paraId="7D89751D" w14:textId="3178649F" w:rsidR="00B63C7D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Determina que </w:t>
      </w:r>
      <w:r w:rsidRPr="00B63C7D">
        <w:rPr>
          <w:rFonts w:asciiTheme="majorHAnsi" w:hAnsiTheme="majorHAnsi" w:cstheme="majorHAnsi"/>
          <w:b/>
          <w:bCs/>
          <w:i/>
          <w:iCs/>
        </w:rPr>
        <w:t>os organismos postulantes à acreditação ou à extensão devem apresentar as informações sobre sua participação em atividades de ensaio de proficiência juntamente com a solicitação de acreditação ou extensão da acreditação</w:t>
      </w:r>
      <w:r w:rsidRPr="00B63C7D">
        <w:rPr>
          <w:rFonts w:asciiTheme="majorHAnsi" w:hAnsiTheme="majorHAnsi" w:cstheme="majorHAnsi"/>
        </w:rPr>
        <w:t>.</w:t>
      </w:r>
    </w:p>
    <w:p w14:paraId="12DF3EA6" w14:textId="212C3347" w:rsidR="00B63C7D" w:rsidRDefault="00B63C7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Anexo A,</w:t>
      </w:r>
      <w:r w:rsidR="00F96244">
        <w:rPr>
          <w:rFonts w:asciiTheme="majorHAnsi" w:hAnsiTheme="majorHAnsi" w:cstheme="majorHAnsi"/>
        </w:rPr>
        <w:t xml:space="preserve"> a norma</w:t>
      </w:r>
      <w:r>
        <w:rPr>
          <w:rFonts w:asciiTheme="majorHAnsi" w:hAnsiTheme="majorHAnsi" w:cstheme="majorHAnsi"/>
        </w:rPr>
        <w:t xml:space="preserve"> apresenta os </w:t>
      </w:r>
      <w:r w:rsidR="00F96244" w:rsidRPr="00B63C7D">
        <w:rPr>
          <w:rFonts w:asciiTheme="majorHAnsi" w:hAnsiTheme="majorHAnsi" w:cstheme="majorHAnsi"/>
        </w:rPr>
        <w:t>ensaios de proficiência relevantes na área de inspeção</w:t>
      </w:r>
      <w:r>
        <w:rPr>
          <w:rFonts w:asciiTheme="majorHAnsi" w:hAnsiTheme="majorHAnsi" w:cstheme="majorHAnsi"/>
        </w:rPr>
        <w:t>, o que medir, quais métodos e como avaliar o desempenho do organismo de inspeção na participação do ensaio de proficiência.</w:t>
      </w:r>
    </w:p>
    <w:p w14:paraId="48FB4241" w14:textId="77777777" w:rsidR="006E771D" w:rsidRPr="00B4603F" w:rsidRDefault="006E771D" w:rsidP="006E771D">
      <w:pPr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>
        <w:rPr>
          <w:rFonts w:asciiTheme="majorHAnsi" w:hAnsiTheme="majorHAnsi" w:cstheme="majorHAnsi"/>
        </w:rPr>
        <w:t>í</w:t>
      </w:r>
      <w:r w:rsidRPr="00B4603F">
        <w:rPr>
          <w:rFonts w:asciiTheme="majorHAnsi" w:hAnsiTheme="majorHAnsi" w:cstheme="majorHAnsi"/>
        </w:rPr>
        <w:t xml:space="preserve">ntegra acesse: </w:t>
      </w:r>
    </w:p>
    <w:p w14:paraId="222CFE67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8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560B9C3B" w14:textId="11192597" w:rsidR="006E771D" w:rsidRDefault="006E771D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7B7DD4C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3B1706C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932A178" w14:textId="77777777" w:rsidR="00F96244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4594DF0" w14:textId="7753B7EB" w:rsidR="00F26386" w:rsidRDefault="00F26386" w:rsidP="00F2638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</w:rPr>
      </w:pPr>
      <w:bookmarkStart w:id="10" w:name="_Toc88660336"/>
      <w:r w:rsidRPr="00D44A57">
        <w:rPr>
          <w:rFonts w:cstheme="majorHAnsi"/>
        </w:rPr>
        <w:lastRenderedPageBreak/>
        <w:t>NIT-</w:t>
      </w:r>
      <w:r>
        <w:rPr>
          <w:rFonts w:cstheme="majorHAnsi"/>
        </w:rPr>
        <w:t>Diois-022</w:t>
      </w:r>
      <w:bookmarkEnd w:id="10"/>
    </w:p>
    <w:p w14:paraId="510FE1B4" w14:textId="6B19D8CF" w:rsidR="00F26386" w:rsidRPr="00023B75" w:rsidRDefault="00F26386" w:rsidP="00023B75">
      <w:pPr>
        <w:rPr>
          <w:b/>
          <w:color w:val="E1B937" w:themeColor="accent2"/>
        </w:rPr>
      </w:pPr>
      <w:r w:rsidRPr="00023B75">
        <w:rPr>
          <w:b/>
          <w:color w:val="E1B937" w:themeColor="accent2"/>
        </w:rPr>
        <w:t>Critérios específicos para a acreditação de organismos de inspeção na área de empreendimentos de infraestrutura</w:t>
      </w:r>
    </w:p>
    <w:p w14:paraId="69529758" w14:textId="562C8B7D" w:rsidR="00F26386" w:rsidRDefault="00A54BF8" w:rsidP="00F2638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54BF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8960" behindDoc="0" locked="0" layoutInCell="1" allowOverlap="1" wp14:anchorId="3524A072" wp14:editId="41660ED6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037600" cy="2880000"/>
            <wp:effectExtent l="0" t="0" r="1270" b="0"/>
            <wp:wrapSquare wrapText="bothSides"/>
            <wp:docPr id="17" name="Imagem 17" descr="C:\Users\Aline\Desktop\Temporário\17020\NIT-Diois-1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e\Desktop\Temporário\17020\NIT-Diois-19_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386" w:rsidRPr="00F7108F">
        <w:rPr>
          <w:rFonts w:asciiTheme="majorHAnsi" w:hAnsiTheme="majorHAnsi" w:cstheme="majorHAnsi"/>
        </w:rPr>
        <w:t>A NIT-DIOIS-0</w:t>
      </w:r>
      <w:r w:rsidR="00F26386">
        <w:rPr>
          <w:rFonts w:asciiTheme="majorHAnsi" w:hAnsiTheme="majorHAnsi" w:cstheme="majorHAnsi"/>
        </w:rPr>
        <w:t>22</w:t>
      </w:r>
      <w:r w:rsidR="00F26386" w:rsidRPr="00F7108F">
        <w:rPr>
          <w:rFonts w:asciiTheme="majorHAnsi" w:hAnsiTheme="majorHAnsi" w:cstheme="majorHAnsi"/>
        </w:rPr>
        <w:t xml:space="preserve"> é um documento elaborado pela Divisão de Acreditação de Organismos de Inspeção – </w:t>
      </w:r>
      <w:proofErr w:type="spellStart"/>
      <w:r w:rsidR="00F26386" w:rsidRPr="00F7108F">
        <w:rPr>
          <w:rFonts w:asciiTheme="majorHAnsi" w:hAnsiTheme="majorHAnsi" w:cstheme="majorHAnsi"/>
        </w:rPr>
        <w:t>Diois</w:t>
      </w:r>
      <w:proofErr w:type="spellEnd"/>
      <w:r w:rsidR="00F26386" w:rsidRPr="00F7108F">
        <w:rPr>
          <w:rFonts w:asciiTheme="majorHAnsi" w:hAnsiTheme="majorHAnsi" w:cstheme="majorHAnsi"/>
        </w:rPr>
        <w:t xml:space="preserve">. É dela, também, a responsabilidade por sua revisão. </w:t>
      </w:r>
      <w:r w:rsidR="00F26386" w:rsidRPr="00D44A57">
        <w:rPr>
          <w:rFonts w:asciiTheme="majorHAnsi" w:hAnsiTheme="majorHAnsi" w:cstheme="majorHAnsi"/>
        </w:rPr>
        <w:t xml:space="preserve"> </w:t>
      </w:r>
    </w:p>
    <w:p w14:paraId="4D594DC4" w14:textId="0E0260D5" w:rsidR="006C22F4" w:rsidRDefault="006C22F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6C22F4">
        <w:rPr>
          <w:rFonts w:asciiTheme="majorHAnsi" w:hAnsiTheme="majorHAnsi" w:cstheme="majorHAnsi"/>
        </w:rPr>
        <w:t>Esta Norma estabelece os critérios específicos comuns e os exclusivos para cada área de atuação que um organismo de inspeção na área de empreendimentos de infraestrutura deve atender para fins de obtenção e manutenção da acreditação na Cgcre.</w:t>
      </w:r>
    </w:p>
    <w:p w14:paraId="0CC3DDC3" w14:textId="539ADC7A" w:rsidR="006E771D" w:rsidRDefault="00C3323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Esta norma apresenta, </w:t>
      </w:r>
      <w:r w:rsidR="00F96244">
        <w:rPr>
          <w:rFonts w:asciiTheme="majorHAnsi" w:hAnsiTheme="majorHAnsi" w:cstheme="majorHAnsi"/>
        </w:rPr>
        <w:t xml:space="preserve">em seu </w:t>
      </w:r>
      <w:r>
        <w:rPr>
          <w:rFonts w:asciiTheme="majorHAnsi" w:hAnsiTheme="majorHAnsi" w:cstheme="majorHAnsi"/>
        </w:rPr>
        <w:t xml:space="preserve">Anexo A, os </w:t>
      </w:r>
      <w:r w:rsidR="00F96244" w:rsidRPr="00C3323A">
        <w:rPr>
          <w:rFonts w:asciiTheme="majorHAnsi" w:hAnsiTheme="majorHAnsi" w:cstheme="majorHAnsi"/>
        </w:rPr>
        <w:t>critérios específicos para a acreditação de organismos de inspeção na área de empreendimentos de infraestrutura</w:t>
      </w:r>
      <w:r>
        <w:rPr>
          <w:rFonts w:asciiTheme="majorHAnsi" w:hAnsiTheme="majorHAnsi" w:cstheme="majorHAnsi"/>
        </w:rPr>
        <w:t>.</w:t>
      </w:r>
    </w:p>
    <w:p w14:paraId="2A89597F" w14:textId="494BDC0B" w:rsidR="00C3323A" w:rsidRDefault="00C3323A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Anexo B, </w:t>
      </w:r>
      <w:r w:rsidR="00F96244">
        <w:rPr>
          <w:rFonts w:asciiTheme="majorHAnsi" w:hAnsiTheme="majorHAnsi" w:cstheme="majorHAnsi"/>
        </w:rPr>
        <w:t xml:space="preserve">ela traz </w:t>
      </w:r>
      <w:r>
        <w:rPr>
          <w:rFonts w:asciiTheme="majorHAnsi" w:hAnsiTheme="majorHAnsi" w:cstheme="majorHAnsi"/>
        </w:rPr>
        <w:t>o agrupamento dos Escopo de Acreditação por Famílias, descrição do escopo de acreditação e Serviços realizados.</w:t>
      </w:r>
    </w:p>
    <w:p w14:paraId="65163956" w14:textId="77091AAB" w:rsidR="00F26386" w:rsidRDefault="00F96244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 por fim, em seu </w:t>
      </w:r>
      <w:r w:rsidR="00C3323A">
        <w:rPr>
          <w:rFonts w:asciiTheme="majorHAnsi" w:hAnsiTheme="majorHAnsi" w:cstheme="majorHAnsi"/>
        </w:rPr>
        <w:t>Anexo C</w:t>
      </w:r>
      <w:r>
        <w:rPr>
          <w:rFonts w:asciiTheme="majorHAnsi" w:hAnsiTheme="majorHAnsi" w:cstheme="majorHAnsi"/>
        </w:rPr>
        <w:t>, ela</w:t>
      </w:r>
      <w:r w:rsidR="00C3323A">
        <w:rPr>
          <w:rFonts w:asciiTheme="majorHAnsi" w:hAnsiTheme="majorHAnsi" w:cstheme="majorHAnsi"/>
        </w:rPr>
        <w:t xml:space="preserve"> destina-se aos </w:t>
      </w:r>
      <w:r w:rsidRPr="00C3323A">
        <w:rPr>
          <w:rFonts w:asciiTheme="majorHAnsi" w:hAnsiTheme="majorHAnsi" w:cstheme="majorHAnsi"/>
        </w:rPr>
        <w:t>preços dos serviços de Acreditação de Organismos de Inspeção na área de empreendimentos de infraestrutura e sistemática de cobrança</w:t>
      </w:r>
      <w:r>
        <w:rPr>
          <w:rFonts w:asciiTheme="majorHAnsi" w:hAnsiTheme="majorHAnsi" w:cstheme="majorHAnsi"/>
        </w:rPr>
        <w:t>.</w:t>
      </w:r>
    </w:p>
    <w:p w14:paraId="5234896B" w14:textId="77777777" w:rsidR="00F26386" w:rsidRPr="00B4603F" w:rsidRDefault="00F26386" w:rsidP="00F26386">
      <w:pPr>
        <w:rPr>
          <w:rFonts w:asciiTheme="majorHAnsi" w:hAnsiTheme="majorHAnsi" w:cstheme="majorHAnsi"/>
        </w:rPr>
      </w:pPr>
      <w:r w:rsidRPr="00B4603F">
        <w:rPr>
          <w:rFonts w:asciiTheme="majorHAnsi" w:hAnsiTheme="majorHAnsi" w:cstheme="majorHAnsi"/>
        </w:rPr>
        <w:t xml:space="preserve">Para ler o documento na </w:t>
      </w:r>
      <w:r>
        <w:rPr>
          <w:rFonts w:asciiTheme="majorHAnsi" w:hAnsiTheme="majorHAnsi" w:cstheme="majorHAnsi"/>
        </w:rPr>
        <w:t>í</w:t>
      </w:r>
      <w:r w:rsidRPr="00B4603F">
        <w:rPr>
          <w:rFonts w:asciiTheme="majorHAnsi" w:hAnsiTheme="majorHAnsi" w:cstheme="majorHAnsi"/>
        </w:rPr>
        <w:t xml:space="preserve">ntegra acesse: </w:t>
      </w:r>
    </w:p>
    <w:p w14:paraId="3328697F" w14:textId="77777777" w:rsid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29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00946FB8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598E9E43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4F5A67ED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5A51D081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0FB8C3CD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3E3C4845" w14:textId="77777777" w:rsidR="006A1D2E" w:rsidRDefault="006A1D2E" w:rsidP="008749FD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352DDC8" w14:textId="77777777" w:rsidR="00ED4226" w:rsidRPr="00AD2280" w:rsidRDefault="00ED4226" w:rsidP="00ED422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bookmarkStart w:id="11" w:name="_Toc77857145"/>
      <w:bookmarkStart w:id="12" w:name="_Toc88660337"/>
      <w:r w:rsidRPr="00AD2280">
        <w:rPr>
          <w:rFonts w:cstheme="majorHAnsi"/>
          <w:sz w:val="36"/>
          <w:szCs w:val="36"/>
        </w:rPr>
        <w:lastRenderedPageBreak/>
        <w:t>NIE-Cgcre-009</w:t>
      </w:r>
      <w:bookmarkEnd w:id="11"/>
      <w:bookmarkEnd w:id="12"/>
    </w:p>
    <w:p w14:paraId="6D130371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AD2280">
        <w:rPr>
          <w:rFonts w:asciiTheme="majorHAnsi" w:hAnsiTheme="majorHAnsi" w:cstheme="majorHAnsi"/>
          <w:b/>
          <w:color w:val="E1B937" w:themeColor="accent2"/>
        </w:rPr>
        <w:t>Uso da marca, do símbolo e de referências à acreditação</w:t>
      </w:r>
    </w:p>
    <w:p w14:paraId="0D77F253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</w:p>
    <w:p w14:paraId="4D981FC3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4080" behindDoc="0" locked="0" layoutInCell="1" allowOverlap="1" wp14:anchorId="16CC3ED0" wp14:editId="149F6157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2041200" cy="2880000"/>
            <wp:effectExtent l="0" t="0" r="0" b="0"/>
            <wp:wrapSquare wrapText="bothSides"/>
            <wp:docPr id="5" name="Imagem 5" descr="https://entib.org.br/entib/imagens/NIE-Cgcre-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NIE-Cgcre-00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280">
        <w:rPr>
          <w:rFonts w:asciiTheme="majorHAnsi" w:hAnsiTheme="majorHAnsi" w:cstheme="majorHAnsi"/>
        </w:rPr>
        <w:t>A NIE-Cgcre-009 é aplicável à Cgcre, aos Organismos de Avaliação da Conformidade - OAC acreditados e postulantes à acreditação e aos avaliadores e especialistas que atuam nos processos de acreditação.  A responsabilidade por sua revisão e cancelamento é da Cgcre.</w:t>
      </w:r>
    </w:p>
    <w:p w14:paraId="60074BDD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Ela define requisitos complementares à Portaria Inmetro Nº 274, de 13 de junho de 2014 e ao Catálogo das marcas, dos símbolos, dos selos e das etiquetas do Inmetro que especificam a marca da Cgcre e o símbolo da acreditação, além de regulamentar as respectivas utilizações. </w:t>
      </w:r>
    </w:p>
    <w:p w14:paraId="12F636D4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Dentre diversas regras contadas nesta NIE, cabe destacar o tópico 11.1.2.1 de Regras Gerais. Nele, consta que em qualquer menção à condição de acreditado, para qualquer finalidade, o OAC somente poderá utilizar as expressões “Coordenação Geral de Acreditação do Inmetro” ou a sigla “Cgcre”.</w:t>
      </w:r>
    </w:p>
    <w:p w14:paraId="0AA218D1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Para finalizar, a NIE-Cgcre-009 traz uma relação sobre em quais situações o OAC pode utilizar o símbolo de acreditação, bem como instruções sobre a representação gráfica da marca, no que diz respeito a proporções, fonte, cores e etc. </w:t>
      </w:r>
    </w:p>
    <w:p w14:paraId="079ECD71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A norma aborda ainda, as regras para uso das seguintes marcas:</w:t>
      </w:r>
    </w:p>
    <w:p w14:paraId="723C0E69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Acordo Multilateral de Reconhecimento – MLA.</w:t>
      </w:r>
    </w:p>
    <w:p w14:paraId="0501D25A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Fórum Internacional de Acreditação - IAF combinada com os símbolos da acreditação.</w:t>
      </w:r>
    </w:p>
    <w:p w14:paraId="31EF7214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Acordos de Reconhecimento Mútuo – MRA.</w:t>
      </w:r>
    </w:p>
    <w:p w14:paraId="49F849A0" w14:textId="77777777" w:rsidR="00ED4226" w:rsidRPr="00AD2280" w:rsidRDefault="00ED4226" w:rsidP="00ED42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AD2280">
        <w:rPr>
          <w:rFonts w:asciiTheme="majorHAnsi" w:hAnsiTheme="majorHAnsi" w:cstheme="majorHAnsi"/>
          <w:color w:val="000000"/>
        </w:rPr>
        <w:t>Cooperação Internacional para Acreditação de Laboratórios - ILAC combinada com os símbolos da acreditação.</w:t>
      </w:r>
    </w:p>
    <w:p w14:paraId="552D493A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Para ler o documento na integra acesse: </w:t>
      </w:r>
    </w:p>
    <w:bookmarkStart w:id="13" w:name="_Toc77857146"/>
    <w:bookmarkStart w:id="14" w:name="_Toc88660338"/>
    <w:p w14:paraId="3063E9D4" w14:textId="7F5370FD" w:rsidR="00A027E5" w:rsidRPr="00A027E5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>HYPERLINK "</w:instrText>
      </w:r>
      <w:r w:rsidRPr="00A027E5">
        <w:rPr>
          <w:rFonts w:asciiTheme="majorHAnsi" w:hAnsiTheme="majorHAnsi" w:cstheme="majorHAnsi"/>
        </w:rPr>
        <w:instrText>http://www.inmetro.gov.br/credenciamento/organismos/doc_organismos.asp?tOrganismo=OIA</w:instrText>
      </w:r>
      <w:r>
        <w:rPr>
          <w:rFonts w:asciiTheme="majorHAnsi" w:hAnsiTheme="majorHAnsi" w:cstheme="majorHAnsi"/>
        </w:rPr>
        <w:instrText>"</w:instrText>
      </w:r>
      <w:r>
        <w:rPr>
          <w:rFonts w:asciiTheme="majorHAnsi" w:hAnsiTheme="majorHAnsi" w:cstheme="majorHAnsi"/>
        </w:rPr>
        <w:fldChar w:fldCharType="separate"/>
      </w:r>
      <w:r w:rsidRPr="0061420C">
        <w:rPr>
          <w:rStyle w:val="Hyperlink"/>
          <w:rFonts w:asciiTheme="majorHAnsi" w:hAnsiTheme="majorHAnsi" w:cstheme="majorHAnsi"/>
        </w:rPr>
        <w:t>http://www.inmetro.gov.br/credenciamento/organismos/doc_organismos.asp?tOrganismo=OIA</w:t>
      </w:r>
      <w:r>
        <w:rPr>
          <w:rFonts w:asciiTheme="majorHAnsi" w:hAnsiTheme="majorHAnsi" w:cstheme="majorHAnsi"/>
        </w:rPr>
        <w:fldChar w:fldCharType="end"/>
      </w:r>
    </w:p>
    <w:p w14:paraId="6EA3E4C4" w14:textId="77777777" w:rsidR="00ED4226" w:rsidRPr="00AD2280" w:rsidRDefault="00ED4226" w:rsidP="00ED4226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r w:rsidRPr="00AD2280">
        <w:rPr>
          <w:rFonts w:cstheme="majorHAnsi"/>
          <w:sz w:val="36"/>
          <w:szCs w:val="36"/>
        </w:rPr>
        <w:lastRenderedPageBreak/>
        <w:t>NIE-Cgcre-140</w:t>
      </w:r>
      <w:bookmarkEnd w:id="13"/>
      <w:bookmarkEnd w:id="14"/>
    </w:p>
    <w:p w14:paraId="208C25D8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AD2280">
        <w:rPr>
          <w:rFonts w:asciiTheme="majorHAnsi" w:hAnsiTheme="majorHAnsi" w:cstheme="majorHAnsi"/>
          <w:b/>
          <w:color w:val="E1B937" w:themeColor="accent2"/>
        </w:rPr>
        <w:t>Preços dos serviços de Acreditação de Organismos de Avaliação da Conformidade</w:t>
      </w:r>
    </w:p>
    <w:p w14:paraId="3B94A603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0B19310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3056" behindDoc="0" locked="0" layoutInCell="1" allowOverlap="1" wp14:anchorId="6F96FE2A" wp14:editId="40D59BBF">
            <wp:simplePos x="0" y="0"/>
            <wp:positionH relativeFrom="margin">
              <wp:align>left</wp:align>
            </wp:positionH>
            <wp:positionV relativeFrom="paragraph">
              <wp:posOffset>195369</wp:posOffset>
            </wp:positionV>
            <wp:extent cx="2041200" cy="288000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280">
        <w:rPr>
          <w:rFonts w:asciiTheme="majorHAnsi" w:hAnsiTheme="majorHAnsi" w:cstheme="majorHAnsi"/>
        </w:rPr>
        <w:t>Esta Norma estabelece a sistemática para a formação de preços e o procedimento de cobrança dos valores dos serviços de acreditação de organismos de avaliação da conformidade realizados pela Cgcre.</w:t>
      </w:r>
    </w:p>
    <w:p w14:paraId="47639BB6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O conteúdo deste documento é aplicado à </w:t>
      </w:r>
      <w:proofErr w:type="spellStart"/>
      <w:r w:rsidRPr="00AD2280">
        <w:rPr>
          <w:rFonts w:asciiTheme="majorHAnsi" w:hAnsiTheme="majorHAnsi" w:cstheme="majorHAnsi"/>
        </w:rPr>
        <w:t>Didac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Dicla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Dicor</w:t>
      </w:r>
      <w:proofErr w:type="spellEnd"/>
      <w:r w:rsidRPr="00AD2280">
        <w:rPr>
          <w:rFonts w:asciiTheme="majorHAnsi" w:hAnsiTheme="majorHAnsi" w:cstheme="majorHAnsi"/>
        </w:rPr>
        <w:t xml:space="preserve">, </w:t>
      </w:r>
      <w:proofErr w:type="spellStart"/>
      <w:r w:rsidRPr="00AD2280">
        <w:rPr>
          <w:rFonts w:asciiTheme="majorHAnsi" w:hAnsiTheme="majorHAnsi" w:cstheme="majorHAnsi"/>
        </w:rPr>
        <w:t>Diois</w:t>
      </w:r>
      <w:proofErr w:type="spellEnd"/>
      <w:r w:rsidRPr="00AD2280">
        <w:rPr>
          <w:rFonts w:asciiTheme="majorHAnsi" w:hAnsiTheme="majorHAnsi" w:cstheme="majorHAnsi"/>
        </w:rPr>
        <w:t xml:space="preserve"> e </w:t>
      </w:r>
      <w:proofErr w:type="spellStart"/>
      <w:r w:rsidRPr="00AD2280">
        <w:rPr>
          <w:rFonts w:asciiTheme="majorHAnsi" w:hAnsiTheme="majorHAnsi" w:cstheme="majorHAnsi"/>
        </w:rPr>
        <w:t>Sesad</w:t>
      </w:r>
      <w:proofErr w:type="spellEnd"/>
      <w:r w:rsidRPr="00AD2280">
        <w:rPr>
          <w:rFonts w:asciiTheme="majorHAnsi" w:hAnsiTheme="majorHAnsi" w:cstheme="majorHAnsi"/>
        </w:rPr>
        <w:t>, aos organismos de avaliação da conformidade (OAC), tanto acreditados como postulantes à acreditação, e aos avaliadores.</w:t>
      </w:r>
    </w:p>
    <w:p w14:paraId="53597938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O documento estabelece os custos de cada etapa dos processos de Acreditação Inicial, Extensão e Manutenção, indicando como deve ser realizado o pagamento.</w:t>
      </w:r>
    </w:p>
    <w:p w14:paraId="2A8C4CF6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 xml:space="preserve">O custo da acreditação é dividido em três etapas: solicitação (o valor varia se é acreditação inicial ou extensão de escopo), análise prévia da documentação pelo avaliador e a avaliação em si. </w:t>
      </w:r>
    </w:p>
    <w:p w14:paraId="63713742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Os valores das duas primeiras etapas são fixos e estão definidos na norma. Já o valor da terceira etapa, que corresponde a avaliação em si, dependerá do escopo, do número de avaliadores e do número de dias necessários para realização do serviço.</w:t>
      </w:r>
    </w:p>
    <w:p w14:paraId="0961BA2B" w14:textId="77777777" w:rsidR="00ED4226" w:rsidRPr="00AD2280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</w:rPr>
        <w:t>Cabe destacar, que além dos custos citados acima, os custos relacionados à deslocamento (incluindo despacho de bagagem se necessário) e de hospedagem são de responsabilidade do OAC.</w:t>
      </w:r>
    </w:p>
    <w:p w14:paraId="052FB946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2E36802" w14:textId="77777777" w:rsidR="00ED4226" w:rsidRPr="00AD2280" w:rsidRDefault="00ED4226" w:rsidP="00ED4226">
      <w:pPr>
        <w:spacing w:after="0" w:line="240" w:lineRule="auto"/>
        <w:jc w:val="both"/>
        <w:rPr>
          <w:rFonts w:asciiTheme="majorHAnsi" w:hAnsiTheme="majorHAnsi" w:cstheme="majorHAnsi"/>
          <w:color w:val="666666"/>
          <w:shd w:val="clear" w:color="auto" w:fill="FFFFFF"/>
        </w:rPr>
      </w:pPr>
      <w:r w:rsidRPr="00AD2280">
        <w:rPr>
          <w:rFonts w:asciiTheme="majorHAnsi" w:hAnsiTheme="majorHAnsi" w:cstheme="majorHAnsi"/>
        </w:rPr>
        <w:t>Para ler o documento na integra acesse:</w:t>
      </w:r>
    </w:p>
    <w:p w14:paraId="4068CE8E" w14:textId="77777777" w:rsidR="00A027E5" w:rsidRDefault="00ED4226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begin"/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instrText xml:space="preserve"> HYPERLINK "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br/>
      </w:r>
      <w:r w:rsidRPr="00AD2280">
        <w:rPr>
          <w:rFonts w:asciiTheme="majorHAnsi" w:hAnsiTheme="majorHAnsi" w:cstheme="majorHAnsi"/>
          <w:shd w:val="clear" w:color="auto" w:fill="FFFFFF"/>
        </w:rPr>
        <w:instrText>http://www.inmetro.gov.br/credenciamento/organismos/doc_organismos.asp?tOrganismo=PEP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instrText xml:space="preserve">" </w:instrText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</w: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separate"/>
      </w:r>
      <w:r w:rsidRPr="00AD2280">
        <w:rPr>
          <w:rStyle w:val="Hyperlink"/>
          <w:rFonts w:asciiTheme="majorHAnsi" w:hAnsiTheme="majorHAnsi" w:cstheme="majorHAnsi"/>
          <w:shd w:val="clear" w:color="auto" w:fill="FFFFFF"/>
        </w:rPr>
        <w:br/>
      </w:r>
      <w:hyperlink r:id="rId32" w:history="1">
        <w:r w:rsidR="00A027E5"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29AD4CC5" w14:textId="0FC8E30C" w:rsidR="006A1D2E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  <w:r w:rsidRPr="00AD2280">
        <w:rPr>
          <w:rFonts w:asciiTheme="majorHAnsi" w:hAnsiTheme="majorHAnsi" w:cstheme="majorHAnsi"/>
          <w:color w:val="0078D1"/>
          <w:shd w:val="clear" w:color="auto" w:fill="FFFFFF"/>
        </w:rPr>
        <w:fldChar w:fldCharType="end"/>
      </w:r>
    </w:p>
    <w:p w14:paraId="64C10B5B" w14:textId="77777777" w:rsidR="00ED4226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</w:p>
    <w:p w14:paraId="1C4D5B5F" w14:textId="77777777" w:rsidR="00ED4226" w:rsidRDefault="00ED4226" w:rsidP="00ED4226">
      <w:pPr>
        <w:spacing w:before="240" w:after="240" w:line="360" w:lineRule="auto"/>
        <w:jc w:val="both"/>
        <w:rPr>
          <w:rFonts w:asciiTheme="majorHAnsi" w:hAnsiTheme="majorHAnsi" w:cstheme="majorHAnsi"/>
          <w:color w:val="0078D1"/>
          <w:shd w:val="clear" w:color="auto" w:fill="FFFFFF"/>
        </w:rPr>
      </w:pPr>
    </w:p>
    <w:p w14:paraId="5EB70222" w14:textId="77777777" w:rsidR="00ED4226" w:rsidRDefault="00ED4226" w:rsidP="00ED4226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1E1BA0BF" w14:textId="77777777" w:rsidR="006A1D2E" w:rsidRPr="00E46772" w:rsidRDefault="006A1D2E" w:rsidP="00E46772">
      <w:pPr>
        <w:pStyle w:val="Ttulo1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cstheme="majorHAnsi"/>
          <w:sz w:val="36"/>
          <w:szCs w:val="36"/>
        </w:rPr>
      </w:pPr>
      <w:bookmarkStart w:id="15" w:name="_Toc87024049"/>
      <w:bookmarkStart w:id="16" w:name="_Toc88660339"/>
      <w:r w:rsidRPr="00E46772">
        <w:rPr>
          <w:rFonts w:cstheme="majorHAnsi"/>
          <w:sz w:val="36"/>
          <w:szCs w:val="36"/>
        </w:rPr>
        <w:lastRenderedPageBreak/>
        <w:t>NIE-Cgcre-141</w:t>
      </w:r>
      <w:bookmarkEnd w:id="15"/>
      <w:bookmarkEnd w:id="16"/>
    </w:p>
    <w:p w14:paraId="04D9D234" w14:textId="61B80570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B570CC">
        <w:rPr>
          <w:rFonts w:asciiTheme="majorHAnsi" w:hAnsiTheme="majorHAnsi" w:cstheme="majorHAnsi"/>
          <w:b/>
          <w:color w:val="E1B937" w:themeColor="accent2"/>
        </w:rPr>
        <w:t>APLICAÇÃO DE SANÇÕES AOS ORGANISMOS DE AVALIAÇÃO DA CONFORMIDADE</w:t>
      </w:r>
    </w:p>
    <w:p w14:paraId="3361B6D6" w14:textId="77777777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4CB0EB1" wp14:editId="211097E1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2041200" cy="28800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0CC">
        <w:rPr>
          <w:rFonts w:asciiTheme="majorHAnsi" w:hAnsiTheme="majorHAnsi" w:cstheme="majorHAnsi"/>
        </w:rPr>
        <w:t>Esta Norma estabelece as sanções que devem ser aplicadas aos organismos de avaliação da conformidade acreditados em decorrência do não atendimento a</w:t>
      </w:r>
      <w:r>
        <w:rPr>
          <w:rFonts w:asciiTheme="majorHAnsi" w:hAnsiTheme="majorHAnsi" w:cstheme="majorHAnsi"/>
        </w:rPr>
        <w:t>os</w:t>
      </w:r>
      <w:r w:rsidRPr="00B570CC">
        <w:rPr>
          <w:rFonts w:asciiTheme="majorHAnsi" w:hAnsiTheme="majorHAnsi" w:cstheme="majorHAnsi"/>
        </w:rPr>
        <w:t xml:space="preserve"> requisitos de acreditação.</w:t>
      </w:r>
    </w:p>
    <w:p w14:paraId="46AFEE15" w14:textId="77777777" w:rsidR="006A1D2E" w:rsidRPr="00B570CC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570CC">
        <w:rPr>
          <w:rFonts w:asciiTheme="majorHAnsi" w:hAnsiTheme="majorHAnsi" w:cstheme="majorHAnsi"/>
        </w:rPr>
        <w:t xml:space="preserve">A seção 8 </w:t>
      </w:r>
      <w:r>
        <w:rPr>
          <w:rFonts w:asciiTheme="majorHAnsi" w:hAnsiTheme="majorHAnsi" w:cstheme="majorHAnsi"/>
        </w:rPr>
        <w:t xml:space="preserve">desta NIE, </w:t>
      </w:r>
      <w:r w:rsidRPr="00B570CC">
        <w:rPr>
          <w:rFonts w:asciiTheme="majorHAnsi" w:hAnsiTheme="majorHAnsi" w:cstheme="majorHAnsi"/>
        </w:rPr>
        <w:t>apresenta as definições relacionadas a este documento.</w:t>
      </w:r>
    </w:p>
    <w:p w14:paraId="664D7A43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570CC">
        <w:rPr>
          <w:rFonts w:asciiTheme="majorHAnsi" w:hAnsiTheme="majorHAnsi" w:cstheme="majorHAnsi"/>
        </w:rPr>
        <w:t>Já na seção</w:t>
      </w:r>
      <w:r>
        <w:rPr>
          <w:rFonts w:asciiTheme="majorHAnsi" w:hAnsiTheme="majorHAnsi" w:cstheme="majorHAnsi"/>
        </w:rPr>
        <w:t xml:space="preserve"> 9</w:t>
      </w:r>
      <w:r w:rsidRPr="009B7220">
        <w:rPr>
          <w:rFonts w:asciiTheme="majorHAnsi" w:hAnsiTheme="majorHAnsi" w:cstheme="majorHAnsi"/>
        </w:rPr>
        <w:t>, estão definidos os requisitos gerais relacionados às sanções, o que inclui tipos e prazos (quando relacionado com o tipo).</w:t>
      </w:r>
    </w:p>
    <w:p w14:paraId="455845FD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9B7220">
        <w:rPr>
          <w:rFonts w:asciiTheme="majorHAnsi" w:hAnsiTheme="majorHAnsi" w:cstheme="majorHAnsi"/>
        </w:rPr>
        <w:t>O documento possui ainda 4 anexos, que trazem as sanções específicas aplicáveis à cada organismo.</w:t>
      </w:r>
    </w:p>
    <w:p w14:paraId="6681D918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9B7220">
        <w:rPr>
          <w:rFonts w:asciiTheme="majorHAnsi" w:hAnsiTheme="majorHAnsi" w:cstheme="majorHAnsi"/>
        </w:rPr>
        <w:t>São eles:</w:t>
      </w:r>
    </w:p>
    <w:p w14:paraId="1E7253EC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A -</w:t>
      </w:r>
      <w:r w:rsidRPr="009B7220">
        <w:rPr>
          <w:rFonts w:asciiTheme="majorHAnsi" w:hAnsiTheme="majorHAnsi" w:cstheme="majorHAnsi"/>
        </w:rPr>
        <w:t xml:space="preserve"> Sanções Aplicáveis a Todos os OAC Acreditados </w:t>
      </w:r>
    </w:p>
    <w:p w14:paraId="230A5549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B -</w:t>
      </w:r>
      <w:r w:rsidRPr="009B7220">
        <w:rPr>
          <w:rFonts w:asciiTheme="majorHAnsi" w:hAnsiTheme="majorHAnsi" w:cstheme="majorHAnsi"/>
        </w:rPr>
        <w:t xml:space="preserve"> Sanções Aplicáveis aos Organismos de Certificação Acreditados </w:t>
      </w:r>
    </w:p>
    <w:p w14:paraId="5E768F1C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C -</w:t>
      </w:r>
      <w:r w:rsidRPr="009B7220">
        <w:rPr>
          <w:rFonts w:asciiTheme="majorHAnsi" w:hAnsiTheme="majorHAnsi" w:cstheme="majorHAnsi"/>
        </w:rPr>
        <w:t xml:space="preserve"> Sanções Aplicáveis aos Organismos de Inspeção Acreditados </w:t>
      </w:r>
    </w:p>
    <w:p w14:paraId="055D0ADA" w14:textId="77777777" w:rsidR="006A1D2E" w:rsidRPr="009B7220" w:rsidRDefault="006A1D2E" w:rsidP="006A1D2E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E6FBD">
        <w:rPr>
          <w:rFonts w:asciiTheme="majorHAnsi" w:hAnsiTheme="majorHAnsi" w:cstheme="majorHAnsi"/>
          <w:b/>
        </w:rPr>
        <w:t>Anexo D -</w:t>
      </w:r>
      <w:r w:rsidRPr="009B7220">
        <w:rPr>
          <w:rFonts w:asciiTheme="majorHAnsi" w:hAnsiTheme="majorHAnsi" w:cstheme="majorHAnsi"/>
        </w:rPr>
        <w:t xml:space="preserve"> Sanções Aplicáveis aos Laboratórios de Ensaio, Calibração, Análises Clínicas, Produtores de Materiais de Referência e Provedores de Ensaios de Proficiência Acreditados</w:t>
      </w:r>
    </w:p>
    <w:p w14:paraId="5D761354" w14:textId="77777777" w:rsidR="006A1D2E" w:rsidRPr="00FA5526" w:rsidRDefault="006A1D2E" w:rsidP="006A1D2E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  <w:r>
        <w:rPr>
          <w:rFonts w:asciiTheme="majorHAnsi" w:eastAsia="Times New Roman" w:hAnsiTheme="majorHAnsi" w:cstheme="majorHAnsi"/>
          <w:color w:val="000000"/>
        </w:rPr>
        <w:br/>
      </w:r>
      <w:r w:rsidRPr="00FA5526">
        <w:rPr>
          <w:rFonts w:asciiTheme="majorHAnsi" w:eastAsia="Times New Roman" w:hAnsiTheme="majorHAnsi" w:cstheme="majorHAnsi"/>
          <w:b/>
          <w:color w:val="000000"/>
        </w:rPr>
        <w:t xml:space="preserve">Para ler o documento na íntegra acesse: </w:t>
      </w:r>
    </w:p>
    <w:p w14:paraId="5E3530E2" w14:textId="7C8BFA5C" w:rsidR="003C2806" w:rsidRDefault="00A027E5" w:rsidP="00A027E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hyperlink r:id="rId34" w:history="1">
        <w:r w:rsidRPr="00F324D3">
          <w:rPr>
            <w:rStyle w:val="Hyperlink"/>
            <w:rFonts w:asciiTheme="majorHAnsi" w:hAnsiTheme="majorHAnsi" w:cstheme="majorHAnsi"/>
          </w:rPr>
          <w:t>http://www.inmetro.gov.br/credenciamento/organismos/doc_organismos.asp?tOrganismo=OIA</w:t>
        </w:r>
      </w:hyperlink>
    </w:p>
    <w:p w14:paraId="3E90FC62" w14:textId="59439952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E com isto concluímos a disciplina!</w:t>
      </w:r>
    </w:p>
    <w:p w14:paraId="065DD867" w14:textId="22F509FA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Lembramos que é importante que você conheça os documentos na íntegra.</w:t>
      </w:r>
    </w:p>
    <w:p w14:paraId="6FC63BE7" w14:textId="19954A8C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Observação: Os links do site do Inmetro costumam ficar fora dor ar algumas vezes, geralmente por estarem em atualização, então, se isto ocorrer, basta aguardar um momento e tentar novamente, ok?</w:t>
      </w:r>
    </w:p>
    <w:p w14:paraId="4AF478B6" w14:textId="2753217D" w:rsidR="00F96244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Esperamos que tenham gostado da aula!</w:t>
      </w:r>
    </w:p>
    <w:p w14:paraId="4BC6E89E" w14:textId="77777777" w:rsidR="004D36D5" w:rsidRPr="003C2806" w:rsidRDefault="00F96244" w:rsidP="003C2806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3C2806">
        <w:rPr>
          <w:rFonts w:asciiTheme="majorHAnsi" w:hAnsiTheme="majorHAnsi" w:cstheme="majorHAnsi"/>
        </w:rPr>
        <w:t>Até a próxima!</w:t>
      </w:r>
    </w:p>
    <w:p w14:paraId="4843A0ED" w14:textId="28D6C533" w:rsidR="004D36D5" w:rsidRPr="005C3C45" w:rsidRDefault="00ED4226" w:rsidP="005C3C45">
      <w:pPr>
        <w:pStyle w:val="Ttulo1"/>
        <w:tabs>
          <w:tab w:val="left" w:pos="426"/>
        </w:tabs>
        <w:jc w:val="both"/>
        <w:rPr>
          <w:rFonts w:cstheme="majorHAnsi"/>
          <w:sz w:val="36"/>
          <w:szCs w:val="36"/>
        </w:rPr>
      </w:pPr>
      <w:bookmarkStart w:id="17" w:name="_Toc88660340"/>
      <w:r w:rsidRPr="005C3C45">
        <w:rPr>
          <w:rFonts w:cstheme="majorHAnsi"/>
          <w:sz w:val="36"/>
          <w:szCs w:val="36"/>
        </w:rPr>
        <w:lastRenderedPageBreak/>
        <w:t>Referências:</w:t>
      </w:r>
      <w:bookmarkEnd w:id="17"/>
    </w:p>
    <w:p w14:paraId="247983ED" w14:textId="57B4834B" w:rsidR="00ED4226" w:rsidRPr="005C3C45" w:rsidRDefault="00ED4226" w:rsidP="005C3C45">
      <w:pPr>
        <w:spacing w:before="120" w:after="120" w:line="360" w:lineRule="auto"/>
        <w:jc w:val="both"/>
      </w:pPr>
      <w:r w:rsidRPr="005C3C45">
        <w:t xml:space="preserve">ABNT NBR ISO/IEC 17020 - </w:t>
      </w:r>
      <w:r w:rsidRPr="00683FFC">
        <w:rPr>
          <w:rFonts w:asciiTheme="majorHAnsi" w:hAnsiTheme="majorHAnsi" w:cstheme="majorHAnsi"/>
        </w:rPr>
        <w:t>Avaliação da conformidade – Requisitos para o funcionamento de diferentes tipos de organismos que executam inspeção</w:t>
      </w:r>
      <w:r>
        <w:rPr>
          <w:rFonts w:asciiTheme="majorHAnsi" w:hAnsiTheme="majorHAnsi" w:cstheme="majorHAnsi"/>
        </w:rPr>
        <w:t>.</w:t>
      </w:r>
    </w:p>
    <w:p w14:paraId="64C6D81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NIT-Diois-001 - Regulamento para Acreditação de Organismos de Inspeção.</w:t>
      </w:r>
    </w:p>
    <w:p w14:paraId="3B5CBEA7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NIT-Diois-006 - Procedimento para acreditação de organismos de inspeção.</w:t>
      </w:r>
    </w:p>
    <w:p w14:paraId="700ACD67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NIT-Diois-008 - Aplicação da ABNT NBR/ISO IEC 17020:2012 para a Acreditação de Organismo de Inspeção - ILAC P-15:05/2020.</w:t>
      </w:r>
    </w:p>
    <w:p w14:paraId="6976E638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NIT-Diois-010 - Análise da documentação para acreditação de organismos de inspeção.</w:t>
      </w:r>
    </w:p>
    <w:p w14:paraId="116AF1A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NIT-Diois-013- Avaliação de Organismos de Inspeção.</w:t>
      </w:r>
    </w:p>
    <w:p w14:paraId="4EC53815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NIT-Diois-014 - Tratamento de não conformidades detectadas durante avaliações de organismos de inspeção.</w:t>
      </w:r>
    </w:p>
    <w:p w14:paraId="7F05621B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NIT-Diois-016 - Requisitos para a Calibração e Verificação de Linhas de Inspeção.</w:t>
      </w:r>
    </w:p>
    <w:p w14:paraId="0C9195E8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NIT-Diois-019 - Critérios Específicos para a Acreditação de Organismos de Inspeção.</w:t>
      </w:r>
    </w:p>
    <w:p w14:paraId="48308E91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NIT-Diois-021 - Política e Requisitos para Participação em Ensaios de Proficiência pelos Organismos de Inspeção.</w:t>
      </w:r>
    </w:p>
    <w:p w14:paraId="09DA2DBE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NIT-Diois-022 - Critérios Específicos para a Acreditação de Organismos de Inspeção na Área de Empreendimentos de Infraestrutura.</w:t>
      </w:r>
    </w:p>
    <w:p w14:paraId="12197611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NIE-Cgcre-009 - Uso da Marca, do Símbolo e de Referências à Acreditação.</w:t>
      </w:r>
    </w:p>
    <w:p w14:paraId="75D32BCF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NIE-Cgcre-140 - Preços dos Serviços de Acreditação de Organismos de Avaliação da Conformidade.</w:t>
      </w:r>
    </w:p>
    <w:p w14:paraId="4144A8E6" w14:textId="77777777" w:rsidR="00ED4226" w:rsidRPr="005C3C45" w:rsidRDefault="00ED4226" w:rsidP="005C3C45">
      <w:pPr>
        <w:spacing w:before="120" w:after="120" w:line="360" w:lineRule="auto"/>
        <w:jc w:val="both"/>
      </w:pPr>
      <w:r w:rsidRPr="005C3C45">
        <w:t>NIE-Cgcre-141 - Aplicação de sanções aos organismos de avaliação da conformidade.</w:t>
      </w:r>
    </w:p>
    <w:p w14:paraId="04AE8B66" w14:textId="77777777" w:rsidR="00ED4226" w:rsidRPr="00ED4226" w:rsidRDefault="00ED4226" w:rsidP="00ED4226"/>
    <w:p w14:paraId="2E794D0C" w14:textId="77777777" w:rsidR="00ED4226" w:rsidRDefault="00ED4226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00000DF" w14:textId="3A2C1760" w:rsidR="00643EDE" w:rsidRPr="00D44A57" w:rsidRDefault="00643EDE" w:rsidP="008749FD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sectPr w:rsidR="00643EDE" w:rsidRPr="00D44A57" w:rsidSect="00D53443">
      <w:headerReference w:type="default" r:id="rId35"/>
      <w:footerReference w:type="default" r:id="rId36"/>
      <w:pgSz w:w="11906" w:h="16838"/>
      <w:pgMar w:top="1418" w:right="1418" w:bottom="993" w:left="1418" w:header="709" w:footer="14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25C91" w14:textId="77777777" w:rsidR="0069335D" w:rsidRDefault="0069335D">
      <w:pPr>
        <w:spacing w:after="0" w:line="240" w:lineRule="auto"/>
      </w:pPr>
      <w:r>
        <w:separator/>
      </w:r>
    </w:p>
  </w:endnote>
  <w:endnote w:type="continuationSeparator" w:id="0">
    <w:p w14:paraId="5C3480EC" w14:textId="77777777" w:rsidR="0069335D" w:rsidRDefault="0069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9944228"/>
      <w:docPartObj>
        <w:docPartGallery w:val="Page Numbers (Bottom of Page)"/>
        <w:docPartUnique/>
      </w:docPartObj>
    </w:sdtPr>
    <w:sdtEndPr/>
    <w:sdtContent>
      <w:p w14:paraId="69A9A0DD" w14:textId="6110FC35" w:rsidR="009F3990" w:rsidRDefault="009F39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E8A">
          <w:rPr>
            <w:noProof/>
          </w:rPr>
          <w:t>21</w:t>
        </w:r>
        <w:r>
          <w:fldChar w:fldCharType="end"/>
        </w:r>
      </w:p>
    </w:sdtContent>
  </w:sdt>
  <w:p w14:paraId="3EF52B78" w14:textId="77777777" w:rsidR="009F3990" w:rsidRDefault="009F39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BC759" w14:textId="77777777" w:rsidR="0069335D" w:rsidRDefault="0069335D">
      <w:pPr>
        <w:spacing w:after="0" w:line="240" w:lineRule="auto"/>
      </w:pPr>
      <w:r>
        <w:separator/>
      </w:r>
    </w:p>
  </w:footnote>
  <w:footnote w:type="continuationSeparator" w:id="0">
    <w:p w14:paraId="678F5D0D" w14:textId="77777777" w:rsidR="0069335D" w:rsidRDefault="00693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0" w14:textId="04339E9D" w:rsidR="002D1913" w:rsidRDefault="00241E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951EFC" wp14:editId="6D7D364D">
          <wp:simplePos x="0" y="0"/>
          <wp:positionH relativeFrom="margin">
            <wp:posOffset>-1270</wp:posOffset>
          </wp:positionH>
          <wp:positionV relativeFrom="paragraph">
            <wp:posOffset>-206375</wp:posOffset>
          </wp:positionV>
          <wp:extent cx="5759450" cy="276860"/>
          <wp:effectExtent l="0" t="0" r="0" b="8890"/>
          <wp:wrapNone/>
          <wp:docPr id="3" name="Imagem 3" descr="http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913" w:rsidRPr="007E4CAE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CAB26F4" wp14:editId="4772630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13320" cy="10627714"/>
          <wp:effectExtent l="0" t="0" r="0" b="2540"/>
          <wp:wrapNone/>
          <wp:docPr id="6" name="Imagem 6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975" cy="106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43B47"/>
    <w:multiLevelType w:val="multilevel"/>
    <w:tmpl w:val="B61C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FF10AC"/>
    <w:multiLevelType w:val="multilevel"/>
    <w:tmpl w:val="9482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83E56"/>
    <w:multiLevelType w:val="multilevel"/>
    <w:tmpl w:val="4494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726AD"/>
    <w:multiLevelType w:val="multilevel"/>
    <w:tmpl w:val="DC820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FD2951"/>
    <w:multiLevelType w:val="multilevel"/>
    <w:tmpl w:val="72EE7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5F332F"/>
    <w:multiLevelType w:val="multilevel"/>
    <w:tmpl w:val="84FE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77C00"/>
    <w:multiLevelType w:val="multilevel"/>
    <w:tmpl w:val="A03A6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316273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316273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316273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316273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316273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  <w:color w:val="316273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316273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316273"/>
      </w:rPr>
    </w:lvl>
  </w:abstractNum>
  <w:abstractNum w:abstractNumId="7" w15:restartNumberingAfterBreak="0">
    <w:nsid w:val="3CBB1F6F"/>
    <w:multiLevelType w:val="multilevel"/>
    <w:tmpl w:val="5A0A8E12"/>
    <w:lvl w:ilvl="0">
      <w:start w:val="1"/>
      <w:numFmt w:val="decimal"/>
      <w:lvlText w:val="%1."/>
      <w:lvlJc w:val="left"/>
      <w:pPr>
        <w:ind w:left="720" w:hanging="360"/>
      </w:pPr>
      <w:rPr>
        <w:color w:val="0066B2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F7F0F"/>
    <w:multiLevelType w:val="multilevel"/>
    <w:tmpl w:val="60E0C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BA2992"/>
    <w:multiLevelType w:val="multilevel"/>
    <w:tmpl w:val="FE9C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94110"/>
    <w:multiLevelType w:val="multilevel"/>
    <w:tmpl w:val="71762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F57B42"/>
    <w:multiLevelType w:val="multilevel"/>
    <w:tmpl w:val="C404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53C09"/>
    <w:multiLevelType w:val="multilevel"/>
    <w:tmpl w:val="6D18B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B157B42"/>
    <w:multiLevelType w:val="multilevel"/>
    <w:tmpl w:val="CAF6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0E6D96"/>
    <w:multiLevelType w:val="multilevel"/>
    <w:tmpl w:val="C1A455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212421"/>
    <w:multiLevelType w:val="multilevel"/>
    <w:tmpl w:val="86B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2D28EB"/>
    <w:multiLevelType w:val="multilevel"/>
    <w:tmpl w:val="01D22CBE"/>
    <w:lvl w:ilvl="0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14"/>
        </w:tabs>
        <w:ind w:left="46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774"/>
        </w:tabs>
        <w:ind w:left="67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14"/>
        </w:tabs>
        <w:ind w:left="8214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952AF0"/>
    <w:multiLevelType w:val="hybridMultilevel"/>
    <w:tmpl w:val="020AB7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40099"/>
    <w:multiLevelType w:val="multilevel"/>
    <w:tmpl w:val="4614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357D8D"/>
    <w:multiLevelType w:val="hybridMultilevel"/>
    <w:tmpl w:val="E1BC71D4"/>
    <w:lvl w:ilvl="0" w:tplc="E9784086">
      <w:start w:val="1"/>
      <w:numFmt w:val="decimal"/>
      <w:lvlText w:val="%1."/>
      <w:lvlJc w:val="left"/>
      <w:pPr>
        <w:ind w:left="32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B59D9"/>
    <w:multiLevelType w:val="multilevel"/>
    <w:tmpl w:val="4C5E3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868383">
    <w:abstractNumId w:val="8"/>
  </w:num>
  <w:num w:numId="2" w16cid:durableId="565915505">
    <w:abstractNumId w:val="3"/>
  </w:num>
  <w:num w:numId="3" w16cid:durableId="404649554">
    <w:abstractNumId w:val="0"/>
  </w:num>
  <w:num w:numId="4" w16cid:durableId="2110881554">
    <w:abstractNumId w:val="4"/>
  </w:num>
  <w:num w:numId="5" w16cid:durableId="565796335">
    <w:abstractNumId w:val="10"/>
  </w:num>
  <w:num w:numId="6" w16cid:durableId="1889757407">
    <w:abstractNumId w:val="20"/>
  </w:num>
  <w:num w:numId="7" w16cid:durableId="1808428007">
    <w:abstractNumId w:val="7"/>
  </w:num>
  <w:num w:numId="8" w16cid:durableId="1278945954">
    <w:abstractNumId w:val="12"/>
  </w:num>
  <w:num w:numId="9" w16cid:durableId="1858764793">
    <w:abstractNumId w:val="19"/>
  </w:num>
  <w:num w:numId="10" w16cid:durableId="1653293157">
    <w:abstractNumId w:val="14"/>
  </w:num>
  <w:num w:numId="11" w16cid:durableId="1764641440">
    <w:abstractNumId w:val="2"/>
  </w:num>
  <w:num w:numId="12" w16cid:durableId="3867960">
    <w:abstractNumId w:val="18"/>
  </w:num>
  <w:num w:numId="13" w16cid:durableId="888036482">
    <w:abstractNumId w:val="16"/>
  </w:num>
  <w:num w:numId="14" w16cid:durableId="1213536207">
    <w:abstractNumId w:val="1"/>
  </w:num>
  <w:num w:numId="15" w16cid:durableId="394857656">
    <w:abstractNumId w:val="15"/>
  </w:num>
  <w:num w:numId="16" w16cid:durableId="1730378861">
    <w:abstractNumId w:val="5"/>
  </w:num>
  <w:num w:numId="17" w16cid:durableId="1591350160">
    <w:abstractNumId w:val="13"/>
  </w:num>
  <w:num w:numId="18" w16cid:durableId="495461575">
    <w:abstractNumId w:val="9"/>
  </w:num>
  <w:num w:numId="19" w16cid:durableId="1558201169">
    <w:abstractNumId w:val="6"/>
  </w:num>
  <w:num w:numId="20" w16cid:durableId="375618139">
    <w:abstractNumId w:val="11"/>
  </w:num>
  <w:num w:numId="21" w16cid:durableId="10407843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DE"/>
    <w:rsid w:val="0000754B"/>
    <w:rsid w:val="00007CA6"/>
    <w:rsid w:val="00023B75"/>
    <w:rsid w:val="00024C0E"/>
    <w:rsid w:val="0003411A"/>
    <w:rsid w:val="00052174"/>
    <w:rsid w:val="00066B66"/>
    <w:rsid w:val="000A1C69"/>
    <w:rsid w:val="000D4731"/>
    <w:rsid w:val="00122FCA"/>
    <w:rsid w:val="00126989"/>
    <w:rsid w:val="001507A1"/>
    <w:rsid w:val="00151727"/>
    <w:rsid w:val="00161C4B"/>
    <w:rsid w:val="00172612"/>
    <w:rsid w:val="00176324"/>
    <w:rsid w:val="00207DE5"/>
    <w:rsid w:val="00240D8A"/>
    <w:rsid w:val="00241E34"/>
    <w:rsid w:val="00271769"/>
    <w:rsid w:val="002A352B"/>
    <w:rsid w:val="002A6309"/>
    <w:rsid w:val="002D1913"/>
    <w:rsid w:val="00322255"/>
    <w:rsid w:val="00337BAB"/>
    <w:rsid w:val="003B16E1"/>
    <w:rsid w:val="003B4203"/>
    <w:rsid w:val="003B4DF3"/>
    <w:rsid w:val="003C2806"/>
    <w:rsid w:val="003D2BF5"/>
    <w:rsid w:val="003D7FB1"/>
    <w:rsid w:val="00436402"/>
    <w:rsid w:val="004558B1"/>
    <w:rsid w:val="00477486"/>
    <w:rsid w:val="0048174E"/>
    <w:rsid w:val="004B3322"/>
    <w:rsid w:val="004D36D5"/>
    <w:rsid w:val="00501FF6"/>
    <w:rsid w:val="00555028"/>
    <w:rsid w:val="00575A60"/>
    <w:rsid w:val="005810AC"/>
    <w:rsid w:val="005811A6"/>
    <w:rsid w:val="005942EC"/>
    <w:rsid w:val="005A37BE"/>
    <w:rsid w:val="005C3C45"/>
    <w:rsid w:val="005C3D0D"/>
    <w:rsid w:val="005F4B59"/>
    <w:rsid w:val="005F519C"/>
    <w:rsid w:val="0061759A"/>
    <w:rsid w:val="00643EDE"/>
    <w:rsid w:val="00674B06"/>
    <w:rsid w:val="00683FFC"/>
    <w:rsid w:val="0069335D"/>
    <w:rsid w:val="006A1D2E"/>
    <w:rsid w:val="006C22F4"/>
    <w:rsid w:val="006C7C2C"/>
    <w:rsid w:val="006D1DD8"/>
    <w:rsid w:val="006D3845"/>
    <w:rsid w:val="006E3F2F"/>
    <w:rsid w:val="006E771D"/>
    <w:rsid w:val="00735493"/>
    <w:rsid w:val="007376EA"/>
    <w:rsid w:val="0075466D"/>
    <w:rsid w:val="00782F44"/>
    <w:rsid w:val="007B5FBB"/>
    <w:rsid w:val="007E4CAE"/>
    <w:rsid w:val="007E6D8D"/>
    <w:rsid w:val="007F7FC0"/>
    <w:rsid w:val="00811065"/>
    <w:rsid w:val="00812C44"/>
    <w:rsid w:val="008176DF"/>
    <w:rsid w:val="00857238"/>
    <w:rsid w:val="008749FD"/>
    <w:rsid w:val="00875D3A"/>
    <w:rsid w:val="008A5FA0"/>
    <w:rsid w:val="008C25A6"/>
    <w:rsid w:val="009011A7"/>
    <w:rsid w:val="0090526D"/>
    <w:rsid w:val="0091493F"/>
    <w:rsid w:val="00941AB9"/>
    <w:rsid w:val="009852CE"/>
    <w:rsid w:val="009940F4"/>
    <w:rsid w:val="009B021D"/>
    <w:rsid w:val="009B251A"/>
    <w:rsid w:val="009F3990"/>
    <w:rsid w:val="00A027E5"/>
    <w:rsid w:val="00A049CE"/>
    <w:rsid w:val="00A30720"/>
    <w:rsid w:val="00A54BF8"/>
    <w:rsid w:val="00A93077"/>
    <w:rsid w:val="00AC7C89"/>
    <w:rsid w:val="00AD2C6A"/>
    <w:rsid w:val="00AE359A"/>
    <w:rsid w:val="00B21E8A"/>
    <w:rsid w:val="00B45BFB"/>
    <w:rsid w:val="00B4603F"/>
    <w:rsid w:val="00B4723D"/>
    <w:rsid w:val="00B63C7D"/>
    <w:rsid w:val="00B67491"/>
    <w:rsid w:val="00B876FD"/>
    <w:rsid w:val="00B94EDE"/>
    <w:rsid w:val="00BD10FF"/>
    <w:rsid w:val="00BD6820"/>
    <w:rsid w:val="00C046FE"/>
    <w:rsid w:val="00C07217"/>
    <w:rsid w:val="00C12277"/>
    <w:rsid w:val="00C3323A"/>
    <w:rsid w:val="00C6510A"/>
    <w:rsid w:val="00CB6FE4"/>
    <w:rsid w:val="00CD198D"/>
    <w:rsid w:val="00CF34D6"/>
    <w:rsid w:val="00D052A0"/>
    <w:rsid w:val="00D05A25"/>
    <w:rsid w:val="00D27E9E"/>
    <w:rsid w:val="00D44A57"/>
    <w:rsid w:val="00D53443"/>
    <w:rsid w:val="00D571A3"/>
    <w:rsid w:val="00D708F0"/>
    <w:rsid w:val="00D84800"/>
    <w:rsid w:val="00D87508"/>
    <w:rsid w:val="00D942D9"/>
    <w:rsid w:val="00DA3796"/>
    <w:rsid w:val="00DE3DD6"/>
    <w:rsid w:val="00E20B0C"/>
    <w:rsid w:val="00E23A24"/>
    <w:rsid w:val="00E42D80"/>
    <w:rsid w:val="00E43F67"/>
    <w:rsid w:val="00E46772"/>
    <w:rsid w:val="00E643B1"/>
    <w:rsid w:val="00EB4F5E"/>
    <w:rsid w:val="00ED4226"/>
    <w:rsid w:val="00EE4EB0"/>
    <w:rsid w:val="00EF1964"/>
    <w:rsid w:val="00EF2025"/>
    <w:rsid w:val="00EF4F80"/>
    <w:rsid w:val="00F26386"/>
    <w:rsid w:val="00F30596"/>
    <w:rsid w:val="00F32137"/>
    <w:rsid w:val="00F32EDC"/>
    <w:rsid w:val="00F4579E"/>
    <w:rsid w:val="00F654CB"/>
    <w:rsid w:val="00F7108F"/>
    <w:rsid w:val="00F8606B"/>
    <w:rsid w:val="00F96244"/>
    <w:rsid w:val="00FB200D"/>
    <w:rsid w:val="00FB4452"/>
    <w:rsid w:val="00FC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D40B4"/>
  <w15:docId w15:val="{8B17D7B6-3045-4E14-BC82-43F6BCA8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49CE"/>
    <w:pPr>
      <w:keepNext/>
      <w:keepLines/>
      <w:spacing w:before="240" w:after="240" w:line="360" w:lineRule="auto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rsid w:val="002808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808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808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08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08A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0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08A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A3A0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E41D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049CE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737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378E"/>
  </w:style>
  <w:style w:type="paragraph" w:styleId="Rodap">
    <w:name w:val="footer"/>
    <w:basedOn w:val="Normal"/>
    <w:link w:val="RodapChar"/>
    <w:uiPriority w:val="99"/>
    <w:unhideWhenUsed/>
    <w:rsid w:val="007737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378E"/>
  </w:style>
  <w:style w:type="paragraph" w:styleId="CabealhodoSumrio">
    <w:name w:val="TOC Heading"/>
    <w:basedOn w:val="Ttulo1"/>
    <w:next w:val="Normal"/>
    <w:uiPriority w:val="39"/>
    <w:unhideWhenUsed/>
    <w:qFormat/>
    <w:rsid w:val="0056214B"/>
    <w:pPr>
      <w:spacing w:after="0" w:line="259" w:lineRule="auto"/>
      <w:outlineLvl w:val="9"/>
    </w:pPr>
    <w:rPr>
      <w:b w:val="0"/>
      <w:color w:val="004C85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023B75"/>
    <w:pPr>
      <w:tabs>
        <w:tab w:val="left" w:pos="426"/>
        <w:tab w:val="right" w:leader="dot" w:pos="9060"/>
      </w:tabs>
      <w:spacing w:after="100"/>
    </w:pPr>
  </w:style>
  <w:style w:type="paragraph" w:customStyle="1" w:styleId="Default">
    <w:name w:val="Default"/>
    <w:rsid w:val="00932D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C1227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D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8">
    <w:name w:val="pa18"/>
    <w:basedOn w:val="Normal"/>
    <w:rsid w:val="002D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D1913"/>
    <w:rPr>
      <w:b/>
      <w:bCs/>
    </w:rPr>
  </w:style>
  <w:style w:type="paragraph" w:styleId="Sumrio2">
    <w:name w:val="toc 2"/>
    <w:basedOn w:val="Normal"/>
    <w:next w:val="Normal"/>
    <w:autoRedefine/>
    <w:uiPriority w:val="39"/>
    <w:unhideWhenUsed/>
    <w:rsid w:val="00D44A57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852C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8174E"/>
    <w:rPr>
      <w:color w:val="00B05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2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5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1679">
              <w:marLeft w:val="0"/>
              <w:marRight w:val="0"/>
              <w:marTop w:val="0"/>
              <w:marBottom w:val="3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021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278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6731">
                  <w:marLeft w:val="0"/>
                  <w:marRight w:val="0"/>
                  <w:marTop w:val="0"/>
                  <w:marBottom w:val="3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</w:div>
                <w:div w:id="1857767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16460">
                      <w:marLeft w:val="0"/>
                      <w:marRight w:val="0"/>
                      <w:marTop w:val="0"/>
                      <w:marBottom w:val="3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</w:div>
                    <w:div w:id="18869830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9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176680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9601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662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  <w:divsChild>
                                <w:div w:id="140472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7570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212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100265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3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E5E5E5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8335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6347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150150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0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E5E5E5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3750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653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</w:div>
                                  </w:divsChild>
                                </w:div>
                                <w:div w:id="839617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5917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metro.gov.br/credenciamento/organismos/doc_organismos.asp?tOrganismo=OI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://www.inmetro.gov.br/credenciamento/organismos/doc_organismos.asp?tOrganismo=OIA" TargetMode="External"/><Relationship Id="rId34" Type="http://schemas.openxmlformats.org/officeDocument/2006/relationships/hyperlink" Target="http://www.inmetro.gov.br/credenciamento/organismos/doc_organismos.asp?tOrganismo=OI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nmetro.gov.br/credenciamento/organismos/doc_organismos.asp?tOrganismo=OIA" TargetMode="External"/><Relationship Id="rId25" Type="http://schemas.openxmlformats.org/officeDocument/2006/relationships/hyperlink" Target="http://www.inmetro.gov.br/credenciamento/organismos/doc_organismos.asp?tOrganismo=OIA" TargetMode="Externa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inmetro.gov.br/credenciamento/organismos/doc_organismos.asp?tOrganismo=O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metro.gov.br/credenciamento/organismos/doc_organismos.asp?tOrganismo=OIA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inmetro.gov.br/credenciamento/organismos/doc_organismos.asp?tOrganismo=OIA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inmetro.gov.br/credenciamento/organismos/doc_organismos.asp?tOrganismo=OIA" TargetMode="External"/><Relationship Id="rId28" Type="http://schemas.openxmlformats.org/officeDocument/2006/relationships/hyperlink" Target="http://www.inmetro.gov.br/credenciamento/organismos/doc_organismos.asp?tOrganismo=OIA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inmetro.gov.br/credenciamento/organismos/doc_organismos.asp?tOrganismo=OIA" TargetMode="External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inmetro.gov.br/credenciamento/organismos/doc_organismos.asp?tOrganismo=OIA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GVO/cyKWbiI2Pg9ZvOhJkjoZmA==">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75F30E-0119-493E-A1E1-7BD75409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4235</Words>
  <Characters>22875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Pedagogico SBM</cp:lastModifiedBy>
  <cp:revision>7</cp:revision>
  <cp:lastPrinted>2024-10-30T20:26:00Z</cp:lastPrinted>
  <dcterms:created xsi:type="dcterms:W3CDTF">2021-11-24T18:33:00Z</dcterms:created>
  <dcterms:modified xsi:type="dcterms:W3CDTF">2024-10-30T20:29:00Z</dcterms:modified>
</cp:coreProperties>
</file>