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A7" w:rsidRPr="00A76673" w:rsidRDefault="00A76673" w:rsidP="008E3BE4">
      <w:pPr>
        <w:jc w:val="center"/>
        <w:rPr>
          <w:b/>
          <w:color w:val="0070C0"/>
        </w:rPr>
      </w:pPr>
      <w:r>
        <w:rPr>
          <w:b/>
          <w:noProof/>
          <w:color w:val="0070C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-461645</wp:posOffset>
            </wp:positionV>
            <wp:extent cx="5400040" cy="28257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6-08 at 09.32.2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-690245</wp:posOffset>
            </wp:positionV>
            <wp:extent cx="7000875" cy="103060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6-08 at 09.32.3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3B7" w:rsidRPr="00A76673">
        <w:rPr>
          <w:b/>
          <w:color w:val="0070C0"/>
        </w:rPr>
        <w:t>Terceira</w:t>
      </w:r>
      <w:r w:rsidR="002E6EA7" w:rsidRPr="00A76673">
        <w:rPr>
          <w:b/>
          <w:color w:val="0070C0"/>
        </w:rPr>
        <w:t xml:space="preserve"> Lista </w:t>
      </w:r>
    </w:p>
    <w:p w:rsidR="00A76673" w:rsidRDefault="00A76673" w:rsidP="008E3BE4">
      <w:pPr>
        <w:jc w:val="center"/>
        <w:rPr>
          <w:b/>
        </w:rPr>
      </w:pPr>
    </w:p>
    <w:p w:rsidR="007253B7" w:rsidRDefault="007253B7" w:rsidP="00066112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 xml:space="preserve">A aplicação </w:t>
      </w:r>
      <w:proofErr w:type="gramStart"/>
      <w:r w:rsidRPr="007253B7">
        <w:rPr>
          <w:rFonts w:ascii="Calibri" w:eastAsia="Calibri" w:hAnsi="Calibri" w:cs="Times New Roman"/>
        </w:rPr>
        <w:t>do testes paramétricos</w:t>
      </w:r>
      <w:proofErr w:type="gramEnd"/>
      <w:r w:rsidRPr="007253B7">
        <w:rPr>
          <w:rFonts w:ascii="Calibri" w:eastAsia="Calibri" w:hAnsi="Calibri" w:cs="Times New Roman"/>
        </w:rPr>
        <w:t xml:space="preserve"> têm como exigência que os dados provenham de uma ......................................................</w:t>
      </w:r>
    </w:p>
    <w:p w:rsidR="00066112" w:rsidRPr="007253B7" w:rsidRDefault="00066112" w:rsidP="0006611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253B7" w:rsidRPr="007253B7" w:rsidRDefault="007253B7" w:rsidP="007253B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 xml:space="preserve">Explique com suas palavras as </w:t>
      </w:r>
      <w:r w:rsidR="0073268D" w:rsidRPr="007253B7">
        <w:rPr>
          <w:rFonts w:ascii="Calibri" w:eastAsia="Calibri" w:hAnsi="Calibri" w:cs="Times New Roman"/>
        </w:rPr>
        <w:t>distribuições</w:t>
      </w:r>
      <w:r w:rsidR="0073268D">
        <w:rPr>
          <w:rFonts w:ascii="Calibri" w:eastAsia="Calibri" w:hAnsi="Calibri" w:cs="Times New Roman"/>
        </w:rPr>
        <w:t>:</w:t>
      </w:r>
      <w:r w:rsidRPr="007253B7">
        <w:rPr>
          <w:rFonts w:ascii="Calibri" w:eastAsia="Calibri" w:hAnsi="Calibri" w:cs="Times New Roman"/>
        </w:rPr>
        <w:t xml:space="preserve"> normal padronizada e t de </w:t>
      </w:r>
      <w:proofErr w:type="spellStart"/>
      <w:r w:rsidRPr="007253B7">
        <w:rPr>
          <w:rFonts w:ascii="Calibri" w:eastAsia="Calibri" w:hAnsi="Calibri" w:cs="Times New Roman"/>
        </w:rPr>
        <w:t>student</w:t>
      </w:r>
      <w:proofErr w:type="spellEnd"/>
      <w:r w:rsidRPr="007253B7">
        <w:rPr>
          <w:rFonts w:ascii="Calibri" w:eastAsia="Calibri" w:hAnsi="Calibri" w:cs="Times New Roman"/>
        </w:rPr>
        <w:t>.</w:t>
      </w:r>
    </w:p>
    <w:p w:rsidR="007253B7" w:rsidRPr="007253B7" w:rsidRDefault="007253B7" w:rsidP="007253B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253B7" w:rsidRDefault="007253B7" w:rsidP="007253B7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 xml:space="preserve">A tensão de ruptura VB de um diodo </w:t>
      </w:r>
      <w:proofErr w:type="spellStart"/>
      <w:r w:rsidRPr="007253B7">
        <w:rPr>
          <w:rFonts w:ascii="Calibri" w:eastAsia="Calibri" w:hAnsi="Calibri" w:cs="Times New Roman"/>
        </w:rPr>
        <w:t>zener</w:t>
      </w:r>
      <w:proofErr w:type="spellEnd"/>
      <w:r w:rsidRPr="007253B7">
        <w:rPr>
          <w:rFonts w:ascii="Calibri" w:eastAsia="Calibri" w:hAnsi="Calibri" w:cs="Times New Roman"/>
        </w:rPr>
        <w:t xml:space="preserve"> é medido, dando origem a uma melhor estimativa VB = -5,47 V com incerteza padrão </w:t>
      </w:r>
      <w:proofErr w:type="gramStart"/>
      <w:r w:rsidRPr="007253B7">
        <w:rPr>
          <w:rFonts w:ascii="Calibri" w:eastAsia="Calibri" w:hAnsi="Calibri" w:cs="Times New Roman"/>
        </w:rPr>
        <w:t xml:space="preserve">associada </w:t>
      </w:r>
      <w:r w:rsidRPr="0073268D">
        <w:rPr>
          <w:rFonts w:ascii="Symbol" w:eastAsia="Calibri" w:hAnsi="Symbol" w:cs="Times New Roman"/>
        </w:rPr>
        <w:t></w:t>
      </w:r>
      <w:r w:rsidRPr="007253B7">
        <w:rPr>
          <w:rFonts w:ascii="Calibri" w:eastAsia="Calibri" w:hAnsi="Calibri" w:cs="Times New Roman"/>
        </w:rPr>
        <w:t xml:space="preserve"> =</w:t>
      </w:r>
      <w:proofErr w:type="gramEnd"/>
      <w:r w:rsidRPr="007253B7">
        <w:rPr>
          <w:rFonts w:ascii="Calibri" w:eastAsia="Calibri" w:hAnsi="Calibri" w:cs="Times New Roman"/>
        </w:rPr>
        <w:t xml:space="preserve"> 0,05 V. Especificação do diodo exige </w:t>
      </w:r>
      <w:proofErr w:type="spellStart"/>
      <w:r w:rsidRPr="007253B7">
        <w:rPr>
          <w:rFonts w:ascii="Calibri" w:eastAsia="Calibri" w:hAnsi="Calibri" w:cs="Times New Roman"/>
        </w:rPr>
        <w:t>Vb</w:t>
      </w:r>
      <w:proofErr w:type="spellEnd"/>
      <w:r w:rsidRPr="007253B7">
        <w:rPr>
          <w:rFonts w:ascii="Calibri" w:eastAsia="Calibri" w:hAnsi="Calibri" w:cs="Times New Roman"/>
        </w:rPr>
        <w:t xml:space="preserve"> </w:t>
      </w:r>
      <w:r w:rsidRPr="007253B7">
        <w:rPr>
          <w:rFonts w:ascii="Calibri" w:eastAsia="Calibri" w:hAnsi="Calibri" w:cs="Times New Roman"/>
        </w:rPr>
        <w:sym w:font="Symbol" w:char="F0A3"/>
      </w:r>
      <w:r w:rsidRPr="007253B7">
        <w:rPr>
          <w:rFonts w:ascii="Calibri" w:eastAsia="Calibri" w:hAnsi="Calibri" w:cs="Times New Roman"/>
        </w:rPr>
        <w:t>- 5,40 V.  Qual a probabilidade que intervalo de valo</w:t>
      </w:r>
      <w:r w:rsidR="00FD0369">
        <w:rPr>
          <w:rFonts w:ascii="Calibri" w:eastAsia="Calibri" w:hAnsi="Calibri" w:cs="Times New Roman"/>
        </w:rPr>
        <w:t>r</w:t>
      </w:r>
      <w:r w:rsidRPr="007253B7">
        <w:rPr>
          <w:rFonts w:ascii="Calibri" w:eastAsia="Calibri" w:hAnsi="Calibri" w:cs="Times New Roman"/>
        </w:rPr>
        <w:t>es da tensão est</w:t>
      </w:r>
      <w:r w:rsidR="00FD0369">
        <w:rPr>
          <w:rFonts w:ascii="Calibri" w:eastAsia="Calibri" w:hAnsi="Calibri" w:cs="Times New Roman"/>
        </w:rPr>
        <w:t xml:space="preserve">eja </w:t>
      </w:r>
      <w:r w:rsidRPr="007253B7">
        <w:rPr>
          <w:rFonts w:ascii="Calibri" w:eastAsia="Calibri" w:hAnsi="Calibri" w:cs="Times New Roman"/>
        </w:rPr>
        <w:t>em conformidade com a espec</w:t>
      </w:r>
      <w:r w:rsidR="0073268D">
        <w:rPr>
          <w:rFonts w:ascii="Calibri" w:eastAsia="Calibri" w:hAnsi="Calibri" w:cs="Times New Roman"/>
        </w:rPr>
        <w:t>i</w:t>
      </w:r>
      <w:r w:rsidRPr="007253B7">
        <w:rPr>
          <w:rFonts w:ascii="Calibri" w:eastAsia="Calibri" w:hAnsi="Calibri" w:cs="Times New Roman"/>
        </w:rPr>
        <w:t>ficação.</w:t>
      </w:r>
    </w:p>
    <w:p w:rsidR="007253B7" w:rsidRPr="007253B7" w:rsidRDefault="007253B7" w:rsidP="007253B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253B7" w:rsidRPr="007253B7" w:rsidRDefault="007253B7" w:rsidP="007253B7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 xml:space="preserve">Um recipiente de metal é </w:t>
      </w:r>
      <w:proofErr w:type="gramStart"/>
      <w:r w:rsidRPr="007253B7">
        <w:rPr>
          <w:rFonts w:ascii="Calibri" w:eastAsia="Calibri" w:hAnsi="Calibri" w:cs="Times New Roman"/>
        </w:rPr>
        <w:t>destrutivamente  ensaiado</w:t>
      </w:r>
      <w:proofErr w:type="gramEnd"/>
      <w:r w:rsidRPr="007253B7">
        <w:rPr>
          <w:rFonts w:ascii="Calibri" w:eastAsia="Calibri" w:hAnsi="Calibri" w:cs="Times New Roman"/>
        </w:rPr>
        <w:t xml:space="preserve"> utilizando água pressurizada em uma medida de sua tensão de ruptura B. A medida produz uma melhor estimativa B = </w:t>
      </w:r>
      <w:bookmarkStart w:id="0" w:name="OLE_LINK1"/>
      <w:r w:rsidRPr="007253B7">
        <w:rPr>
          <w:rFonts w:ascii="Calibri" w:eastAsia="Calibri" w:hAnsi="Calibri" w:cs="Times New Roman"/>
        </w:rPr>
        <w:t xml:space="preserve">509,7 </w:t>
      </w:r>
      <w:bookmarkEnd w:id="0"/>
      <w:r w:rsidRPr="007253B7">
        <w:rPr>
          <w:rFonts w:ascii="Calibri" w:eastAsia="Calibri" w:hAnsi="Calibri" w:cs="Times New Roman"/>
        </w:rPr>
        <w:t>kPa, com um de</w:t>
      </w:r>
      <w:r w:rsidR="0073268D">
        <w:rPr>
          <w:rFonts w:ascii="Calibri" w:eastAsia="Calibri" w:hAnsi="Calibri" w:cs="Times New Roman"/>
        </w:rPr>
        <w:t>s</w:t>
      </w:r>
      <w:r w:rsidRPr="007253B7">
        <w:rPr>
          <w:rFonts w:ascii="Calibri" w:eastAsia="Calibri" w:hAnsi="Calibri" w:cs="Times New Roman"/>
        </w:rPr>
        <w:t>vio p</w:t>
      </w:r>
      <w:r w:rsidR="009964CB">
        <w:rPr>
          <w:rFonts w:ascii="Calibri" w:eastAsia="Calibri" w:hAnsi="Calibri" w:cs="Times New Roman"/>
        </w:rPr>
        <w:t>a</w:t>
      </w:r>
      <w:r w:rsidRPr="007253B7">
        <w:rPr>
          <w:rFonts w:ascii="Calibri" w:eastAsia="Calibri" w:hAnsi="Calibri" w:cs="Times New Roman"/>
        </w:rPr>
        <w:t xml:space="preserve">drão associado  </w:t>
      </w:r>
      <w:r w:rsidRPr="0073268D">
        <w:rPr>
          <w:rFonts w:ascii="Symbol" w:eastAsia="Calibri" w:hAnsi="Symbol" w:cs="Times New Roman"/>
        </w:rPr>
        <w:t></w:t>
      </w:r>
      <w:r w:rsidRPr="0073268D">
        <w:rPr>
          <w:rFonts w:ascii="Symbol" w:eastAsia="Calibri" w:hAnsi="Symbol" w:cs="Times New Roman"/>
        </w:rPr>
        <w:t></w:t>
      </w:r>
      <w:r w:rsidRPr="007253B7">
        <w:rPr>
          <w:rFonts w:ascii="Calibri" w:eastAsia="Calibri" w:hAnsi="Calibri" w:cs="Times New Roman"/>
        </w:rPr>
        <w:t xml:space="preserve">= </w:t>
      </w:r>
      <w:bookmarkStart w:id="1" w:name="OLE_LINK2"/>
      <w:r w:rsidRPr="007253B7">
        <w:rPr>
          <w:rFonts w:ascii="Calibri" w:eastAsia="Calibri" w:hAnsi="Calibri" w:cs="Times New Roman"/>
        </w:rPr>
        <w:t xml:space="preserve">8,6 </w:t>
      </w:r>
      <w:bookmarkEnd w:id="1"/>
      <w:r w:rsidRPr="007253B7">
        <w:rPr>
          <w:rFonts w:ascii="Calibri" w:eastAsia="Calibri" w:hAnsi="Calibri" w:cs="Times New Roman"/>
        </w:rPr>
        <w:t xml:space="preserve">kPa. A especificação exige que o recipiente </w:t>
      </w:r>
      <w:proofErr w:type="gramStart"/>
      <w:r w:rsidRPr="007253B7">
        <w:rPr>
          <w:rFonts w:ascii="Calibri" w:eastAsia="Calibri" w:hAnsi="Calibri" w:cs="Times New Roman"/>
        </w:rPr>
        <w:t>tenha  uma</w:t>
      </w:r>
      <w:proofErr w:type="gramEnd"/>
      <w:r w:rsidRPr="007253B7">
        <w:rPr>
          <w:rFonts w:ascii="Calibri" w:eastAsia="Calibri" w:hAnsi="Calibri" w:cs="Times New Roman"/>
        </w:rPr>
        <w:t xml:space="preserve"> tensão ruptura  de B </w:t>
      </w:r>
      <w:r w:rsidRPr="007253B7">
        <w:rPr>
          <w:rFonts w:ascii="Calibri" w:eastAsia="Calibri" w:hAnsi="Calibri" w:cs="Times New Roman"/>
        </w:rPr>
        <w:sym w:font="Symbol" w:char="F0B3"/>
      </w:r>
      <w:r w:rsidRPr="007253B7">
        <w:rPr>
          <w:rFonts w:ascii="Calibri" w:eastAsia="Calibri" w:hAnsi="Calibri" w:cs="Times New Roman"/>
        </w:rPr>
        <w:t xml:space="preserve"> </w:t>
      </w:r>
      <w:bookmarkStart w:id="2" w:name="OLE_LINK3"/>
      <w:r w:rsidRPr="007253B7">
        <w:rPr>
          <w:rFonts w:ascii="Calibri" w:eastAsia="Calibri" w:hAnsi="Calibri" w:cs="Times New Roman"/>
        </w:rPr>
        <w:t>490</w:t>
      </w:r>
      <w:bookmarkEnd w:id="2"/>
      <w:r w:rsidRPr="007253B7">
        <w:rPr>
          <w:rFonts w:ascii="Calibri" w:eastAsia="Calibri" w:hAnsi="Calibri" w:cs="Times New Roman"/>
        </w:rPr>
        <w:t xml:space="preserve"> kPa. Qual é a probabilidade </w:t>
      </w:r>
      <w:proofErr w:type="gramStart"/>
      <w:r w:rsidRPr="007253B7">
        <w:rPr>
          <w:rFonts w:ascii="Calibri" w:eastAsia="Calibri" w:hAnsi="Calibri" w:cs="Times New Roman"/>
        </w:rPr>
        <w:t>dos</w:t>
      </w:r>
      <w:proofErr w:type="gramEnd"/>
      <w:r w:rsidRPr="007253B7">
        <w:rPr>
          <w:rFonts w:ascii="Calibri" w:eastAsia="Calibri" w:hAnsi="Calibri" w:cs="Times New Roman"/>
        </w:rPr>
        <w:t xml:space="preserve"> valores de tensão de ruptura do recipi</w:t>
      </w:r>
      <w:r w:rsidR="009964CB">
        <w:rPr>
          <w:rFonts w:ascii="Calibri" w:eastAsia="Calibri" w:hAnsi="Calibri" w:cs="Times New Roman"/>
        </w:rPr>
        <w:t>e</w:t>
      </w:r>
      <w:r w:rsidRPr="007253B7">
        <w:rPr>
          <w:rFonts w:ascii="Calibri" w:eastAsia="Calibri" w:hAnsi="Calibri" w:cs="Times New Roman"/>
        </w:rPr>
        <w:t>nte estar conforme.</w:t>
      </w:r>
    </w:p>
    <w:p w:rsidR="007253B7" w:rsidRPr="007253B7" w:rsidRDefault="007253B7" w:rsidP="007253B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7253B7" w:rsidRPr="007253B7" w:rsidRDefault="007253B7" w:rsidP="007253B7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>Uma amostra de óleo de motor SAE Grau 40 é obrigado a ter uma viscosidade cinemática Y a 100 ° C não inferior a 12,5 mm² / s e não superior a 16,3 mm² / s. A viscosidade cinemática da amostra é medida a 100 ° C, dando origem a uma melhor estimativa y = 13,6 mm² / s e desvio padrão igual a 1,8 mm² / s. Apresente a probabilidade de conformidade do óleo com a especificação.</w:t>
      </w:r>
    </w:p>
    <w:p w:rsidR="007253B7" w:rsidRPr="007253B7" w:rsidRDefault="007253B7" w:rsidP="007253B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7253B7" w:rsidRPr="007253B7" w:rsidRDefault="007253B7" w:rsidP="007253B7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 xml:space="preserve">O exame de glicose de um paciente apresentou o resultado mais provável igual </w:t>
      </w:r>
      <w:bookmarkStart w:id="3" w:name="OLE_LINK4"/>
      <w:bookmarkStart w:id="4" w:name="OLE_LINK6"/>
      <w:r w:rsidRPr="007253B7">
        <w:rPr>
          <w:rFonts w:ascii="Calibri" w:eastAsia="Calibri" w:hAnsi="Calibri" w:cs="Times New Roman"/>
        </w:rPr>
        <w:t xml:space="preserve">99,6 </w:t>
      </w:r>
      <w:bookmarkEnd w:id="3"/>
      <w:bookmarkEnd w:id="4"/>
      <w:r w:rsidRPr="007253B7">
        <w:rPr>
          <w:rFonts w:ascii="Calibri" w:eastAsia="Calibri" w:hAnsi="Calibri" w:cs="Times New Roman"/>
        </w:rPr>
        <w:t>mg/</w:t>
      </w:r>
      <w:proofErr w:type="spellStart"/>
      <w:r w:rsidRPr="007253B7">
        <w:rPr>
          <w:rFonts w:ascii="Calibri" w:eastAsia="Calibri" w:hAnsi="Calibri" w:cs="Times New Roman"/>
        </w:rPr>
        <w:t>dL</w:t>
      </w:r>
      <w:proofErr w:type="spellEnd"/>
      <w:r w:rsidRPr="007253B7">
        <w:rPr>
          <w:rFonts w:ascii="Calibri" w:eastAsia="Calibri" w:hAnsi="Calibri" w:cs="Times New Roman"/>
        </w:rPr>
        <w:t xml:space="preserve"> e </w:t>
      </w:r>
      <w:proofErr w:type="spellStart"/>
      <w:r w:rsidRPr="007253B7">
        <w:rPr>
          <w:rFonts w:ascii="Calibri" w:eastAsia="Calibri" w:hAnsi="Calibri" w:cs="Times New Roman"/>
        </w:rPr>
        <w:t>devio</w:t>
      </w:r>
      <w:proofErr w:type="spellEnd"/>
      <w:r w:rsidRPr="007253B7">
        <w:rPr>
          <w:rFonts w:ascii="Calibri" w:eastAsia="Calibri" w:hAnsi="Calibri" w:cs="Times New Roman"/>
        </w:rPr>
        <w:t xml:space="preserve"> padrão </w:t>
      </w:r>
      <w:bookmarkStart w:id="5" w:name="OLE_LINK5"/>
      <w:r w:rsidRPr="007253B7">
        <w:rPr>
          <w:rFonts w:ascii="Calibri" w:eastAsia="Calibri" w:hAnsi="Calibri" w:cs="Times New Roman"/>
        </w:rPr>
        <w:t xml:space="preserve">0,36 </w:t>
      </w:r>
      <w:bookmarkEnd w:id="5"/>
      <w:r w:rsidRPr="007253B7">
        <w:rPr>
          <w:rFonts w:ascii="Calibri" w:eastAsia="Calibri" w:hAnsi="Calibri" w:cs="Times New Roman"/>
        </w:rPr>
        <w:t>mg/</w:t>
      </w:r>
      <w:proofErr w:type="spellStart"/>
      <w:r w:rsidRPr="007253B7">
        <w:rPr>
          <w:rFonts w:ascii="Calibri" w:eastAsia="Calibri" w:hAnsi="Calibri" w:cs="Times New Roman"/>
        </w:rPr>
        <w:t>dL</w:t>
      </w:r>
      <w:proofErr w:type="spellEnd"/>
      <w:r w:rsidRPr="007253B7">
        <w:rPr>
          <w:rFonts w:ascii="Calibri" w:eastAsia="Calibri" w:hAnsi="Calibri" w:cs="Times New Roman"/>
        </w:rPr>
        <w:t xml:space="preserve">. Sabendo-se que os limites de </w:t>
      </w:r>
      <w:proofErr w:type="spellStart"/>
      <w:proofErr w:type="gramStart"/>
      <w:r w:rsidRPr="007253B7">
        <w:rPr>
          <w:rFonts w:ascii="Calibri" w:eastAsia="Calibri" w:hAnsi="Calibri" w:cs="Times New Roman"/>
        </w:rPr>
        <w:t>hipoglecemia</w:t>
      </w:r>
      <w:proofErr w:type="spellEnd"/>
      <w:r w:rsidRPr="007253B7">
        <w:rPr>
          <w:rFonts w:ascii="Calibri" w:eastAsia="Calibri" w:hAnsi="Calibri" w:cs="Times New Roman"/>
        </w:rPr>
        <w:t xml:space="preserve">  e</w:t>
      </w:r>
      <w:proofErr w:type="gramEnd"/>
      <w:r w:rsidRPr="007253B7">
        <w:rPr>
          <w:rFonts w:ascii="Calibri" w:eastAsia="Calibri" w:hAnsi="Calibri" w:cs="Times New Roman"/>
        </w:rPr>
        <w:t xml:space="preserve"> hiperglicemia são respectivamente iguais a  70 mg/</w:t>
      </w:r>
      <w:proofErr w:type="spellStart"/>
      <w:r w:rsidRPr="007253B7">
        <w:rPr>
          <w:rFonts w:ascii="Calibri" w:eastAsia="Calibri" w:hAnsi="Calibri" w:cs="Times New Roman"/>
        </w:rPr>
        <w:t>dL</w:t>
      </w:r>
      <w:proofErr w:type="spellEnd"/>
      <w:r w:rsidRPr="007253B7">
        <w:rPr>
          <w:rFonts w:ascii="Calibri" w:eastAsia="Calibri" w:hAnsi="Calibri" w:cs="Times New Roman"/>
        </w:rPr>
        <w:t xml:space="preserve"> e 100 mg/</w:t>
      </w:r>
      <w:proofErr w:type="spellStart"/>
      <w:r w:rsidRPr="007253B7">
        <w:rPr>
          <w:rFonts w:ascii="Calibri" w:eastAsia="Calibri" w:hAnsi="Calibri" w:cs="Times New Roman"/>
        </w:rPr>
        <w:t>dL</w:t>
      </w:r>
      <w:proofErr w:type="spellEnd"/>
      <w:r w:rsidRPr="007253B7">
        <w:rPr>
          <w:rFonts w:ascii="Calibri" w:eastAsia="Calibri" w:hAnsi="Calibri" w:cs="Times New Roman"/>
        </w:rPr>
        <w:t xml:space="preserve">, qual a probabilidade deste paciente estar </w:t>
      </w:r>
      <w:proofErr w:type="spellStart"/>
      <w:r w:rsidRPr="007253B7">
        <w:rPr>
          <w:rFonts w:ascii="Calibri" w:eastAsia="Calibri" w:hAnsi="Calibri" w:cs="Times New Roman"/>
        </w:rPr>
        <w:t>hipoglicêmico</w:t>
      </w:r>
      <w:proofErr w:type="spellEnd"/>
      <w:r w:rsidRPr="007253B7">
        <w:rPr>
          <w:rFonts w:ascii="Calibri" w:eastAsia="Calibri" w:hAnsi="Calibri" w:cs="Times New Roman"/>
        </w:rPr>
        <w:t xml:space="preserve"> e diabético. </w:t>
      </w:r>
    </w:p>
    <w:p w:rsidR="007253B7" w:rsidRPr="007253B7" w:rsidRDefault="007253B7" w:rsidP="007253B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7253B7" w:rsidRDefault="007253B7" w:rsidP="007253B7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 xml:space="preserve">A medição de uma corrente (I) de valor nominal 10 A é realizada por intermédio da D.D.P (V) através de um resistor padrão R. </w:t>
      </w:r>
    </w:p>
    <w:p w:rsidR="00A76673" w:rsidRDefault="00A76673" w:rsidP="00A76673">
      <w:pPr>
        <w:pStyle w:val="PargrafodaLista"/>
        <w:rPr>
          <w:rFonts w:ascii="Calibri" w:eastAsia="Calibri" w:hAnsi="Calibri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2835"/>
      </w:tblGrid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Medição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D.D.P (</w:t>
            </w:r>
            <w:proofErr w:type="spellStart"/>
            <w:r w:rsidRPr="007253B7">
              <w:rPr>
                <w:rFonts w:ascii="Calibri" w:eastAsia="Calibri" w:hAnsi="Calibri" w:cs="Times New Roman"/>
              </w:rPr>
              <w:t>mV</w:t>
            </w:r>
            <w:proofErr w:type="spellEnd"/>
            <w:r w:rsidRPr="007253B7">
              <w:rPr>
                <w:rFonts w:ascii="Calibri" w:eastAsia="Calibri" w:hAnsi="Calibri" w:cs="Times New Roman"/>
              </w:rPr>
              <w:t>)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100,13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99,98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99,94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100,09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100,20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99,93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99,98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99,90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100,06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100,15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100,06</w:t>
            </w:r>
          </w:p>
        </w:tc>
      </w:tr>
      <w:tr w:rsidR="007253B7" w:rsidRPr="007253B7" w:rsidTr="00D7587D">
        <w:trPr>
          <w:jc w:val="center"/>
        </w:trPr>
        <w:tc>
          <w:tcPr>
            <w:tcW w:w="1701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835" w:type="dxa"/>
          </w:tcPr>
          <w:p w:rsidR="007253B7" w:rsidRPr="007253B7" w:rsidRDefault="007253B7" w:rsidP="007253B7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7253B7">
              <w:rPr>
                <w:rFonts w:ascii="Calibri" w:eastAsia="Calibri" w:hAnsi="Calibri" w:cs="Times New Roman"/>
              </w:rPr>
              <w:t>99,94</w:t>
            </w:r>
          </w:p>
        </w:tc>
      </w:tr>
    </w:tbl>
    <w:p w:rsidR="007253B7" w:rsidRPr="007253B7" w:rsidRDefault="007253B7" w:rsidP="007253B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A76673" w:rsidRDefault="00A76673" w:rsidP="00163DE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76673" w:rsidRDefault="00A76673" w:rsidP="00163DE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76673" w:rsidRDefault="00A76673" w:rsidP="00163DE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76673" w:rsidRDefault="00A76673" w:rsidP="00163DE9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t-BR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-775970</wp:posOffset>
            </wp:positionV>
            <wp:extent cx="7164705" cy="101631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6-08 at 09.32.3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705" cy="1016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lang w:eastAsia="pt-BR"/>
        </w:rPr>
        <w:drawing>
          <wp:anchor distT="0" distB="0" distL="114300" distR="114300" simplePos="0" relativeHeight="251659776" behindDoc="0" locked="0" layoutInCell="1" allowOverlap="1" wp14:anchorId="685CD0A5" wp14:editId="4BBD4520">
            <wp:simplePos x="0" y="0"/>
            <wp:positionH relativeFrom="column">
              <wp:posOffset>148590</wp:posOffset>
            </wp:positionH>
            <wp:positionV relativeFrom="paragraph">
              <wp:posOffset>-556895</wp:posOffset>
            </wp:positionV>
            <wp:extent cx="5400040" cy="282575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6-08 at 09.32.2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673" w:rsidRDefault="00A76673" w:rsidP="00163DE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253B7" w:rsidRPr="00C6639F" w:rsidRDefault="007253B7" w:rsidP="00163DE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6639F">
        <w:rPr>
          <w:rFonts w:ascii="Calibri" w:eastAsia="Calibri" w:hAnsi="Calibri" w:cs="Times New Roman"/>
        </w:rPr>
        <w:t>Considerando que os dados do conjunto seguem a distribuição normal, apresente a probabilidade dos seguintes intervalos:</w:t>
      </w:r>
      <w:r w:rsidR="00C6639F" w:rsidRPr="00C6639F">
        <w:rPr>
          <w:rFonts w:ascii="Calibri" w:eastAsia="Calibri" w:hAnsi="Calibri" w:cs="Times New Roman"/>
        </w:rPr>
        <w:t xml:space="preserve"> (</w:t>
      </w:r>
      <m:oMath>
        <m:r>
          <m:rPr>
            <m:sty m:val="p"/>
          </m:rPr>
          <w:rPr>
            <w:rFonts w:ascii="Cambria Math" w:eastAsia="Calibri" w:hAnsi="Cambria Math" w:cs="Times New Roman"/>
          </w:rPr>
          <m:t>p≤99,7 V</m:t>
        </m:r>
      </m:oMath>
      <w:r w:rsidR="00C6639F" w:rsidRPr="00C6639F">
        <w:rPr>
          <w:rFonts w:ascii="Calibri" w:eastAsia="Calibri" w:hAnsi="Calibri" w:cs="Times New Roman"/>
        </w:rPr>
        <w:t>;</w:t>
      </w:r>
      <m:oMath>
        <m:r>
          <m:rPr>
            <m:sty m:val="p"/>
          </m:rPr>
          <w:rPr>
            <w:rFonts w:ascii="Cambria Math" w:eastAsia="Calibri" w:hAnsi="Cambria Math" w:cs="Times New Roman"/>
          </w:rPr>
          <m:t>p≥100,09 V</m:t>
        </m:r>
      </m:oMath>
      <w:r w:rsidR="00C6639F" w:rsidRPr="00C6639F">
        <w:rPr>
          <w:rFonts w:ascii="Calibri" w:eastAsia="Calibri" w:hAnsi="Calibri" w:cs="Times New Roman"/>
        </w:rPr>
        <w:t xml:space="preserve"> </w:t>
      </w:r>
      <w:r w:rsidR="00C6639F">
        <w:rPr>
          <w:rFonts w:ascii="Calibri" w:eastAsia="Calibri" w:hAnsi="Calibri" w:cs="Times New Roman"/>
        </w:rPr>
        <w:t xml:space="preserve">e </w:t>
      </w:r>
      <m:oMath>
        <m:r>
          <m:rPr>
            <m:sty m:val="p"/>
          </m:rPr>
          <w:rPr>
            <w:rFonts w:ascii="Cambria Math" w:eastAsia="Calibri" w:hAnsi="Cambria Math" w:cs="Times New Roman"/>
          </w:rPr>
          <m:t>99,7≤p≤100,09 V</m:t>
        </m:r>
      </m:oMath>
    </w:p>
    <w:p w:rsidR="007253B7" w:rsidRPr="007253B7" w:rsidRDefault="007253B7" w:rsidP="007253B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A76673" w:rsidRDefault="00A76673" w:rsidP="00A7667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A76673" w:rsidRPr="00A76673" w:rsidRDefault="00A76673" w:rsidP="00A7667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bookmarkStart w:id="6" w:name="_GoBack"/>
      <w:bookmarkEnd w:id="6"/>
    </w:p>
    <w:p w:rsidR="007253B7" w:rsidRDefault="001D1965" w:rsidP="007253B7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Calibri" w:eastAsia="Calibri" w:hAnsi="Calibri" w:cs="Times New Roman"/>
        </w:rPr>
      </w:pPr>
      <w:r w:rsidRPr="001D1965">
        <w:rPr>
          <w:rFonts w:ascii="Calibri" w:eastAsia="Calibri" w:hAnsi="Calibri" w:cs="Times New Roman"/>
        </w:rPr>
        <w:t xml:space="preserve">Aplicando os testes de </w:t>
      </w:r>
      <w:proofErr w:type="spellStart"/>
      <w:r w:rsidRPr="001D1965">
        <w:rPr>
          <w:rFonts w:ascii="Calibri" w:eastAsia="Calibri" w:hAnsi="Calibri" w:cs="Times New Roman"/>
        </w:rPr>
        <w:t>Dixon</w:t>
      </w:r>
      <w:proofErr w:type="spellEnd"/>
      <w:r w:rsidRPr="001D1965">
        <w:rPr>
          <w:rFonts w:ascii="Calibri" w:eastAsia="Calibri" w:hAnsi="Calibri" w:cs="Times New Roman"/>
        </w:rPr>
        <w:t xml:space="preserve"> e </w:t>
      </w:r>
      <w:proofErr w:type="spellStart"/>
      <w:r w:rsidRPr="001D1965">
        <w:rPr>
          <w:rFonts w:ascii="Calibri" w:eastAsia="Calibri" w:hAnsi="Calibri" w:cs="Times New Roman"/>
        </w:rPr>
        <w:t>Grubbs</w:t>
      </w:r>
      <w:proofErr w:type="spellEnd"/>
      <w:r w:rsidRPr="001D1965">
        <w:rPr>
          <w:rFonts w:ascii="Calibri" w:eastAsia="Calibri" w:hAnsi="Calibri" w:cs="Times New Roman"/>
        </w:rPr>
        <w:t xml:space="preserve">´, verifique se </w:t>
      </w:r>
      <w:r w:rsidR="00387C79">
        <w:rPr>
          <w:rFonts w:ascii="Calibri" w:eastAsia="Calibri" w:hAnsi="Calibri" w:cs="Times New Roman"/>
        </w:rPr>
        <w:t>n</w:t>
      </w:r>
      <w:r w:rsidRPr="001D1965">
        <w:rPr>
          <w:rFonts w:ascii="Calibri" w:eastAsia="Calibri" w:hAnsi="Calibri" w:cs="Times New Roman"/>
        </w:rPr>
        <w:t xml:space="preserve">os dados do exercício </w:t>
      </w:r>
      <w:proofErr w:type="gramStart"/>
      <w:r w:rsidRPr="001D1965">
        <w:rPr>
          <w:rFonts w:ascii="Calibri" w:eastAsia="Calibri" w:hAnsi="Calibri" w:cs="Times New Roman"/>
        </w:rPr>
        <w:t>7  existem</w:t>
      </w:r>
      <w:proofErr w:type="gramEnd"/>
      <w:r w:rsidRPr="001D1965">
        <w:rPr>
          <w:rFonts w:ascii="Calibri" w:eastAsia="Calibri" w:hAnsi="Calibri" w:cs="Times New Roman"/>
        </w:rPr>
        <w:t xml:space="preserve"> um ou mais valores  que não pertencem ao conjunto de medições.</w:t>
      </w:r>
    </w:p>
    <w:p w:rsidR="00066112" w:rsidRDefault="00066112" w:rsidP="0006611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76791" w:rsidRDefault="007253B7" w:rsidP="007253B7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>Utilizando as suas palavras faça a análi</w:t>
      </w:r>
      <w:r w:rsidR="00163DE9">
        <w:rPr>
          <w:rFonts w:ascii="Calibri" w:eastAsia="Calibri" w:hAnsi="Calibri" w:cs="Times New Roman"/>
        </w:rPr>
        <w:t>s</w:t>
      </w:r>
      <w:r w:rsidRPr="007253B7">
        <w:rPr>
          <w:rFonts w:ascii="Calibri" w:eastAsia="Calibri" w:hAnsi="Calibri" w:cs="Times New Roman"/>
        </w:rPr>
        <w:t xml:space="preserve">e do seu entendimento sobre a última aula cujos temas foram: </w:t>
      </w:r>
      <w:r w:rsidR="00163DE9" w:rsidRPr="007253B7">
        <w:rPr>
          <w:rFonts w:ascii="Calibri" w:eastAsia="Calibri" w:hAnsi="Calibri" w:cs="Times New Roman"/>
        </w:rPr>
        <w:t>distribuições</w:t>
      </w:r>
      <w:r w:rsidRPr="007253B7">
        <w:rPr>
          <w:rFonts w:ascii="Calibri" w:eastAsia="Calibri" w:hAnsi="Calibri" w:cs="Times New Roman"/>
        </w:rPr>
        <w:t xml:space="preserve"> e c</w:t>
      </w:r>
      <w:r w:rsidR="00163DE9">
        <w:rPr>
          <w:rFonts w:ascii="Calibri" w:eastAsia="Calibri" w:hAnsi="Calibri" w:cs="Times New Roman"/>
        </w:rPr>
        <w:t>r</w:t>
      </w:r>
      <w:r w:rsidRPr="007253B7">
        <w:rPr>
          <w:rFonts w:ascii="Calibri" w:eastAsia="Calibri" w:hAnsi="Calibri" w:cs="Times New Roman"/>
        </w:rPr>
        <w:t xml:space="preserve">itérios de rejeição.  </w:t>
      </w:r>
    </w:p>
    <w:p w:rsidR="00776791" w:rsidRDefault="00776791" w:rsidP="00776791">
      <w:pPr>
        <w:pStyle w:val="PargrafodaLista"/>
        <w:rPr>
          <w:rFonts w:ascii="Calibri" w:eastAsia="Calibri" w:hAnsi="Calibri" w:cs="Times New Roman"/>
        </w:rPr>
      </w:pPr>
    </w:p>
    <w:p w:rsidR="007253B7" w:rsidRPr="007253B7" w:rsidRDefault="007253B7" w:rsidP="0077679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253B7">
        <w:rPr>
          <w:rFonts w:ascii="Calibri" w:eastAsia="Calibri" w:hAnsi="Calibri" w:cs="Times New Roman"/>
        </w:rPr>
        <w:t>Quando necessário ut</w:t>
      </w:r>
      <w:r w:rsidR="00066112">
        <w:rPr>
          <w:rFonts w:ascii="Calibri" w:eastAsia="Calibri" w:hAnsi="Calibri" w:cs="Times New Roman"/>
        </w:rPr>
        <w:t>i</w:t>
      </w:r>
      <w:r w:rsidRPr="007253B7">
        <w:rPr>
          <w:rFonts w:ascii="Calibri" w:eastAsia="Calibri" w:hAnsi="Calibri" w:cs="Times New Roman"/>
        </w:rPr>
        <w:t xml:space="preserve">lize as tabelas em anexo para a solução dos </w:t>
      </w:r>
      <w:r w:rsidR="00163DE9" w:rsidRPr="007253B7">
        <w:rPr>
          <w:rFonts w:ascii="Calibri" w:eastAsia="Calibri" w:hAnsi="Calibri" w:cs="Times New Roman"/>
        </w:rPr>
        <w:t>exercícios</w:t>
      </w:r>
      <w:r w:rsidRPr="007253B7">
        <w:rPr>
          <w:rFonts w:ascii="Calibri" w:eastAsia="Calibri" w:hAnsi="Calibri" w:cs="Times New Roman"/>
        </w:rPr>
        <w:t xml:space="preserve">. </w:t>
      </w:r>
    </w:p>
    <w:p w:rsidR="008E3BE4" w:rsidRPr="007253B7" w:rsidRDefault="008E3BE4" w:rsidP="007253B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2E6EA7" w:rsidRPr="007253B7" w:rsidRDefault="002E6EA7" w:rsidP="007253B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sectPr w:rsidR="002E6EA7" w:rsidRPr="007253B7" w:rsidSect="00556AF0">
      <w:head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61" w:rsidRDefault="00323361" w:rsidP="002E6EA7">
      <w:pPr>
        <w:spacing w:after="0" w:line="240" w:lineRule="auto"/>
      </w:pPr>
      <w:r>
        <w:separator/>
      </w:r>
    </w:p>
  </w:endnote>
  <w:endnote w:type="continuationSeparator" w:id="0">
    <w:p w:rsidR="00323361" w:rsidRDefault="00323361" w:rsidP="002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61" w:rsidRDefault="00323361" w:rsidP="002E6EA7">
      <w:pPr>
        <w:spacing w:after="0" w:line="240" w:lineRule="auto"/>
      </w:pPr>
      <w:r>
        <w:separator/>
      </w:r>
    </w:p>
  </w:footnote>
  <w:footnote w:type="continuationSeparator" w:id="0">
    <w:p w:rsidR="00323361" w:rsidRDefault="00323361" w:rsidP="002E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A7" w:rsidRPr="002E6EA7" w:rsidRDefault="002E6EA7" w:rsidP="002E6EA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AD2"/>
    <w:multiLevelType w:val="hybridMultilevel"/>
    <w:tmpl w:val="4D120B98"/>
    <w:lvl w:ilvl="0" w:tplc="9C5AAE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0E79"/>
    <w:multiLevelType w:val="singleLevel"/>
    <w:tmpl w:val="0416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4415BC5"/>
    <w:multiLevelType w:val="hybridMultilevel"/>
    <w:tmpl w:val="43127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024A4"/>
    <w:multiLevelType w:val="hybridMultilevel"/>
    <w:tmpl w:val="AA9EF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B1162"/>
    <w:multiLevelType w:val="hybridMultilevel"/>
    <w:tmpl w:val="2F726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17BCC"/>
    <w:multiLevelType w:val="hybridMultilevel"/>
    <w:tmpl w:val="1DAA6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40A76"/>
    <w:multiLevelType w:val="hybridMultilevel"/>
    <w:tmpl w:val="B2808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EA7"/>
    <w:rsid w:val="00003485"/>
    <w:rsid w:val="00055973"/>
    <w:rsid w:val="00066112"/>
    <w:rsid w:val="000B0B45"/>
    <w:rsid w:val="00141218"/>
    <w:rsid w:val="00145133"/>
    <w:rsid w:val="00163DE9"/>
    <w:rsid w:val="0017340D"/>
    <w:rsid w:val="001A5A80"/>
    <w:rsid w:val="001D1965"/>
    <w:rsid w:val="002E5188"/>
    <w:rsid w:val="002E6EA7"/>
    <w:rsid w:val="00323361"/>
    <w:rsid w:val="00331CC9"/>
    <w:rsid w:val="00342EA6"/>
    <w:rsid w:val="00387C79"/>
    <w:rsid w:val="00456369"/>
    <w:rsid w:val="00556AF0"/>
    <w:rsid w:val="0059491D"/>
    <w:rsid w:val="00613C90"/>
    <w:rsid w:val="0064655C"/>
    <w:rsid w:val="00655F97"/>
    <w:rsid w:val="007253B7"/>
    <w:rsid w:val="0073268D"/>
    <w:rsid w:val="007736B3"/>
    <w:rsid w:val="00776791"/>
    <w:rsid w:val="007B6F84"/>
    <w:rsid w:val="00861883"/>
    <w:rsid w:val="008E3BE4"/>
    <w:rsid w:val="00922C68"/>
    <w:rsid w:val="009964CB"/>
    <w:rsid w:val="00A624D6"/>
    <w:rsid w:val="00A76673"/>
    <w:rsid w:val="00BE5A99"/>
    <w:rsid w:val="00C6639F"/>
    <w:rsid w:val="00D7364E"/>
    <w:rsid w:val="00E35869"/>
    <w:rsid w:val="00EF655D"/>
    <w:rsid w:val="00F12675"/>
    <w:rsid w:val="00F136A7"/>
    <w:rsid w:val="00FD0369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34D2DE-F045-44AE-A9A8-AF9FBD8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EA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EA7"/>
  </w:style>
  <w:style w:type="paragraph" w:styleId="Rodap">
    <w:name w:val="footer"/>
    <w:basedOn w:val="Normal"/>
    <w:link w:val="RodapChar"/>
    <w:uiPriority w:val="99"/>
    <w:unhideWhenUsed/>
    <w:rsid w:val="002E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EA7"/>
  </w:style>
  <w:style w:type="paragraph" w:styleId="PargrafodaLista">
    <w:name w:val="List Paragraph"/>
    <w:basedOn w:val="Normal"/>
    <w:uiPriority w:val="34"/>
    <w:qFormat/>
    <w:rsid w:val="002E6EA7"/>
    <w:pPr>
      <w:ind w:left="720"/>
      <w:contextualSpacing/>
    </w:pPr>
  </w:style>
  <w:style w:type="paragraph" w:styleId="Ttulo">
    <w:name w:val="Title"/>
    <w:basedOn w:val="Normal"/>
    <w:link w:val="TtuloChar"/>
    <w:qFormat/>
    <w:rsid w:val="008E3B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E3BE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</cp:lastModifiedBy>
  <cp:revision>15</cp:revision>
  <cp:lastPrinted>2020-06-08T15:55:00Z</cp:lastPrinted>
  <dcterms:created xsi:type="dcterms:W3CDTF">2020-01-29T20:26:00Z</dcterms:created>
  <dcterms:modified xsi:type="dcterms:W3CDTF">2020-06-08T15:55:00Z</dcterms:modified>
</cp:coreProperties>
</file>