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01ECD" w14:textId="5D2CB087" w:rsidR="001C1D94"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noProof/>
          <w:color w:val="000000"/>
          <w:lang w:eastAsia="pt-BR"/>
        </w:rPr>
        <w:drawing>
          <wp:anchor distT="0" distB="0" distL="114300" distR="114300" simplePos="0" relativeHeight="251720704" behindDoc="1" locked="0" layoutInCell="1" allowOverlap="1" wp14:anchorId="7B3C58CB" wp14:editId="7A22279E">
            <wp:simplePos x="0" y="0"/>
            <wp:positionH relativeFrom="page">
              <wp:align>right</wp:align>
            </wp:positionH>
            <wp:positionV relativeFrom="paragraph">
              <wp:posOffset>-899160</wp:posOffset>
            </wp:positionV>
            <wp:extent cx="7559813" cy="10662249"/>
            <wp:effectExtent l="0" t="0" r="3175" b="6350"/>
            <wp:wrapNone/>
            <wp:docPr id="41" name="Imagem 41" descr="Z:\PROJETOS\INMETRO 2021\CGCRE\Cursos\Incerteza de medição na Avaliação da conformidade\Identidades de Capas\capa-apostila_PDF_Incerteza_Med_Ava_Confor_au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PROJETOS\INMETRO 2021\CGCRE\Cursos\Incerteza de medição na Avaliação da conformidade\Identidades de Capas\capa-apostila_PDF_Incerteza_Med_Ava_Confor_aul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813" cy="10662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88816" w14:textId="77777777" w:rsidR="005D4199" w:rsidRPr="00922BAD" w:rsidRDefault="005D4199" w:rsidP="002005F1">
      <w:pPr>
        <w:suppressAutoHyphens/>
        <w:spacing w:before="240" w:after="240" w:line="360" w:lineRule="auto"/>
        <w:jc w:val="both"/>
        <w:rPr>
          <w:rFonts w:asciiTheme="majorHAnsi" w:eastAsia="Times New Roman" w:hAnsiTheme="majorHAnsi" w:cstheme="majorHAnsi"/>
          <w:bCs/>
          <w:color w:val="000000"/>
          <w:lang w:eastAsia="zh-CN"/>
        </w:rPr>
      </w:pPr>
    </w:p>
    <w:p w14:paraId="4EFD202B"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5FC80190"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16F0D964"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30D09045"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4C3B70B8"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1F6031E4"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4866B2A6"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26E05456"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07102C68"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128437FF"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7564FD89"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3E5F710C"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6E80B1FF"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5A397F44"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6AD448D0"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6CFA5017"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59DF7E5C"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6DFF80F0"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7E025824"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3AFC5F14"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3D87DFB9" w14:textId="77777777" w:rsidR="005D4199" w:rsidRPr="00922BAD" w:rsidRDefault="005D4199" w:rsidP="002005F1">
      <w:pPr>
        <w:suppressAutoHyphens/>
        <w:spacing w:before="240" w:after="240" w:line="360" w:lineRule="auto"/>
        <w:jc w:val="both"/>
        <w:rPr>
          <w:rFonts w:asciiTheme="majorHAnsi" w:eastAsia="Times New Roman" w:hAnsiTheme="majorHAnsi" w:cstheme="majorHAnsi"/>
          <w:bCs/>
          <w:color w:val="000000"/>
          <w:lang w:eastAsia="zh-CN"/>
        </w:rPr>
      </w:pPr>
    </w:p>
    <w:p w14:paraId="2BBC9F72"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7E3D9328"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p w14:paraId="1B434EF5" w14:textId="77777777" w:rsidR="00922BAD" w:rsidRPr="00922BAD" w:rsidRDefault="00922BAD" w:rsidP="002005F1">
      <w:pPr>
        <w:suppressAutoHyphens/>
        <w:spacing w:before="240" w:after="240" w:line="360" w:lineRule="auto"/>
        <w:jc w:val="both"/>
        <w:rPr>
          <w:rFonts w:asciiTheme="majorHAnsi" w:eastAsia="Times New Roman" w:hAnsiTheme="majorHAnsi" w:cstheme="majorHAnsi"/>
          <w:bCs/>
          <w:color w:val="000000"/>
          <w:lang w:eastAsia="zh-CN"/>
        </w:rPr>
      </w:pPr>
    </w:p>
    <w:sdt>
      <w:sdtPr>
        <w:rPr>
          <w:rFonts w:asciiTheme="minorHAnsi" w:eastAsiaTheme="minorHAnsi" w:hAnsiTheme="minorHAnsi" w:cstheme="majorHAnsi"/>
          <w:color w:val="auto"/>
          <w:sz w:val="22"/>
          <w:szCs w:val="22"/>
          <w:lang w:eastAsia="en-US"/>
        </w:rPr>
        <w:id w:val="-824975469"/>
        <w:docPartObj>
          <w:docPartGallery w:val="Table of Contents"/>
          <w:docPartUnique/>
        </w:docPartObj>
      </w:sdtPr>
      <w:sdtEndPr>
        <w:rPr>
          <w:b/>
          <w:bCs/>
        </w:rPr>
      </w:sdtEndPr>
      <w:sdtContent>
        <w:p w14:paraId="7C8700BD" w14:textId="241F7F7A" w:rsidR="005D4199" w:rsidRPr="00922BAD" w:rsidRDefault="005D4199" w:rsidP="00922BAD">
          <w:pPr>
            <w:pStyle w:val="CabealhodoSumrio"/>
            <w:spacing w:after="240" w:line="360" w:lineRule="auto"/>
            <w:jc w:val="center"/>
            <w:rPr>
              <w:rFonts w:cstheme="majorHAnsi"/>
            </w:rPr>
          </w:pPr>
          <w:r w:rsidRPr="00922BAD">
            <w:rPr>
              <w:rFonts w:cstheme="majorHAnsi"/>
              <w:b/>
              <w:color w:val="0066B2" w:themeColor="accent1"/>
            </w:rPr>
            <w:t>Sumário</w:t>
          </w:r>
        </w:p>
        <w:p w14:paraId="218647A5" w14:textId="77777777" w:rsidR="00B43740" w:rsidRDefault="00B43740">
          <w:pPr>
            <w:pStyle w:val="Sumrio1"/>
            <w:tabs>
              <w:tab w:val="left" w:pos="440"/>
              <w:tab w:val="right" w:leader="dot" w:pos="9344"/>
            </w:tabs>
            <w:rPr>
              <w:rFonts w:asciiTheme="minorHAnsi" w:eastAsiaTheme="minorEastAsia" w:hAnsiTheme="minorHAnsi"/>
              <w:b w:val="0"/>
              <w:noProof/>
              <w:lang w:eastAsia="pt-BR"/>
            </w:rPr>
          </w:pPr>
          <w:r>
            <w:rPr>
              <w:rFonts w:cstheme="majorHAnsi"/>
              <w:bCs/>
            </w:rPr>
            <w:fldChar w:fldCharType="begin"/>
          </w:r>
          <w:r>
            <w:rPr>
              <w:rFonts w:cstheme="majorHAnsi"/>
              <w:bCs/>
            </w:rPr>
            <w:instrText xml:space="preserve"> TOC \o "1-3" \h \z \u </w:instrText>
          </w:r>
          <w:r>
            <w:rPr>
              <w:rFonts w:cstheme="majorHAnsi"/>
              <w:bCs/>
            </w:rPr>
            <w:fldChar w:fldCharType="separate"/>
          </w:r>
          <w:hyperlink w:anchor="_Toc92976703" w:history="1">
            <w:r w:rsidRPr="00AF4D58">
              <w:rPr>
                <w:rStyle w:val="Hyperlink"/>
                <w:rFonts w:cstheme="majorHAnsi"/>
                <w:noProof/>
                <w:spacing w:val="40"/>
                <w14:numSpacing w14:val="proportional"/>
              </w:rPr>
              <w:t>1.</w:t>
            </w:r>
            <w:r>
              <w:rPr>
                <w:rFonts w:asciiTheme="minorHAnsi" w:eastAsiaTheme="minorEastAsia" w:hAnsiTheme="minorHAnsi"/>
                <w:b w:val="0"/>
                <w:noProof/>
                <w:lang w:eastAsia="pt-BR"/>
              </w:rPr>
              <w:tab/>
            </w:r>
            <w:r w:rsidRPr="00AF4D58">
              <w:rPr>
                <w:rStyle w:val="Hyperlink"/>
                <w:noProof/>
              </w:rPr>
              <w:t>Declarações de conformidade e regras de decisão</w:t>
            </w:r>
            <w:r>
              <w:rPr>
                <w:noProof/>
                <w:webHidden/>
              </w:rPr>
              <w:tab/>
            </w:r>
            <w:r>
              <w:rPr>
                <w:noProof/>
                <w:webHidden/>
              </w:rPr>
              <w:fldChar w:fldCharType="begin"/>
            </w:r>
            <w:r>
              <w:rPr>
                <w:noProof/>
                <w:webHidden/>
              </w:rPr>
              <w:instrText xml:space="preserve"> PAGEREF _Toc92976703 \h </w:instrText>
            </w:r>
            <w:r>
              <w:rPr>
                <w:noProof/>
                <w:webHidden/>
              </w:rPr>
            </w:r>
            <w:r>
              <w:rPr>
                <w:noProof/>
                <w:webHidden/>
              </w:rPr>
              <w:fldChar w:fldCharType="separate"/>
            </w:r>
            <w:r w:rsidR="00D372B2">
              <w:rPr>
                <w:noProof/>
                <w:webHidden/>
              </w:rPr>
              <w:t>4</w:t>
            </w:r>
            <w:r>
              <w:rPr>
                <w:noProof/>
                <w:webHidden/>
              </w:rPr>
              <w:fldChar w:fldCharType="end"/>
            </w:r>
          </w:hyperlink>
        </w:p>
        <w:p w14:paraId="37774A67" w14:textId="77777777" w:rsidR="00B43740" w:rsidRDefault="00B43740">
          <w:pPr>
            <w:pStyle w:val="Sumrio1"/>
            <w:tabs>
              <w:tab w:val="left" w:pos="660"/>
              <w:tab w:val="right" w:leader="dot" w:pos="9344"/>
            </w:tabs>
            <w:rPr>
              <w:rFonts w:asciiTheme="minorHAnsi" w:eastAsiaTheme="minorEastAsia" w:hAnsiTheme="minorHAnsi"/>
              <w:b w:val="0"/>
              <w:noProof/>
              <w:lang w:eastAsia="pt-BR"/>
            </w:rPr>
          </w:pPr>
          <w:hyperlink w:anchor="_Toc92976704" w:history="1">
            <w:r w:rsidRPr="00AF4D58">
              <w:rPr>
                <w:rStyle w:val="Hyperlink"/>
                <w:rFonts w:cstheme="majorHAnsi"/>
                <w:noProof/>
                <w:spacing w:val="40"/>
                <w14:numSpacing w14:val="proportional"/>
              </w:rPr>
              <w:t>2.</w:t>
            </w:r>
            <w:r>
              <w:rPr>
                <w:rFonts w:asciiTheme="minorHAnsi" w:eastAsiaTheme="minorEastAsia" w:hAnsiTheme="minorHAnsi"/>
                <w:b w:val="0"/>
                <w:noProof/>
                <w:lang w:eastAsia="pt-BR"/>
              </w:rPr>
              <w:tab/>
            </w:r>
            <w:r w:rsidRPr="00AF4D58">
              <w:rPr>
                <w:rStyle w:val="Hyperlink"/>
                <w:rFonts w:cstheme="majorHAnsi"/>
                <w:noProof/>
              </w:rPr>
              <w:t>Avaliação da conformidade</w:t>
            </w:r>
            <w:r>
              <w:rPr>
                <w:noProof/>
                <w:webHidden/>
              </w:rPr>
              <w:tab/>
            </w:r>
            <w:r>
              <w:rPr>
                <w:noProof/>
                <w:webHidden/>
              </w:rPr>
              <w:fldChar w:fldCharType="begin"/>
            </w:r>
            <w:r>
              <w:rPr>
                <w:noProof/>
                <w:webHidden/>
              </w:rPr>
              <w:instrText xml:space="preserve"> PAGEREF _Toc92976704 \h </w:instrText>
            </w:r>
            <w:r>
              <w:rPr>
                <w:noProof/>
                <w:webHidden/>
              </w:rPr>
            </w:r>
            <w:r>
              <w:rPr>
                <w:noProof/>
                <w:webHidden/>
              </w:rPr>
              <w:fldChar w:fldCharType="separate"/>
            </w:r>
            <w:r w:rsidR="00D372B2">
              <w:rPr>
                <w:noProof/>
                <w:webHidden/>
              </w:rPr>
              <w:t>5</w:t>
            </w:r>
            <w:r>
              <w:rPr>
                <w:noProof/>
                <w:webHidden/>
              </w:rPr>
              <w:fldChar w:fldCharType="end"/>
            </w:r>
          </w:hyperlink>
        </w:p>
        <w:p w14:paraId="766E1380" w14:textId="77777777" w:rsidR="00B43740" w:rsidRDefault="00B43740">
          <w:pPr>
            <w:pStyle w:val="Sumrio1"/>
            <w:tabs>
              <w:tab w:val="right" w:leader="dot" w:pos="9344"/>
            </w:tabs>
            <w:rPr>
              <w:rFonts w:asciiTheme="minorHAnsi" w:eastAsiaTheme="minorEastAsia" w:hAnsiTheme="minorHAnsi"/>
              <w:b w:val="0"/>
              <w:noProof/>
              <w:lang w:eastAsia="pt-BR"/>
            </w:rPr>
          </w:pPr>
          <w:hyperlink w:anchor="_Toc92976705" w:history="1">
            <w:r w:rsidRPr="00AF4D58">
              <w:rPr>
                <w:rStyle w:val="Hyperlink"/>
                <w:rFonts w:cstheme="majorHAnsi"/>
                <w:noProof/>
              </w:rPr>
              <w:t>3. Conceitos, definições e termos associados relacionados a estatística, metrologia e avaliação da conformidade</w:t>
            </w:r>
            <w:r>
              <w:rPr>
                <w:noProof/>
                <w:webHidden/>
              </w:rPr>
              <w:tab/>
            </w:r>
            <w:r>
              <w:rPr>
                <w:noProof/>
                <w:webHidden/>
              </w:rPr>
              <w:fldChar w:fldCharType="begin"/>
            </w:r>
            <w:r>
              <w:rPr>
                <w:noProof/>
                <w:webHidden/>
              </w:rPr>
              <w:instrText xml:space="preserve"> PAGEREF _Toc92976705 \h </w:instrText>
            </w:r>
            <w:r>
              <w:rPr>
                <w:noProof/>
                <w:webHidden/>
              </w:rPr>
            </w:r>
            <w:r>
              <w:rPr>
                <w:noProof/>
                <w:webHidden/>
              </w:rPr>
              <w:fldChar w:fldCharType="separate"/>
            </w:r>
            <w:r w:rsidR="00D372B2">
              <w:rPr>
                <w:noProof/>
                <w:webHidden/>
              </w:rPr>
              <w:t>8</w:t>
            </w:r>
            <w:r>
              <w:rPr>
                <w:noProof/>
                <w:webHidden/>
              </w:rPr>
              <w:fldChar w:fldCharType="end"/>
            </w:r>
          </w:hyperlink>
        </w:p>
        <w:p w14:paraId="77EF1DA4" w14:textId="77777777" w:rsidR="00B43740" w:rsidRDefault="00B43740">
          <w:pPr>
            <w:pStyle w:val="Sumrio1"/>
            <w:tabs>
              <w:tab w:val="right" w:leader="dot" w:pos="9344"/>
            </w:tabs>
            <w:rPr>
              <w:rFonts w:asciiTheme="minorHAnsi" w:eastAsiaTheme="minorEastAsia" w:hAnsiTheme="minorHAnsi"/>
              <w:b w:val="0"/>
              <w:noProof/>
              <w:lang w:eastAsia="pt-BR"/>
            </w:rPr>
          </w:pPr>
          <w:hyperlink w:anchor="_Toc92976706" w:history="1">
            <w:r w:rsidRPr="00AF4D58">
              <w:rPr>
                <w:rStyle w:val="Hyperlink"/>
                <w:rFonts w:cstheme="majorHAnsi"/>
                <w:noProof/>
              </w:rPr>
              <w:t>4. ABNT NBR ISO/IEC 17025:2017 - Requisitos com declarações da conformidade</w:t>
            </w:r>
            <w:r>
              <w:rPr>
                <w:noProof/>
                <w:webHidden/>
              </w:rPr>
              <w:tab/>
            </w:r>
            <w:r>
              <w:rPr>
                <w:noProof/>
                <w:webHidden/>
              </w:rPr>
              <w:fldChar w:fldCharType="begin"/>
            </w:r>
            <w:r>
              <w:rPr>
                <w:noProof/>
                <w:webHidden/>
              </w:rPr>
              <w:instrText xml:space="preserve"> PAGEREF _Toc92976706 \h </w:instrText>
            </w:r>
            <w:r>
              <w:rPr>
                <w:noProof/>
                <w:webHidden/>
              </w:rPr>
            </w:r>
            <w:r>
              <w:rPr>
                <w:noProof/>
                <w:webHidden/>
              </w:rPr>
              <w:fldChar w:fldCharType="separate"/>
            </w:r>
            <w:r w:rsidR="00D372B2">
              <w:rPr>
                <w:noProof/>
                <w:webHidden/>
              </w:rPr>
              <w:t>17</w:t>
            </w:r>
            <w:r>
              <w:rPr>
                <w:noProof/>
                <w:webHidden/>
              </w:rPr>
              <w:fldChar w:fldCharType="end"/>
            </w:r>
          </w:hyperlink>
        </w:p>
        <w:p w14:paraId="2B511E6E"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07" w:history="1">
            <w:r w:rsidRPr="00AF4D58">
              <w:rPr>
                <w:rStyle w:val="Hyperlink"/>
                <w:rFonts w:eastAsia="Times New Roman" w:cstheme="majorHAnsi"/>
                <w:noProof/>
                <w:lang w:eastAsia="zh-CN"/>
              </w:rPr>
              <w:t>4.1. Requisito 3.7</w:t>
            </w:r>
            <w:r>
              <w:rPr>
                <w:noProof/>
                <w:webHidden/>
              </w:rPr>
              <w:tab/>
            </w:r>
            <w:r>
              <w:rPr>
                <w:noProof/>
                <w:webHidden/>
              </w:rPr>
              <w:fldChar w:fldCharType="begin"/>
            </w:r>
            <w:r>
              <w:rPr>
                <w:noProof/>
                <w:webHidden/>
              </w:rPr>
              <w:instrText xml:space="preserve"> PAGEREF _Toc92976707 \h </w:instrText>
            </w:r>
            <w:r>
              <w:rPr>
                <w:noProof/>
                <w:webHidden/>
              </w:rPr>
            </w:r>
            <w:r>
              <w:rPr>
                <w:noProof/>
                <w:webHidden/>
              </w:rPr>
              <w:fldChar w:fldCharType="separate"/>
            </w:r>
            <w:r w:rsidR="00D372B2">
              <w:rPr>
                <w:noProof/>
                <w:webHidden/>
              </w:rPr>
              <w:t>17</w:t>
            </w:r>
            <w:r>
              <w:rPr>
                <w:noProof/>
                <w:webHidden/>
              </w:rPr>
              <w:fldChar w:fldCharType="end"/>
            </w:r>
          </w:hyperlink>
        </w:p>
        <w:p w14:paraId="6209338E"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08" w:history="1">
            <w:r w:rsidRPr="00AF4D58">
              <w:rPr>
                <w:rStyle w:val="Hyperlink"/>
                <w:rFonts w:eastAsia="Times New Roman" w:cstheme="majorHAnsi"/>
                <w:noProof/>
                <w:lang w:eastAsia="zh-CN"/>
              </w:rPr>
              <w:t>4.2. Requisito 6.2.6 b</w:t>
            </w:r>
            <w:r>
              <w:rPr>
                <w:noProof/>
                <w:webHidden/>
              </w:rPr>
              <w:tab/>
            </w:r>
            <w:r>
              <w:rPr>
                <w:noProof/>
                <w:webHidden/>
              </w:rPr>
              <w:fldChar w:fldCharType="begin"/>
            </w:r>
            <w:r>
              <w:rPr>
                <w:noProof/>
                <w:webHidden/>
              </w:rPr>
              <w:instrText xml:space="preserve"> PAGEREF _Toc92976708 \h </w:instrText>
            </w:r>
            <w:r>
              <w:rPr>
                <w:noProof/>
                <w:webHidden/>
              </w:rPr>
            </w:r>
            <w:r>
              <w:rPr>
                <w:noProof/>
                <w:webHidden/>
              </w:rPr>
              <w:fldChar w:fldCharType="separate"/>
            </w:r>
            <w:r w:rsidR="00D372B2">
              <w:rPr>
                <w:noProof/>
                <w:webHidden/>
              </w:rPr>
              <w:t>18</w:t>
            </w:r>
            <w:r>
              <w:rPr>
                <w:noProof/>
                <w:webHidden/>
              </w:rPr>
              <w:fldChar w:fldCharType="end"/>
            </w:r>
          </w:hyperlink>
        </w:p>
        <w:p w14:paraId="160BC760"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09" w:history="1">
            <w:r w:rsidRPr="00AF4D58">
              <w:rPr>
                <w:rStyle w:val="Hyperlink"/>
                <w:rFonts w:eastAsia="Times New Roman" w:cstheme="majorHAnsi"/>
                <w:noProof/>
                <w:lang w:eastAsia="zh-CN"/>
              </w:rPr>
              <w:t>4.3. Requisito 7.1.3</w:t>
            </w:r>
            <w:r>
              <w:rPr>
                <w:noProof/>
                <w:webHidden/>
              </w:rPr>
              <w:tab/>
            </w:r>
            <w:r>
              <w:rPr>
                <w:noProof/>
                <w:webHidden/>
              </w:rPr>
              <w:fldChar w:fldCharType="begin"/>
            </w:r>
            <w:r>
              <w:rPr>
                <w:noProof/>
                <w:webHidden/>
              </w:rPr>
              <w:instrText xml:space="preserve"> PAGEREF _Toc92976709 \h </w:instrText>
            </w:r>
            <w:r>
              <w:rPr>
                <w:noProof/>
                <w:webHidden/>
              </w:rPr>
            </w:r>
            <w:r>
              <w:rPr>
                <w:noProof/>
                <w:webHidden/>
              </w:rPr>
              <w:fldChar w:fldCharType="separate"/>
            </w:r>
            <w:r w:rsidR="00D372B2">
              <w:rPr>
                <w:noProof/>
                <w:webHidden/>
              </w:rPr>
              <w:t>18</w:t>
            </w:r>
            <w:r>
              <w:rPr>
                <w:noProof/>
                <w:webHidden/>
              </w:rPr>
              <w:fldChar w:fldCharType="end"/>
            </w:r>
          </w:hyperlink>
        </w:p>
        <w:p w14:paraId="5CEC59DB"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10" w:history="1">
            <w:r w:rsidRPr="00AF4D58">
              <w:rPr>
                <w:rStyle w:val="Hyperlink"/>
                <w:rFonts w:eastAsia="Times New Roman" w:cstheme="majorHAnsi"/>
                <w:noProof/>
                <w:lang w:eastAsia="zh-CN"/>
              </w:rPr>
              <w:t>4.4. Requisito 7.8.3.1 b/c</w:t>
            </w:r>
            <w:r>
              <w:rPr>
                <w:noProof/>
                <w:webHidden/>
              </w:rPr>
              <w:tab/>
            </w:r>
            <w:r>
              <w:rPr>
                <w:noProof/>
                <w:webHidden/>
              </w:rPr>
              <w:fldChar w:fldCharType="begin"/>
            </w:r>
            <w:r>
              <w:rPr>
                <w:noProof/>
                <w:webHidden/>
              </w:rPr>
              <w:instrText xml:space="preserve"> PAGEREF _Toc92976710 \h </w:instrText>
            </w:r>
            <w:r>
              <w:rPr>
                <w:noProof/>
                <w:webHidden/>
              </w:rPr>
            </w:r>
            <w:r>
              <w:rPr>
                <w:noProof/>
                <w:webHidden/>
              </w:rPr>
              <w:fldChar w:fldCharType="separate"/>
            </w:r>
            <w:r w:rsidR="00D372B2">
              <w:rPr>
                <w:noProof/>
                <w:webHidden/>
              </w:rPr>
              <w:t>19</w:t>
            </w:r>
            <w:r>
              <w:rPr>
                <w:noProof/>
                <w:webHidden/>
              </w:rPr>
              <w:fldChar w:fldCharType="end"/>
            </w:r>
          </w:hyperlink>
        </w:p>
        <w:p w14:paraId="7240184C"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11" w:history="1">
            <w:r w:rsidRPr="00AF4D58">
              <w:rPr>
                <w:rStyle w:val="Hyperlink"/>
                <w:rFonts w:eastAsia="Times New Roman" w:cstheme="majorHAnsi"/>
                <w:noProof/>
                <w:lang w:eastAsia="zh-CN"/>
              </w:rPr>
              <w:t>4.5. Requisito 7.8.4.1 a/e</w:t>
            </w:r>
            <w:r>
              <w:rPr>
                <w:noProof/>
                <w:webHidden/>
              </w:rPr>
              <w:tab/>
            </w:r>
            <w:r>
              <w:rPr>
                <w:noProof/>
                <w:webHidden/>
              </w:rPr>
              <w:fldChar w:fldCharType="begin"/>
            </w:r>
            <w:r>
              <w:rPr>
                <w:noProof/>
                <w:webHidden/>
              </w:rPr>
              <w:instrText xml:space="preserve"> PAGEREF _Toc92976711 \h </w:instrText>
            </w:r>
            <w:r>
              <w:rPr>
                <w:noProof/>
                <w:webHidden/>
              </w:rPr>
            </w:r>
            <w:r>
              <w:rPr>
                <w:noProof/>
                <w:webHidden/>
              </w:rPr>
              <w:fldChar w:fldCharType="separate"/>
            </w:r>
            <w:r w:rsidR="00D372B2">
              <w:rPr>
                <w:noProof/>
                <w:webHidden/>
              </w:rPr>
              <w:t>20</w:t>
            </w:r>
            <w:r>
              <w:rPr>
                <w:noProof/>
                <w:webHidden/>
              </w:rPr>
              <w:fldChar w:fldCharType="end"/>
            </w:r>
          </w:hyperlink>
        </w:p>
        <w:p w14:paraId="1FF11179"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12" w:history="1">
            <w:r w:rsidRPr="00AF4D58">
              <w:rPr>
                <w:rStyle w:val="Hyperlink"/>
                <w:rFonts w:eastAsia="Times New Roman" w:cstheme="majorHAnsi"/>
                <w:noProof/>
                <w:lang w:eastAsia="zh-CN"/>
              </w:rPr>
              <w:t>4.6. Requisito 7.8.6.1</w:t>
            </w:r>
            <w:r>
              <w:rPr>
                <w:noProof/>
                <w:webHidden/>
              </w:rPr>
              <w:tab/>
            </w:r>
            <w:r>
              <w:rPr>
                <w:noProof/>
                <w:webHidden/>
              </w:rPr>
              <w:fldChar w:fldCharType="begin"/>
            </w:r>
            <w:r>
              <w:rPr>
                <w:noProof/>
                <w:webHidden/>
              </w:rPr>
              <w:instrText xml:space="preserve"> PAGEREF _Toc92976712 \h </w:instrText>
            </w:r>
            <w:r>
              <w:rPr>
                <w:noProof/>
                <w:webHidden/>
              </w:rPr>
            </w:r>
            <w:r>
              <w:rPr>
                <w:noProof/>
                <w:webHidden/>
              </w:rPr>
              <w:fldChar w:fldCharType="separate"/>
            </w:r>
            <w:r w:rsidR="00D372B2">
              <w:rPr>
                <w:noProof/>
                <w:webHidden/>
              </w:rPr>
              <w:t>20</w:t>
            </w:r>
            <w:r>
              <w:rPr>
                <w:noProof/>
                <w:webHidden/>
              </w:rPr>
              <w:fldChar w:fldCharType="end"/>
            </w:r>
          </w:hyperlink>
        </w:p>
        <w:p w14:paraId="7E381E27"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13" w:history="1">
            <w:r w:rsidRPr="00AF4D58">
              <w:rPr>
                <w:rStyle w:val="Hyperlink"/>
                <w:rFonts w:eastAsia="Times New Roman" w:cstheme="majorHAnsi"/>
                <w:noProof/>
                <w:lang w:eastAsia="zh-CN"/>
              </w:rPr>
              <w:t>4.7. Requisito 7.8.6.2</w:t>
            </w:r>
            <w:r>
              <w:rPr>
                <w:noProof/>
                <w:webHidden/>
              </w:rPr>
              <w:tab/>
            </w:r>
            <w:r>
              <w:rPr>
                <w:noProof/>
                <w:webHidden/>
              </w:rPr>
              <w:fldChar w:fldCharType="begin"/>
            </w:r>
            <w:r>
              <w:rPr>
                <w:noProof/>
                <w:webHidden/>
              </w:rPr>
              <w:instrText xml:space="preserve"> PAGEREF _Toc92976713 \h </w:instrText>
            </w:r>
            <w:r>
              <w:rPr>
                <w:noProof/>
                <w:webHidden/>
              </w:rPr>
            </w:r>
            <w:r>
              <w:rPr>
                <w:noProof/>
                <w:webHidden/>
              </w:rPr>
              <w:fldChar w:fldCharType="separate"/>
            </w:r>
            <w:r w:rsidR="00D372B2">
              <w:rPr>
                <w:noProof/>
                <w:webHidden/>
              </w:rPr>
              <w:t>20</w:t>
            </w:r>
            <w:r>
              <w:rPr>
                <w:noProof/>
                <w:webHidden/>
              </w:rPr>
              <w:fldChar w:fldCharType="end"/>
            </w:r>
          </w:hyperlink>
        </w:p>
        <w:p w14:paraId="49E9BE25"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14" w:history="1">
            <w:r w:rsidRPr="00AF4D58">
              <w:rPr>
                <w:rStyle w:val="Hyperlink"/>
                <w:rFonts w:eastAsia="Times New Roman" w:cstheme="majorHAnsi"/>
                <w:noProof/>
                <w:lang w:eastAsia="zh-CN"/>
              </w:rPr>
              <w:t>4.8. Conclusão</w:t>
            </w:r>
            <w:r>
              <w:rPr>
                <w:noProof/>
                <w:webHidden/>
              </w:rPr>
              <w:tab/>
            </w:r>
            <w:r>
              <w:rPr>
                <w:noProof/>
                <w:webHidden/>
              </w:rPr>
              <w:fldChar w:fldCharType="begin"/>
            </w:r>
            <w:r>
              <w:rPr>
                <w:noProof/>
                <w:webHidden/>
              </w:rPr>
              <w:instrText xml:space="preserve"> PAGEREF _Toc92976714 \h </w:instrText>
            </w:r>
            <w:r>
              <w:rPr>
                <w:noProof/>
                <w:webHidden/>
              </w:rPr>
            </w:r>
            <w:r>
              <w:rPr>
                <w:noProof/>
                <w:webHidden/>
              </w:rPr>
              <w:fldChar w:fldCharType="separate"/>
            </w:r>
            <w:r w:rsidR="00D372B2">
              <w:rPr>
                <w:noProof/>
                <w:webHidden/>
              </w:rPr>
              <w:t>21</w:t>
            </w:r>
            <w:r>
              <w:rPr>
                <w:noProof/>
                <w:webHidden/>
              </w:rPr>
              <w:fldChar w:fldCharType="end"/>
            </w:r>
          </w:hyperlink>
        </w:p>
        <w:p w14:paraId="27307493" w14:textId="77777777" w:rsidR="00B43740" w:rsidRDefault="00B43740">
          <w:pPr>
            <w:pStyle w:val="Sumrio1"/>
            <w:tabs>
              <w:tab w:val="right" w:leader="dot" w:pos="9344"/>
            </w:tabs>
            <w:rPr>
              <w:rFonts w:asciiTheme="minorHAnsi" w:eastAsiaTheme="minorEastAsia" w:hAnsiTheme="minorHAnsi"/>
              <w:b w:val="0"/>
              <w:noProof/>
              <w:lang w:eastAsia="pt-BR"/>
            </w:rPr>
          </w:pPr>
          <w:hyperlink w:anchor="_Toc92976715" w:history="1">
            <w:r w:rsidRPr="00AF4D58">
              <w:rPr>
                <w:rStyle w:val="Hyperlink"/>
                <w:rFonts w:cstheme="majorHAnsi"/>
                <w:noProof/>
              </w:rPr>
              <w:t>5. Análise de certificados de calibração e de ensaios: parâmetros metrológicos</w:t>
            </w:r>
            <w:r>
              <w:rPr>
                <w:noProof/>
                <w:webHidden/>
              </w:rPr>
              <w:tab/>
            </w:r>
            <w:r>
              <w:rPr>
                <w:noProof/>
                <w:webHidden/>
              </w:rPr>
              <w:fldChar w:fldCharType="begin"/>
            </w:r>
            <w:r>
              <w:rPr>
                <w:noProof/>
                <w:webHidden/>
              </w:rPr>
              <w:instrText xml:space="preserve"> PAGEREF _Toc92976715 \h </w:instrText>
            </w:r>
            <w:r>
              <w:rPr>
                <w:noProof/>
                <w:webHidden/>
              </w:rPr>
            </w:r>
            <w:r>
              <w:rPr>
                <w:noProof/>
                <w:webHidden/>
              </w:rPr>
              <w:fldChar w:fldCharType="separate"/>
            </w:r>
            <w:r w:rsidR="00D372B2">
              <w:rPr>
                <w:noProof/>
                <w:webHidden/>
              </w:rPr>
              <w:t>25</w:t>
            </w:r>
            <w:r>
              <w:rPr>
                <w:noProof/>
                <w:webHidden/>
              </w:rPr>
              <w:fldChar w:fldCharType="end"/>
            </w:r>
          </w:hyperlink>
        </w:p>
        <w:p w14:paraId="08F4EACC"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21" w:history="1">
            <w:r w:rsidRPr="00AF4D58">
              <w:rPr>
                <w:rStyle w:val="Hyperlink"/>
                <w:rFonts w:eastAsia="Times New Roman" w:cstheme="majorHAnsi"/>
                <w:noProof/>
                <w:lang w:eastAsia="pt-BR"/>
              </w:rPr>
              <w:t>Instalações e condições ambientais – requisito 6.3</w:t>
            </w:r>
            <w:r>
              <w:rPr>
                <w:noProof/>
                <w:webHidden/>
              </w:rPr>
              <w:tab/>
            </w:r>
            <w:r>
              <w:rPr>
                <w:noProof/>
                <w:webHidden/>
              </w:rPr>
              <w:fldChar w:fldCharType="begin"/>
            </w:r>
            <w:r>
              <w:rPr>
                <w:noProof/>
                <w:webHidden/>
              </w:rPr>
              <w:instrText xml:space="preserve"> PAGEREF _Toc92976721 \h </w:instrText>
            </w:r>
            <w:r>
              <w:rPr>
                <w:noProof/>
                <w:webHidden/>
              </w:rPr>
            </w:r>
            <w:r>
              <w:rPr>
                <w:noProof/>
                <w:webHidden/>
              </w:rPr>
              <w:fldChar w:fldCharType="separate"/>
            </w:r>
            <w:r w:rsidR="00D372B2">
              <w:rPr>
                <w:noProof/>
                <w:webHidden/>
              </w:rPr>
              <w:t>26</w:t>
            </w:r>
            <w:r>
              <w:rPr>
                <w:noProof/>
                <w:webHidden/>
              </w:rPr>
              <w:fldChar w:fldCharType="end"/>
            </w:r>
          </w:hyperlink>
        </w:p>
        <w:p w14:paraId="36E03AD9"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22" w:history="1">
            <w:r w:rsidRPr="00AF4D58">
              <w:rPr>
                <w:rStyle w:val="Hyperlink"/>
                <w:rFonts w:eastAsia="Times New Roman" w:cstheme="majorHAnsi"/>
                <w:noProof/>
                <w:lang w:eastAsia="pt-BR"/>
              </w:rPr>
              <w:t>Equipamentos – requisito 6.4</w:t>
            </w:r>
            <w:r>
              <w:rPr>
                <w:noProof/>
                <w:webHidden/>
              </w:rPr>
              <w:tab/>
            </w:r>
            <w:r>
              <w:rPr>
                <w:noProof/>
                <w:webHidden/>
              </w:rPr>
              <w:fldChar w:fldCharType="begin"/>
            </w:r>
            <w:r>
              <w:rPr>
                <w:noProof/>
                <w:webHidden/>
              </w:rPr>
              <w:instrText xml:space="preserve"> PAGEREF _Toc92976722 \h </w:instrText>
            </w:r>
            <w:r>
              <w:rPr>
                <w:noProof/>
                <w:webHidden/>
              </w:rPr>
            </w:r>
            <w:r>
              <w:rPr>
                <w:noProof/>
                <w:webHidden/>
              </w:rPr>
              <w:fldChar w:fldCharType="separate"/>
            </w:r>
            <w:r w:rsidR="00D372B2">
              <w:rPr>
                <w:noProof/>
                <w:webHidden/>
              </w:rPr>
              <w:t>26</w:t>
            </w:r>
            <w:r>
              <w:rPr>
                <w:noProof/>
                <w:webHidden/>
              </w:rPr>
              <w:fldChar w:fldCharType="end"/>
            </w:r>
          </w:hyperlink>
        </w:p>
        <w:p w14:paraId="533E6D26"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23" w:history="1">
            <w:r w:rsidRPr="00AF4D58">
              <w:rPr>
                <w:rStyle w:val="Hyperlink"/>
                <w:rFonts w:eastAsia="Times New Roman" w:cstheme="majorHAnsi"/>
                <w:noProof/>
                <w:lang w:eastAsia="pt-BR"/>
              </w:rPr>
              <w:t>Rastreabilidade metrológica – requisito 6.5</w:t>
            </w:r>
            <w:r>
              <w:rPr>
                <w:noProof/>
                <w:webHidden/>
              </w:rPr>
              <w:tab/>
            </w:r>
            <w:r>
              <w:rPr>
                <w:noProof/>
                <w:webHidden/>
              </w:rPr>
              <w:fldChar w:fldCharType="begin"/>
            </w:r>
            <w:r>
              <w:rPr>
                <w:noProof/>
                <w:webHidden/>
              </w:rPr>
              <w:instrText xml:space="preserve"> PAGEREF _Toc92976723 \h </w:instrText>
            </w:r>
            <w:r>
              <w:rPr>
                <w:noProof/>
                <w:webHidden/>
              </w:rPr>
            </w:r>
            <w:r>
              <w:rPr>
                <w:noProof/>
                <w:webHidden/>
              </w:rPr>
              <w:fldChar w:fldCharType="separate"/>
            </w:r>
            <w:r w:rsidR="00D372B2">
              <w:rPr>
                <w:noProof/>
                <w:webHidden/>
              </w:rPr>
              <w:t>27</w:t>
            </w:r>
            <w:r>
              <w:rPr>
                <w:noProof/>
                <w:webHidden/>
              </w:rPr>
              <w:fldChar w:fldCharType="end"/>
            </w:r>
          </w:hyperlink>
        </w:p>
        <w:p w14:paraId="1CEE2E3D"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24" w:history="1">
            <w:r w:rsidRPr="00AF4D58">
              <w:rPr>
                <w:rStyle w:val="Hyperlink"/>
                <w:rFonts w:eastAsia="Times New Roman" w:cstheme="majorHAnsi"/>
                <w:noProof/>
                <w:lang w:eastAsia="pt-BR"/>
              </w:rPr>
              <w:t>Avaliação da incerteza de medição – requisito 7.6</w:t>
            </w:r>
            <w:r>
              <w:rPr>
                <w:noProof/>
                <w:webHidden/>
              </w:rPr>
              <w:tab/>
            </w:r>
            <w:r>
              <w:rPr>
                <w:noProof/>
                <w:webHidden/>
              </w:rPr>
              <w:fldChar w:fldCharType="begin"/>
            </w:r>
            <w:r>
              <w:rPr>
                <w:noProof/>
                <w:webHidden/>
              </w:rPr>
              <w:instrText xml:space="preserve"> PAGEREF _Toc92976724 \h </w:instrText>
            </w:r>
            <w:r>
              <w:rPr>
                <w:noProof/>
                <w:webHidden/>
              </w:rPr>
            </w:r>
            <w:r>
              <w:rPr>
                <w:noProof/>
                <w:webHidden/>
              </w:rPr>
              <w:fldChar w:fldCharType="separate"/>
            </w:r>
            <w:r w:rsidR="00D372B2">
              <w:rPr>
                <w:noProof/>
                <w:webHidden/>
              </w:rPr>
              <w:t>27</w:t>
            </w:r>
            <w:r>
              <w:rPr>
                <w:noProof/>
                <w:webHidden/>
              </w:rPr>
              <w:fldChar w:fldCharType="end"/>
            </w:r>
          </w:hyperlink>
        </w:p>
        <w:p w14:paraId="78708F0E"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25" w:history="1">
            <w:r w:rsidRPr="00AF4D58">
              <w:rPr>
                <w:rStyle w:val="Hyperlink"/>
                <w:rFonts w:eastAsia="Times New Roman" w:cstheme="majorHAnsi"/>
                <w:noProof/>
                <w:lang w:eastAsia="pt-BR"/>
              </w:rPr>
              <w:t>Garantia da validade dos resultados – requisito 7.7</w:t>
            </w:r>
            <w:r>
              <w:rPr>
                <w:noProof/>
                <w:webHidden/>
              </w:rPr>
              <w:tab/>
            </w:r>
            <w:r>
              <w:rPr>
                <w:noProof/>
                <w:webHidden/>
              </w:rPr>
              <w:fldChar w:fldCharType="begin"/>
            </w:r>
            <w:r>
              <w:rPr>
                <w:noProof/>
                <w:webHidden/>
              </w:rPr>
              <w:instrText xml:space="preserve"> PAGEREF _Toc92976725 \h </w:instrText>
            </w:r>
            <w:r>
              <w:rPr>
                <w:noProof/>
                <w:webHidden/>
              </w:rPr>
            </w:r>
            <w:r>
              <w:rPr>
                <w:noProof/>
                <w:webHidden/>
              </w:rPr>
              <w:fldChar w:fldCharType="separate"/>
            </w:r>
            <w:r w:rsidR="00D372B2">
              <w:rPr>
                <w:noProof/>
                <w:webHidden/>
              </w:rPr>
              <w:t>27</w:t>
            </w:r>
            <w:r>
              <w:rPr>
                <w:noProof/>
                <w:webHidden/>
              </w:rPr>
              <w:fldChar w:fldCharType="end"/>
            </w:r>
          </w:hyperlink>
        </w:p>
        <w:p w14:paraId="112D156F"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26" w:history="1">
            <w:r w:rsidRPr="00AF4D58">
              <w:rPr>
                <w:rStyle w:val="Hyperlink"/>
                <w:rFonts w:eastAsia="Times New Roman" w:cstheme="majorHAnsi"/>
                <w:noProof/>
                <w:lang w:eastAsia="pt-BR"/>
              </w:rPr>
              <w:t>Relato dos resultados – requisito 7.8</w:t>
            </w:r>
            <w:r>
              <w:rPr>
                <w:noProof/>
                <w:webHidden/>
              </w:rPr>
              <w:tab/>
            </w:r>
            <w:r>
              <w:rPr>
                <w:noProof/>
                <w:webHidden/>
              </w:rPr>
              <w:fldChar w:fldCharType="begin"/>
            </w:r>
            <w:r>
              <w:rPr>
                <w:noProof/>
                <w:webHidden/>
              </w:rPr>
              <w:instrText xml:space="preserve"> PAGEREF _Toc92976726 \h </w:instrText>
            </w:r>
            <w:r>
              <w:rPr>
                <w:noProof/>
                <w:webHidden/>
              </w:rPr>
            </w:r>
            <w:r>
              <w:rPr>
                <w:noProof/>
                <w:webHidden/>
              </w:rPr>
              <w:fldChar w:fldCharType="separate"/>
            </w:r>
            <w:r w:rsidR="00D372B2">
              <w:rPr>
                <w:noProof/>
                <w:webHidden/>
              </w:rPr>
              <w:t>27</w:t>
            </w:r>
            <w:r>
              <w:rPr>
                <w:noProof/>
                <w:webHidden/>
              </w:rPr>
              <w:fldChar w:fldCharType="end"/>
            </w:r>
          </w:hyperlink>
        </w:p>
        <w:p w14:paraId="099BF4DB" w14:textId="77777777" w:rsidR="00B43740" w:rsidRDefault="00B43740">
          <w:pPr>
            <w:pStyle w:val="Sumrio2"/>
            <w:tabs>
              <w:tab w:val="right" w:leader="dot" w:pos="9344"/>
            </w:tabs>
            <w:rPr>
              <w:rFonts w:asciiTheme="minorHAnsi" w:eastAsiaTheme="minorEastAsia" w:hAnsiTheme="minorHAnsi"/>
              <w:i w:val="0"/>
              <w:noProof/>
              <w:lang w:eastAsia="pt-BR"/>
            </w:rPr>
          </w:pPr>
          <w:hyperlink w:anchor="_Toc92976727" w:history="1">
            <w:r w:rsidRPr="00AF4D58">
              <w:rPr>
                <w:rStyle w:val="Hyperlink"/>
                <w:rFonts w:eastAsia="Times New Roman" w:cstheme="majorHAnsi"/>
                <w:noProof/>
                <w:lang w:eastAsia="pt-BR"/>
              </w:rPr>
              <w:t>Análise do certificado</w:t>
            </w:r>
            <w:r>
              <w:rPr>
                <w:noProof/>
                <w:webHidden/>
              </w:rPr>
              <w:tab/>
            </w:r>
            <w:r>
              <w:rPr>
                <w:noProof/>
                <w:webHidden/>
              </w:rPr>
              <w:fldChar w:fldCharType="begin"/>
            </w:r>
            <w:r>
              <w:rPr>
                <w:noProof/>
                <w:webHidden/>
              </w:rPr>
              <w:instrText xml:space="preserve"> PAGEREF _Toc92976727 \h </w:instrText>
            </w:r>
            <w:r>
              <w:rPr>
                <w:noProof/>
                <w:webHidden/>
              </w:rPr>
            </w:r>
            <w:r>
              <w:rPr>
                <w:noProof/>
                <w:webHidden/>
              </w:rPr>
              <w:fldChar w:fldCharType="separate"/>
            </w:r>
            <w:r w:rsidR="00D372B2">
              <w:rPr>
                <w:noProof/>
                <w:webHidden/>
              </w:rPr>
              <w:t>30</w:t>
            </w:r>
            <w:r>
              <w:rPr>
                <w:noProof/>
                <w:webHidden/>
              </w:rPr>
              <w:fldChar w:fldCharType="end"/>
            </w:r>
          </w:hyperlink>
        </w:p>
        <w:p w14:paraId="3F0D2B82" w14:textId="77777777" w:rsidR="00B43740" w:rsidRDefault="00B43740">
          <w:pPr>
            <w:pStyle w:val="Sumrio1"/>
            <w:tabs>
              <w:tab w:val="right" w:leader="dot" w:pos="9344"/>
            </w:tabs>
            <w:rPr>
              <w:rFonts w:asciiTheme="minorHAnsi" w:eastAsiaTheme="minorEastAsia" w:hAnsiTheme="minorHAnsi"/>
              <w:b w:val="0"/>
              <w:noProof/>
              <w:lang w:eastAsia="pt-BR"/>
            </w:rPr>
          </w:pPr>
          <w:hyperlink w:anchor="_Toc92976728" w:history="1">
            <w:r w:rsidRPr="00AF4D58">
              <w:rPr>
                <w:rStyle w:val="Hyperlink"/>
                <w:rFonts w:cstheme="majorHAnsi"/>
                <w:noProof/>
              </w:rPr>
              <w:t>Referências normativas</w:t>
            </w:r>
            <w:r>
              <w:rPr>
                <w:noProof/>
                <w:webHidden/>
              </w:rPr>
              <w:tab/>
            </w:r>
            <w:r>
              <w:rPr>
                <w:noProof/>
                <w:webHidden/>
              </w:rPr>
              <w:fldChar w:fldCharType="begin"/>
            </w:r>
            <w:r>
              <w:rPr>
                <w:noProof/>
                <w:webHidden/>
              </w:rPr>
              <w:instrText xml:space="preserve"> PAGEREF _Toc92976728 \h </w:instrText>
            </w:r>
            <w:r>
              <w:rPr>
                <w:noProof/>
                <w:webHidden/>
              </w:rPr>
            </w:r>
            <w:r>
              <w:rPr>
                <w:noProof/>
                <w:webHidden/>
              </w:rPr>
              <w:fldChar w:fldCharType="separate"/>
            </w:r>
            <w:r w:rsidR="00D372B2">
              <w:rPr>
                <w:noProof/>
                <w:webHidden/>
              </w:rPr>
              <w:t>35</w:t>
            </w:r>
            <w:r>
              <w:rPr>
                <w:noProof/>
                <w:webHidden/>
              </w:rPr>
              <w:fldChar w:fldCharType="end"/>
            </w:r>
          </w:hyperlink>
        </w:p>
        <w:p w14:paraId="62345901" w14:textId="52BE1FCF" w:rsidR="005D4199" w:rsidRPr="00922BAD" w:rsidRDefault="00B43740" w:rsidP="00922BAD">
          <w:pPr>
            <w:spacing w:after="0" w:line="360" w:lineRule="auto"/>
            <w:jc w:val="both"/>
            <w:rPr>
              <w:rFonts w:asciiTheme="majorHAnsi" w:hAnsiTheme="majorHAnsi" w:cstheme="majorHAnsi"/>
            </w:rPr>
          </w:pPr>
          <w:r>
            <w:rPr>
              <w:rFonts w:asciiTheme="majorHAnsi" w:hAnsiTheme="majorHAnsi" w:cstheme="majorHAnsi"/>
              <w:bCs/>
            </w:rPr>
            <w:fldChar w:fldCharType="end"/>
          </w:r>
        </w:p>
      </w:sdtContent>
    </w:sdt>
    <w:p w14:paraId="62B3479A" w14:textId="77777777" w:rsidR="00484B2A" w:rsidRPr="00922BAD" w:rsidRDefault="00484B2A" w:rsidP="00922BAD">
      <w:pPr>
        <w:suppressAutoHyphens/>
        <w:spacing w:before="240" w:after="240" w:line="360" w:lineRule="auto"/>
        <w:jc w:val="both"/>
        <w:rPr>
          <w:rFonts w:asciiTheme="majorHAnsi" w:eastAsia="Times New Roman" w:hAnsiTheme="majorHAnsi" w:cstheme="majorHAnsi"/>
          <w:color w:val="000000"/>
          <w:sz w:val="32"/>
          <w:lang w:eastAsia="pt-BR"/>
        </w:rPr>
      </w:pPr>
    </w:p>
    <w:p w14:paraId="12CEB87D" w14:textId="77777777" w:rsidR="00484B2A" w:rsidRPr="00922BAD" w:rsidRDefault="00484B2A" w:rsidP="00922BAD">
      <w:pPr>
        <w:suppressAutoHyphens/>
        <w:spacing w:before="240" w:after="240" w:line="360" w:lineRule="auto"/>
        <w:jc w:val="both"/>
        <w:rPr>
          <w:rFonts w:asciiTheme="majorHAnsi" w:eastAsia="Times New Roman" w:hAnsiTheme="majorHAnsi" w:cstheme="majorHAnsi"/>
          <w:color w:val="000000"/>
          <w:lang w:eastAsia="pt-BR"/>
        </w:rPr>
      </w:pPr>
    </w:p>
    <w:p w14:paraId="1F884936" w14:textId="77777777" w:rsidR="00484B2A" w:rsidRPr="00922BAD" w:rsidRDefault="00484B2A" w:rsidP="00F6451E">
      <w:pPr>
        <w:suppressAutoHyphens/>
        <w:spacing w:before="240" w:after="240" w:line="360" w:lineRule="auto"/>
        <w:jc w:val="both"/>
        <w:rPr>
          <w:rFonts w:asciiTheme="majorHAnsi" w:eastAsia="Times New Roman" w:hAnsiTheme="majorHAnsi" w:cstheme="majorHAnsi"/>
          <w:color w:val="000000"/>
          <w:lang w:eastAsia="pt-BR"/>
        </w:rPr>
      </w:pPr>
    </w:p>
    <w:p w14:paraId="4A6D6021" w14:textId="77777777" w:rsidR="00513CF5" w:rsidRPr="00922BAD" w:rsidRDefault="00513CF5" w:rsidP="00F6451E">
      <w:pPr>
        <w:suppressAutoHyphens/>
        <w:spacing w:before="240" w:after="240" w:line="360" w:lineRule="auto"/>
        <w:jc w:val="both"/>
        <w:rPr>
          <w:rFonts w:asciiTheme="majorHAnsi" w:eastAsia="Times New Roman" w:hAnsiTheme="majorHAnsi" w:cstheme="majorHAnsi"/>
          <w:color w:val="000000"/>
          <w:lang w:eastAsia="pt-BR"/>
        </w:rPr>
      </w:pPr>
    </w:p>
    <w:p w14:paraId="610D9EB7" w14:textId="77777777" w:rsidR="00513CF5" w:rsidRPr="00922BAD" w:rsidRDefault="00513CF5" w:rsidP="00F6451E">
      <w:pPr>
        <w:suppressAutoHyphens/>
        <w:spacing w:before="240" w:after="240" w:line="360" w:lineRule="auto"/>
        <w:jc w:val="both"/>
        <w:rPr>
          <w:rFonts w:asciiTheme="majorHAnsi" w:eastAsia="Times New Roman" w:hAnsiTheme="majorHAnsi" w:cstheme="majorHAnsi"/>
          <w:color w:val="000000"/>
          <w:lang w:eastAsia="pt-BR"/>
        </w:rPr>
      </w:pPr>
    </w:p>
    <w:p w14:paraId="192CA934" w14:textId="77777777" w:rsidR="00513CF5" w:rsidRPr="00922BAD" w:rsidRDefault="00513CF5" w:rsidP="00922BAD">
      <w:pPr>
        <w:suppressAutoHyphens/>
        <w:spacing w:before="240" w:after="240" w:line="360" w:lineRule="auto"/>
        <w:jc w:val="both"/>
        <w:rPr>
          <w:rFonts w:asciiTheme="majorHAnsi" w:eastAsia="Times New Roman" w:hAnsiTheme="majorHAnsi" w:cstheme="majorHAnsi"/>
          <w:color w:val="000000"/>
          <w:lang w:eastAsia="pt-BR"/>
        </w:rPr>
      </w:pPr>
    </w:p>
    <w:p w14:paraId="352DB792" w14:textId="77777777" w:rsidR="005D4199" w:rsidRPr="00922BAD" w:rsidRDefault="005D4199" w:rsidP="00922BAD">
      <w:pPr>
        <w:suppressAutoHyphens/>
        <w:spacing w:before="240" w:after="240" w:line="360" w:lineRule="auto"/>
        <w:jc w:val="both"/>
        <w:rPr>
          <w:rFonts w:asciiTheme="majorHAnsi" w:eastAsia="Times New Roman" w:hAnsiTheme="majorHAnsi" w:cstheme="majorHAnsi"/>
          <w:color w:val="000000"/>
          <w:lang w:eastAsia="pt-BR"/>
        </w:rPr>
      </w:pPr>
    </w:p>
    <w:p w14:paraId="5BE80413" w14:textId="77777777" w:rsidR="005D4199" w:rsidRPr="00922BAD" w:rsidRDefault="005D4199" w:rsidP="00F6451E">
      <w:pPr>
        <w:suppressAutoHyphens/>
        <w:spacing w:before="240" w:after="240" w:line="360" w:lineRule="auto"/>
        <w:jc w:val="both"/>
        <w:rPr>
          <w:rFonts w:asciiTheme="majorHAnsi" w:eastAsia="Times New Roman" w:hAnsiTheme="majorHAnsi" w:cstheme="majorHAnsi"/>
          <w:color w:val="000000"/>
          <w:lang w:eastAsia="pt-BR"/>
        </w:rPr>
      </w:pPr>
    </w:p>
    <w:p w14:paraId="165E7C42" w14:textId="77777777" w:rsidR="00BB4A51" w:rsidRPr="00922BAD" w:rsidRDefault="00BB4A51" w:rsidP="00FF3A81">
      <w:pPr>
        <w:spacing w:before="240" w:after="240" w:line="360" w:lineRule="auto"/>
        <w:jc w:val="center"/>
        <w:rPr>
          <w:rStyle w:val="fontstyle01"/>
          <w:rFonts w:asciiTheme="majorHAnsi" w:hAnsiTheme="majorHAnsi" w:cstheme="majorHAnsi"/>
          <w:color w:val="0066B2" w:themeColor="accent1"/>
          <w:sz w:val="32"/>
          <w:szCs w:val="32"/>
        </w:rPr>
      </w:pPr>
      <w:r w:rsidRPr="00922BAD">
        <w:rPr>
          <w:rStyle w:val="fontstyle01"/>
          <w:rFonts w:asciiTheme="majorHAnsi" w:hAnsiTheme="majorHAnsi" w:cstheme="majorHAnsi"/>
          <w:color w:val="0066B2" w:themeColor="accent1"/>
          <w:sz w:val="32"/>
          <w:szCs w:val="32"/>
        </w:rPr>
        <w:t>Apresentação</w:t>
      </w:r>
    </w:p>
    <w:p w14:paraId="4F95A1ED" w14:textId="1392B870" w:rsidR="007A3882" w:rsidRPr="00FF3A81" w:rsidRDefault="006E642D" w:rsidP="00FF3A81">
      <w:pPr>
        <w:spacing w:before="240" w:after="240" w:line="360" w:lineRule="auto"/>
        <w:jc w:val="both"/>
        <w:rPr>
          <w:rStyle w:val="fontstyle01"/>
          <w:rFonts w:asciiTheme="majorHAnsi" w:hAnsiTheme="majorHAnsi" w:cstheme="majorHAnsi"/>
          <w:b w:val="0"/>
          <w:color w:val="000000" w:themeColor="text1"/>
          <w:sz w:val="22"/>
          <w:szCs w:val="22"/>
        </w:rPr>
      </w:pPr>
      <w:r w:rsidRPr="00FF3A81">
        <w:rPr>
          <w:rStyle w:val="fontstyle01"/>
          <w:rFonts w:asciiTheme="majorHAnsi" w:hAnsiTheme="majorHAnsi" w:cstheme="majorHAnsi"/>
          <w:b w:val="0"/>
          <w:color w:val="000000" w:themeColor="text1"/>
          <w:sz w:val="22"/>
          <w:szCs w:val="22"/>
        </w:rPr>
        <w:t>Olá! Seja muito bem-vindo a primeira aula sobre Incerteza de Medição na Avaliação da conformidade!</w:t>
      </w:r>
    </w:p>
    <w:p w14:paraId="4358F241" w14:textId="6C049B6D" w:rsidR="006E642D" w:rsidRPr="00FF3A81" w:rsidRDefault="006E642D" w:rsidP="00FF3A81">
      <w:pPr>
        <w:spacing w:before="240" w:after="240" w:line="360" w:lineRule="auto"/>
        <w:jc w:val="both"/>
        <w:rPr>
          <w:rStyle w:val="fontstyle01"/>
          <w:rFonts w:asciiTheme="majorHAnsi" w:hAnsiTheme="majorHAnsi" w:cstheme="majorHAnsi"/>
          <w:b w:val="0"/>
          <w:color w:val="000000" w:themeColor="text1"/>
          <w:sz w:val="22"/>
          <w:szCs w:val="22"/>
        </w:rPr>
      </w:pPr>
      <w:r w:rsidRPr="00FF3A81">
        <w:rPr>
          <w:rStyle w:val="fontstyle01"/>
          <w:rFonts w:asciiTheme="majorHAnsi" w:hAnsiTheme="majorHAnsi" w:cstheme="majorHAnsi"/>
          <w:b w:val="0"/>
          <w:color w:val="000000" w:themeColor="text1"/>
          <w:sz w:val="22"/>
          <w:szCs w:val="22"/>
        </w:rPr>
        <w:t xml:space="preserve">Na aula de hoje </w:t>
      </w:r>
      <w:r w:rsidR="00753EE0" w:rsidRPr="00FF3A81">
        <w:rPr>
          <w:rFonts w:asciiTheme="majorHAnsi" w:eastAsia="Times New Roman" w:hAnsiTheme="majorHAnsi" w:cstheme="majorHAnsi"/>
          <w:bCs/>
          <w:color w:val="000000" w:themeColor="text1"/>
          <w:lang w:eastAsia="zh-CN"/>
        </w:rPr>
        <w:t>apresentaremos os principais conceitos, definições e termos relacionados a estatística, metrologia e avaliação da conformidade; a incerteza de medição será introduzida como um parâmetro importante na decisão da conformidade; veremos e discutimos os requisitos com declarações da conformidade existentes na ABNT NBR ISO/IEC 17025:2017; e finalizaremos a aula com exemplos de análise de certificados de calibração e de ensaios.</w:t>
      </w:r>
    </w:p>
    <w:p w14:paraId="46526E1F" w14:textId="77777777" w:rsidR="006E642D" w:rsidRPr="00FF3A81" w:rsidRDefault="006E642D" w:rsidP="00FF3A81">
      <w:pPr>
        <w:spacing w:before="240" w:after="240" w:line="360" w:lineRule="auto"/>
        <w:jc w:val="both"/>
        <w:rPr>
          <w:rStyle w:val="fontstyle01"/>
          <w:rFonts w:asciiTheme="majorHAnsi" w:hAnsiTheme="majorHAnsi" w:cstheme="majorHAnsi"/>
          <w:b w:val="0"/>
          <w:color w:val="000000" w:themeColor="text1"/>
          <w:sz w:val="22"/>
          <w:szCs w:val="22"/>
        </w:rPr>
      </w:pPr>
    </w:p>
    <w:p w14:paraId="2CC41D2A" w14:textId="562C9D33" w:rsidR="006E642D" w:rsidRPr="00FF3A81" w:rsidRDefault="006E642D" w:rsidP="00FF3A81">
      <w:pPr>
        <w:spacing w:before="240" w:after="240" w:line="360" w:lineRule="auto"/>
        <w:jc w:val="both"/>
        <w:rPr>
          <w:rStyle w:val="fontstyle01"/>
          <w:rFonts w:asciiTheme="majorHAnsi" w:hAnsiTheme="majorHAnsi" w:cstheme="majorHAnsi"/>
          <w:b w:val="0"/>
          <w:color w:val="000000" w:themeColor="text1"/>
          <w:sz w:val="22"/>
          <w:szCs w:val="22"/>
        </w:rPr>
      </w:pPr>
      <w:r w:rsidRPr="00FF3A81">
        <w:rPr>
          <w:rStyle w:val="fontstyle01"/>
          <w:rFonts w:asciiTheme="majorHAnsi" w:hAnsiTheme="majorHAnsi" w:cstheme="majorHAnsi"/>
          <w:b w:val="0"/>
          <w:color w:val="000000" w:themeColor="text1"/>
          <w:sz w:val="22"/>
          <w:szCs w:val="22"/>
        </w:rPr>
        <w:t>Então vamos começar?</w:t>
      </w:r>
    </w:p>
    <w:p w14:paraId="638ADF88" w14:textId="77777777" w:rsidR="006E642D" w:rsidRPr="00922BAD" w:rsidRDefault="006E642D" w:rsidP="00F6451E">
      <w:pPr>
        <w:spacing w:before="240" w:after="240" w:line="360" w:lineRule="auto"/>
        <w:jc w:val="both"/>
        <w:rPr>
          <w:rStyle w:val="fontstyle01"/>
          <w:rFonts w:asciiTheme="majorHAnsi" w:hAnsiTheme="majorHAnsi" w:cstheme="majorHAnsi"/>
          <w:color w:val="0066B2" w:themeColor="accent1"/>
          <w:sz w:val="32"/>
          <w:szCs w:val="32"/>
        </w:rPr>
      </w:pPr>
    </w:p>
    <w:p w14:paraId="571D5FCD" w14:textId="77777777" w:rsidR="006E642D" w:rsidRPr="00922BAD" w:rsidRDefault="006E642D" w:rsidP="00F6451E">
      <w:pPr>
        <w:spacing w:before="240" w:after="240" w:line="360" w:lineRule="auto"/>
        <w:jc w:val="both"/>
        <w:rPr>
          <w:rStyle w:val="fontstyle01"/>
          <w:rFonts w:asciiTheme="majorHAnsi" w:hAnsiTheme="majorHAnsi" w:cstheme="majorHAnsi"/>
          <w:color w:val="0066B2" w:themeColor="accent1"/>
          <w:sz w:val="32"/>
          <w:szCs w:val="32"/>
        </w:rPr>
      </w:pPr>
    </w:p>
    <w:p w14:paraId="1CF13023" w14:textId="77777777" w:rsidR="006E642D" w:rsidRPr="00922BAD" w:rsidRDefault="006E642D" w:rsidP="00F6451E">
      <w:pPr>
        <w:spacing w:before="240" w:after="240" w:line="360" w:lineRule="auto"/>
        <w:jc w:val="both"/>
        <w:rPr>
          <w:rStyle w:val="fontstyle01"/>
          <w:rFonts w:asciiTheme="majorHAnsi" w:hAnsiTheme="majorHAnsi" w:cstheme="majorHAnsi"/>
          <w:color w:val="0066B2" w:themeColor="accent1"/>
          <w:sz w:val="32"/>
          <w:szCs w:val="32"/>
        </w:rPr>
      </w:pPr>
    </w:p>
    <w:p w14:paraId="6BD0816F" w14:textId="77777777" w:rsidR="006E642D" w:rsidRPr="00922BAD" w:rsidRDefault="006E642D" w:rsidP="00F6451E">
      <w:pPr>
        <w:spacing w:before="240" w:after="240" w:line="360" w:lineRule="auto"/>
        <w:jc w:val="both"/>
        <w:rPr>
          <w:rStyle w:val="fontstyle01"/>
          <w:rFonts w:asciiTheme="majorHAnsi" w:hAnsiTheme="majorHAnsi" w:cstheme="majorHAnsi"/>
          <w:color w:val="0066B2" w:themeColor="accent1"/>
          <w:sz w:val="32"/>
          <w:szCs w:val="32"/>
        </w:rPr>
      </w:pPr>
    </w:p>
    <w:p w14:paraId="39026D8B" w14:textId="77777777" w:rsidR="006E642D" w:rsidRPr="00922BAD" w:rsidRDefault="006E642D" w:rsidP="00F6451E">
      <w:pPr>
        <w:spacing w:before="240" w:after="240" w:line="360" w:lineRule="auto"/>
        <w:jc w:val="both"/>
        <w:rPr>
          <w:rStyle w:val="fontstyle01"/>
          <w:rFonts w:asciiTheme="majorHAnsi" w:hAnsiTheme="majorHAnsi" w:cstheme="majorHAnsi"/>
          <w:color w:val="0066B2" w:themeColor="accent1"/>
          <w:sz w:val="32"/>
          <w:szCs w:val="32"/>
        </w:rPr>
      </w:pPr>
    </w:p>
    <w:p w14:paraId="2D314ED4" w14:textId="77777777" w:rsidR="006E642D" w:rsidRPr="00922BAD" w:rsidRDefault="006E642D" w:rsidP="00F6451E">
      <w:pPr>
        <w:spacing w:before="240" w:after="240" w:line="360" w:lineRule="auto"/>
        <w:jc w:val="both"/>
        <w:rPr>
          <w:rStyle w:val="fontstyle01"/>
          <w:rFonts w:asciiTheme="majorHAnsi" w:hAnsiTheme="majorHAnsi" w:cstheme="majorHAnsi"/>
          <w:color w:val="0066B2" w:themeColor="accent1"/>
          <w:sz w:val="32"/>
          <w:szCs w:val="32"/>
        </w:rPr>
      </w:pPr>
    </w:p>
    <w:p w14:paraId="4B61EF17" w14:textId="77777777" w:rsidR="006E642D" w:rsidRPr="00922BAD" w:rsidRDefault="006E642D" w:rsidP="00F6451E">
      <w:pPr>
        <w:spacing w:before="240" w:after="240" w:line="360" w:lineRule="auto"/>
        <w:jc w:val="both"/>
        <w:rPr>
          <w:rStyle w:val="fontstyle01"/>
          <w:rFonts w:asciiTheme="majorHAnsi" w:hAnsiTheme="majorHAnsi" w:cstheme="majorHAnsi"/>
          <w:color w:val="0066B2" w:themeColor="accent1"/>
          <w:sz w:val="32"/>
          <w:szCs w:val="32"/>
        </w:rPr>
      </w:pPr>
    </w:p>
    <w:p w14:paraId="296BD52A" w14:textId="703D2C69" w:rsidR="006E642D" w:rsidRPr="00DF1254" w:rsidRDefault="00221027" w:rsidP="00DF1254">
      <w:pPr>
        <w:pStyle w:val="Ttulo1"/>
        <w:numPr>
          <w:ilvl w:val="0"/>
          <w:numId w:val="25"/>
        </w:numPr>
        <w:tabs>
          <w:tab w:val="left" w:pos="284"/>
        </w:tabs>
        <w:spacing w:before="600" w:beforeAutospacing="0" w:after="240" w:afterAutospacing="0" w:line="360" w:lineRule="auto"/>
        <w:ind w:left="-142" w:hanging="11"/>
        <w:jc w:val="both"/>
        <w:rPr>
          <w:rStyle w:val="fontstyle01"/>
          <w:rFonts w:asciiTheme="majorHAnsi" w:hAnsiTheme="majorHAnsi" w:cstheme="majorHAnsi"/>
          <w:color w:val="0066B2" w:themeColor="accent1"/>
          <w:sz w:val="32"/>
          <w:szCs w:val="48"/>
        </w:rPr>
      </w:pPr>
      <w:bookmarkStart w:id="0" w:name="_Toc92976703"/>
      <w:r w:rsidRPr="00DF1254">
        <w:rPr>
          <w:rStyle w:val="fontstyle01"/>
          <w:rFonts w:asciiTheme="majorHAnsi" w:hAnsiTheme="majorHAnsi"/>
          <w:b/>
          <w:bCs/>
          <w:color w:val="0066B2" w:themeColor="accent1"/>
          <w:sz w:val="32"/>
          <w:szCs w:val="48"/>
        </w:rPr>
        <w:lastRenderedPageBreak/>
        <w:t>Declarações de conformidade e regras de decisão</w:t>
      </w:r>
      <w:bookmarkEnd w:id="0"/>
    </w:p>
    <w:p w14:paraId="41D19E22" w14:textId="456D14AC" w:rsidR="00E7701F" w:rsidRPr="00922BAD" w:rsidRDefault="006C099A" w:rsidP="00DF1254">
      <w:pPr>
        <w:suppressAutoHyphens/>
        <w:spacing w:before="240" w:after="240" w:line="360" w:lineRule="auto"/>
        <w:jc w:val="both"/>
        <w:rPr>
          <w:rFonts w:asciiTheme="majorHAnsi" w:eastAsia="Times New Roman" w:hAnsiTheme="majorHAnsi" w:cstheme="majorHAnsi"/>
          <w:color w:val="000000"/>
          <w:lang w:eastAsia="pt-BR"/>
        </w:rPr>
      </w:pPr>
      <w:r>
        <w:rPr>
          <w:noProof/>
          <w:lang w:eastAsia="pt-BR"/>
        </w:rPr>
        <w:drawing>
          <wp:anchor distT="0" distB="0" distL="114300" distR="114300" simplePos="0" relativeHeight="251722752" behindDoc="0" locked="0" layoutInCell="1" allowOverlap="1" wp14:anchorId="7E81109D" wp14:editId="717EBA67">
            <wp:simplePos x="0" y="0"/>
            <wp:positionH relativeFrom="column">
              <wp:posOffset>3084</wp:posOffset>
            </wp:positionH>
            <wp:positionV relativeFrom="paragraph">
              <wp:posOffset>1089</wp:posOffset>
            </wp:positionV>
            <wp:extent cx="1872615" cy="2558415"/>
            <wp:effectExtent l="0" t="0" r="0" b="0"/>
            <wp:wrapSquare wrapText="bothSides"/>
            <wp:docPr id="43" name="Imagem 43" descr="https://entib.org.br/entib/imagens/AC_a02_certifica_aprov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tib.org.br/entib/imagens/AC_a02_certifica_aprovad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2615"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36D" w:rsidRPr="00922BAD">
        <w:rPr>
          <w:rFonts w:asciiTheme="majorHAnsi" w:eastAsia="Times New Roman" w:hAnsiTheme="majorHAnsi" w:cstheme="majorHAnsi"/>
          <w:color w:val="000000"/>
          <w:lang w:eastAsia="pt-BR"/>
        </w:rPr>
        <w:t>Declarações de c</w:t>
      </w:r>
      <w:r w:rsidR="00277FB0" w:rsidRPr="00922BAD">
        <w:rPr>
          <w:rFonts w:asciiTheme="majorHAnsi" w:eastAsia="Times New Roman" w:hAnsiTheme="majorHAnsi" w:cstheme="majorHAnsi"/>
          <w:color w:val="000000"/>
          <w:lang w:eastAsia="pt-BR"/>
        </w:rPr>
        <w:t xml:space="preserve">onformidade e </w:t>
      </w:r>
      <w:r w:rsidR="00AB236D" w:rsidRPr="00922BAD">
        <w:rPr>
          <w:rFonts w:asciiTheme="majorHAnsi" w:eastAsia="Times New Roman" w:hAnsiTheme="majorHAnsi" w:cstheme="majorHAnsi"/>
          <w:color w:val="000000"/>
          <w:lang w:eastAsia="pt-BR"/>
        </w:rPr>
        <w:t>r</w:t>
      </w:r>
      <w:r w:rsidR="00277FB0" w:rsidRPr="00922BAD">
        <w:rPr>
          <w:rFonts w:asciiTheme="majorHAnsi" w:eastAsia="Times New Roman" w:hAnsiTheme="majorHAnsi" w:cstheme="majorHAnsi"/>
          <w:color w:val="000000"/>
          <w:lang w:eastAsia="pt-BR"/>
        </w:rPr>
        <w:t xml:space="preserve">egras de </w:t>
      </w:r>
      <w:r w:rsidR="00AB236D" w:rsidRPr="00922BAD">
        <w:rPr>
          <w:rFonts w:asciiTheme="majorHAnsi" w:eastAsia="Times New Roman" w:hAnsiTheme="majorHAnsi" w:cstheme="majorHAnsi"/>
          <w:color w:val="000000"/>
          <w:lang w:eastAsia="pt-BR"/>
        </w:rPr>
        <w:t>d</w:t>
      </w:r>
      <w:r w:rsidR="00277FB0" w:rsidRPr="00922BAD">
        <w:rPr>
          <w:rFonts w:asciiTheme="majorHAnsi" w:eastAsia="Times New Roman" w:hAnsiTheme="majorHAnsi" w:cstheme="majorHAnsi"/>
          <w:color w:val="000000"/>
          <w:lang w:eastAsia="pt-BR"/>
        </w:rPr>
        <w:t xml:space="preserve">ecisão são questões importantes </w:t>
      </w:r>
      <w:r w:rsidR="00E05952" w:rsidRPr="00922BAD">
        <w:rPr>
          <w:rFonts w:asciiTheme="majorHAnsi" w:eastAsia="Times New Roman" w:hAnsiTheme="majorHAnsi" w:cstheme="majorHAnsi"/>
          <w:color w:val="000000"/>
          <w:lang w:eastAsia="pt-BR"/>
        </w:rPr>
        <w:t xml:space="preserve">para serem </w:t>
      </w:r>
      <w:r w:rsidR="005C36DD" w:rsidRPr="00922BAD">
        <w:rPr>
          <w:rFonts w:asciiTheme="majorHAnsi" w:eastAsia="Times New Roman" w:hAnsiTheme="majorHAnsi" w:cstheme="majorHAnsi"/>
          <w:color w:val="000000"/>
          <w:lang w:eastAsia="pt-BR"/>
        </w:rPr>
        <w:t>discutidas</w:t>
      </w:r>
      <w:r w:rsidR="00277FB0" w:rsidRPr="00922BAD">
        <w:rPr>
          <w:rFonts w:asciiTheme="majorHAnsi" w:eastAsia="Times New Roman" w:hAnsiTheme="majorHAnsi" w:cstheme="majorHAnsi"/>
          <w:color w:val="000000"/>
          <w:lang w:eastAsia="pt-BR"/>
        </w:rPr>
        <w:t xml:space="preserve">, principalmente após a última revisão da norma </w:t>
      </w:r>
      <w:r w:rsidR="0050451F" w:rsidRPr="00922BAD">
        <w:rPr>
          <w:rFonts w:asciiTheme="majorHAnsi" w:eastAsia="Times New Roman" w:hAnsiTheme="majorHAnsi" w:cstheme="majorHAnsi"/>
          <w:color w:val="000000"/>
          <w:lang w:eastAsia="pt-BR"/>
        </w:rPr>
        <w:t xml:space="preserve">ABNT NBR </w:t>
      </w:r>
      <w:r w:rsidR="00277FB0" w:rsidRPr="00922BAD">
        <w:rPr>
          <w:rFonts w:asciiTheme="majorHAnsi" w:eastAsia="Times New Roman" w:hAnsiTheme="majorHAnsi" w:cstheme="majorHAnsi"/>
          <w:color w:val="000000"/>
          <w:lang w:eastAsia="pt-BR"/>
        </w:rPr>
        <w:t>ISO/IEC 17025</w:t>
      </w:r>
      <w:r w:rsidR="0050451F" w:rsidRPr="00922BAD">
        <w:rPr>
          <w:rFonts w:asciiTheme="majorHAnsi" w:eastAsia="Times New Roman" w:hAnsiTheme="majorHAnsi" w:cstheme="majorHAnsi"/>
          <w:color w:val="000000"/>
          <w:lang w:eastAsia="pt-BR"/>
        </w:rPr>
        <w:t>, publicada em 2017</w:t>
      </w:r>
      <w:r w:rsidR="00C208D9" w:rsidRPr="00922BAD">
        <w:rPr>
          <w:rFonts w:asciiTheme="majorHAnsi" w:eastAsia="Times New Roman" w:hAnsiTheme="majorHAnsi" w:cstheme="majorHAnsi"/>
          <w:color w:val="000000"/>
          <w:lang w:eastAsia="pt-BR"/>
        </w:rPr>
        <w:t xml:space="preserve">, </w:t>
      </w:r>
      <w:r w:rsidR="00EE654B" w:rsidRPr="00922BAD">
        <w:rPr>
          <w:rFonts w:asciiTheme="majorHAnsi" w:eastAsia="Times New Roman" w:hAnsiTheme="majorHAnsi" w:cstheme="majorHAnsi"/>
          <w:color w:val="000000"/>
          <w:lang w:eastAsia="pt-BR"/>
        </w:rPr>
        <w:t>que tornou</w:t>
      </w:r>
      <w:r w:rsidR="009124A4" w:rsidRPr="00922BAD">
        <w:rPr>
          <w:rFonts w:asciiTheme="majorHAnsi" w:eastAsia="Times New Roman" w:hAnsiTheme="majorHAnsi" w:cstheme="majorHAnsi"/>
          <w:color w:val="000000"/>
          <w:lang w:eastAsia="pt-BR"/>
        </w:rPr>
        <w:t xml:space="preserve"> </w:t>
      </w:r>
      <w:r w:rsidR="00C208D9" w:rsidRPr="00922BAD">
        <w:rPr>
          <w:rFonts w:asciiTheme="majorHAnsi" w:eastAsia="Times New Roman" w:hAnsiTheme="majorHAnsi" w:cstheme="majorHAnsi"/>
          <w:color w:val="000000"/>
          <w:lang w:eastAsia="pt-BR"/>
        </w:rPr>
        <w:t>o</w:t>
      </w:r>
      <w:r w:rsidR="00277FB0" w:rsidRPr="00922BAD">
        <w:rPr>
          <w:rFonts w:asciiTheme="majorHAnsi" w:eastAsia="Times New Roman" w:hAnsiTheme="majorHAnsi" w:cstheme="majorHAnsi"/>
          <w:color w:val="000000"/>
          <w:lang w:eastAsia="pt-BR"/>
        </w:rPr>
        <w:t>s requisitos</w:t>
      </w:r>
      <w:r w:rsidR="00C208D9" w:rsidRPr="00922BAD">
        <w:rPr>
          <w:rFonts w:asciiTheme="majorHAnsi" w:eastAsia="Times New Roman" w:hAnsiTheme="majorHAnsi" w:cstheme="majorHAnsi"/>
          <w:color w:val="000000"/>
          <w:lang w:eastAsia="pt-BR"/>
        </w:rPr>
        <w:t xml:space="preserve"> </w:t>
      </w:r>
      <w:r w:rsidR="00EE654B" w:rsidRPr="00922BAD">
        <w:rPr>
          <w:rFonts w:asciiTheme="majorHAnsi" w:eastAsia="Times New Roman" w:hAnsiTheme="majorHAnsi" w:cstheme="majorHAnsi"/>
          <w:color w:val="000000"/>
          <w:lang w:eastAsia="pt-BR"/>
        </w:rPr>
        <w:t>m</w:t>
      </w:r>
      <w:r w:rsidR="00277FB0" w:rsidRPr="00922BAD">
        <w:rPr>
          <w:rFonts w:asciiTheme="majorHAnsi" w:eastAsia="Times New Roman" w:hAnsiTheme="majorHAnsi" w:cstheme="majorHAnsi"/>
          <w:color w:val="000000"/>
          <w:lang w:eastAsia="pt-BR"/>
        </w:rPr>
        <w:t xml:space="preserve">ais </w:t>
      </w:r>
      <w:r w:rsidR="00EE654B" w:rsidRPr="00922BAD">
        <w:rPr>
          <w:rFonts w:asciiTheme="majorHAnsi" w:eastAsia="Times New Roman" w:hAnsiTheme="majorHAnsi" w:cstheme="majorHAnsi"/>
          <w:color w:val="000000"/>
          <w:lang w:eastAsia="pt-BR"/>
        </w:rPr>
        <w:t>rigorosos com relação a essas questões</w:t>
      </w:r>
      <w:r w:rsidR="00C208D9" w:rsidRPr="00922BAD">
        <w:rPr>
          <w:rFonts w:asciiTheme="majorHAnsi" w:eastAsia="Times New Roman" w:hAnsiTheme="majorHAnsi" w:cstheme="majorHAnsi"/>
          <w:color w:val="000000"/>
          <w:lang w:eastAsia="pt-BR"/>
        </w:rPr>
        <w:t>.</w:t>
      </w:r>
    </w:p>
    <w:p w14:paraId="21AC53FF" w14:textId="11376F41" w:rsidR="007E012C" w:rsidRPr="00922BAD" w:rsidRDefault="00EE654B"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w:t>
      </w:r>
      <w:r w:rsidR="00E7701F" w:rsidRPr="00922BAD">
        <w:rPr>
          <w:rFonts w:asciiTheme="majorHAnsi" w:eastAsia="Times New Roman" w:hAnsiTheme="majorHAnsi" w:cstheme="majorHAnsi"/>
          <w:color w:val="000000"/>
          <w:lang w:eastAsia="pt-BR"/>
        </w:rPr>
        <w:t xml:space="preserve"> </w:t>
      </w:r>
      <w:r w:rsidR="00AB236D" w:rsidRPr="00922BAD">
        <w:rPr>
          <w:rFonts w:asciiTheme="majorHAnsi" w:eastAsia="Times New Roman" w:hAnsiTheme="majorHAnsi" w:cstheme="majorHAnsi"/>
          <w:color w:val="000000"/>
          <w:lang w:eastAsia="pt-BR"/>
        </w:rPr>
        <w:t xml:space="preserve">norma </w:t>
      </w:r>
      <w:r w:rsidR="0050451F" w:rsidRPr="00922BAD">
        <w:rPr>
          <w:rFonts w:asciiTheme="majorHAnsi" w:eastAsia="Times New Roman" w:hAnsiTheme="majorHAnsi" w:cstheme="majorHAnsi"/>
          <w:color w:val="000000"/>
          <w:lang w:eastAsia="pt-BR"/>
        </w:rPr>
        <w:t xml:space="preserve">ABNT NBR </w:t>
      </w:r>
      <w:r w:rsidR="00E7701F" w:rsidRPr="00922BAD">
        <w:rPr>
          <w:rFonts w:asciiTheme="majorHAnsi" w:eastAsia="Times New Roman" w:hAnsiTheme="majorHAnsi" w:cstheme="majorHAnsi"/>
          <w:color w:val="000000"/>
          <w:lang w:eastAsia="pt-BR"/>
        </w:rPr>
        <w:t xml:space="preserve">ISO/IEC 17025 foi publicada pela primeira vez em 1999, </w:t>
      </w:r>
      <w:r w:rsidRPr="00922BAD">
        <w:rPr>
          <w:rFonts w:asciiTheme="majorHAnsi" w:eastAsia="Times New Roman" w:hAnsiTheme="majorHAnsi" w:cstheme="majorHAnsi"/>
          <w:color w:val="000000"/>
          <w:lang w:eastAsia="pt-BR"/>
        </w:rPr>
        <w:t xml:space="preserve">e de lá para cá, </w:t>
      </w:r>
      <w:r w:rsidR="00E7701F" w:rsidRPr="00922BAD">
        <w:rPr>
          <w:rFonts w:asciiTheme="majorHAnsi" w:eastAsia="Times New Roman" w:hAnsiTheme="majorHAnsi" w:cstheme="majorHAnsi"/>
          <w:color w:val="000000"/>
          <w:lang w:eastAsia="pt-BR"/>
        </w:rPr>
        <w:t>a</w:t>
      </w:r>
      <w:r w:rsidR="005324D8" w:rsidRPr="00922BAD">
        <w:rPr>
          <w:rFonts w:asciiTheme="majorHAnsi" w:eastAsia="Times New Roman" w:hAnsiTheme="majorHAnsi" w:cstheme="majorHAnsi"/>
          <w:color w:val="000000"/>
          <w:lang w:eastAsia="pt-BR"/>
        </w:rPr>
        <w:t>s</w:t>
      </w:r>
      <w:r w:rsidR="00E7701F" w:rsidRPr="00922BAD">
        <w:rPr>
          <w:rFonts w:asciiTheme="majorHAnsi" w:eastAsia="Times New Roman" w:hAnsiTheme="majorHAnsi" w:cstheme="majorHAnsi"/>
          <w:color w:val="000000"/>
          <w:lang w:eastAsia="pt-BR"/>
        </w:rPr>
        <w:t xml:space="preserve"> declarações de conformidade com </w:t>
      </w:r>
      <w:r w:rsidR="00AB236D" w:rsidRPr="00922BAD">
        <w:rPr>
          <w:rFonts w:asciiTheme="majorHAnsi" w:eastAsia="Times New Roman" w:hAnsiTheme="majorHAnsi" w:cstheme="majorHAnsi"/>
          <w:color w:val="000000"/>
          <w:lang w:eastAsia="pt-BR"/>
        </w:rPr>
        <w:t xml:space="preserve">base em </w:t>
      </w:r>
      <w:r w:rsidR="00E7701F" w:rsidRPr="00922BAD">
        <w:rPr>
          <w:rFonts w:asciiTheme="majorHAnsi" w:eastAsia="Times New Roman" w:hAnsiTheme="majorHAnsi" w:cstheme="majorHAnsi"/>
          <w:color w:val="000000"/>
          <w:lang w:eastAsia="pt-BR"/>
        </w:rPr>
        <w:t>especificações</w:t>
      </w:r>
      <w:r w:rsidR="005C36DD" w:rsidRPr="00922BAD">
        <w:rPr>
          <w:rFonts w:asciiTheme="majorHAnsi" w:eastAsia="Times New Roman" w:hAnsiTheme="majorHAnsi" w:cstheme="majorHAnsi"/>
          <w:color w:val="000000"/>
          <w:lang w:eastAsia="pt-BR"/>
        </w:rPr>
        <w:t>,</w:t>
      </w:r>
      <w:r w:rsidR="00E7701F" w:rsidRPr="00922BAD">
        <w:rPr>
          <w:rFonts w:asciiTheme="majorHAnsi" w:eastAsia="Times New Roman" w:hAnsiTheme="majorHAnsi" w:cstheme="majorHAnsi"/>
          <w:color w:val="000000"/>
          <w:lang w:eastAsia="pt-BR"/>
        </w:rPr>
        <w:t xml:space="preserve"> ou padrões</w:t>
      </w:r>
      <w:r w:rsidR="005C36DD" w:rsidRPr="00922BAD">
        <w:rPr>
          <w:rFonts w:asciiTheme="majorHAnsi" w:eastAsia="Times New Roman" w:hAnsiTheme="majorHAnsi" w:cstheme="majorHAnsi"/>
          <w:color w:val="000000"/>
          <w:lang w:eastAsia="pt-BR"/>
        </w:rPr>
        <w:t>,</w:t>
      </w:r>
      <w:r w:rsidR="00E7701F"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 xml:space="preserve">se tornaram </w:t>
      </w:r>
      <w:r w:rsidR="00D86537" w:rsidRPr="00922BAD">
        <w:rPr>
          <w:rFonts w:asciiTheme="majorHAnsi" w:eastAsia="Times New Roman" w:hAnsiTheme="majorHAnsi" w:cstheme="majorHAnsi"/>
          <w:color w:val="000000"/>
          <w:lang w:eastAsia="pt-BR"/>
        </w:rPr>
        <w:t xml:space="preserve">cada vez </w:t>
      </w:r>
      <w:r w:rsidRPr="00922BAD">
        <w:rPr>
          <w:rFonts w:asciiTheme="majorHAnsi" w:eastAsia="Times New Roman" w:hAnsiTheme="majorHAnsi" w:cstheme="majorHAnsi"/>
          <w:color w:val="000000"/>
          <w:lang w:eastAsia="pt-BR"/>
        </w:rPr>
        <w:t xml:space="preserve">mais </w:t>
      </w:r>
      <w:r w:rsidR="00D86537" w:rsidRPr="00922BAD">
        <w:rPr>
          <w:rFonts w:asciiTheme="majorHAnsi" w:eastAsia="Times New Roman" w:hAnsiTheme="majorHAnsi" w:cstheme="majorHAnsi"/>
          <w:color w:val="000000"/>
          <w:lang w:eastAsia="pt-BR"/>
        </w:rPr>
        <w:t>solicitadas e exigidas</w:t>
      </w:r>
      <w:r w:rsidR="00E7701F" w:rsidRPr="00922BAD">
        <w:rPr>
          <w:rFonts w:asciiTheme="majorHAnsi" w:eastAsia="Times New Roman" w:hAnsiTheme="majorHAnsi" w:cstheme="majorHAnsi"/>
          <w:color w:val="000000"/>
          <w:lang w:eastAsia="pt-BR"/>
        </w:rPr>
        <w:t xml:space="preserve"> </w:t>
      </w:r>
      <w:r w:rsidR="00D86537" w:rsidRPr="00922BAD">
        <w:rPr>
          <w:rFonts w:asciiTheme="majorHAnsi" w:eastAsia="Times New Roman" w:hAnsiTheme="majorHAnsi" w:cstheme="majorHAnsi"/>
          <w:color w:val="000000"/>
          <w:lang w:eastAsia="pt-BR"/>
        </w:rPr>
        <w:t>e isso ve</w:t>
      </w:r>
      <w:r w:rsidR="005C36DD" w:rsidRPr="00922BAD">
        <w:rPr>
          <w:rFonts w:asciiTheme="majorHAnsi" w:eastAsia="Times New Roman" w:hAnsiTheme="majorHAnsi" w:cstheme="majorHAnsi"/>
          <w:color w:val="000000"/>
          <w:lang w:eastAsia="pt-BR"/>
        </w:rPr>
        <w:t>m</w:t>
      </w:r>
      <w:r w:rsidR="00D86537" w:rsidRPr="00922BAD">
        <w:rPr>
          <w:rFonts w:asciiTheme="majorHAnsi" w:eastAsia="Times New Roman" w:hAnsiTheme="majorHAnsi" w:cstheme="majorHAnsi"/>
          <w:color w:val="000000"/>
          <w:lang w:eastAsia="pt-BR"/>
        </w:rPr>
        <w:t xml:space="preserve"> </w:t>
      </w:r>
      <w:r w:rsidR="005324D8" w:rsidRPr="00922BAD">
        <w:rPr>
          <w:rFonts w:asciiTheme="majorHAnsi" w:eastAsia="Times New Roman" w:hAnsiTheme="majorHAnsi" w:cstheme="majorHAnsi"/>
          <w:color w:val="000000"/>
          <w:lang w:eastAsia="pt-BR"/>
        </w:rPr>
        <w:t>acompanhando a evolução d</w:t>
      </w:r>
      <w:r w:rsidR="00AB236D" w:rsidRPr="00922BAD">
        <w:rPr>
          <w:rFonts w:asciiTheme="majorHAnsi" w:eastAsia="Times New Roman" w:hAnsiTheme="majorHAnsi" w:cstheme="majorHAnsi"/>
          <w:color w:val="000000"/>
          <w:lang w:eastAsia="pt-BR"/>
        </w:rPr>
        <w:t xml:space="preserve">e </w:t>
      </w:r>
      <w:r w:rsidR="00E7701F" w:rsidRPr="00922BAD">
        <w:rPr>
          <w:rFonts w:asciiTheme="majorHAnsi" w:eastAsia="Times New Roman" w:hAnsiTheme="majorHAnsi" w:cstheme="majorHAnsi"/>
          <w:color w:val="000000"/>
          <w:lang w:eastAsia="pt-BR"/>
        </w:rPr>
        <w:t>document</w:t>
      </w:r>
      <w:r w:rsidR="00AB236D" w:rsidRPr="00922BAD">
        <w:rPr>
          <w:rFonts w:asciiTheme="majorHAnsi" w:eastAsia="Times New Roman" w:hAnsiTheme="majorHAnsi" w:cstheme="majorHAnsi"/>
          <w:color w:val="000000"/>
          <w:lang w:eastAsia="pt-BR"/>
        </w:rPr>
        <w:t>ação</w:t>
      </w:r>
      <w:r w:rsidR="00E7701F" w:rsidRPr="00922BAD">
        <w:rPr>
          <w:rFonts w:asciiTheme="majorHAnsi" w:eastAsia="Times New Roman" w:hAnsiTheme="majorHAnsi" w:cstheme="majorHAnsi"/>
          <w:color w:val="000000"/>
          <w:lang w:eastAsia="pt-BR"/>
        </w:rPr>
        <w:t xml:space="preserve"> sobre o conceito de decisão e regras usadas para tais declarações.</w:t>
      </w:r>
    </w:p>
    <w:p w14:paraId="6B1F28B6" w14:textId="47E76009" w:rsidR="005C36DD" w:rsidRPr="00922BAD" w:rsidRDefault="005C36DD"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w:t>
      </w:r>
      <w:r w:rsidR="00D86537" w:rsidRPr="00922BAD">
        <w:rPr>
          <w:rFonts w:asciiTheme="majorHAnsi" w:eastAsia="Times New Roman" w:hAnsiTheme="majorHAnsi" w:cstheme="majorHAnsi"/>
          <w:color w:val="000000"/>
          <w:lang w:eastAsia="pt-BR"/>
        </w:rPr>
        <w:t xml:space="preserve"> </w:t>
      </w:r>
      <w:r w:rsidR="00E7701F" w:rsidRPr="00922BAD">
        <w:rPr>
          <w:rFonts w:asciiTheme="majorHAnsi" w:eastAsia="Times New Roman" w:hAnsiTheme="majorHAnsi" w:cstheme="majorHAnsi"/>
          <w:color w:val="000000"/>
          <w:lang w:eastAsia="pt-BR"/>
        </w:rPr>
        <w:t xml:space="preserve">norma </w:t>
      </w:r>
      <w:r w:rsidR="009124A4" w:rsidRPr="00922BAD">
        <w:rPr>
          <w:rFonts w:asciiTheme="majorHAnsi" w:eastAsia="Times New Roman" w:hAnsiTheme="majorHAnsi" w:cstheme="majorHAnsi"/>
          <w:color w:val="000000"/>
          <w:lang w:eastAsia="pt-BR"/>
        </w:rPr>
        <w:t>atual</w:t>
      </w:r>
      <w:r w:rsidR="00D86537" w:rsidRPr="00922BAD">
        <w:rPr>
          <w:rFonts w:asciiTheme="majorHAnsi" w:eastAsia="Times New Roman" w:hAnsiTheme="majorHAnsi" w:cstheme="majorHAnsi"/>
          <w:color w:val="000000"/>
          <w:lang w:eastAsia="pt-BR"/>
        </w:rPr>
        <w:t xml:space="preserve"> cita</w:t>
      </w:r>
      <w:r w:rsidRPr="00922BAD">
        <w:rPr>
          <w:rFonts w:asciiTheme="majorHAnsi" w:eastAsia="Times New Roman" w:hAnsiTheme="majorHAnsi" w:cstheme="majorHAnsi"/>
          <w:color w:val="000000"/>
          <w:lang w:eastAsia="pt-BR"/>
        </w:rPr>
        <w:t xml:space="preserve"> em vários requisitos (e isso vamos analisar com detalhes na primeira aula) </w:t>
      </w:r>
      <w:r w:rsidR="00D86537" w:rsidRPr="00922BAD">
        <w:rPr>
          <w:rFonts w:asciiTheme="majorHAnsi" w:eastAsia="Times New Roman" w:hAnsiTheme="majorHAnsi" w:cstheme="majorHAnsi"/>
          <w:color w:val="000000"/>
          <w:lang w:eastAsia="pt-BR"/>
        </w:rPr>
        <w:t>a declaração de conformidade</w:t>
      </w:r>
      <w:r w:rsidR="00AB236D" w:rsidRPr="00922BAD">
        <w:rPr>
          <w:rFonts w:asciiTheme="majorHAnsi" w:eastAsia="Times New Roman" w:hAnsiTheme="majorHAnsi" w:cstheme="majorHAnsi"/>
          <w:color w:val="000000"/>
          <w:lang w:eastAsia="pt-BR"/>
        </w:rPr>
        <w:t>,</w:t>
      </w:r>
      <w:r w:rsidR="009124A4"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 xml:space="preserve">entretanto, </w:t>
      </w:r>
      <w:r w:rsidR="005324D8" w:rsidRPr="00922BAD">
        <w:rPr>
          <w:rFonts w:asciiTheme="majorHAnsi" w:eastAsia="Times New Roman" w:hAnsiTheme="majorHAnsi" w:cstheme="majorHAnsi"/>
          <w:color w:val="000000"/>
          <w:lang w:eastAsia="pt-BR"/>
        </w:rPr>
        <w:t>não há</w:t>
      </w:r>
      <w:r w:rsidR="00BC4B1E" w:rsidRPr="00922BAD">
        <w:rPr>
          <w:rFonts w:asciiTheme="majorHAnsi" w:eastAsia="Times New Roman" w:hAnsiTheme="majorHAnsi" w:cstheme="majorHAnsi"/>
          <w:color w:val="000000"/>
          <w:lang w:eastAsia="pt-BR"/>
        </w:rPr>
        <w:t xml:space="preserve"> uma regra </w:t>
      </w:r>
      <w:r w:rsidR="000668CB" w:rsidRPr="00922BAD">
        <w:rPr>
          <w:rFonts w:asciiTheme="majorHAnsi" w:eastAsia="Times New Roman" w:hAnsiTheme="majorHAnsi" w:cstheme="majorHAnsi"/>
          <w:color w:val="000000"/>
          <w:lang w:eastAsia="pt-BR"/>
        </w:rPr>
        <w:t>“</w:t>
      </w:r>
      <w:r w:rsidR="00BC4B1E" w:rsidRPr="00922BAD">
        <w:rPr>
          <w:rFonts w:asciiTheme="majorHAnsi" w:eastAsia="Times New Roman" w:hAnsiTheme="majorHAnsi" w:cstheme="majorHAnsi"/>
          <w:color w:val="000000"/>
          <w:lang w:eastAsia="pt-BR"/>
        </w:rPr>
        <w:t>única</w:t>
      </w:r>
      <w:r w:rsidR="000668CB" w:rsidRPr="00922BAD">
        <w:rPr>
          <w:rFonts w:asciiTheme="majorHAnsi" w:eastAsia="Times New Roman" w:hAnsiTheme="majorHAnsi" w:cstheme="majorHAnsi"/>
          <w:color w:val="000000"/>
          <w:lang w:eastAsia="pt-BR"/>
        </w:rPr>
        <w:t>”</w:t>
      </w:r>
      <w:r w:rsidR="00BC4B1E" w:rsidRPr="00922BAD">
        <w:rPr>
          <w:rFonts w:asciiTheme="majorHAnsi" w:eastAsia="Times New Roman" w:hAnsiTheme="majorHAnsi" w:cstheme="majorHAnsi"/>
          <w:color w:val="000000"/>
          <w:lang w:eastAsia="pt-BR"/>
        </w:rPr>
        <w:t xml:space="preserve"> de decisão que seja capaz de</w:t>
      </w:r>
      <w:r w:rsidR="005324D8" w:rsidRPr="00922BAD">
        <w:rPr>
          <w:rFonts w:asciiTheme="majorHAnsi" w:eastAsia="Times New Roman" w:hAnsiTheme="majorHAnsi" w:cstheme="majorHAnsi"/>
          <w:color w:val="000000"/>
          <w:lang w:eastAsia="pt-BR"/>
        </w:rPr>
        <w:t xml:space="preserve"> </w:t>
      </w:r>
      <w:r w:rsidR="00E7701F" w:rsidRPr="00922BAD">
        <w:rPr>
          <w:rFonts w:asciiTheme="majorHAnsi" w:eastAsia="Times New Roman" w:hAnsiTheme="majorHAnsi" w:cstheme="majorHAnsi"/>
          <w:color w:val="000000"/>
          <w:lang w:eastAsia="pt-BR"/>
        </w:rPr>
        <w:t xml:space="preserve">abordar todas as declarações de conformidade </w:t>
      </w:r>
      <w:r w:rsidR="00D86537" w:rsidRPr="00922BAD">
        <w:rPr>
          <w:rFonts w:asciiTheme="majorHAnsi" w:eastAsia="Times New Roman" w:hAnsiTheme="majorHAnsi" w:cstheme="majorHAnsi"/>
          <w:color w:val="000000"/>
          <w:lang w:eastAsia="pt-BR"/>
        </w:rPr>
        <w:t xml:space="preserve">e </w:t>
      </w:r>
      <w:r w:rsidR="00E7701F" w:rsidRPr="00922BAD">
        <w:rPr>
          <w:rFonts w:asciiTheme="majorHAnsi" w:eastAsia="Times New Roman" w:hAnsiTheme="majorHAnsi" w:cstheme="majorHAnsi"/>
          <w:color w:val="000000"/>
          <w:lang w:eastAsia="pt-BR"/>
        </w:rPr>
        <w:t>em todo o escopo diversificado de ensaio e calibração</w:t>
      </w:r>
      <w:r w:rsidR="005324D8" w:rsidRPr="00922BAD">
        <w:rPr>
          <w:rFonts w:asciiTheme="majorHAnsi" w:eastAsia="Times New Roman" w:hAnsiTheme="majorHAnsi" w:cstheme="majorHAnsi"/>
          <w:color w:val="000000"/>
          <w:lang w:eastAsia="pt-BR"/>
        </w:rPr>
        <w:t>.</w:t>
      </w:r>
    </w:p>
    <w:p w14:paraId="2569CE79" w14:textId="71860826" w:rsidR="00277FB0" w:rsidRPr="00922BAD" w:rsidRDefault="00E04C84"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Adicionalmente</w:t>
      </w:r>
      <w:r w:rsidR="007E012C" w:rsidRPr="00922BAD">
        <w:rPr>
          <w:rFonts w:asciiTheme="majorHAnsi" w:eastAsia="Times New Roman" w:hAnsiTheme="majorHAnsi" w:cstheme="majorHAnsi"/>
          <w:color w:val="000000"/>
          <w:lang w:eastAsia="pt-BR"/>
        </w:rPr>
        <w:t xml:space="preserve">, </w:t>
      </w:r>
      <w:r w:rsidR="005324D8" w:rsidRPr="00922BAD">
        <w:rPr>
          <w:rFonts w:asciiTheme="majorHAnsi" w:eastAsia="Times New Roman" w:hAnsiTheme="majorHAnsi" w:cstheme="majorHAnsi"/>
          <w:color w:val="000000"/>
          <w:lang w:eastAsia="pt-BR"/>
        </w:rPr>
        <w:t xml:space="preserve">os profissionais </w:t>
      </w:r>
      <w:r w:rsidR="007E012C" w:rsidRPr="00922BAD">
        <w:rPr>
          <w:rFonts w:asciiTheme="majorHAnsi" w:eastAsia="Times New Roman" w:hAnsiTheme="majorHAnsi" w:cstheme="majorHAnsi"/>
          <w:color w:val="000000"/>
          <w:lang w:eastAsia="pt-BR"/>
        </w:rPr>
        <w:t>(</w:t>
      </w:r>
      <w:r w:rsidR="00277FB0" w:rsidRPr="00922BAD">
        <w:rPr>
          <w:rFonts w:asciiTheme="majorHAnsi" w:eastAsia="Times New Roman" w:hAnsiTheme="majorHAnsi" w:cstheme="majorHAnsi"/>
          <w:color w:val="000000"/>
          <w:lang w:eastAsia="pt-BR"/>
        </w:rPr>
        <w:t>avaliadores</w:t>
      </w:r>
      <w:r w:rsidR="00C208D9" w:rsidRPr="00922BAD">
        <w:rPr>
          <w:rFonts w:asciiTheme="majorHAnsi" w:eastAsia="Times New Roman" w:hAnsiTheme="majorHAnsi" w:cstheme="majorHAnsi"/>
          <w:color w:val="000000"/>
          <w:lang w:eastAsia="pt-BR"/>
        </w:rPr>
        <w:t xml:space="preserve"> e avaliados</w:t>
      </w:r>
      <w:r w:rsidR="007E012C" w:rsidRPr="00922BAD">
        <w:rPr>
          <w:rFonts w:asciiTheme="majorHAnsi" w:eastAsia="Times New Roman" w:hAnsiTheme="majorHAnsi" w:cstheme="majorHAnsi"/>
          <w:color w:val="000000"/>
          <w:lang w:eastAsia="pt-BR"/>
        </w:rPr>
        <w:t>)</w:t>
      </w:r>
      <w:r w:rsidR="00C208D9" w:rsidRPr="00922BAD">
        <w:rPr>
          <w:rFonts w:asciiTheme="majorHAnsi" w:eastAsia="Times New Roman" w:hAnsiTheme="majorHAnsi" w:cstheme="majorHAnsi"/>
          <w:color w:val="000000"/>
          <w:lang w:eastAsia="pt-BR"/>
        </w:rPr>
        <w:t xml:space="preserve"> </w:t>
      </w:r>
      <w:r w:rsidR="005324D8" w:rsidRPr="00922BAD">
        <w:rPr>
          <w:rFonts w:asciiTheme="majorHAnsi" w:eastAsia="Times New Roman" w:hAnsiTheme="majorHAnsi" w:cstheme="majorHAnsi"/>
          <w:color w:val="000000"/>
          <w:lang w:eastAsia="pt-BR"/>
        </w:rPr>
        <w:t xml:space="preserve">possuem </w:t>
      </w:r>
      <w:r w:rsidR="00611D9B" w:rsidRPr="00922BAD">
        <w:rPr>
          <w:rFonts w:asciiTheme="majorHAnsi" w:eastAsia="Times New Roman" w:hAnsiTheme="majorHAnsi" w:cstheme="majorHAnsi"/>
          <w:color w:val="000000"/>
          <w:lang w:eastAsia="pt-BR"/>
        </w:rPr>
        <w:t>dúvidas</w:t>
      </w:r>
      <w:r w:rsidR="00277FB0" w:rsidRPr="00922BAD">
        <w:rPr>
          <w:rFonts w:asciiTheme="majorHAnsi" w:eastAsia="Times New Roman" w:hAnsiTheme="majorHAnsi" w:cstheme="majorHAnsi"/>
          <w:color w:val="000000"/>
          <w:lang w:eastAsia="pt-BR"/>
        </w:rPr>
        <w:t xml:space="preserve"> </w:t>
      </w:r>
      <w:r w:rsidR="00611D9B" w:rsidRPr="00922BAD">
        <w:rPr>
          <w:rFonts w:asciiTheme="majorHAnsi" w:eastAsia="Times New Roman" w:hAnsiTheme="majorHAnsi" w:cstheme="majorHAnsi"/>
          <w:color w:val="000000"/>
          <w:lang w:eastAsia="pt-BR"/>
        </w:rPr>
        <w:t xml:space="preserve">no entendimento, </w:t>
      </w:r>
      <w:r w:rsidR="00277FB0" w:rsidRPr="00922BAD">
        <w:rPr>
          <w:rFonts w:asciiTheme="majorHAnsi" w:eastAsia="Times New Roman" w:hAnsiTheme="majorHAnsi" w:cstheme="majorHAnsi"/>
          <w:color w:val="000000"/>
          <w:lang w:eastAsia="pt-BR"/>
        </w:rPr>
        <w:t>na redação e sobre como obedecer</w:t>
      </w:r>
      <w:r w:rsidR="00C208D9" w:rsidRPr="00922BAD">
        <w:rPr>
          <w:rFonts w:asciiTheme="majorHAnsi" w:eastAsia="Times New Roman" w:hAnsiTheme="majorHAnsi" w:cstheme="majorHAnsi"/>
          <w:color w:val="000000"/>
          <w:lang w:eastAsia="pt-BR"/>
        </w:rPr>
        <w:t xml:space="preserve">, ou seja, o </w:t>
      </w:r>
      <w:r w:rsidR="00277FB0" w:rsidRPr="00922BAD">
        <w:rPr>
          <w:rFonts w:asciiTheme="majorHAnsi" w:eastAsia="Times New Roman" w:hAnsiTheme="majorHAnsi" w:cstheme="majorHAnsi"/>
          <w:color w:val="000000"/>
          <w:lang w:eastAsia="pt-BR"/>
        </w:rPr>
        <w:t>que os laboratórios precisa</w:t>
      </w:r>
      <w:r w:rsidR="00C208D9" w:rsidRPr="00922BAD">
        <w:rPr>
          <w:rFonts w:asciiTheme="majorHAnsi" w:eastAsia="Times New Roman" w:hAnsiTheme="majorHAnsi" w:cstheme="majorHAnsi"/>
          <w:color w:val="000000"/>
          <w:lang w:eastAsia="pt-BR"/>
        </w:rPr>
        <w:t>m</w:t>
      </w:r>
      <w:r w:rsidR="00611D9B" w:rsidRPr="00922BAD">
        <w:rPr>
          <w:rFonts w:asciiTheme="majorHAnsi" w:eastAsia="Times New Roman" w:hAnsiTheme="majorHAnsi" w:cstheme="majorHAnsi"/>
          <w:color w:val="000000"/>
          <w:lang w:eastAsia="pt-BR"/>
        </w:rPr>
        <w:t xml:space="preserve"> realmente </w:t>
      </w:r>
      <w:r w:rsidR="00C208D9" w:rsidRPr="00922BAD">
        <w:rPr>
          <w:rFonts w:asciiTheme="majorHAnsi" w:eastAsia="Times New Roman" w:hAnsiTheme="majorHAnsi" w:cstheme="majorHAnsi"/>
          <w:color w:val="000000"/>
          <w:u w:val="single"/>
          <w:lang w:eastAsia="pt-BR"/>
        </w:rPr>
        <w:t>entender</w:t>
      </w:r>
      <w:r w:rsidR="00C208D9" w:rsidRPr="00922BAD">
        <w:rPr>
          <w:rFonts w:asciiTheme="majorHAnsi" w:eastAsia="Times New Roman" w:hAnsiTheme="majorHAnsi" w:cstheme="majorHAnsi"/>
          <w:color w:val="000000"/>
          <w:lang w:eastAsia="pt-BR"/>
        </w:rPr>
        <w:t xml:space="preserve"> </w:t>
      </w:r>
      <w:r w:rsidR="00277FB0" w:rsidRPr="00922BAD">
        <w:rPr>
          <w:rFonts w:asciiTheme="majorHAnsi" w:eastAsia="Times New Roman" w:hAnsiTheme="majorHAnsi" w:cstheme="majorHAnsi"/>
          <w:color w:val="000000"/>
          <w:lang w:eastAsia="pt-BR"/>
        </w:rPr>
        <w:t xml:space="preserve">para </w:t>
      </w:r>
      <w:r w:rsidR="00277FB0" w:rsidRPr="00922BAD">
        <w:rPr>
          <w:rFonts w:asciiTheme="majorHAnsi" w:eastAsia="Times New Roman" w:hAnsiTheme="majorHAnsi" w:cstheme="majorHAnsi"/>
          <w:color w:val="000000"/>
          <w:u w:val="single"/>
          <w:lang w:eastAsia="pt-BR"/>
        </w:rPr>
        <w:t>atender</w:t>
      </w:r>
      <w:r w:rsidR="00277FB0" w:rsidRPr="00922BAD">
        <w:rPr>
          <w:rFonts w:asciiTheme="majorHAnsi" w:eastAsia="Times New Roman" w:hAnsiTheme="majorHAnsi" w:cstheme="majorHAnsi"/>
          <w:color w:val="000000"/>
          <w:lang w:eastAsia="pt-BR"/>
        </w:rPr>
        <w:t xml:space="preserve"> aos requisitos do cliente e da </w:t>
      </w:r>
      <w:r w:rsidR="005324D8" w:rsidRPr="00922BAD">
        <w:rPr>
          <w:rFonts w:asciiTheme="majorHAnsi" w:eastAsia="Times New Roman" w:hAnsiTheme="majorHAnsi" w:cstheme="majorHAnsi"/>
          <w:color w:val="000000"/>
          <w:lang w:eastAsia="pt-BR"/>
        </w:rPr>
        <w:t xml:space="preserve">norma </w:t>
      </w:r>
      <w:r w:rsidR="00BC4B1E" w:rsidRPr="00922BAD">
        <w:rPr>
          <w:rFonts w:asciiTheme="majorHAnsi" w:eastAsia="Times New Roman" w:hAnsiTheme="majorHAnsi" w:cstheme="majorHAnsi"/>
          <w:color w:val="000000"/>
          <w:lang w:eastAsia="pt-BR"/>
        </w:rPr>
        <w:t xml:space="preserve">ABNT NBR </w:t>
      </w:r>
      <w:r w:rsidR="00277FB0" w:rsidRPr="00922BAD">
        <w:rPr>
          <w:rFonts w:asciiTheme="majorHAnsi" w:eastAsia="Times New Roman" w:hAnsiTheme="majorHAnsi" w:cstheme="majorHAnsi"/>
          <w:color w:val="000000"/>
          <w:lang w:eastAsia="pt-BR"/>
        </w:rPr>
        <w:t>ISO/IEC 17025.  </w:t>
      </w:r>
    </w:p>
    <w:p w14:paraId="6722B146" w14:textId="4D211092" w:rsidR="00277FB0" w:rsidRPr="00922BAD" w:rsidRDefault="00C208D9"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Este </w:t>
      </w:r>
      <w:r w:rsidR="00937CB4" w:rsidRPr="00922BAD">
        <w:rPr>
          <w:rFonts w:asciiTheme="majorHAnsi" w:eastAsia="Times New Roman" w:hAnsiTheme="majorHAnsi" w:cstheme="majorHAnsi"/>
          <w:color w:val="000000"/>
          <w:lang w:eastAsia="pt-BR"/>
        </w:rPr>
        <w:t>curso</w:t>
      </w:r>
      <w:r w:rsidR="00611D9B" w:rsidRPr="00922BAD">
        <w:rPr>
          <w:rFonts w:asciiTheme="majorHAnsi" w:eastAsia="Times New Roman" w:hAnsiTheme="majorHAnsi" w:cstheme="majorHAnsi"/>
          <w:color w:val="000000"/>
          <w:lang w:eastAsia="pt-BR"/>
        </w:rPr>
        <w:t>, por consequência,</w:t>
      </w:r>
      <w:r w:rsidRPr="00922BAD">
        <w:rPr>
          <w:rFonts w:asciiTheme="majorHAnsi" w:eastAsia="Times New Roman" w:hAnsiTheme="majorHAnsi" w:cstheme="majorHAnsi"/>
          <w:color w:val="000000"/>
          <w:lang w:eastAsia="pt-BR"/>
        </w:rPr>
        <w:t xml:space="preserve"> </w:t>
      </w:r>
      <w:r w:rsidR="00BC4B1E" w:rsidRPr="00922BAD">
        <w:rPr>
          <w:rFonts w:asciiTheme="majorHAnsi" w:eastAsia="Times New Roman" w:hAnsiTheme="majorHAnsi" w:cstheme="majorHAnsi"/>
          <w:color w:val="000000"/>
          <w:lang w:eastAsia="pt-BR"/>
        </w:rPr>
        <w:t xml:space="preserve">tem o objetivo de </w:t>
      </w:r>
      <w:r w:rsidR="00277FB0" w:rsidRPr="00922BAD">
        <w:rPr>
          <w:rFonts w:asciiTheme="majorHAnsi" w:eastAsia="Times New Roman" w:hAnsiTheme="majorHAnsi" w:cstheme="majorHAnsi"/>
          <w:color w:val="000000"/>
          <w:lang w:eastAsia="pt-BR"/>
        </w:rPr>
        <w:t>ajud</w:t>
      </w:r>
      <w:r w:rsidRPr="00922BAD">
        <w:rPr>
          <w:rFonts w:asciiTheme="majorHAnsi" w:eastAsia="Times New Roman" w:hAnsiTheme="majorHAnsi" w:cstheme="majorHAnsi"/>
          <w:color w:val="000000"/>
          <w:lang w:eastAsia="pt-BR"/>
        </w:rPr>
        <w:t>ar</w:t>
      </w:r>
      <w:r w:rsidR="00277FB0" w:rsidRPr="00922BAD">
        <w:rPr>
          <w:rFonts w:asciiTheme="majorHAnsi" w:eastAsia="Times New Roman" w:hAnsiTheme="majorHAnsi" w:cstheme="majorHAnsi"/>
          <w:color w:val="000000"/>
          <w:lang w:eastAsia="pt-BR"/>
        </w:rPr>
        <w:t xml:space="preserve"> </w:t>
      </w:r>
      <w:r w:rsidR="005C36DD" w:rsidRPr="00922BAD">
        <w:rPr>
          <w:rFonts w:asciiTheme="majorHAnsi" w:eastAsia="Times New Roman" w:hAnsiTheme="majorHAnsi" w:cstheme="majorHAnsi"/>
          <w:color w:val="000000"/>
          <w:lang w:eastAsia="pt-BR"/>
        </w:rPr>
        <w:t>esses</w:t>
      </w:r>
      <w:r w:rsidR="00E05952" w:rsidRPr="00922BAD">
        <w:rPr>
          <w:rFonts w:asciiTheme="majorHAnsi" w:eastAsia="Times New Roman" w:hAnsiTheme="majorHAnsi" w:cstheme="majorHAnsi"/>
          <w:color w:val="000000"/>
          <w:lang w:eastAsia="pt-BR"/>
        </w:rPr>
        <w:t xml:space="preserve"> profissiona</w:t>
      </w:r>
      <w:r w:rsidR="005C36DD" w:rsidRPr="00922BAD">
        <w:rPr>
          <w:rFonts w:asciiTheme="majorHAnsi" w:eastAsia="Times New Roman" w:hAnsiTheme="majorHAnsi" w:cstheme="majorHAnsi"/>
          <w:color w:val="000000"/>
          <w:lang w:eastAsia="pt-BR"/>
        </w:rPr>
        <w:t>is</w:t>
      </w:r>
      <w:r w:rsidR="00E05952" w:rsidRPr="00922BAD">
        <w:rPr>
          <w:rFonts w:asciiTheme="majorHAnsi" w:eastAsia="Times New Roman" w:hAnsiTheme="majorHAnsi" w:cstheme="majorHAnsi"/>
          <w:color w:val="000000"/>
          <w:lang w:eastAsia="pt-BR"/>
        </w:rPr>
        <w:t xml:space="preserve"> </w:t>
      </w:r>
      <w:r w:rsidR="00E04C84" w:rsidRPr="00922BAD">
        <w:rPr>
          <w:rFonts w:asciiTheme="majorHAnsi" w:eastAsia="Times New Roman" w:hAnsiTheme="majorHAnsi" w:cstheme="majorHAnsi"/>
          <w:color w:val="000000"/>
          <w:lang w:eastAsia="pt-BR"/>
        </w:rPr>
        <w:t xml:space="preserve">a </w:t>
      </w:r>
      <w:r w:rsidR="005324D8" w:rsidRPr="00922BAD">
        <w:rPr>
          <w:rFonts w:asciiTheme="majorHAnsi" w:eastAsia="Times New Roman" w:hAnsiTheme="majorHAnsi" w:cstheme="majorHAnsi"/>
          <w:color w:val="000000"/>
          <w:lang w:eastAsia="pt-BR"/>
        </w:rPr>
        <w:t>compreender</w:t>
      </w:r>
      <w:r w:rsidR="005C36DD" w:rsidRPr="00922BAD">
        <w:rPr>
          <w:rFonts w:asciiTheme="majorHAnsi" w:eastAsia="Times New Roman" w:hAnsiTheme="majorHAnsi" w:cstheme="majorHAnsi"/>
          <w:color w:val="000000"/>
          <w:lang w:eastAsia="pt-BR"/>
        </w:rPr>
        <w:t>em</w:t>
      </w:r>
      <w:r w:rsidR="005324D8" w:rsidRPr="00922BAD">
        <w:rPr>
          <w:rFonts w:asciiTheme="majorHAnsi" w:eastAsia="Times New Roman" w:hAnsiTheme="majorHAnsi" w:cstheme="majorHAnsi"/>
          <w:color w:val="000000"/>
          <w:lang w:eastAsia="pt-BR"/>
        </w:rPr>
        <w:t xml:space="preserve"> </w:t>
      </w:r>
      <w:r w:rsidR="00277FB0" w:rsidRPr="00922BAD">
        <w:rPr>
          <w:rFonts w:asciiTheme="majorHAnsi" w:eastAsia="Times New Roman" w:hAnsiTheme="majorHAnsi" w:cstheme="majorHAnsi"/>
          <w:color w:val="000000"/>
          <w:lang w:eastAsia="pt-BR"/>
        </w:rPr>
        <w:t>os requisitos da maneira mais simples possível</w:t>
      </w:r>
      <w:r w:rsidRPr="00922BAD">
        <w:rPr>
          <w:rFonts w:asciiTheme="majorHAnsi" w:eastAsia="Times New Roman" w:hAnsiTheme="majorHAnsi" w:cstheme="majorHAnsi"/>
          <w:color w:val="000000"/>
          <w:lang w:eastAsia="pt-BR"/>
        </w:rPr>
        <w:t xml:space="preserve">, sem </w:t>
      </w:r>
      <w:r w:rsidR="00277FB0" w:rsidRPr="00922BAD">
        <w:rPr>
          <w:rFonts w:asciiTheme="majorHAnsi" w:eastAsia="Times New Roman" w:hAnsiTheme="majorHAnsi" w:cstheme="majorHAnsi"/>
          <w:color w:val="000000"/>
          <w:lang w:eastAsia="pt-BR"/>
        </w:rPr>
        <w:t>precisa</w:t>
      </w:r>
      <w:r w:rsidRPr="00922BAD">
        <w:rPr>
          <w:rFonts w:asciiTheme="majorHAnsi" w:eastAsia="Times New Roman" w:hAnsiTheme="majorHAnsi" w:cstheme="majorHAnsi"/>
          <w:color w:val="000000"/>
          <w:lang w:eastAsia="pt-BR"/>
        </w:rPr>
        <w:t>r</w:t>
      </w:r>
      <w:r w:rsidR="00277FB0" w:rsidRPr="00922BAD">
        <w:rPr>
          <w:rFonts w:asciiTheme="majorHAnsi" w:eastAsia="Times New Roman" w:hAnsiTheme="majorHAnsi" w:cstheme="majorHAnsi"/>
          <w:color w:val="000000"/>
          <w:lang w:eastAsia="pt-BR"/>
        </w:rPr>
        <w:t xml:space="preserve"> de análises </w:t>
      </w:r>
      <w:r w:rsidR="00E04C84" w:rsidRPr="00922BAD">
        <w:rPr>
          <w:rFonts w:asciiTheme="majorHAnsi" w:eastAsia="Times New Roman" w:hAnsiTheme="majorHAnsi" w:cstheme="majorHAnsi"/>
          <w:color w:val="000000"/>
          <w:lang w:eastAsia="pt-BR"/>
        </w:rPr>
        <w:t xml:space="preserve">matemáticas e estatísticas </w:t>
      </w:r>
      <w:r w:rsidR="00277FB0" w:rsidRPr="00922BAD">
        <w:rPr>
          <w:rFonts w:asciiTheme="majorHAnsi" w:eastAsia="Times New Roman" w:hAnsiTheme="majorHAnsi" w:cstheme="majorHAnsi"/>
          <w:color w:val="000000"/>
          <w:lang w:eastAsia="pt-BR"/>
        </w:rPr>
        <w:t>avançadas</w:t>
      </w:r>
      <w:r w:rsidR="00E05952" w:rsidRPr="00922BAD">
        <w:rPr>
          <w:rFonts w:asciiTheme="majorHAnsi" w:eastAsia="Times New Roman" w:hAnsiTheme="majorHAnsi" w:cstheme="majorHAnsi"/>
          <w:color w:val="000000"/>
          <w:lang w:eastAsia="pt-BR"/>
        </w:rPr>
        <w:t>,</w:t>
      </w:r>
      <w:r w:rsidR="00277FB0" w:rsidRPr="00922BAD">
        <w:rPr>
          <w:rFonts w:asciiTheme="majorHAnsi" w:eastAsia="Times New Roman" w:hAnsiTheme="majorHAnsi" w:cstheme="majorHAnsi"/>
          <w:color w:val="000000"/>
          <w:lang w:eastAsia="pt-BR"/>
        </w:rPr>
        <w:t xml:space="preserve"> ou software</w:t>
      </w:r>
      <w:r w:rsidR="00937CB4" w:rsidRPr="00922BAD">
        <w:rPr>
          <w:rFonts w:asciiTheme="majorHAnsi" w:eastAsia="Times New Roman" w:hAnsiTheme="majorHAnsi" w:cstheme="majorHAnsi"/>
          <w:color w:val="000000"/>
          <w:lang w:eastAsia="pt-BR"/>
        </w:rPr>
        <w:t>s</w:t>
      </w:r>
      <w:r w:rsidR="00277FB0" w:rsidRPr="00922BAD">
        <w:rPr>
          <w:rFonts w:asciiTheme="majorHAnsi" w:eastAsia="Times New Roman" w:hAnsiTheme="majorHAnsi" w:cstheme="majorHAnsi"/>
          <w:color w:val="000000"/>
          <w:lang w:eastAsia="pt-BR"/>
        </w:rPr>
        <w:t xml:space="preserve"> complexo</w:t>
      </w:r>
      <w:r w:rsidR="00937CB4" w:rsidRPr="00922BAD">
        <w:rPr>
          <w:rFonts w:asciiTheme="majorHAnsi" w:eastAsia="Times New Roman" w:hAnsiTheme="majorHAnsi" w:cstheme="majorHAnsi"/>
          <w:color w:val="000000"/>
          <w:lang w:eastAsia="pt-BR"/>
        </w:rPr>
        <w:t>s</w:t>
      </w:r>
      <w:r w:rsidR="00E05952" w:rsidRPr="00922BAD">
        <w:rPr>
          <w:rFonts w:asciiTheme="majorHAnsi" w:eastAsia="Times New Roman" w:hAnsiTheme="majorHAnsi" w:cstheme="majorHAnsi"/>
          <w:color w:val="000000"/>
          <w:lang w:eastAsia="pt-BR"/>
        </w:rPr>
        <w:t>,</w:t>
      </w:r>
      <w:r w:rsidR="00277FB0" w:rsidRPr="00922BAD">
        <w:rPr>
          <w:rFonts w:asciiTheme="majorHAnsi" w:eastAsia="Times New Roman" w:hAnsiTheme="majorHAnsi" w:cstheme="majorHAnsi"/>
          <w:color w:val="000000"/>
          <w:lang w:eastAsia="pt-BR"/>
        </w:rPr>
        <w:t xml:space="preserve"> para avaliar</w:t>
      </w:r>
      <w:r w:rsidR="005C36DD" w:rsidRPr="00922BAD">
        <w:rPr>
          <w:rFonts w:asciiTheme="majorHAnsi" w:eastAsia="Times New Roman" w:hAnsiTheme="majorHAnsi" w:cstheme="majorHAnsi"/>
          <w:color w:val="000000"/>
          <w:lang w:eastAsia="pt-BR"/>
        </w:rPr>
        <w:t>em adequadamente</w:t>
      </w:r>
      <w:r w:rsidR="00277FB0" w:rsidRPr="00922BAD">
        <w:rPr>
          <w:rFonts w:asciiTheme="majorHAnsi" w:eastAsia="Times New Roman" w:hAnsiTheme="majorHAnsi" w:cstheme="majorHAnsi"/>
          <w:color w:val="000000"/>
          <w:lang w:eastAsia="pt-BR"/>
        </w:rPr>
        <w:t xml:space="preserve"> </w:t>
      </w:r>
      <w:r w:rsidR="00937CB4" w:rsidRPr="00922BAD">
        <w:rPr>
          <w:rFonts w:asciiTheme="majorHAnsi" w:eastAsia="Times New Roman" w:hAnsiTheme="majorHAnsi" w:cstheme="majorHAnsi"/>
          <w:color w:val="000000"/>
          <w:lang w:eastAsia="pt-BR"/>
        </w:rPr>
        <w:t>o resultado da</w:t>
      </w:r>
      <w:r w:rsidR="00277FB0" w:rsidRPr="00922BAD">
        <w:rPr>
          <w:rFonts w:asciiTheme="majorHAnsi" w:eastAsia="Times New Roman" w:hAnsiTheme="majorHAnsi" w:cstheme="majorHAnsi"/>
          <w:color w:val="000000"/>
          <w:lang w:eastAsia="pt-BR"/>
        </w:rPr>
        <w:t xml:space="preserve"> medição.</w:t>
      </w:r>
    </w:p>
    <w:p w14:paraId="38F7C8E9" w14:textId="77777777" w:rsidR="00277FB0" w:rsidRPr="00922BAD" w:rsidRDefault="00277FB0"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Portanto, </w:t>
      </w:r>
      <w:r w:rsidR="00E05952" w:rsidRPr="00922BAD">
        <w:rPr>
          <w:rFonts w:asciiTheme="majorHAnsi" w:eastAsia="Times New Roman" w:hAnsiTheme="majorHAnsi" w:cstheme="majorHAnsi"/>
          <w:color w:val="000000"/>
          <w:lang w:eastAsia="pt-BR"/>
        </w:rPr>
        <w:t xml:space="preserve">vamos </w:t>
      </w:r>
      <w:r w:rsidRPr="00922BAD">
        <w:rPr>
          <w:rFonts w:asciiTheme="majorHAnsi" w:eastAsia="Times New Roman" w:hAnsiTheme="majorHAnsi" w:cstheme="majorHAnsi"/>
          <w:color w:val="000000"/>
          <w:lang w:eastAsia="pt-BR"/>
        </w:rPr>
        <w:t>ensiná-lo</w:t>
      </w:r>
      <w:r w:rsidR="005C36DD" w:rsidRPr="00922BAD">
        <w:rPr>
          <w:rFonts w:asciiTheme="majorHAnsi" w:eastAsia="Times New Roman" w:hAnsiTheme="majorHAnsi" w:cstheme="majorHAnsi"/>
          <w:color w:val="000000"/>
          <w:lang w:eastAsia="pt-BR"/>
        </w:rPr>
        <w:t>s</w:t>
      </w:r>
      <w:r w:rsidRPr="00922BAD">
        <w:rPr>
          <w:rFonts w:asciiTheme="majorHAnsi" w:eastAsia="Times New Roman" w:hAnsiTheme="majorHAnsi" w:cstheme="majorHAnsi"/>
          <w:color w:val="000000"/>
          <w:lang w:eastAsia="pt-BR"/>
        </w:rPr>
        <w:t xml:space="preserve"> a atender aos requisitos, caso </w:t>
      </w:r>
      <w:r w:rsidR="00E04C84" w:rsidRPr="00922BAD">
        <w:rPr>
          <w:rFonts w:asciiTheme="majorHAnsi" w:eastAsia="Times New Roman" w:hAnsiTheme="majorHAnsi" w:cstheme="majorHAnsi"/>
          <w:color w:val="000000"/>
          <w:lang w:eastAsia="pt-BR"/>
        </w:rPr>
        <w:t>necessite</w:t>
      </w:r>
      <w:r w:rsidR="005C36DD" w:rsidRPr="00922BAD">
        <w:rPr>
          <w:rFonts w:asciiTheme="majorHAnsi" w:eastAsia="Times New Roman" w:hAnsiTheme="majorHAnsi" w:cstheme="majorHAnsi"/>
          <w:color w:val="000000"/>
          <w:lang w:eastAsia="pt-BR"/>
        </w:rPr>
        <w:t>m</w:t>
      </w:r>
      <w:r w:rsidR="00E04C84" w:rsidRPr="00922BAD">
        <w:rPr>
          <w:rFonts w:asciiTheme="majorHAnsi" w:eastAsia="Times New Roman" w:hAnsiTheme="majorHAnsi" w:cstheme="majorHAnsi"/>
          <w:color w:val="000000"/>
          <w:lang w:eastAsia="pt-BR"/>
        </w:rPr>
        <w:t xml:space="preserve"> e </w:t>
      </w:r>
      <w:r w:rsidRPr="00922BAD">
        <w:rPr>
          <w:rFonts w:asciiTheme="majorHAnsi" w:eastAsia="Times New Roman" w:hAnsiTheme="majorHAnsi" w:cstheme="majorHAnsi"/>
          <w:color w:val="000000"/>
          <w:lang w:eastAsia="pt-BR"/>
        </w:rPr>
        <w:t>queira</w:t>
      </w:r>
      <w:r w:rsidR="005C36DD" w:rsidRPr="00922BAD">
        <w:rPr>
          <w:rFonts w:asciiTheme="majorHAnsi" w:eastAsia="Times New Roman" w:hAnsiTheme="majorHAnsi" w:cstheme="majorHAnsi"/>
          <w:color w:val="000000"/>
          <w:lang w:eastAsia="pt-BR"/>
        </w:rPr>
        <w:t>m</w:t>
      </w:r>
      <w:r w:rsidRPr="00922BAD">
        <w:rPr>
          <w:rFonts w:asciiTheme="majorHAnsi" w:eastAsia="Times New Roman" w:hAnsiTheme="majorHAnsi" w:cstheme="majorHAnsi"/>
          <w:color w:val="000000"/>
          <w:lang w:eastAsia="pt-BR"/>
        </w:rPr>
        <w:t>:</w:t>
      </w:r>
    </w:p>
    <w:p w14:paraId="14E35D80" w14:textId="77777777" w:rsidR="00277FB0" w:rsidRPr="00922BAD" w:rsidRDefault="00AB3C33" w:rsidP="00DF1254">
      <w:pPr>
        <w:pStyle w:val="PargrafodaLista"/>
        <w:numPr>
          <w:ilvl w:val="0"/>
          <w:numId w:val="5"/>
        </w:numPr>
        <w:spacing w:before="240" w:after="240" w:line="360" w:lineRule="auto"/>
        <w:contextualSpacing w:val="0"/>
        <w:rPr>
          <w:rFonts w:asciiTheme="majorHAnsi" w:hAnsiTheme="majorHAnsi" w:cstheme="majorHAnsi"/>
          <w:color w:val="000000"/>
          <w:sz w:val="22"/>
          <w:szCs w:val="22"/>
          <w:lang w:eastAsia="pt-BR"/>
        </w:rPr>
      </w:pPr>
      <w:r w:rsidRPr="00922BAD">
        <w:rPr>
          <w:rFonts w:asciiTheme="majorHAnsi" w:hAnsiTheme="majorHAnsi" w:cstheme="majorHAnsi"/>
          <w:color w:val="000000"/>
          <w:sz w:val="22"/>
          <w:szCs w:val="22"/>
          <w:lang w:eastAsia="pt-BR"/>
        </w:rPr>
        <w:t xml:space="preserve">Fornecer, ou não, </w:t>
      </w:r>
      <w:r w:rsidR="00277FB0" w:rsidRPr="00922BAD">
        <w:rPr>
          <w:rFonts w:asciiTheme="majorHAnsi" w:hAnsiTheme="majorHAnsi" w:cstheme="majorHAnsi"/>
          <w:color w:val="000000"/>
          <w:sz w:val="22"/>
          <w:szCs w:val="22"/>
          <w:lang w:eastAsia="pt-BR"/>
        </w:rPr>
        <w:t>declarações de conformidade,</w:t>
      </w:r>
    </w:p>
    <w:p w14:paraId="7186BC95" w14:textId="685555D4" w:rsidR="00277FB0" w:rsidRPr="00922BAD" w:rsidRDefault="009124A4" w:rsidP="00DF1254">
      <w:pPr>
        <w:pStyle w:val="PargrafodaLista"/>
        <w:numPr>
          <w:ilvl w:val="0"/>
          <w:numId w:val="5"/>
        </w:numPr>
        <w:spacing w:before="240" w:after="240" w:line="360" w:lineRule="auto"/>
        <w:contextualSpacing w:val="0"/>
        <w:rPr>
          <w:rFonts w:asciiTheme="majorHAnsi" w:hAnsiTheme="majorHAnsi" w:cstheme="majorHAnsi"/>
          <w:color w:val="000000"/>
          <w:sz w:val="22"/>
          <w:szCs w:val="22"/>
          <w:lang w:eastAsia="pt-BR"/>
        </w:rPr>
      </w:pPr>
      <w:r w:rsidRPr="00922BAD">
        <w:rPr>
          <w:rFonts w:asciiTheme="majorHAnsi" w:hAnsiTheme="majorHAnsi" w:cstheme="majorHAnsi"/>
          <w:color w:val="000000"/>
          <w:sz w:val="22"/>
          <w:szCs w:val="22"/>
          <w:lang w:eastAsia="pt-BR"/>
        </w:rPr>
        <w:t>Considerar</w:t>
      </w:r>
      <w:r w:rsidR="00AB3C33" w:rsidRPr="00922BAD">
        <w:rPr>
          <w:rFonts w:asciiTheme="majorHAnsi" w:hAnsiTheme="majorHAnsi" w:cstheme="majorHAnsi"/>
          <w:color w:val="000000"/>
          <w:sz w:val="22"/>
          <w:szCs w:val="22"/>
          <w:lang w:eastAsia="pt-BR"/>
        </w:rPr>
        <w:t>, ou não,</w:t>
      </w:r>
      <w:r w:rsidRPr="00922BAD">
        <w:rPr>
          <w:rFonts w:asciiTheme="majorHAnsi" w:hAnsiTheme="majorHAnsi" w:cstheme="majorHAnsi"/>
          <w:color w:val="000000"/>
          <w:sz w:val="22"/>
          <w:szCs w:val="22"/>
          <w:lang w:eastAsia="pt-BR"/>
        </w:rPr>
        <w:t xml:space="preserve"> </w:t>
      </w:r>
      <w:r w:rsidR="00277FB0" w:rsidRPr="00922BAD">
        <w:rPr>
          <w:rFonts w:asciiTheme="majorHAnsi" w:hAnsiTheme="majorHAnsi" w:cstheme="majorHAnsi"/>
          <w:color w:val="000000"/>
          <w:sz w:val="22"/>
          <w:szCs w:val="22"/>
          <w:lang w:eastAsia="pt-BR"/>
        </w:rPr>
        <w:t>a </w:t>
      </w:r>
      <w:r w:rsidR="00277FB0" w:rsidRPr="00094E2A">
        <w:rPr>
          <w:rFonts w:asciiTheme="majorHAnsi" w:hAnsiTheme="majorHAnsi" w:cstheme="majorHAnsi"/>
          <w:color w:val="000000"/>
          <w:sz w:val="22"/>
          <w:szCs w:val="22"/>
          <w:lang w:eastAsia="pt-BR"/>
        </w:rPr>
        <w:t>incerteza de medição</w:t>
      </w:r>
      <w:r w:rsidR="00AB3C33" w:rsidRPr="00094E2A">
        <w:rPr>
          <w:rFonts w:asciiTheme="majorHAnsi" w:hAnsiTheme="majorHAnsi" w:cstheme="majorHAnsi"/>
          <w:color w:val="000000"/>
          <w:sz w:val="22"/>
          <w:szCs w:val="22"/>
          <w:lang w:eastAsia="pt-BR"/>
        </w:rPr>
        <w:t>.</w:t>
      </w:r>
      <w:r w:rsidR="00094E2A" w:rsidRPr="00094E2A">
        <w:rPr>
          <w:rFonts w:asciiTheme="majorHAnsi" w:hAnsiTheme="majorHAnsi" w:cstheme="majorHAnsi"/>
          <w:color w:val="000000"/>
          <w:sz w:val="22"/>
          <w:szCs w:val="22"/>
          <w:lang w:eastAsia="pt-BR"/>
        </w:rPr>
        <w:t xml:space="preserve"> </w:t>
      </w:r>
      <w:r w:rsidR="00094E2A" w:rsidRPr="00094E2A">
        <w:rPr>
          <w:rFonts w:asciiTheme="majorHAnsi" w:hAnsiTheme="majorHAnsi" w:cstheme="majorHAnsi"/>
          <w:color w:val="000000"/>
          <w:sz w:val="22"/>
          <w:szCs w:val="22"/>
          <w:lang w:eastAsia="pt-BR"/>
        </w:rPr>
        <w:drawing>
          <wp:inline distT="0" distB="0" distL="0" distR="0" wp14:anchorId="7A04CF91" wp14:editId="259BE2B7">
            <wp:extent cx="208515" cy="204040"/>
            <wp:effectExtent l="0" t="0" r="1270"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665" cy="208101"/>
                    </a:xfrm>
                    <a:prstGeom prst="rect">
                      <a:avLst/>
                    </a:prstGeom>
                    <a:noFill/>
                    <a:ln>
                      <a:noFill/>
                    </a:ln>
                  </pic:spPr>
                </pic:pic>
              </a:graphicData>
            </a:graphic>
          </wp:inline>
        </w:drawing>
      </w:r>
    </w:p>
    <w:p w14:paraId="4DD3F1A8" w14:textId="02AC61D8" w:rsidR="00922BAD" w:rsidRDefault="00277FB0"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Se você está pronto para começar, vamos </w:t>
      </w:r>
      <w:r w:rsidR="00E05952" w:rsidRPr="00922BAD">
        <w:rPr>
          <w:rFonts w:asciiTheme="majorHAnsi" w:eastAsia="Times New Roman" w:hAnsiTheme="majorHAnsi" w:cstheme="majorHAnsi"/>
          <w:color w:val="000000"/>
          <w:lang w:eastAsia="pt-BR"/>
        </w:rPr>
        <w:t>em frente</w:t>
      </w:r>
      <w:r w:rsidR="00E04C84" w:rsidRPr="00922BAD">
        <w:rPr>
          <w:rFonts w:asciiTheme="majorHAnsi" w:eastAsia="Times New Roman" w:hAnsiTheme="majorHAnsi" w:cstheme="majorHAnsi"/>
          <w:color w:val="000000"/>
          <w:lang w:eastAsia="pt-BR"/>
        </w:rPr>
        <w:t>!</w:t>
      </w:r>
      <w:r w:rsidR="00F6451E">
        <w:rPr>
          <w:rFonts w:asciiTheme="majorHAnsi" w:eastAsia="Times New Roman" w:hAnsiTheme="majorHAnsi" w:cstheme="majorHAnsi"/>
          <w:color w:val="000000"/>
          <w:lang w:eastAsia="pt-BR"/>
        </w:rPr>
        <w:t xml:space="preserve"> </w:t>
      </w:r>
    </w:p>
    <w:p w14:paraId="2C54DBE8" w14:textId="77777777" w:rsidR="00B320DB" w:rsidRPr="00743FD7" w:rsidRDefault="00B320DB" w:rsidP="00DF1254">
      <w:pPr>
        <w:suppressAutoHyphens/>
        <w:spacing w:before="240" w:after="240" w:line="360" w:lineRule="auto"/>
        <w:jc w:val="both"/>
        <w:rPr>
          <w:rFonts w:asciiTheme="majorHAnsi" w:eastAsia="Times New Roman" w:hAnsiTheme="majorHAnsi" w:cstheme="majorHAnsi"/>
          <w:i/>
          <w:color w:val="000000"/>
          <w:sz w:val="16"/>
          <w:szCs w:val="16"/>
          <w:lang w:eastAsia="pt-BR"/>
        </w:rPr>
      </w:pPr>
    </w:p>
    <w:p w14:paraId="7719DCD0" w14:textId="77777777" w:rsidR="00743FD7" w:rsidRPr="00743FD7" w:rsidRDefault="00743FD7" w:rsidP="00743FD7">
      <w:pPr>
        <w:autoSpaceDE w:val="0"/>
        <w:autoSpaceDN w:val="0"/>
        <w:adjustRightInd w:val="0"/>
        <w:spacing w:before="240" w:after="240" w:line="360" w:lineRule="auto"/>
        <w:jc w:val="both"/>
        <w:rPr>
          <w:rFonts w:asciiTheme="majorHAnsi" w:hAnsiTheme="majorHAnsi" w:cstheme="majorHAnsi"/>
          <w:i/>
          <w:color w:val="595959" w:themeColor="text1" w:themeTint="A6"/>
          <w:sz w:val="16"/>
          <w:szCs w:val="16"/>
        </w:rPr>
      </w:pPr>
      <w:r w:rsidRPr="00743FD7">
        <w:rPr>
          <w:rFonts w:asciiTheme="majorHAnsi" w:hAnsiTheme="majorHAnsi" w:cstheme="majorHAnsi"/>
          <w:bCs/>
          <w:i/>
          <w:noProof/>
          <w:color w:val="595959" w:themeColor="text1" w:themeTint="A6"/>
          <w:sz w:val="16"/>
          <w:szCs w:val="16"/>
          <w:lang w:eastAsia="pt-BR"/>
        </w:rPr>
        <w:drawing>
          <wp:inline distT="0" distB="0" distL="0" distR="0" wp14:anchorId="07CD4843" wp14:editId="6959E5AA">
            <wp:extent cx="190774" cy="186681"/>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395" cy="192181"/>
                    </a:xfrm>
                    <a:prstGeom prst="rect">
                      <a:avLst/>
                    </a:prstGeom>
                    <a:noFill/>
                    <a:ln>
                      <a:noFill/>
                    </a:ln>
                  </pic:spPr>
                </pic:pic>
              </a:graphicData>
            </a:graphic>
          </wp:inline>
        </w:drawing>
      </w:r>
      <w:r w:rsidRPr="00743FD7">
        <w:rPr>
          <w:rFonts w:asciiTheme="majorHAnsi" w:hAnsiTheme="majorHAnsi" w:cstheme="majorHAnsi"/>
          <w:bCs/>
          <w:i/>
          <w:color w:val="595959" w:themeColor="text1" w:themeTint="A6"/>
          <w:sz w:val="16"/>
          <w:szCs w:val="16"/>
        </w:rPr>
        <w:t xml:space="preserve">[VIM 2012 – 2.26] </w:t>
      </w:r>
      <w:r w:rsidRPr="00743FD7">
        <w:rPr>
          <w:rFonts w:asciiTheme="majorHAnsi" w:hAnsiTheme="majorHAnsi" w:cstheme="majorHAnsi"/>
          <w:b/>
          <w:bCs/>
          <w:i/>
          <w:color w:val="595959" w:themeColor="text1" w:themeTint="A6"/>
          <w:sz w:val="16"/>
          <w:szCs w:val="16"/>
        </w:rPr>
        <w:t>Incerteza de medição:</w:t>
      </w:r>
      <w:r w:rsidRPr="00743FD7">
        <w:rPr>
          <w:rFonts w:asciiTheme="majorHAnsi" w:hAnsiTheme="majorHAnsi" w:cstheme="majorHAnsi"/>
          <w:bCs/>
          <w:i/>
          <w:color w:val="595959" w:themeColor="text1" w:themeTint="A6"/>
          <w:sz w:val="16"/>
          <w:szCs w:val="16"/>
        </w:rPr>
        <w:t xml:space="preserve"> p</w:t>
      </w:r>
      <w:r w:rsidRPr="00743FD7">
        <w:rPr>
          <w:rFonts w:asciiTheme="majorHAnsi" w:hAnsiTheme="majorHAnsi" w:cstheme="majorHAnsi"/>
          <w:i/>
          <w:color w:val="595959" w:themeColor="text1" w:themeTint="A6"/>
          <w:sz w:val="16"/>
          <w:szCs w:val="16"/>
        </w:rPr>
        <w:t xml:space="preserve">arâmetro não negativo que caracteriza a dispersão dos </w:t>
      </w:r>
      <w:r w:rsidRPr="00743FD7">
        <w:rPr>
          <w:rFonts w:asciiTheme="majorHAnsi" w:hAnsiTheme="majorHAnsi" w:cstheme="majorHAnsi"/>
          <w:bCs/>
          <w:i/>
          <w:color w:val="595959" w:themeColor="text1" w:themeTint="A6"/>
          <w:sz w:val="16"/>
          <w:szCs w:val="16"/>
        </w:rPr>
        <w:t xml:space="preserve">valores </w:t>
      </w:r>
      <w:r w:rsidRPr="00743FD7">
        <w:rPr>
          <w:rFonts w:asciiTheme="majorHAnsi" w:hAnsiTheme="majorHAnsi" w:cstheme="majorHAnsi"/>
          <w:i/>
          <w:color w:val="595959" w:themeColor="text1" w:themeTint="A6"/>
          <w:sz w:val="16"/>
          <w:szCs w:val="16"/>
        </w:rPr>
        <w:t xml:space="preserve">atribuídos a um </w:t>
      </w:r>
      <w:r w:rsidRPr="00743FD7">
        <w:rPr>
          <w:rFonts w:asciiTheme="majorHAnsi" w:hAnsiTheme="majorHAnsi" w:cstheme="majorHAnsi"/>
          <w:bCs/>
          <w:i/>
          <w:color w:val="595959" w:themeColor="text1" w:themeTint="A6"/>
          <w:sz w:val="16"/>
          <w:szCs w:val="16"/>
        </w:rPr>
        <w:t>mensurando</w:t>
      </w:r>
      <w:r w:rsidRPr="00743FD7">
        <w:rPr>
          <w:rFonts w:asciiTheme="majorHAnsi" w:hAnsiTheme="majorHAnsi" w:cstheme="majorHAnsi"/>
          <w:i/>
          <w:color w:val="595959" w:themeColor="text1" w:themeTint="A6"/>
          <w:sz w:val="16"/>
          <w:szCs w:val="16"/>
        </w:rPr>
        <w:t>, com base nas informações utilizadas.</w:t>
      </w:r>
    </w:p>
    <w:p w14:paraId="36391059" w14:textId="77777777" w:rsidR="00743FD7" w:rsidRPr="00743FD7" w:rsidRDefault="00743FD7" w:rsidP="00743FD7">
      <w:pPr>
        <w:autoSpaceDE w:val="0"/>
        <w:autoSpaceDN w:val="0"/>
        <w:adjustRightInd w:val="0"/>
        <w:spacing w:before="240" w:after="240" w:line="360" w:lineRule="auto"/>
        <w:jc w:val="both"/>
        <w:rPr>
          <w:rFonts w:asciiTheme="majorHAnsi" w:hAnsiTheme="majorHAnsi" w:cstheme="majorHAnsi"/>
          <w:i/>
          <w:color w:val="595959" w:themeColor="text1" w:themeTint="A6"/>
          <w:sz w:val="16"/>
          <w:szCs w:val="16"/>
        </w:rPr>
      </w:pPr>
      <w:r w:rsidRPr="00743FD7">
        <w:rPr>
          <w:rFonts w:asciiTheme="majorHAnsi" w:hAnsiTheme="majorHAnsi" w:cstheme="majorHAnsi"/>
          <w:i/>
          <w:color w:val="595959" w:themeColor="text1" w:themeTint="A6"/>
          <w:sz w:val="16"/>
          <w:szCs w:val="16"/>
        </w:rPr>
        <w:t xml:space="preserve">NOTA 1: A incerteza de medição inclui componentes provenientes de efeitos sistemáticos, tais como componentes associadas a </w:t>
      </w:r>
      <w:r w:rsidRPr="00743FD7">
        <w:rPr>
          <w:rFonts w:asciiTheme="majorHAnsi" w:hAnsiTheme="majorHAnsi" w:cstheme="majorHAnsi"/>
          <w:bCs/>
          <w:i/>
          <w:color w:val="595959" w:themeColor="text1" w:themeTint="A6"/>
          <w:sz w:val="16"/>
          <w:szCs w:val="16"/>
        </w:rPr>
        <w:t xml:space="preserve">correções </w:t>
      </w:r>
      <w:r w:rsidRPr="00743FD7">
        <w:rPr>
          <w:rFonts w:asciiTheme="majorHAnsi" w:hAnsiTheme="majorHAnsi" w:cstheme="majorHAnsi"/>
          <w:i/>
          <w:color w:val="595959" w:themeColor="text1" w:themeTint="A6"/>
          <w:sz w:val="16"/>
          <w:szCs w:val="16"/>
        </w:rPr>
        <w:t xml:space="preserve">e a valores atribuídos a </w:t>
      </w:r>
      <w:r w:rsidRPr="00743FD7">
        <w:rPr>
          <w:rFonts w:asciiTheme="majorHAnsi" w:hAnsiTheme="majorHAnsi" w:cstheme="majorHAnsi"/>
          <w:bCs/>
          <w:i/>
          <w:color w:val="595959" w:themeColor="text1" w:themeTint="A6"/>
          <w:sz w:val="16"/>
          <w:szCs w:val="16"/>
        </w:rPr>
        <w:t>padrões</w:t>
      </w:r>
      <w:r w:rsidRPr="00743FD7">
        <w:rPr>
          <w:rFonts w:asciiTheme="majorHAnsi" w:hAnsiTheme="majorHAnsi" w:cstheme="majorHAnsi"/>
          <w:i/>
          <w:color w:val="595959" w:themeColor="text1" w:themeTint="A6"/>
          <w:sz w:val="16"/>
          <w:szCs w:val="16"/>
        </w:rPr>
        <w:t xml:space="preserve">, assim como a </w:t>
      </w:r>
      <w:r w:rsidRPr="00743FD7">
        <w:rPr>
          <w:rFonts w:asciiTheme="majorHAnsi" w:hAnsiTheme="majorHAnsi" w:cstheme="majorHAnsi"/>
          <w:bCs/>
          <w:i/>
          <w:color w:val="595959" w:themeColor="text1" w:themeTint="A6"/>
          <w:sz w:val="16"/>
          <w:szCs w:val="16"/>
        </w:rPr>
        <w:t>incerteza definicional</w:t>
      </w:r>
      <w:r w:rsidRPr="00743FD7">
        <w:rPr>
          <w:rFonts w:asciiTheme="majorHAnsi" w:hAnsiTheme="majorHAnsi" w:cstheme="majorHAnsi"/>
          <w:i/>
          <w:color w:val="595959" w:themeColor="text1" w:themeTint="A6"/>
          <w:sz w:val="16"/>
          <w:szCs w:val="16"/>
        </w:rPr>
        <w:t>. Algumas vezes, não são corrigidos efeitos sistemáticos estimados, mas, em vez disso, são incorporadas componentes de incerteza de medição associadas.</w:t>
      </w:r>
    </w:p>
    <w:p w14:paraId="4634F8AE" w14:textId="77777777" w:rsidR="00743FD7" w:rsidRPr="00743FD7" w:rsidRDefault="00743FD7" w:rsidP="00743FD7">
      <w:pPr>
        <w:autoSpaceDE w:val="0"/>
        <w:autoSpaceDN w:val="0"/>
        <w:adjustRightInd w:val="0"/>
        <w:spacing w:before="240" w:after="240" w:line="360" w:lineRule="auto"/>
        <w:jc w:val="both"/>
        <w:rPr>
          <w:rFonts w:asciiTheme="majorHAnsi" w:hAnsiTheme="majorHAnsi" w:cstheme="majorHAnsi"/>
          <w:i/>
          <w:color w:val="595959" w:themeColor="text1" w:themeTint="A6"/>
          <w:sz w:val="16"/>
          <w:szCs w:val="16"/>
        </w:rPr>
      </w:pPr>
      <w:r w:rsidRPr="00743FD7">
        <w:rPr>
          <w:rFonts w:asciiTheme="majorHAnsi" w:hAnsiTheme="majorHAnsi" w:cstheme="majorHAnsi"/>
          <w:i/>
          <w:color w:val="595959" w:themeColor="text1" w:themeTint="A6"/>
          <w:sz w:val="16"/>
          <w:szCs w:val="16"/>
        </w:rPr>
        <w:lastRenderedPageBreak/>
        <w:t xml:space="preserve">NOTA 2: O parâmetro pode ser, por exemplo, um desvio-padrão denominado </w:t>
      </w:r>
      <w:r w:rsidRPr="00743FD7">
        <w:rPr>
          <w:rFonts w:asciiTheme="majorHAnsi" w:hAnsiTheme="majorHAnsi" w:cstheme="majorHAnsi"/>
          <w:bCs/>
          <w:i/>
          <w:color w:val="595959" w:themeColor="text1" w:themeTint="A6"/>
          <w:sz w:val="16"/>
          <w:szCs w:val="16"/>
        </w:rPr>
        <w:t xml:space="preserve">incerteza padrão </w:t>
      </w:r>
      <w:r w:rsidRPr="00743FD7">
        <w:rPr>
          <w:rFonts w:asciiTheme="majorHAnsi" w:hAnsiTheme="majorHAnsi" w:cstheme="majorHAnsi"/>
          <w:i/>
          <w:color w:val="595959" w:themeColor="text1" w:themeTint="A6"/>
          <w:sz w:val="16"/>
          <w:szCs w:val="16"/>
        </w:rPr>
        <w:t xml:space="preserve">(ou um de seus múltiplos) ou a metade da amplitude dum intervalo tendo uma </w:t>
      </w:r>
      <w:r w:rsidRPr="00743FD7">
        <w:rPr>
          <w:rFonts w:asciiTheme="majorHAnsi" w:hAnsiTheme="majorHAnsi" w:cstheme="majorHAnsi"/>
          <w:bCs/>
          <w:i/>
          <w:color w:val="595959" w:themeColor="text1" w:themeTint="A6"/>
          <w:sz w:val="16"/>
          <w:szCs w:val="16"/>
        </w:rPr>
        <w:t xml:space="preserve">probabilidade de abrangência </w:t>
      </w:r>
      <w:r w:rsidRPr="00743FD7">
        <w:rPr>
          <w:rFonts w:asciiTheme="majorHAnsi" w:hAnsiTheme="majorHAnsi" w:cstheme="majorHAnsi"/>
          <w:i/>
          <w:color w:val="595959" w:themeColor="text1" w:themeTint="A6"/>
          <w:sz w:val="16"/>
          <w:szCs w:val="16"/>
        </w:rPr>
        <w:t>determinada.</w:t>
      </w:r>
    </w:p>
    <w:p w14:paraId="7934F696" w14:textId="77777777" w:rsidR="00743FD7" w:rsidRPr="00743FD7" w:rsidRDefault="00743FD7" w:rsidP="00743FD7">
      <w:pPr>
        <w:autoSpaceDE w:val="0"/>
        <w:autoSpaceDN w:val="0"/>
        <w:adjustRightInd w:val="0"/>
        <w:spacing w:before="240" w:after="240" w:line="360" w:lineRule="auto"/>
        <w:jc w:val="both"/>
        <w:rPr>
          <w:rFonts w:asciiTheme="majorHAnsi" w:hAnsiTheme="majorHAnsi" w:cstheme="majorHAnsi"/>
          <w:i/>
          <w:color w:val="595959" w:themeColor="text1" w:themeTint="A6"/>
          <w:sz w:val="16"/>
          <w:szCs w:val="16"/>
        </w:rPr>
      </w:pPr>
      <w:r w:rsidRPr="00743FD7">
        <w:rPr>
          <w:rFonts w:asciiTheme="majorHAnsi" w:hAnsiTheme="majorHAnsi" w:cstheme="majorHAnsi"/>
          <w:i/>
          <w:color w:val="595959" w:themeColor="text1" w:themeTint="A6"/>
          <w:sz w:val="16"/>
          <w:szCs w:val="16"/>
        </w:rPr>
        <w:t xml:space="preserve">NOTA 3: A incerteza de medição geralmente engloba muitas componentes. Algumas delas podem ser estimadas por uma </w:t>
      </w:r>
      <w:r w:rsidRPr="00743FD7">
        <w:rPr>
          <w:rFonts w:asciiTheme="majorHAnsi" w:hAnsiTheme="majorHAnsi" w:cstheme="majorHAnsi"/>
          <w:bCs/>
          <w:i/>
          <w:color w:val="595959" w:themeColor="text1" w:themeTint="A6"/>
          <w:sz w:val="16"/>
          <w:szCs w:val="16"/>
        </w:rPr>
        <w:t>avaliação do Tipo A da incerteza de medição</w:t>
      </w:r>
      <w:r w:rsidRPr="00743FD7">
        <w:rPr>
          <w:rFonts w:asciiTheme="majorHAnsi" w:hAnsiTheme="majorHAnsi" w:cstheme="majorHAnsi"/>
          <w:i/>
          <w:color w:val="595959" w:themeColor="text1" w:themeTint="A6"/>
          <w:sz w:val="16"/>
          <w:szCs w:val="16"/>
        </w:rPr>
        <w:t xml:space="preserve">, a partir da distribuição estatística dos valores provenientes de séries de </w:t>
      </w:r>
      <w:r w:rsidRPr="00743FD7">
        <w:rPr>
          <w:rFonts w:asciiTheme="majorHAnsi" w:hAnsiTheme="majorHAnsi" w:cstheme="majorHAnsi"/>
          <w:bCs/>
          <w:i/>
          <w:color w:val="595959" w:themeColor="text1" w:themeTint="A6"/>
          <w:sz w:val="16"/>
          <w:szCs w:val="16"/>
        </w:rPr>
        <w:t xml:space="preserve">medições </w:t>
      </w:r>
      <w:r w:rsidRPr="00743FD7">
        <w:rPr>
          <w:rFonts w:asciiTheme="majorHAnsi" w:hAnsiTheme="majorHAnsi" w:cstheme="majorHAnsi"/>
          <w:i/>
          <w:color w:val="595959" w:themeColor="text1" w:themeTint="A6"/>
          <w:sz w:val="16"/>
          <w:szCs w:val="16"/>
        </w:rPr>
        <w:t xml:space="preserve">e podem ser caracterizadas por desvios-padrão. As outras componentes, as quais podem ser estimadas por uma </w:t>
      </w:r>
      <w:r w:rsidRPr="00743FD7">
        <w:rPr>
          <w:rFonts w:asciiTheme="majorHAnsi" w:hAnsiTheme="majorHAnsi" w:cstheme="majorHAnsi"/>
          <w:bCs/>
          <w:i/>
          <w:color w:val="595959" w:themeColor="text1" w:themeTint="A6"/>
          <w:sz w:val="16"/>
          <w:szCs w:val="16"/>
        </w:rPr>
        <w:t>avaliação do Tipo B da incerteza de medição</w:t>
      </w:r>
      <w:r w:rsidRPr="00743FD7">
        <w:rPr>
          <w:rFonts w:asciiTheme="majorHAnsi" w:hAnsiTheme="majorHAnsi" w:cstheme="majorHAnsi"/>
          <w:i/>
          <w:color w:val="595959" w:themeColor="text1" w:themeTint="A6"/>
          <w:sz w:val="16"/>
          <w:szCs w:val="16"/>
        </w:rPr>
        <w:t>, podem também ser caracterizadas por desvios-padrão estimados a partir de funções de densidade de probabilidade baseadas na experiência ou em outras informações.</w:t>
      </w:r>
    </w:p>
    <w:p w14:paraId="6604113A" w14:textId="4DAD062B" w:rsidR="00B320DB" w:rsidRPr="00094E2A" w:rsidRDefault="00743FD7" w:rsidP="00DF1254">
      <w:pPr>
        <w:suppressAutoHyphens/>
        <w:spacing w:before="240" w:after="240" w:line="360" w:lineRule="auto"/>
        <w:jc w:val="both"/>
        <w:rPr>
          <w:rFonts w:asciiTheme="majorHAnsi" w:eastAsia="Times New Roman" w:hAnsiTheme="majorHAnsi" w:cstheme="majorHAnsi"/>
          <w:i/>
          <w:color w:val="595959" w:themeColor="text1" w:themeTint="A6"/>
          <w:sz w:val="16"/>
          <w:szCs w:val="16"/>
          <w:lang w:eastAsia="pt-BR"/>
        </w:rPr>
      </w:pPr>
      <w:r w:rsidRPr="00743FD7">
        <w:rPr>
          <w:rFonts w:asciiTheme="majorHAnsi" w:hAnsiTheme="majorHAnsi" w:cstheme="majorHAnsi"/>
          <w:i/>
          <w:color w:val="595959" w:themeColor="text1" w:themeTint="A6"/>
          <w:sz w:val="16"/>
          <w:szCs w:val="16"/>
        </w:rPr>
        <w:t>NOTA 4: Geralmente para um dado conjunto de informações, subentende-se que a incerteza de medição está associada a um determinado valor atribuído ao mensurando. Uma modificação deste valor resulta numa modificação da incerteza associada.</w:t>
      </w:r>
    </w:p>
    <w:p w14:paraId="57237267" w14:textId="77777777" w:rsidR="00A61CDF" w:rsidRPr="00922BAD" w:rsidRDefault="00A61CDF" w:rsidP="002005F1">
      <w:pPr>
        <w:autoSpaceDE w:val="0"/>
        <w:autoSpaceDN w:val="0"/>
        <w:adjustRightInd w:val="0"/>
        <w:spacing w:before="240" w:after="240" w:line="360" w:lineRule="auto"/>
        <w:jc w:val="both"/>
        <w:rPr>
          <w:rStyle w:val="fontstyle01"/>
          <w:rFonts w:asciiTheme="majorHAnsi" w:hAnsiTheme="majorHAnsi" w:cstheme="majorHAnsi"/>
          <w:b w:val="0"/>
          <w:color w:val="004C85" w:themeColor="accent1" w:themeShade="BF"/>
          <w:sz w:val="22"/>
          <w:szCs w:val="22"/>
        </w:rPr>
      </w:pPr>
    </w:p>
    <w:p w14:paraId="06913E80" w14:textId="2553C4E1" w:rsidR="00BB4A51" w:rsidRPr="00922BAD" w:rsidRDefault="00EE4520" w:rsidP="002005F1">
      <w:pPr>
        <w:pStyle w:val="Ttulo1"/>
        <w:numPr>
          <w:ilvl w:val="0"/>
          <w:numId w:val="25"/>
        </w:numPr>
        <w:spacing w:before="240" w:beforeAutospacing="0" w:after="240" w:afterAutospacing="0" w:line="360" w:lineRule="auto"/>
        <w:ind w:left="-142" w:hanging="11"/>
        <w:jc w:val="both"/>
        <w:rPr>
          <w:rStyle w:val="fontstyle01"/>
          <w:rFonts w:asciiTheme="majorHAnsi" w:hAnsiTheme="majorHAnsi" w:cstheme="majorHAnsi"/>
          <w:b/>
          <w:bCs/>
          <w:color w:val="0066B2" w:themeColor="accent1"/>
          <w:sz w:val="32"/>
          <w:szCs w:val="48"/>
        </w:rPr>
      </w:pPr>
      <w:bookmarkStart w:id="1" w:name="_Toc92976704"/>
      <w:r w:rsidRPr="00922BAD">
        <w:rPr>
          <w:rStyle w:val="fontstyle01"/>
          <w:rFonts w:asciiTheme="majorHAnsi" w:hAnsiTheme="majorHAnsi" w:cstheme="majorHAnsi"/>
          <w:b/>
          <w:bCs/>
          <w:color w:val="0066B2" w:themeColor="accent1"/>
          <w:sz w:val="32"/>
          <w:szCs w:val="48"/>
        </w:rPr>
        <w:t>Avalia</w:t>
      </w:r>
      <w:r w:rsidR="00BB4A51" w:rsidRPr="00922BAD">
        <w:rPr>
          <w:rStyle w:val="fontstyle01"/>
          <w:rFonts w:asciiTheme="majorHAnsi" w:hAnsiTheme="majorHAnsi" w:cstheme="majorHAnsi"/>
          <w:b/>
          <w:bCs/>
          <w:color w:val="0066B2" w:themeColor="accent1"/>
          <w:sz w:val="32"/>
          <w:szCs w:val="48"/>
        </w:rPr>
        <w:t>ção</w:t>
      </w:r>
      <w:r w:rsidRPr="00922BAD">
        <w:rPr>
          <w:rStyle w:val="fontstyle01"/>
          <w:rFonts w:asciiTheme="majorHAnsi" w:hAnsiTheme="majorHAnsi" w:cstheme="majorHAnsi"/>
          <w:b/>
          <w:bCs/>
          <w:color w:val="0066B2" w:themeColor="accent1"/>
          <w:sz w:val="32"/>
          <w:szCs w:val="48"/>
        </w:rPr>
        <w:t xml:space="preserve"> da conformidade</w:t>
      </w:r>
      <w:bookmarkEnd w:id="1"/>
    </w:p>
    <w:p w14:paraId="0D1778C3" w14:textId="2A5D6696" w:rsidR="007E012C" w:rsidRPr="00922BAD" w:rsidRDefault="007E012C"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4C85" w:themeColor="accent1" w:themeShade="BF"/>
          <w:u w:val="single"/>
          <w:lang w:eastAsia="pt-BR"/>
        </w:rPr>
        <w:t>A</w:t>
      </w:r>
      <w:r w:rsidR="00937CB4" w:rsidRPr="00922BAD">
        <w:rPr>
          <w:rFonts w:asciiTheme="majorHAnsi" w:eastAsia="Times New Roman" w:hAnsiTheme="majorHAnsi" w:cstheme="majorHAnsi"/>
          <w:color w:val="004C85" w:themeColor="accent1" w:themeShade="BF"/>
          <w:u w:val="single"/>
          <w:lang w:eastAsia="pt-BR"/>
        </w:rPr>
        <w:t>valiação da conformidade</w:t>
      </w:r>
      <w:r w:rsidR="00743FD7">
        <w:rPr>
          <w:rStyle w:val="Refdenotaderodap"/>
          <w:rFonts w:asciiTheme="majorHAnsi" w:eastAsia="Times New Roman" w:hAnsiTheme="majorHAnsi" w:cstheme="majorHAnsi"/>
          <w:noProof/>
          <w:color w:val="004C85" w:themeColor="accent1" w:themeShade="BF"/>
          <w:lang w:eastAsia="pt-BR"/>
        </w:rPr>
        <w:footnoteReference w:id="1"/>
      </w:r>
      <w:r w:rsidR="00743FD7">
        <w:rPr>
          <w:rFonts w:asciiTheme="majorHAnsi" w:eastAsia="Times New Roman" w:hAnsiTheme="majorHAnsi" w:cstheme="majorHAnsi"/>
          <w:noProof/>
          <w:color w:val="004C85" w:themeColor="accent1" w:themeShade="BF"/>
          <w:lang w:eastAsia="pt-BR"/>
        </w:rPr>
        <w:t xml:space="preserve"> </w:t>
      </w:r>
      <w:r w:rsidR="00937CB4" w:rsidRPr="00922BAD">
        <w:rPr>
          <w:rFonts w:asciiTheme="majorHAnsi" w:eastAsia="Times New Roman" w:hAnsiTheme="majorHAnsi" w:cstheme="majorHAnsi"/>
          <w:color w:val="000000"/>
          <w:lang w:eastAsia="pt-BR"/>
        </w:rPr>
        <w:t xml:space="preserve">é uma atividade realizada em ensaios, inspeções e calibrações, para garantir a conformidade de produtos, materiais, serviços e sistemas </w:t>
      </w:r>
      <w:r w:rsidRPr="00922BAD">
        <w:rPr>
          <w:rFonts w:asciiTheme="majorHAnsi" w:eastAsia="Times New Roman" w:hAnsiTheme="majorHAnsi" w:cstheme="majorHAnsi"/>
          <w:color w:val="000000"/>
          <w:lang w:eastAsia="pt-BR"/>
        </w:rPr>
        <w:t>com relação a</w:t>
      </w:r>
      <w:r w:rsidR="00937CB4" w:rsidRPr="00922BAD">
        <w:rPr>
          <w:rFonts w:asciiTheme="majorHAnsi" w:eastAsia="Times New Roman" w:hAnsiTheme="majorHAnsi" w:cstheme="majorHAnsi"/>
          <w:color w:val="000000"/>
          <w:lang w:eastAsia="pt-BR"/>
        </w:rPr>
        <w:t xml:space="preserve"> requisitos definidos por normas, regulamentos e marcos legais, sendo definidos para estabelecer confiança para os consumidores e para a segurança e qualidade de vida.</w:t>
      </w:r>
    </w:p>
    <w:p w14:paraId="3979A6E5" w14:textId="45703BE8" w:rsidR="00CD4E5B" w:rsidRPr="00922BAD" w:rsidRDefault="00CD4E5B"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Achou complicado?</w:t>
      </w:r>
    </w:p>
    <w:p w14:paraId="0B0477AF" w14:textId="05BB4BCD" w:rsidR="00CD4E5B" w:rsidRPr="00922BAD" w:rsidRDefault="00CD4E5B"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Então assista ao vídeo a seguir. Ele faz uma analogia que facilitará sua compreensão sobre o assunto.</w:t>
      </w:r>
    </w:p>
    <w:p w14:paraId="0BA7D67D" w14:textId="070A54BA" w:rsidR="004861A3" w:rsidRPr="00922BAD" w:rsidRDefault="004861A3" w:rsidP="00094E2A">
      <w:pPr>
        <w:suppressAutoHyphens/>
        <w:spacing w:after="0" w:line="360" w:lineRule="auto"/>
        <w:jc w:val="center"/>
        <w:rPr>
          <w:rFonts w:asciiTheme="majorHAnsi" w:eastAsia="Times New Roman" w:hAnsiTheme="majorHAnsi" w:cstheme="majorHAnsi"/>
          <w:i/>
          <w:color w:val="0066B2" w:themeColor="accent1"/>
          <w:sz w:val="16"/>
          <w:szCs w:val="16"/>
          <w:lang w:eastAsia="pt-BR"/>
        </w:rPr>
      </w:pPr>
      <w:r w:rsidRPr="00922BAD">
        <w:rPr>
          <w:rFonts w:asciiTheme="majorHAnsi" w:hAnsiTheme="majorHAnsi" w:cstheme="majorHAnsi"/>
          <w:i/>
          <w:noProof/>
          <w:color w:val="0066B2" w:themeColor="accent1"/>
          <w:sz w:val="16"/>
          <w:szCs w:val="16"/>
          <w:lang w:eastAsia="pt-BR"/>
        </w:rPr>
        <w:drawing>
          <wp:inline distT="0" distB="0" distL="0" distR="0" wp14:anchorId="32610657" wp14:editId="263579F9">
            <wp:extent cx="3598333" cy="2976685"/>
            <wp:effectExtent l="0" t="0" r="254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5989" cy="2999563"/>
                    </a:xfrm>
                    <a:prstGeom prst="rect">
                      <a:avLst/>
                    </a:prstGeom>
                  </pic:spPr>
                </pic:pic>
              </a:graphicData>
            </a:graphic>
          </wp:inline>
        </w:drawing>
      </w:r>
    </w:p>
    <w:p w14:paraId="7D57A9D2" w14:textId="21BD079A" w:rsidR="00CD4E5B" w:rsidRPr="00922BAD" w:rsidRDefault="00CD4E5B" w:rsidP="00094E2A">
      <w:pPr>
        <w:suppressAutoHyphens/>
        <w:spacing w:after="0" w:line="360" w:lineRule="auto"/>
        <w:jc w:val="center"/>
        <w:rPr>
          <w:rFonts w:asciiTheme="majorHAnsi" w:eastAsia="Times New Roman" w:hAnsiTheme="majorHAnsi" w:cstheme="majorHAnsi"/>
          <w:i/>
          <w:color w:val="0066B2" w:themeColor="accent1"/>
          <w:sz w:val="16"/>
          <w:szCs w:val="16"/>
          <w:lang w:eastAsia="pt-BR"/>
        </w:rPr>
      </w:pPr>
      <w:r w:rsidRPr="00B320DB">
        <w:rPr>
          <w:rStyle w:val="Hyperlink"/>
          <w:rFonts w:asciiTheme="majorHAnsi" w:eastAsia="Times New Roman" w:hAnsiTheme="majorHAnsi" w:cstheme="majorHAnsi"/>
          <w:i/>
          <w:color w:val="0066B2" w:themeColor="accent1"/>
          <w:sz w:val="16"/>
          <w:szCs w:val="16"/>
          <w:lang w:eastAsia="pt-BR"/>
        </w:rPr>
        <w:t xml:space="preserve">Fonte: </w:t>
      </w:r>
      <w:r w:rsidR="00B320DB" w:rsidRPr="00B320DB">
        <w:rPr>
          <w:rStyle w:val="Hyperlink"/>
          <w:rFonts w:asciiTheme="majorHAnsi" w:eastAsia="Times New Roman" w:hAnsiTheme="majorHAnsi" w:cstheme="majorHAnsi"/>
          <w:i/>
          <w:color w:val="0066B2" w:themeColor="accent1"/>
          <w:sz w:val="16"/>
          <w:szCs w:val="16"/>
          <w:lang w:eastAsia="pt-BR"/>
        </w:rPr>
        <w:t>https://www.youtube.com/watch?v=XysBq8xI77Y</w:t>
      </w:r>
    </w:p>
    <w:p w14:paraId="60534B66" w14:textId="76807359" w:rsidR="00CD4E5B" w:rsidRPr="00922BAD" w:rsidRDefault="00CD4E5B"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lastRenderedPageBreak/>
        <w:t>Ficou mais claro?</w:t>
      </w:r>
    </w:p>
    <w:p w14:paraId="581B69AC" w14:textId="3157BD84" w:rsidR="007E012C" w:rsidRPr="00922BAD" w:rsidRDefault="00CD4E5B" w:rsidP="00DF1254">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Avaliar a conformidade </w:t>
      </w:r>
      <w:r w:rsidR="007E012C" w:rsidRPr="00922BAD">
        <w:rPr>
          <w:rFonts w:asciiTheme="majorHAnsi" w:eastAsia="Times New Roman" w:hAnsiTheme="majorHAnsi" w:cstheme="majorHAnsi"/>
          <w:color w:val="000000"/>
          <w:lang w:eastAsia="pt-BR"/>
        </w:rPr>
        <w:t xml:space="preserve">é realizar uma atividade de grande importância na economia global porque implica </w:t>
      </w:r>
      <w:r w:rsidR="009C1607" w:rsidRPr="00922BAD">
        <w:rPr>
          <w:rFonts w:asciiTheme="majorHAnsi" w:eastAsia="Times New Roman" w:hAnsiTheme="majorHAnsi" w:cstheme="majorHAnsi"/>
          <w:color w:val="000000"/>
          <w:lang w:eastAsia="pt-BR"/>
        </w:rPr>
        <w:t xml:space="preserve">em </w:t>
      </w:r>
      <w:r w:rsidR="007E012C" w:rsidRPr="00922BAD">
        <w:rPr>
          <w:rFonts w:asciiTheme="majorHAnsi" w:eastAsia="Times New Roman" w:hAnsiTheme="majorHAnsi" w:cstheme="majorHAnsi"/>
          <w:color w:val="000000"/>
          <w:lang w:eastAsia="pt-BR"/>
        </w:rPr>
        <w:t xml:space="preserve">aceitar </w:t>
      </w:r>
      <w:r w:rsidR="009C1607" w:rsidRPr="00922BAD">
        <w:rPr>
          <w:rFonts w:asciiTheme="majorHAnsi" w:eastAsia="Times New Roman" w:hAnsiTheme="majorHAnsi" w:cstheme="majorHAnsi"/>
          <w:color w:val="000000"/>
          <w:lang w:eastAsia="pt-BR"/>
        </w:rPr>
        <w:t xml:space="preserve">ou </w:t>
      </w:r>
      <w:r w:rsidR="007E012C" w:rsidRPr="00922BAD">
        <w:rPr>
          <w:rFonts w:asciiTheme="majorHAnsi" w:eastAsia="Times New Roman" w:hAnsiTheme="majorHAnsi" w:cstheme="majorHAnsi"/>
          <w:color w:val="000000"/>
          <w:lang w:eastAsia="pt-BR"/>
        </w:rPr>
        <w:t xml:space="preserve">rejeitar itens com impacto na análise de risco, decisões de negócios e custos </w:t>
      </w:r>
      <w:r w:rsidR="00895524" w:rsidRPr="00922BAD">
        <w:rPr>
          <w:rFonts w:asciiTheme="majorHAnsi" w:eastAsia="Times New Roman" w:hAnsiTheme="majorHAnsi" w:cstheme="majorHAnsi"/>
          <w:color w:val="000000"/>
          <w:lang w:eastAsia="pt-BR"/>
        </w:rPr>
        <w:t xml:space="preserve">financeiros e, às vezes, </w:t>
      </w:r>
      <w:r w:rsidR="000B4FC0" w:rsidRPr="00922BAD">
        <w:rPr>
          <w:rFonts w:asciiTheme="majorHAnsi" w:eastAsia="Times New Roman" w:hAnsiTheme="majorHAnsi" w:cstheme="majorHAnsi"/>
          <w:color w:val="000000"/>
          <w:lang w:eastAsia="pt-BR"/>
        </w:rPr>
        <w:t xml:space="preserve">custos </w:t>
      </w:r>
      <w:r w:rsidR="007E012C" w:rsidRPr="00922BAD">
        <w:rPr>
          <w:rFonts w:asciiTheme="majorHAnsi" w:eastAsia="Times New Roman" w:hAnsiTheme="majorHAnsi" w:cstheme="majorHAnsi"/>
          <w:color w:val="000000"/>
          <w:lang w:eastAsia="pt-BR"/>
        </w:rPr>
        <w:t>de reputação.</w:t>
      </w:r>
    </w:p>
    <w:p w14:paraId="2EB1C0E7" w14:textId="0EFEC208" w:rsidR="000B4FC0" w:rsidRPr="00922BAD" w:rsidRDefault="009C1607" w:rsidP="00DF1254">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O</w:t>
      </w:r>
      <w:r w:rsidR="000807C2" w:rsidRPr="00922BAD">
        <w:rPr>
          <w:rStyle w:val="fontstyle01"/>
          <w:rFonts w:asciiTheme="majorHAnsi" w:hAnsiTheme="majorHAnsi" w:cstheme="majorHAnsi"/>
          <w:b w:val="0"/>
          <w:sz w:val="22"/>
          <w:szCs w:val="22"/>
        </w:rPr>
        <w:t xml:space="preserve"> </w:t>
      </w:r>
      <w:r w:rsidR="00513CF5" w:rsidRPr="00922BAD">
        <w:rPr>
          <w:rStyle w:val="fontstyle01"/>
          <w:rFonts w:asciiTheme="majorHAnsi" w:hAnsiTheme="majorHAnsi" w:cstheme="majorHAnsi"/>
          <w:b w:val="0"/>
          <w:sz w:val="22"/>
          <w:szCs w:val="22"/>
        </w:rPr>
        <w:t xml:space="preserve">resultado de </w:t>
      </w:r>
      <w:r w:rsidRPr="00922BAD">
        <w:rPr>
          <w:rStyle w:val="fontstyle01"/>
          <w:rFonts w:asciiTheme="majorHAnsi" w:hAnsiTheme="majorHAnsi" w:cstheme="majorHAnsi"/>
          <w:b w:val="0"/>
          <w:sz w:val="22"/>
          <w:szCs w:val="22"/>
        </w:rPr>
        <w:t xml:space="preserve">uma </w:t>
      </w:r>
      <w:r w:rsidR="00513CF5" w:rsidRPr="00922BAD">
        <w:rPr>
          <w:rStyle w:val="fontstyle01"/>
          <w:rFonts w:asciiTheme="majorHAnsi" w:hAnsiTheme="majorHAnsi" w:cstheme="majorHAnsi"/>
          <w:b w:val="0"/>
          <w:sz w:val="22"/>
          <w:szCs w:val="22"/>
        </w:rPr>
        <w:t xml:space="preserve">medição </w:t>
      </w:r>
      <w:r w:rsidR="000807C2" w:rsidRPr="00922BAD">
        <w:rPr>
          <w:rStyle w:val="fontstyle01"/>
          <w:rFonts w:asciiTheme="majorHAnsi" w:hAnsiTheme="majorHAnsi" w:cstheme="majorHAnsi"/>
          <w:b w:val="0"/>
          <w:sz w:val="22"/>
          <w:szCs w:val="22"/>
        </w:rPr>
        <w:t>pode ser</w:t>
      </w:r>
      <w:r w:rsidR="00513CF5" w:rsidRPr="00922BAD">
        <w:rPr>
          <w:rStyle w:val="fontstyle01"/>
          <w:rFonts w:asciiTheme="majorHAnsi" w:hAnsiTheme="majorHAnsi" w:cstheme="majorHAnsi"/>
          <w:b w:val="0"/>
          <w:sz w:val="22"/>
          <w:szCs w:val="22"/>
        </w:rPr>
        <w:t xml:space="preserve"> </w:t>
      </w:r>
      <w:r w:rsidR="00CD4E5B" w:rsidRPr="00922BAD">
        <w:rPr>
          <w:rStyle w:val="fontstyle01"/>
          <w:rFonts w:asciiTheme="majorHAnsi" w:hAnsiTheme="majorHAnsi" w:cstheme="majorHAnsi"/>
          <w:b w:val="0"/>
          <w:sz w:val="22"/>
          <w:szCs w:val="22"/>
        </w:rPr>
        <w:t xml:space="preserve">utilizado </w:t>
      </w:r>
      <w:r w:rsidR="00513CF5" w:rsidRPr="00922BAD">
        <w:rPr>
          <w:rStyle w:val="fontstyle01"/>
          <w:rFonts w:asciiTheme="majorHAnsi" w:hAnsiTheme="majorHAnsi" w:cstheme="majorHAnsi"/>
          <w:b w:val="0"/>
          <w:sz w:val="22"/>
          <w:szCs w:val="22"/>
        </w:rPr>
        <w:t>para decidir se uma variável de interesse está em conformidade com um determinado requ</w:t>
      </w:r>
      <w:r w:rsidRPr="00922BAD">
        <w:rPr>
          <w:rStyle w:val="fontstyle01"/>
          <w:rFonts w:asciiTheme="majorHAnsi" w:hAnsiTheme="majorHAnsi" w:cstheme="majorHAnsi"/>
          <w:b w:val="0"/>
          <w:sz w:val="22"/>
          <w:szCs w:val="22"/>
        </w:rPr>
        <w:t>isito</w:t>
      </w:r>
      <w:r w:rsidR="00513CF5" w:rsidRPr="00922BAD">
        <w:rPr>
          <w:rStyle w:val="fontstyle01"/>
          <w:rFonts w:asciiTheme="majorHAnsi" w:hAnsiTheme="majorHAnsi" w:cstheme="majorHAnsi"/>
          <w:b w:val="0"/>
          <w:sz w:val="22"/>
          <w:szCs w:val="22"/>
        </w:rPr>
        <w:t xml:space="preserve">. </w:t>
      </w:r>
      <w:r w:rsidRPr="00922BAD">
        <w:rPr>
          <w:rStyle w:val="fontstyle01"/>
          <w:rFonts w:asciiTheme="majorHAnsi" w:hAnsiTheme="majorHAnsi" w:cstheme="majorHAnsi"/>
          <w:b w:val="0"/>
          <w:sz w:val="22"/>
          <w:szCs w:val="22"/>
        </w:rPr>
        <w:t>Essa</w:t>
      </w:r>
      <w:r w:rsidR="00513CF5" w:rsidRPr="00922BAD">
        <w:rPr>
          <w:rStyle w:val="fontstyle01"/>
          <w:rFonts w:asciiTheme="majorHAnsi" w:hAnsiTheme="majorHAnsi" w:cstheme="majorHAnsi"/>
          <w:b w:val="0"/>
          <w:sz w:val="22"/>
          <w:szCs w:val="22"/>
        </w:rPr>
        <w:t xml:space="preserve"> variável</w:t>
      </w:r>
      <w:r w:rsidR="002B3A95" w:rsidRPr="00922BAD">
        <w:rPr>
          <w:rStyle w:val="fontstyle01"/>
          <w:rFonts w:asciiTheme="majorHAnsi" w:hAnsiTheme="majorHAnsi" w:cstheme="majorHAnsi"/>
          <w:b w:val="0"/>
          <w:sz w:val="22"/>
          <w:szCs w:val="22"/>
        </w:rPr>
        <w:t xml:space="preserve"> pode ser</w:t>
      </w:r>
      <w:r w:rsidR="00513CF5" w:rsidRPr="00922BAD">
        <w:rPr>
          <w:rStyle w:val="fontstyle01"/>
          <w:rFonts w:asciiTheme="majorHAnsi" w:hAnsiTheme="majorHAnsi" w:cstheme="majorHAnsi"/>
          <w:b w:val="0"/>
          <w:sz w:val="22"/>
          <w:szCs w:val="22"/>
        </w:rPr>
        <w:t>, por exemplo</w:t>
      </w:r>
      <w:r w:rsidR="0083051B" w:rsidRPr="00922BAD">
        <w:rPr>
          <w:rStyle w:val="fontstyle01"/>
          <w:rFonts w:asciiTheme="majorHAnsi" w:hAnsiTheme="majorHAnsi" w:cstheme="majorHAnsi"/>
          <w:b w:val="0"/>
          <w:sz w:val="22"/>
          <w:szCs w:val="22"/>
        </w:rPr>
        <w:t>:</w:t>
      </w:r>
    </w:p>
    <w:p w14:paraId="569F7EB5" w14:textId="77777777" w:rsidR="000D139F" w:rsidRPr="00922BAD" w:rsidRDefault="000D139F" w:rsidP="00DF1254">
      <w:pPr>
        <w:spacing w:before="240" w:after="240" w:line="360" w:lineRule="auto"/>
        <w:jc w:val="both"/>
        <w:rPr>
          <w:rStyle w:val="fontstyle01"/>
          <w:rFonts w:asciiTheme="majorHAnsi" w:hAnsiTheme="majorHAnsi" w:cstheme="majorHAnsi"/>
          <w:b w:val="0"/>
          <w:sz w:val="22"/>
          <w:szCs w:val="22"/>
        </w:rPr>
      </w:pPr>
    </w:p>
    <w:p w14:paraId="74423A74" w14:textId="0C876B59" w:rsidR="000B4FC0" w:rsidRPr="00922BAD" w:rsidRDefault="00F45C53" w:rsidP="00DF1254">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O</w:t>
      </w:r>
      <w:r w:rsidR="0083051B" w:rsidRPr="00922BAD">
        <w:rPr>
          <w:rStyle w:val="fontstyle01"/>
          <w:rFonts w:asciiTheme="majorHAnsi" w:hAnsiTheme="majorHAnsi" w:cstheme="majorHAnsi"/>
          <w:b w:val="0"/>
          <w:sz w:val="22"/>
          <w:szCs w:val="22"/>
        </w:rPr>
        <w:t xml:space="preserve"> valor de uma massa padrão</w:t>
      </w:r>
      <w:r w:rsidR="004D2113" w:rsidRPr="00922BAD">
        <w:rPr>
          <w:rStyle w:val="fontstyle01"/>
          <w:rFonts w:asciiTheme="majorHAnsi" w:hAnsiTheme="majorHAnsi" w:cstheme="majorHAnsi"/>
          <w:b w:val="0"/>
          <w:sz w:val="22"/>
          <w:szCs w:val="22"/>
        </w:rPr>
        <w:t xml:space="preserve"> (</w:t>
      </w:r>
      <w:r w:rsidR="002B3A95" w:rsidRPr="00922BAD">
        <w:rPr>
          <w:rStyle w:val="fontstyle01"/>
          <w:rFonts w:asciiTheme="majorHAnsi" w:hAnsiTheme="majorHAnsi" w:cstheme="majorHAnsi"/>
          <w:b w:val="0"/>
          <w:sz w:val="22"/>
          <w:szCs w:val="22"/>
        </w:rPr>
        <w:t>Ex</w:t>
      </w:r>
      <w:r w:rsidRPr="00922BAD">
        <w:rPr>
          <w:rStyle w:val="fontstyle01"/>
          <w:rFonts w:asciiTheme="majorHAnsi" w:hAnsiTheme="majorHAnsi" w:cstheme="majorHAnsi"/>
          <w:b w:val="0"/>
          <w:sz w:val="22"/>
          <w:szCs w:val="22"/>
        </w:rPr>
        <w:t>emplo</w:t>
      </w:r>
      <w:r w:rsidR="002B3A95" w:rsidRPr="00922BAD">
        <w:rPr>
          <w:rStyle w:val="fontstyle01"/>
          <w:rFonts w:asciiTheme="majorHAnsi" w:hAnsiTheme="majorHAnsi" w:cstheme="majorHAnsi"/>
          <w:b w:val="0"/>
          <w:sz w:val="22"/>
          <w:szCs w:val="22"/>
        </w:rPr>
        <w:t xml:space="preserve">: </w:t>
      </w:r>
      <w:r w:rsidR="004D2113" w:rsidRPr="00922BAD">
        <w:rPr>
          <w:rStyle w:val="fontstyle01"/>
          <w:rFonts w:asciiTheme="majorHAnsi" w:hAnsiTheme="majorHAnsi" w:cstheme="majorHAnsi"/>
          <w:b w:val="0"/>
          <w:sz w:val="22"/>
          <w:szCs w:val="22"/>
        </w:rPr>
        <w:t>m = 200,00 g)</w:t>
      </w:r>
    </w:p>
    <w:p w14:paraId="5CC1680D" w14:textId="77777777" w:rsidR="00322F56" w:rsidRPr="00922BAD" w:rsidRDefault="0083051B" w:rsidP="00782AE4">
      <w:pPr>
        <w:spacing w:before="240" w:after="240" w:line="360" w:lineRule="auto"/>
        <w:jc w:val="center"/>
        <w:rPr>
          <w:rStyle w:val="fontstyle01"/>
          <w:rFonts w:asciiTheme="majorHAnsi" w:hAnsiTheme="majorHAnsi" w:cstheme="majorHAnsi"/>
          <w:b w:val="0"/>
          <w:i/>
          <w:sz w:val="18"/>
          <w:szCs w:val="18"/>
        </w:rPr>
      </w:pPr>
      <w:r w:rsidRPr="00922BAD">
        <w:rPr>
          <w:rStyle w:val="fontstyle01"/>
          <w:rFonts w:asciiTheme="majorHAnsi" w:hAnsiTheme="majorHAnsi" w:cstheme="majorHAnsi"/>
          <w:b w:val="0"/>
          <w:noProof/>
          <w:sz w:val="22"/>
          <w:szCs w:val="22"/>
          <w:lang w:eastAsia="pt-BR"/>
        </w:rPr>
        <w:drawing>
          <wp:inline distT="0" distB="0" distL="0" distR="0" wp14:anchorId="145FF39D" wp14:editId="4011846F">
            <wp:extent cx="1828800" cy="1465928"/>
            <wp:effectExtent l="0" t="0" r="0" b="1270"/>
            <wp:docPr id="3" name="Imagem 3" descr="C:\Users\pedro\Desktop\CURSO SBM_CGCRE\massa padr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ro\Desktop\CURSO SBM_CGCRE\massa padrão.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93" t="36580" r="7988"/>
                    <a:stretch/>
                  </pic:blipFill>
                  <pic:spPr bwMode="auto">
                    <a:xfrm>
                      <a:off x="0" y="0"/>
                      <a:ext cx="1828800" cy="1465928"/>
                    </a:xfrm>
                    <a:prstGeom prst="rect">
                      <a:avLst/>
                    </a:prstGeom>
                    <a:noFill/>
                    <a:ln>
                      <a:noFill/>
                    </a:ln>
                    <a:extLst>
                      <a:ext uri="{53640926-AAD7-44D8-BBD7-CCE9431645EC}">
                        <a14:shadowObscured xmlns:a14="http://schemas.microsoft.com/office/drawing/2010/main"/>
                      </a:ext>
                    </a:extLst>
                  </pic:spPr>
                </pic:pic>
              </a:graphicData>
            </a:graphic>
          </wp:inline>
        </w:drawing>
      </w:r>
    </w:p>
    <w:p w14:paraId="2BC95A7F" w14:textId="2A18B564" w:rsidR="000B4FC0" w:rsidRPr="00922BAD" w:rsidRDefault="00322F56" w:rsidP="00782AE4">
      <w:pPr>
        <w:spacing w:before="240" w:after="240" w:line="360" w:lineRule="auto"/>
        <w:jc w:val="center"/>
        <w:rPr>
          <w:rStyle w:val="fontstyle01"/>
          <w:rFonts w:asciiTheme="majorHAnsi" w:hAnsiTheme="majorHAnsi" w:cstheme="majorHAnsi"/>
          <w:b w:val="0"/>
          <w:sz w:val="22"/>
          <w:szCs w:val="22"/>
        </w:rPr>
      </w:pPr>
      <w:r w:rsidRPr="00922BAD">
        <w:rPr>
          <w:rStyle w:val="fontstyle01"/>
          <w:rFonts w:asciiTheme="majorHAnsi" w:hAnsiTheme="majorHAnsi" w:cstheme="majorHAnsi"/>
          <w:b w:val="0"/>
          <w:i/>
          <w:sz w:val="18"/>
          <w:szCs w:val="18"/>
        </w:rPr>
        <w:t>Fonte:</w:t>
      </w:r>
      <w:r w:rsidR="00C06E51" w:rsidRPr="00C06E51">
        <w:t xml:space="preserve"> </w:t>
      </w:r>
      <w:r w:rsidR="00C06E51" w:rsidRPr="00001FBA">
        <w:rPr>
          <w:rStyle w:val="fontstyle01"/>
          <w:rFonts w:asciiTheme="majorHAnsi" w:hAnsiTheme="majorHAnsi" w:cstheme="majorHAnsi"/>
          <w:b w:val="0"/>
          <w:i/>
          <w:sz w:val="18"/>
          <w:szCs w:val="18"/>
        </w:rPr>
        <w:t>www.pngwing.com</w:t>
      </w:r>
    </w:p>
    <w:p w14:paraId="66A17268" w14:textId="66CE4262" w:rsidR="004D2113" w:rsidRPr="00922BAD" w:rsidRDefault="00F45C53" w:rsidP="00DF1254">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 xml:space="preserve">O </w:t>
      </w:r>
      <w:r w:rsidR="00513CF5" w:rsidRPr="00922BAD">
        <w:rPr>
          <w:rStyle w:val="fontstyle01"/>
          <w:rFonts w:asciiTheme="majorHAnsi" w:hAnsiTheme="majorHAnsi" w:cstheme="majorHAnsi"/>
          <w:b w:val="0"/>
          <w:sz w:val="22"/>
          <w:szCs w:val="22"/>
        </w:rPr>
        <w:t>erro de indicação de um voltímetro digital</w:t>
      </w:r>
    </w:p>
    <w:p w14:paraId="5AAEE96E" w14:textId="4BFA67CE" w:rsidR="004D2113" w:rsidRPr="00922BAD" w:rsidRDefault="004D2113" w:rsidP="00DF1254">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noProof/>
          <w:sz w:val="22"/>
          <w:szCs w:val="22"/>
          <w:lang w:eastAsia="pt-BR"/>
        </w:rPr>
        <w:drawing>
          <wp:anchor distT="0" distB="0" distL="114300" distR="114300" simplePos="0" relativeHeight="251718656" behindDoc="0" locked="0" layoutInCell="1" allowOverlap="1" wp14:anchorId="7B126B37" wp14:editId="0CA81578">
            <wp:simplePos x="0" y="0"/>
            <wp:positionH relativeFrom="column">
              <wp:posOffset>-1270</wp:posOffset>
            </wp:positionH>
            <wp:positionV relativeFrom="paragraph">
              <wp:posOffset>-1905</wp:posOffset>
            </wp:positionV>
            <wp:extent cx="1677319" cy="1775460"/>
            <wp:effectExtent l="0" t="0" r="0" b="0"/>
            <wp:wrapSquare wrapText="bothSides"/>
            <wp:docPr id="6" name="Imagem 6" descr="C:\Users\pedro\Desktop\CURSO SBM_CGCRE\multimetro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dro\Desktop\CURSO SBM_CGCRE\multimetro digital.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928" r="5836" b="48942"/>
                    <a:stretch/>
                  </pic:blipFill>
                  <pic:spPr bwMode="auto">
                    <a:xfrm>
                      <a:off x="0" y="0"/>
                      <a:ext cx="1677319" cy="1775460"/>
                    </a:xfrm>
                    <a:prstGeom prst="rect">
                      <a:avLst/>
                    </a:prstGeom>
                    <a:noFill/>
                    <a:ln>
                      <a:noFill/>
                    </a:ln>
                    <a:extLst>
                      <a:ext uri="{53640926-AAD7-44D8-BBD7-CCE9431645EC}">
                        <a14:shadowObscured xmlns:a14="http://schemas.microsoft.com/office/drawing/2010/main"/>
                      </a:ext>
                    </a:extLst>
                  </pic:spPr>
                </pic:pic>
              </a:graphicData>
            </a:graphic>
          </wp:anchor>
        </w:drawing>
      </w:r>
      <w:r w:rsidR="002B3A95" w:rsidRPr="00922BAD">
        <w:rPr>
          <w:rStyle w:val="fontstyle01"/>
          <w:rFonts w:asciiTheme="majorHAnsi" w:hAnsiTheme="majorHAnsi" w:cstheme="majorHAnsi"/>
          <w:b w:val="0"/>
          <w:sz w:val="22"/>
          <w:szCs w:val="22"/>
        </w:rPr>
        <w:t>Ex</w:t>
      </w:r>
      <w:r w:rsidR="00F45C53" w:rsidRPr="00922BAD">
        <w:rPr>
          <w:rStyle w:val="fontstyle01"/>
          <w:rFonts w:asciiTheme="majorHAnsi" w:hAnsiTheme="majorHAnsi" w:cstheme="majorHAnsi"/>
          <w:b w:val="0"/>
          <w:sz w:val="22"/>
          <w:szCs w:val="22"/>
        </w:rPr>
        <w:t>emplo</w:t>
      </w:r>
      <w:r w:rsidR="002B3A95" w:rsidRPr="00922BAD">
        <w:rPr>
          <w:rStyle w:val="fontstyle01"/>
          <w:rFonts w:asciiTheme="majorHAnsi" w:hAnsiTheme="majorHAnsi" w:cstheme="majorHAnsi"/>
          <w:b w:val="0"/>
          <w:sz w:val="22"/>
          <w:szCs w:val="22"/>
        </w:rPr>
        <w:t xml:space="preserve">: </w:t>
      </w:r>
      <w:r w:rsidRPr="00922BAD">
        <w:rPr>
          <w:rStyle w:val="fontstyle01"/>
          <w:rFonts w:asciiTheme="majorHAnsi" w:hAnsiTheme="majorHAnsi" w:cstheme="majorHAnsi"/>
          <w:b w:val="0"/>
          <w:sz w:val="22"/>
          <w:szCs w:val="22"/>
        </w:rPr>
        <w:t xml:space="preserve">Valor </w:t>
      </w:r>
      <w:r w:rsidR="002B3A95" w:rsidRPr="00922BAD">
        <w:rPr>
          <w:rStyle w:val="fontstyle01"/>
          <w:rFonts w:asciiTheme="majorHAnsi" w:hAnsiTheme="majorHAnsi" w:cstheme="majorHAnsi"/>
          <w:b w:val="0"/>
          <w:sz w:val="22"/>
          <w:szCs w:val="22"/>
        </w:rPr>
        <w:t>indicado n</w:t>
      </w:r>
      <w:r w:rsidRPr="00922BAD">
        <w:rPr>
          <w:rStyle w:val="fontstyle01"/>
          <w:rFonts w:asciiTheme="majorHAnsi" w:hAnsiTheme="majorHAnsi" w:cstheme="majorHAnsi"/>
          <w:b w:val="0"/>
          <w:sz w:val="22"/>
          <w:szCs w:val="22"/>
        </w:rPr>
        <w:t>o padrão: 999 V</w:t>
      </w:r>
    </w:p>
    <w:p w14:paraId="033DFF26" w14:textId="77777777" w:rsidR="004D2113" w:rsidRPr="00922BAD" w:rsidRDefault="002B3A95" w:rsidP="00DF1254">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 xml:space="preserve">       </w:t>
      </w:r>
      <w:r w:rsidR="004D2113" w:rsidRPr="00922BAD">
        <w:rPr>
          <w:rStyle w:val="fontstyle01"/>
          <w:rFonts w:asciiTheme="majorHAnsi" w:hAnsiTheme="majorHAnsi" w:cstheme="majorHAnsi"/>
          <w:b w:val="0"/>
          <w:sz w:val="22"/>
          <w:szCs w:val="22"/>
        </w:rPr>
        <w:t xml:space="preserve">Valor </w:t>
      </w:r>
      <w:r w:rsidRPr="00922BAD">
        <w:rPr>
          <w:rStyle w:val="fontstyle01"/>
          <w:rFonts w:asciiTheme="majorHAnsi" w:hAnsiTheme="majorHAnsi" w:cstheme="majorHAnsi"/>
          <w:b w:val="0"/>
          <w:sz w:val="22"/>
          <w:szCs w:val="22"/>
        </w:rPr>
        <w:t>indicado n</w:t>
      </w:r>
      <w:r w:rsidR="004D2113" w:rsidRPr="00922BAD">
        <w:rPr>
          <w:rStyle w:val="fontstyle01"/>
          <w:rFonts w:asciiTheme="majorHAnsi" w:hAnsiTheme="majorHAnsi" w:cstheme="majorHAnsi"/>
          <w:b w:val="0"/>
          <w:sz w:val="22"/>
          <w:szCs w:val="22"/>
        </w:rPr>
        <w:t>o voltímetro: 1 000 V</w:t>
      </w:r>
    </w:p>
    <w:p w14:paraId="7C7214A4" w14:textId="77777777" w:rsidR="004D2113" w:rsidRPr="00922BAD" w:rsidRDefault="002B3A95" w:rsidP="00DF1254">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 xml:space="preserve">       </w:t>
      </w:r>
      <w:r w:rsidR="004D2113" w:rsidRPr="00922BAD">
        <w:rPr>
          <w:rStyle w:val="fontstyle01"/>
          <w:rFonts w:asciiTheme="majorHAnsi" w:hAnsiTheme="majorHAnsi" w:cstheme="majorHAnsi"/>
          <w:b w:val="0"/>
          <w:sz w:val="22"/>
          <w:szCs w:val="22"/>
        </w:rPr>
        <w:t>Erro = 1 V</w:t>
      </w:r>
    </w:p>
    <w:p w14:paraId="3F8ECE7E" w14:textId="77777777" w:rsidR="004D2113" w:rsidRPr="00922BAD" w:rsidRDefault="004D2113" w:rsidP="00DF1254">
      <w:pPr>
        <w:spacing w:before="240" w:after="240" w:line="360" w:lineRule="auto"/>
        <w:jc w:val="both"/>
        <w:rPr>
          <w:rStyle w:val="fontstyle01"/>
          <w:rFonts w:asciiTheme="majorHAnsi" w:hAnsiTheme="majorHAnsi" w:cstheme="majorHAnsi"/>
          <w:b w:val="0"/>
          <w:sz w:val="22"/>
          <w:szCs w:val="22"/>
        </w:rPr>
      </w:pPr>
    </w:p>
    <w:p w14:paraId="64948C5E" w14:textId="77777777" w:rsidR="004D2113" w:rsidRPr="00922BAD" w:rsidRDefault="004D2113" w:rsidP="00DF1254">
      <w:pPr>
        <w:spacing w:before="240" w:after="240" w:line="360" w:lineRule="auto"/>
        <w:jc w:val="both"/>
        <w:rPr>
          <w:rStyle w:val="fontstyle01"/>
          <w:rFonts w:asciiTheme="majorHAnsi" w:hAnsiTheme="majorHAnsi" w:cstheme="majorHAnsi"/>
          <w:b w:val="0"/>
          <w:sz w:val="22"/>
          <w:szCs w:val="22"/>
        </w:rPr>
      </w:pPr>
    </w:p>
    <w:p w14:paraId="2F802060" w14:textId="0B713127" w:rsidR="0012642B" w:rsidRPr="00922BAD" w:rsidRDefault="0012642B" w:rsidP="002005F1">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i/>
          <w:sz w:val="18"/>
          <w:szCs w:val="18"/>
        </w:rPr>
        <w:t>Fonte:</w:t>
      </w:r>
      <w:r w:rsidR="00C06E51" w:rsidRPr="00C06E51">
        <w:t xml:space="preserve"> </w:t>
      </w:r>
      <w:r w:rsidR="00C06E51" w:rsidRPr="00001FBA">
        <w:rPr>
          <w:rStyle w:val="fontstyle01"/>
          <w:rFonts w:asciiTheme="majorHAnsi" w:hAnsiTheme="majorHAnsi" w:cstheme="majorHAnsi"/>
          <w:b w:val="0"/>
          <w:i/>
          <w:sz w:val="18"/>
          <w:szCs w:val="18"/>
        </w:rPr>
        <w:t>www.pngwing.com</w:t>
      </w:r>
    </w:p>
    <w:p w14:paraId="31D9CEC3" w14:textId="77777777" w:rsidR="004D2113" w:rsidRPr="00922BAD" w:rsidRDefault="004D2113" w:rsidP="00C06E51">
      <w:pPr>
        <w:spacing w:before="240" w:after="240" w:line="360" w:lineRule="auto"/>
        <w:jc w:val="both"/>
        <w:rPr>
          <w:rStyle w:val="fontstyle01"/>
          <w:rFonts w:asciiTheme="majorHAnsi" w:hAnsiTheme="majorHAnsi" w:cstheme="majorHAnsi"/>
          <w:b w:val="0"/>
          <w:sz w:val="22"/>
          <w:szCs w:val="22"/>
        </w:rPr>
      </w:pPr>
    </w:p>
    <w:p w14:paraId="0BDDD5CD" w14:textId="77777777" w:rsidR="004D2113" w:rsidRPr="00922BAD" w:rsidRDefault="004D2113" w:rsidP="00C06E51">
      <w:pPr>
        <w:spacing w:before="240" w:after="240" w:line="360" w:lineRule="auto"/>
        <w:jc w:val="both"/>
        <w:rPr>
          <w:rStyle w:val="fontstyle01"/>
          <w:rFonts w:asciiTheme="majorHAnsi" w:hAnsiTheme="majorHAnsi" w:cstheme="majorHAnsi"/>
          <w:b w:val="0"/>
          <w:sz w:val="22"/>
          <w:szCs w:val="22"/>
        </w:rPr>
      </w:pPr>
    </w:p>
    <w:p w14:paraId="585FCD79" w14:textId="5CE6BDAE" w:rsidR="004D2113" w:rsidRPr="00922BAD" w:rsidRDefault="00F45C53" w:rsidP="00C06E51">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 xml:space="preserve">O </w:t>
      </w:r>
      <w:r w:rsidR="002B3A95" w:rsidRPr="00922BAD">
        <w:rPr>
          <w:rStyle w:val="fontstyle01"/>
          <w:rFonts w:asciiTheme="majorHAnsi" w:hAnsiTheme="majorHAnsi" w:cstheme="majorHAnsi"/>
          <w:b w:val="0"/>
          <w:sz w:val="22"/>
          <w:szCs w:val="22"/>
        </w:rPr>
        <w:t xml:space="preserve">valor do </w:t>
      </w:r>
      <w:r w:rsidR="004D2113" w:rsidRPr="00922BAD">
        <w:rPr>
          <w:rStyle w:val="fontstyle01"/>
          <w:rFonts w:asciiTheme="majorHAnsi" w:hAnsiTheme="majorHAnsi" w:cstheme="majorHAnsi"/>
          <w:b w:val="0"/>
          <w:sz w:val="22"/>
          <w:szCs w:val="22"/>
        </w:rPr>
        <w:t>pH de uma solução (</w:t>
      </w:r>
      <w:r w:rsidR="002B3A95" w:rsidRPr="00922BAD">
        <w:rPr>
          <w:rStyle w:val="fontstyle01"/>
          <w:rFonts w:asciiTheme="majorHAnsi" w:hAnsiTheme="majorHAnsi" w:cstheme="majorHAnsi"/>
          <w:b w:val="0"/>
          <w:sz w:val="22"/>
          <w:szCs w:val="22"/>
        </w:rPr>
        <w:t>Ex</w:t>
      </w:r>
      <w:r w:rsidRPr="00922BAD">
        <w:rPr>
          <w:rStyle w:val="fontstyle01"/>
          <w:rFonts w:asciiTheme="majorHAnsi" w:hAnsiTheme="majorHAnsi" w:cstheme="majorHAnsi"/>
          <w:b w:val="0"/>
          <w:sz w:val="22"/>
          <w:szCs w:val="22"/>
        </w:rPr>
        <w:t>emplo</w:t>
      </w:r>
      <w:r w:rsidR="002B3A95" w:rsidRPr="00922BAD">
        <w:rPr>
          <w:rStyle w:val="fontstyle01"/>
          <w:rFonts w:asciiTheme="majorHAnsi" w:hAnsiTheme="majorHAnsi" w:cstheme="majorHAnsi"/>
          <w:b w:val="0"/>
          <w:sz w:val="22"/>
          <w:szCs w:val="22"/>
        </w:rPr>
        <w:t xml:space="preserve">: </w:t>
      </w:r>
      <w:r w:rsidR="004D2113" w:rsidRPr="00922BAD">
        <w:rPr>
          <w:rStyle w:val="fontstyle01"/>
          <w:rFonts w:asciiTheme="majorHAnsi" w:hAnsiTheme="majorHAnsi" w:cstheme="majorHAnsi"/>
          <w:b w:val="0"/>
          <w:sz w:val="22"/>
          <w:szCs w:val="22"/>
        </w:rPr>
        <w:t>pH = 7,474)</w:t>
      </w:r>
    </w:p>
    <w:p w14:paraId="6E5A770B" w14:textId="77777777" w:rsidR="004D2113" w:rsidRPr="00922BAD" w:rsidRDefault="004D2113" w:rsidP="00094E2A">
      <w:pPr>
        <w:spacing w:after="0" w:line="360" w:lineRule="auto"/>
        <w:jc w:val="center"/>
        <w:rPr>
          <w:rStyle w:val="fontstyle01"/>
          <w:rFonts w:asciiTheme="majorHAnsi" w:hAnsiTheme="majorHAnsi" w:cstheme="majorHAnsi"/>
          <w:b w:val="0"/>
          <w:sz w:val="22"/>
          <w:szCs w:val="22"/>
        </w:rPr>
      </w:pPr>
      <w:r w:rsidRPr="00922BAD">
        <w:rPr>
          <w:rStyle w:val="fontstyle01"/>
          <w:rFonts w:asciiTheme="majorHAnsi" w:hAnsiTheme="majorHAnsi" w:cstheme="majorHAnsi"/>
          <w:b w:val="0"/>
          <w:noProof/>
          <w:sz w:val="22"/>
          <w:szCs w:val="22"/>
          <w:lang w:eastAsia="pt-BR"/>
        </w:rPr>
        <w:lastRenderedPageBreak/>
        <w:drawing>
          <wp:inline distT="0" distB="0" distL="0" distR="0" wp14:anchorId="274C5312" wp14:editId="361B8F0A">
            <wp:extent cx="1566445" cy="1638300"/>
            <wp:effectExtent l="0" t="0" r="0" b="0"/>
            <wp:docPr id="7" name="Imagem 7" descr="C:\Users\pedro\Desktop\CURSO SBM_CGCRE\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dro\Desktop\CURSO SBM_CGCRE\p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5388" cy="1647653"/>
                    </a:xfrm>
                    <a:prstGeom prst="rect">
                      <a:avLst/>
                    </a:prstGeom>
                    <a:noFill/>
                    <a:ln>
                      <a:noFill/>
                    </a:ln>
                  </pic:spPr>
                </pic:pic>
              </a:graphicData>
            </a:graphic>
          </wp:inline>
        </w:drawing>
      </w:r>
    </w:p>
    <w:p w14:paraId="60514740" w14:textId="053CEE75" w:rsidR="0012642B" w:rsidRPr="00922BAD" w:rsidRDefault="0012642B" w:rsidP="00094E2A">
      <w:pPr>
        <w:spacing w:after="0" w:line="360" w:lineRule="auto"/>
        <w:jc w:val="center"/>
        <w:rPr>
          <w:rStyle w:val="fontstyle01"/>
          <w:rFonts w:asciiTheme="majorHAnsi" w:hAnsiTheme="majorHAnsi" w:cstheme="majorHAnsi"/>
          <w:b w:val="0"/>
          <w:sz w:val="22"/>
          <w:szCs w:val="22"/>
        </w:rPr>
      </w:pPr>
      <w:r w:rsidRPr="00922BAD">
        <w:rPr>
          <w:rStyle w:val="fontstyle01"/>
          <w:rFonts w:asciiTheme="majorHAnsi" w:hAnsiTheme="majorHAnsi" w:cstheme="majorHAnsi"/>
          <w:b w:val="0"/>
          <w:i/>
          <w:sz w:val="18"/>
          <w:szCs w:val="18"/>
        </w:rPr>
        <w:t>Fonte:</w:t>
      </w:r>
      <w:r w:rsidR="00C06E51" w:rsidRPr="00C06E51">
        <w:t xml:space="preserve"> </w:t>
      </w:r>
      <w:r w:rsidR="00C06E51" w:rsidRPr="00001FBA">
        <w:rPr>
          <w:rStyle w:val="fontstyle01"/>
          <w:rFonts w:asciiTheme="majorHAnsi" w:hAnsiTheme="majorHAnsi" w:cstheme="majorHAnsi"/>
          <w:b w:val="0"/>
          <w:i/>
          <w:sz w:val="18"/>
          <w:szCs w:val="18"/>
        </w:rPr>
        <w:t>www.pngwing.com</w:t>
      </w:r>
    </w:p>
    <w:p w14:paraId="1F95C3E7" w14:textId="45B3F47F" w:rsidR="00513CF5" w:rsidRPr="00922BAD" w:rsidRDefault="00F1410D" w:rsidP="00C06E51">
      <w:pPr>
        <w:spacing w:before="240" w:after="240" w:line="360" w:lineRule="auto"/>
        <w:jc w:val="both"/>
        <w:rPr>
          <w:rStyle w:val="fontstyle01"/>
          <w:rFonts w:asciiTheme="majorHAnsi" w:hAnsiTheme="majorHAnsi" w:cstheme="majorHAnsi"/>
          <w:b w:val="0"/>
          <w:bCs w:val="0"/>
          <w:sz w:val="22"/>
          <w:szCs w:val="22"/>
        </w:rPr>
      </w:pPr>
      <w:r w:rsidRPr="00922BAD">
        <w:rPr>
          <w:rStyle w:val="fontstyle01"/>
          <w:rFonts w:asciiTheme="majorHAnsi" w:hAnsiTheme="majorHAnsi" w:cstheme="majorHAnsi"/>
          <w:b w:val="0"/>
          <w:sz w:val="22"/>
          <w:szCs w:val="22"/>
        </w:rPr>
        <w:t>Essas v</w:t>
      </w:r>
      <w:r w:rsidR="00513CF5" w:rsidRPr="00922BAD">
        <w:rPr>
          <w:rStyle w:val="fontstyle01"/>
          <w:rFonts w:asciiTheme="majorHAnsi" w:hAnsiTheme="majorHAnsi" w:cstheme="majorHAnsi"/>
          <w:b w:val="0"/>
          <w:sz w:val="22"/>
          <w:szCs w:val="22"/>
        </w:rPr>
        <w:t xml:space="preserve">ariáveis de interesse </w:t>
      </w:r>
      <w:r w:rsidR="00EE7EE1" w:rsidRPr="00922BAD">
        <w:rPr>
          <w:rStyle w:val="fontstyle01"/>
          <w:rFonts w:asciiTheme="majorHAnsi" w:hAnsiTheme="majorHAnsi" w:cstheme="majorHAnsi"/>
          <w:b w:val="0"/>
          <w:sz w:val="22"/>
          <w:szCs w:val="22"/>
        </w:rPr>
        <w:t>apresentam</w:t>
      </w:r>
      <w:r w:rsidR="009C1607" w:rsidRPr="00922BAD">
        <w:rPr>
          <w:rStyle w:val="fontstyle01"/>
          <w:rFonts w:asciiTheme="majorHAnsi" w:hAnsiTheme="majorHAnsi" w:cstheme="majorHAnsi"/>
          <w:b w:val="0"/>
          <w:sz w:val="22"/>
          <w:szCs w:val="22"/>
        </w:rPr>
        <w:t xml:space="preserve"> valores que se encontram</w:t>
      </w:r>
      <w:r w:rsidR="002B3A95" w:rsidRPr="00922BAD">
        <w:rPr>
          <w:rStyle w:val="fontstyle01"/>
          <w:rFonts w:asciiTheme="majorHAnsi" w:hAnsiTheme="majorHAnsi" w:cstheme="majorHAnsi"/>
          <w:b w:val="0"/>
          <w:sz w:val="22"/>
          <w:szCs w:val="22"/>
        </w:rPr>
        <w:t>, normalmente,</w:t>
      </w:r>
      <w:r w:rsidR="00513CF5" w:rsidRPr="00922BAD">
        <w:rPr>
          <w:rStyle w:val="fontstyle01"/>
          <w:rFonts w:asciiTheme="majorHAnsi" w:hAnsiTheme="majorHAnsi" w:cstheme="majorHAnsi"/>
          <w:b w:val="0"/>
          <w:sz w:val="22"/>
          <w:szCs w:val="22"/>
        </w:rPr>
        <w:t xml:space="preserve"> dentro de limites de tolerância, chamado intervalo de tolerância</w:t>
      </w:r>
      <w:r w:rsidRPr="00922BAD">
        <w:rPr>
          <w:rStyle w:val="fontstyle01"/>
          <w:rFonts w:asciiTheme="majorHAnsi" w:hAnsiTheme="majorHAnsi" w:cstheme="majorHAnsi"/>
          <w:b w:val="0"/>
          <w:sz w:val="22"/>
          <w:szCs w:val="22"/>
        </w:rPr>
        <w:t>, e s</w:t>
      </w:r>
      <w:r w:rsidR="00513CF5" w:rsidRPr="00922BAD">
        <w:rPr>
          <w:rStyle w:val="fontstyle01"/>
          <w:rFonts w:asciiTheme="majorHAnsi" w:hAnsiTheme="majorHAnsi" w:cstheme="majorHAnsi"/>
          <w:b w:val="0"/>
          <w:sz w:val="22"/>
          <w:szCs w:val="22"/>
        </w:rPr>
        <w:t xml:space="preserve">e o </w:t>
      </w:r>
      <w:r w:rsidR="00EE7EE1" w:rsidRPr="00922BAD">
        <w:rPr>
          <w:rStyle w:val="fontstyle01"/>
          <w:rFonts w:asciiTheme="majorHAnsi" w:hAnsiTheme="majorHAnsi" w:cstheme="majorHAnsi"/>
          <w:b w:val="0"/>
          <w:sz w:val="22"/>
          <w:szCs w:val="22"/>
        </w:rPr>
        <w:t xml:space="preserve">valor </w:t>
      </w:r>
      <w:r w:rsidR="00513CF5" w:rsidRPr="00922BAD">
        <w:rPr>
          <w:rStyle w:val="fontstyle01"/>
          <w:rFonts w:asciiTheme="majorHAnsi" w:hAnsiTheme="majorHAnsi" w:cstheme="majorHAnsi"/>
          <w:b w:val="0"/>
          <w:sz w:val="22"/>
          <w:szCs w:val="22"/>
        </w:rPr>
        <w:t xml:space="preserve">verdadeiro da variável estiver dentro do intervalo de tolerância ela é considerada </w:t>
      </w:r>
      <w:r w:rsidR="00F45C53" w:rsidRPr="00922BAD">
        <w:rPr>
          <w:rStyle w:val="fontstyle01"/>
          <w:rFonts w:asciiTheme="majorHAnsi" w:hAnsiTheme="majorHAnsi" w:cstheme="majorHAnsi"/>
          <w:b w:val="0"/>
          <w:sz w:val="22"/>
          <w:szCs w:val="22"/>
        </w:rPr>
        <w:t>“</w:t>
      </w:r>
      <w:r w:rsidR="00513CF5" w:rsidRPr="00922BAD">
        <w:rPr>
          <w:rStyle w:val="fontstyle01"/>
          <w:rFonts w:asciiTheme="majorHAnsi" w:hAnsiTheme="majorHAnsi" w:cstheme="majorHAnsi"/>
          <w:b w:val="0"/>
          <w:sz w:val="22"/>
          <w:szCs w:val="22"/>
          <w:u w:val="single"/>
        </w:rPr>
        <w:t>conforme</w:t>
      </w:r>
      <w:r w:rsidR="00F45C53" w:rsidRPr="00922BAD">
        <w:rPr>
          <w:rStyle w:val="fontstyle01"/>
          <w:rFonts w:asciiTheme="majorHAnsi" w:hAnsiTheme="majorHAnsi" w:cstheme="majorHAnsi"/>
          <w:b w:val="0"/>
          <w:sz w:val="22"/>
          <w:szCs w:val="22"/>
          <w:u w:val="single"/>
        </w:rPr>
        <w:t>”</w:t>
      </w:r>
      <w:r w:rsidR="00513CF5" w:rsidRPr="00922BAD">
        <w:rPr>
          <w:rStyle w:val="fontstyle01"/>
          <w:rFonts w:asciiTheme="majorHAnsi" w:hAnsiTheme="majorHAnsi" w:cstheme="majorHAnsi"/>
          <w:b w:val="0"/>
          <w:sz w:val="22"/>
          <w:szCs w:val="22"/>
        </w:rPr>
        <w:t>, caso contrário,</w:t>
      </w:r>
      <w:r w:rsidR="00F45C53" w:rsidRPr="00922BAD">
        <w:rPr>
          <w:rStyle w:val="fontstyle01"/>
          <w:rFonts w:asciiTheme="majorHAnsi" w:hAnsiTheme="majorHAnsi" w:cstheme="majorHAnsi"/>
          <w:b w:val="0"/>
          <w:sz w:val="22"/>
          <w:szCs w:val="22"/>
        </w:rPr>
        <w:t xml:space="preserve"> é considerada</w:t>
      </w:r>
      <w:r w:rsidR="00513CF5" w:rsidRPr="00922BAD">
        <w:rPr>
          <w:rStyle w:val="fontstyle01"/>
          <w:rFonts w:asciiTheme="majorHAnsi" w:hAnsiTheme="majorHAnsi" w:cstheme="majorHAnsi"/>
          <w:b w:val="0"/>
          <w:sz w:val="22"/>
          <w:szCs w:val="22"/>
        </w:rPr>
        <w:t xml:space="preserve"> </w:t>
      </w:r>
      <w:r w:rsidR="00F45C53" w:rsidRPr="00922BAD">
        <w:rPr>
          <w:rStyle w:val="fontstyle01"/>
          <w:rFonts w:asciiTheme="majorHAnsi" w:hAnsiTheme="majorHAnsi" w:cstheme="majorHAnsi"/>
          <w:b w:val="0"/>
          <w:sz w:val="22"/>
          <w:szCs w:val="22"/>
        </w:rPr>
        <w:t>“</w:t>
      </w:r>
      <w:r w:rsidR="00513CF5" w:rsidRPr="00922BAD">
        <w:rPr>
          <w:rStyle w:val="fontstyle01"/>
          <w:rFonts w:asciiTheme="majorHAnsi" w:hAnsiTheme="majorHAnsi" w:cstheme="majorHAnsi"/>
          <w:b w:val="0"/>
          <w:sz w:val="22"/>
          <w:szCs w:val="22"/>
          <w:u w:val="single"/>
        </w:rPr>
        <w:t>não conforme</w:t>
      </w:r>
      <w:r w:rsidR="00F45C53" w:rsidRPr="00922BAD">
        <w:rPr>
          <w:rStyle w:val="fontstyle01"/>
          <w:rFonts w:asciiTheme="majorHAnsi" w:hAnsiTheme="majorHAnsi" w:cstheme="majorHAnsi"/>
          <w:b w:val="0"/>
          <w:sz w:val="22"/>
          <w:szCs w:val="22"/>
          <w:u w:val="single"/>
        </w:rPr>
        <w:t>”</w:t>
      </w:r>
      <w:r w:rsidR="00513CF5" w:rsidRPr="00922BAD">
        <w:rPr>
          <w:rStyle w:val="fontstyle01"/>
          <w:rFonts w:asciiTheme="majorHAnsi" w:hAnsiTheme="majorHAnsi" w:cstheme="majorHAnsi"/>
          <w:b w:val="0"/>
          <w:sz w:val="22"/>
          <w:szCs w:val="22"/>
        </w:rPr>
        <w:t>.</w:t>
      </w:r>
    </w:p>
    <w:p w14:paraId="4F8945C4" w14:textId="77777777" w:rsidR="007E012C" w:rsidRPr="00922BAD" w:rsidRDefault="00F1410D" w:rsidP="00C06E51">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Em situações práticas, </w:t>
      </w:r>
      <w:r w:rsidR="007E012C" w:rsidRPr="00922BAD">
        <w:rPr>
          <w:rFonts w:asciiTheme="majorHAnsi" w:eastAsia="Times New Roman" w:hAnsiTheme="majorHAnsi" w:cstheme="majorHAnsi"/>
          <w:color w:val="000000"/>
          <w:lang w:eastAsia="pt-BR"/>
        </w:rPr>
        <w:t xml:space="preserve">para realizar </w:t>
      </w:r>
      <w:r w:rsidR="000807C2" w:rsidRPr="00922BAD">
        <w:rPr>
          <w:rFonts w:asciiTheme="majorHAnsi" w:eastAsia="Times New Roman" w:hAnsiTheme="majorHAnsi" w:cstheme="majorHAnsi"/>
          <w:color w:val="000000"/>
          <w:lang w:eastAsia="pt-BR"/>
        </w:rPr>
        <w:t xml:space="preserve">a </w:t>
      </w:r>
      <w:r w:rsidR="007E012C" w:rsidRPr="00922BAD">
        <w:rPr>
          <w:rFonts w:asciiTheme="majorHAnsi" w:eastAsia="Times New Roman" w:hAnsiTheme="majorHAnsi" w:cstheme="majorHAnsi"/>
          <w:color w:val="000000"/>
          <w:lang w:eastAsia="pt-BR"/>
        </w:rPr>
        <w:t xml:space="preserve">avaliação de conformidade (por exemplo, conformidade com tolerâncias </w:t>
      </w:r>
      <w:r w:rsidR="00EE7EE1" w:rsidRPr="00922BAD">
        <w:rPr>
          <w:rFonts w:asciiTheme="majorHAnsi" w:eastAsia="Times New Roman" w:hAnsiTheme="majorHAnsi" w:cstheme="majorHAnsi"/>
          <w:color w:val="000000"/>
          <w:lang w:eastAsia="pt-BR"/>
        </w:rPr>
        <w:t>geo</w:t>
      </w:r>
      <w:r w:rsidR="007E012C" w:rsidRPr="00922BAD">
        <w:rPr>
          <w:rFonts w:asciiTheme="majorHAnsi" w:eastAsia="Times New Roman" w:hAnsiTheme="majorHAnsi" w:cstheme="majorHAnsi"/>
          <w:color w:val="000000"/>
          <w:lang w:eastAsia="pt-BR"/>
        </w:rPr>
        <w:t xml:space="preserve">métricas) são necessários </w:t>
      </w:r>
      <w:r w:rsidR="000807C2" w:rsidRPr="00922BAD">
        <w:rPr>
          <w:rFonts w:asciiTheme="majorHAnsi" w:eastAsia="Times New Roman" w:hAnsiTheme="majorHAnsi" w:cstheme="majorHAnsi"/>
          <w:color w:val="000000"/>
          <w:lang w:eastAsia="pt-BR"/>
        </w:rPr>
        <w:t>critérios objetivos</w:t>
      </w:r>
      <w:r w:rsidR="00EE7EE1" w:rsidRPr="00922BAD">
        <w:rPr>
          <w:rFonts w:asciiTheme="majorHAnsi" w:eastAsia="Times New Roman" w:hAnsiTheme="majorHAnsi" w:cstheme="majorHAnsi"/>
          <w:color w:val="000000"/>
          <w:lang w:eastAsia="pt-BR"/>
        </w:rPr>
        <w:t xml:space="preserve"> chamados </w:t>
      </w:r>
      <w:r w:rsidR="007E012C" w:rsidRPr="00922BAD">
        <w:rPr>
          <w:rFonts w:asciiTheme="majorHAnsi" w:eastAsia="Times New Roman" w:hAnsiTheme="majorHAnsi" w:cstheme="majorHAnsi"/>
          <w:color w:val="000000"/>
          <w:lang w:eastAsia="pt-BR"/>
        </w:rPr>
        <w:t>“</w:t>
      </w:r>
      <w:r w:rsidR="000807C2" w:rsidRPr="00922BAD">
        <w:rPr>
          <w:rFonts w:asciiTheme="majorHAnsi" w:eastAsia="Times New Roman" w:hAnsiTheme="majorHAnsi" w:cstheme="majorHAnsi"/>
          <w:color w:val="000000"/>
          <w:lang w:eastAsia="pt-BR"/>
        </w:rPr>
        <w:t>r</w:t>
      </w:r>
      <w:r w:rsidR="007E012C" w:rsidRPr="00922BAD">
        <w:rPr>
          <w:rFonts w:asciiTheme="majorHAnsi" w:eastAsia="Times New Roman" w:hAnsiTheme="majorHAnsi" w:cstheme="majorHAnsi"/>
          <w:color w:val="000000"/>
          <w:lang w:eastAsia="pt-BR"/>
        </w:rPr>
        <w:t>egras de decisão”</w:t>
      </w:r>
      <w:r w:rsidR="00EE7EE1"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 xml:space="preserve">que </w:t>
      </w:r>
      <w:r w:rsidR="00EE7EE1" w:rsidRPr="00922BAD">
        <w:rPr>
          <w:rFonts w:asciiTheme="majorHAnsi" w:eastAsia="Times New Roman" w:hAnsiTheme="majorHAnsi" w:cstheme="majorHAnsi"/>
          <w:color w:val="000000"/>
          <w:lang w:eastAsia="pt-BR"/>
        </w:rPr>
        <w:t>considera</w:t>
      </w:r>
      <w:r w:rsidRPr="00922BAD">
        <w:rPr>
          <w:rFonts w:asciiTheme="majorHAnsi" w:eastAsia="Times New Roman" w:hAnsiTheme="majorHAnsi" w:cstheme="majorHAnsi"/>
          <w:color w:val="000000"/>
          <w:lang w:eastAsia="pt-BR"/>
        </w:rPr>
        <w:t>m</w:t>
      </w:r>
      <w:r w:rsidR="00EE7EE1" w:rsidRPr="00922BAD">
        <w:rPr>
          <w:rFonts w:asciiTheme="majorHAnsi" w:eastAsia="Times New Roman" w:hAnsiTheme="majorHAnsi" w:cstheme="majorHAnsi"/>
          <w:color w:val="000000"/>
          <w:lang w:eastAsia="pt-BR"/>
        </w:rPr>
        <w:t xml:space="preserve"> uma </w:t>
      </w:r>
      <w:r w:rsidRPr="00922BAD">
        <w:rPr>
          <w:rFonts w:asciiTheme="majorHAnsi" w:eastAsia="Times New Roman" w:hAnsiTheme="majorHAnsi" w:cstheme="majorHAnsi"/>
          <w:color w:val="000000"/>
          <w:lang w:eastAsia="pt-BR"/>
        </w:rPr>
        <w:t>probabilidade de ocorrência</w:t>
      </w:r>
      <w:r w:rsidR="00EE7EE1" w:rsidRPr="00922BAD">
        <w:rPr>
          <w:rFonts w:asciiTheme="majorHAnsi" w:eastAsia="Times New Roman" w:hAnsiTheme="majorHAnsi" w:cstheme="majorHAnsi"/>
          <w:color w:val="000000"/>
          <w:lang w:eastAsia="pt-BR"/>
        </w:rPr>
        <w:t>)</w:t>
      </w:r>
      <w:r w:rsidRPr="00922BAD">
        <w:rPr>
          <w:rFonts w:asciiTheme="majorHAnsi" w:eastAsia="Times New Roman" w:hAnsiTheme="majorHAnsi" w:cstheme="majorHAnsi"/>
          <w:color w:val="000000"/>
          <w:lang w:eastAsia="pt-BR"/>
        </w:rPr>
        <w:t>,</w:t>
      </w:r>
      <w:r w:rsidR="007E012C" w:rsidRPr="00922BAD">
        <w:rPr>
          <w:rFonts w:asciiTheme="majorHAnsi" w:eastAsia="Times New Roman" w:hAnsiTheme="majorHAnsi" w:cstheme="majorHAnsi"/>
          <w:color w:val="000000"/>
          <w:lang w:eastAsia="pt-BR"/>
        </w:rPr>
        <w:t xml:space="preserve"> que defin</w:t>
      </w:r>
      <w:r w:rsidR="00EE7EE1" w:rsidRPr="00922BAD">
        <w:rPr>
          <w:rFonts w:asciiTheme="majorHAnsi" w:eastAsia="Times New Roman" w:hAnsiTheme="majorHAnsi" w:cstheme="majorHAnsi"/>
          <w:color w:val="000000"/>
          <w:lang w:eastAsia="pt-BR"/>
        </w:rPr>
        <w:t xml:space="preserve">em </w:t>
      </w:r>
      <w:r w:rsidRPr="00922BAD">
        <w:rPr>
          <w:rFonts w:asciiTheme="majorHAnsi" w:eastAsia="Times New Roman" w:hAnsiTheme="majorHAnsi" w:cstheme="majorHAnsi"/>
          <w:color w:val="000000"/>
          <w:lang w:eastAsia="pt-BR"/>
        </w:rPr>
        <w:t>um</w:t>
      </w:r>
      <w:r w:rsidR="00EE7EE1" w:rsidRPr="00922BAD">
        <w:rPr>
          <w:rFonts w:asciiTheme="majorHAnsi" w:eastAsia="Times New Roman" w:hAnsiTheme="majorHAnsi" w:cstheme="majorHAnsi"/>
          <w:color w:val="000000"/>
          <w:lang w:eastAsia="pt-BR"/>
        </w:rPr>
        <w:t>a “</w:t>
      </w:r>
      <w:r w:rsidR="000807C2" w:rsidRPr="00922BAD">
        <w:rPr>
          <w:rFonts w:asciiTheme="majorHAnsi" w:eastAsia="Times New Roman" w:hAnsiTheme="majorHAnsi" w:cstheme="majorHAnsi"/>
          <w:color w:val="000000"/>
          <w:lang w:eastAsia="pt-BR"/>
        </w:rPr>
        <w:t>z</w:t>
      </w:r>
      <w:r w:rsidR="007E012C" w:rsidRPr="00922BAD">
        <w:rPr>
          <w:rFonts w:asciiTheme="majorHAnsi" w:eastAsia="Times New Roman" w:hAnsiTheme="majorHAnsi" w:cstheme="majorHAnsi"/>
          <w:color w:val="000000"/>
          <w:lang w:eastAsia="pt-BR"/>
        </w:rPr>
        <w:t>ona de conformidade</w:t>
      </w:r>
      <w:r w:rsidR="00EE7EE1" w:rsidRPr="00922BAD">
        <w:rPr>
          <w:rFonts w:asciiTheme="majorHAnsi" w:eastAsia="Times New Roman" w:hAnsiTheme="majorHAnsi" w:cstheme="majorHAnsi"/>
          <w:color w:val="000000"/>
          <w:lang w:eastAsia="pt-BR"/>
        </w:rPr>
        <w:t xml:space="preserve">” e </w:t>
      </w:r>
      <w:r w:rsidRPr="00922BAD">
        <w:rPr>
          <w:rFonts w:asciiTheme="majorHAnsi" w:eastAsia="Times New Roman" w:hAnsiTheme="majorHAnsi" w:cstheme="majorHAnsi"/>
          <w:color w:val="000000"/>
          <w:lang w:eastAsia="pt-BR"/>
        </w:rPr>
        <w:t>também um</w:t>
      </w:r>
      <w:r w:rsidR="007E012C" w:rsidRPr="00922BAD">
        <w:rPr>
          <w:rFonts w:asciiTheme="majorHAnsi" w:eastAsia="Times New Roman" w:hAnsiTheme="majorHAnsi" w:cstheme="majorHAnsi"/>
          <w:color w:val="000000"/>
          <w:lang w:eastAsia="pt-BR"/>
        </w:rPr>
        <w:t>a "zona de aceitação"</w:t>
      </w:r>
      <w:r w:rsidR="000807C2" w:rsidRPr="00922BAD">
        <w:rPr>
          <w:rFonts w:asciiTheme="majorHAnsi" w:eastAsia="Times New Roman" w:hAnsiTheme="majorHAnsi" w:cstheme="majorHAnsi"/>
          <w:color w:val="000000"/>
          <w:lang w:eastAsia="pt-BR"/>
        </w:rPr>
        <w:t xml:space="preserve"> </w:t>
      </w:r>
      <w:r w:rsidR="007E012C" w:rsidRPr="00922BAD">
        <w:rPr>
          <w:rFonts w:asciiTheme="majorHAnsi" w:eastAsia="Times New Roman" w:hAnsiTheme="majorHAnsi" w:cstheme="majorHAnsi"/>
          <w:color w:val="000000"/>
          <w:lang w:eastAsia="pt-BR"/>
        </w:rPr>
        <w:t>(</w:t>
      </w:r>
      <w:r w:rsidRPr="00922BAD">
        <w:rPr>
          <w:rFonts w:asciiTheme="majorHAnsi" w:eastAsia="Times New Roman" w:hAnsiTheme="majorHAnsi" w:cstheme="majorHAnsi"/>
          <w:color w:val="000000"/>
          <w:lang w:eastAsia="pt-BR"/>
        </w:rPr>
        <w:t xml:space="preserve">que são os </w:t>
      </w:r>
      <w:r w:rsidR="007E012C" w:rsidRPr="00922BAD">
        <w:rPr>
          <w:rFonts w:asciiTheme="majorHAnsi" w:eastAsia="Times New Roman" w:hAnsiTheme="majorHAnsi" w:cstheme="majorHAnsi"/>
          <w:color w:val="000000"/>
          <w:lang w:eastAsia="pt-BR"/>
        </w:rPr>
        <w:t xml:space="preserve">resultados </w:t>
      </w:r>
      <w:r w:rsidRPr="00922BAD">
        <w:rPr>
          <w:rFonts w:asciiTheme="majorHAnsi" w:eastAsia="Times New Roman" w:hAnsiTheme="majorHAnsi" w:cstheme="majorHAnsi"/>
          <w:color w:val="000000"/>
          <w:lang w:eastAsia="pt-BR"/>
        </w:rPr>
        <w:t>acrescidos d</w:t>
      </w:r>
      <w:r w:rsidR="00EE7EE1" w:rsidRPr="00922BAD">
        <w:rPr>
          <w:rFonts w:asciiTheme="majorHAnsi" w:eastAsia="Times New Roman" w:hAnsiTheme="majorHAnsi" w:cstheme="majorHAnsi"/>
          <w:color w:val="000000"/>
          <w:lang w:eastAsia="pt-BR"/>
        </w:rPr>
        <w:t xml:space="preserve">a </w:t>
      </w:r>
      <w:r w:rsidR="007E012C" w:rsidRPr="00922BAD">
        <w:rPr>
          <w:rFonts w:asciiTheme="majorHAnsi" w:eastAsia="Times New Roman" w:hAnsiTheme="majorHAnsi" w:cstheme="majorHAnsi"/>
          <w:color w:val="000000"/>
          <w:lang w:eastAsia="pt-BR"/>
        </w:rPr>
        <w:t xml:space="preserve">incerteza </w:t>
      </w:r>
      <w:r w:rsidR="002D3B39" w:rsidRPr="00922BAD">
        <w:rPr>
          <w:rFonts w:asciiTheme="majorHAnsi" w:eastAsia="Times New Roman" w:hAnsiTheme="majorHAnsi" w:cstheme="majorHAnsi"/>
          <w:color w:val="000000"/>
          <w:lang w:eastAsia="pt-BR"/>
        </w:rPr>
        <w:t>de medição</w:t>
      </w:r>
      <w:r w:rsidR="007E012C" w:rsidRPr="00922BAD">
        <w:rPr>
          <w:rFonts w:asciiTheme="majorHAnsi" w:eastAsia="Times New Roman" w:hAnsiTheme="majorHAnsi" w:cstheme="majorHAnsi"/>
          <w:color w:val="000000"/>
          <w:lang w:eastAsia="pt-BR"/>
        </w:rPr>
        <w:t>).</w:t>
      </w:r>
    </w:p>
    <w:p w14:paraId="604649AA" w14:textId="77777777" w:rsidR="002B3A95" w:rsidRPr="00922BAD" w:rsidRDefault="00D601D4" w:rsidP="00C06E51">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Uma</w:t>
      </w:r>
      <w:r w:rsidR="007E012C" w:rsidRPr="00922BAD">
        <w:rPr>
          <w:rFonts w:asciiTheme="majorHAnsi" w:eastAsia="Times New Roman" w:hAnsiTheme="majorHAnsi" w:cstheme="majorHAnsi"/>
          <w:color w:val="000000"/>
          <w:lang w:eastAsia="pt-BR"/>
        </w:rPr>
        <w:t xml:space="preserve"> abordagem </w:t>
      </w:r>
      <w:r w:rsidR="00F1410D" w:rsidRPr="00922BAD">
        <w:rPr>
          <w:rFonts w:asciiTheme="majorHAnsi" w:eastAsia="Times New Roman" w:hAnsiTheme="majorHAnsi" w:cstheme="majorHAnsi"/>
          <w:color w:val="000000"/>
          <w:lang w:eastAsia="pt-BR"/>
        </w:rPr>
        <w:t xml:space="preserve">tradicional </w:t>
      </w:r>
      <w:r w:rsidR="007E012C" w:rsidRPr="00922BAD">
        <w:rPr>
          <w:rFonts w:asciiTheme="majorHAnsi" w:eastAsia="Times New Roman" w:hAnsiTheme="majorHAnsi" w:cstheme="majorHAnsi"/>
          <w:color w:val="000000"/>
          <w:lang w:eastAsia="pt-BR"/>
        </w:rPr>
        <w:t>d</w:t>
      </w:r>
      <w:r w:rsidR="00F1410D" w:rsidRPr="00922BAD">
        <w:rPr>
          <w:rFonts w:asciiTheme="majorHAnsi" w:eastAsia="Times New Roman" w:hAnsiTheme="majorHAnsi" w:cstheme="majorHAnsi"/>
          <w:color w:val="000000"/>
          <w:lang w:eastAsia="pt-BR"/>
        </w:rPr>
        <w:t xml:space="preserve">e uma </w:t>
      </w:r>
      <w:r w:rsidR="007E012C" w:rsidRPr="00922BAD">
        <w:rPr>
          <w:rFonts w:asciiTheme="majorHAnsi" w:eastAsia="Times New Roman" w:hAnsiTheme="majorHAnsi" w:cstheme="majorHAnsi"/>
          <w:color w:val="000000"/>
          <w:lang w:eastAsia="pt-BR"/>
        </w:rPr>
        <w:t xml:space="preserve">regra de decisão </w:t>
      </w:r>
      <w:r w:rsidR="00F1410D" w:rsidRPr="00922BAD">
        <w:rPr>
          <w:rFonts w:asciiTheme="majorHAnsi" w:eastAsia="Times New Roman" w:hAnsiTheme="majorHAnsi" w:cstheme="majorHAnsi"/>
          <w:color w:val="000000"/>
          <w:lang w:eastAsia="pt-BR"/>
        </w:rPr>
        <w:t>se base</w:t>
      </w:r>
      <w:r w:rsidRPr="00922BAD">
        <w:rPr>
          <w:rFonts w:asciiTheme="majorHAnsi" w:eastAsia="Times New Roman" w:hAnsiTheme="majorHAnsi" w:cstheme="majorHAnsi"/>
          <w:color w:val="000000"/>
          <w:lang w:eastAsia="pt-BR"/>
        </w:rPr>
        <w:t>i</w:t>
      </w:r>
      <w:r w:rsidR="00F1410D" w:rsidRPr="00922BAD">
        <w:rPr>
          <w:rFonts w:asciiTheme="majorHAnsi" w:eastAsia="Times New Roman" w:hAnsiTheme="majorHAnsi" w:cstheme="majorHAnsi"/>
          <w:color w:val="000000"/>
          <w:lang w:eastAsia="pt-BR"/>
        </w:rPr>
        <w:t xml:space="preserve">a </w:t>
      </w:r>
      <w:r w:rsidR="007E012C" w:rsidRPr="00922BAD">
        <w:rPr>
          <w:rFonts w:asciiTheme="majorHAnsi" w:eastAsia="Times New Roman" w:hAnsiTheme="majorHAnsi" w:cstheme="majorHAnsi"/>
          <w:color w:val="000000"/>
          <w:lang w:eastAsia="pt-BR"/>
        </w:rPr>
        <w:t>na comparação de um único</w:t>
      </w:r>
      <w:r w:rsidR="00F1410D" w:rsidRPr="00922BAD">
        <w:rPr>
          <w:rFonts w:asciiTheme="majorHAnsi" w:eastAsia="Times New Roman" w:hAnsiTheme="majorHAnsi" w:cstheme="majorHAnsi"/>
          <w:color w:val="000000"/>
          <w:lang w:eastAsia="pt-BR"/>
        </w:rPr>
        <w:t xml:space="preserve"> limite (</w:t>
      </w:r>
      <w:r w:rsidR="007E012C" w:rsidRPr="00922BAD">
        <w:rPr>
          <w:rFonts w:asciiTheme="majorHAnsi" w:eastAsia="Times New Roman" w:hAnsiTheme="majorHAnsi" w:cstheme="majorHAnsi"/>
          <w:color w:val="000000"/>
          <w:lang w:eastAsia="pt-BR"/>
        </w:rPr>
        <w:t xml:space="preserve">ou </w:t>
      </w:r>
      <w:r w:rsidR="000807C2" w:rsidRPr="00922BAD">
        <w:rPr>
          <w:rFonts w:asciiTheme="majorHAnsi" w:eastAsia="Times New Roman" w:hAnsiTheme="majorHAnsi" w:cstheme="majorHAnsi"/>
          <w:color w:val="000000"/>
          <w:lang w:eastAsia="pt-BR"/>
        </w:rPr>
        <w:t xml:space="preserve">de um </w:t>
      </w:r>
      <w:r w:rsidR="007E012C" w:rsidRPr="00922BAD">
        <w:rPr>
          <w:rFonts w:asciiTheme="majorHAnsi" w:eastAsia="Times New Roman" w:hAnsiTheme="majorHAnsi" w:cstheme="majorHAnsi"/>
          <w:color w:val="000000"/>
          <w:lang w:eastAsia="pt-BR"/>
        </w:rPr>
        <w:t>intervalo</w:t>
      </w:r>
      <w:r w:rsidR="00F1410D" w:rsidRPr="00922BAD">
        <w:rPr>
          <w:rFonts w:asciiTheme="majorHAnsi" w:eastAsia="Times New Roman" w:hAnsiTheme="majorHAnsi" w:cstheme="majorHAnsi"/>
          <w:color w:val="000000"/>
          <w:lang w:eastAsia="pt-BR"/>
        </w:rPr>
        <w:t xml:space="preserve"> limite)</w:t>
      </w:r>
      <w:r w:rsidR="007E012C" w:rsidRPr="00922BAD">
        <w:rPr>
          <w:rFonts w:asciiTheme="majorHAnsi" w:eastAsia="Times New Roman" w:hAnsiTheme="majorHAnsi" w:cstheme="majorHAnsi"/>
          <w:color w:val="000000"/>
          <w:lang w:eastAsia="pt-BR"/>
        </w:rPr>
        <w:t xml:space="preserve"> de conformidade com </w:t>
      </w:r>
      <w:r w:rsidR="00F1410D" w:rsidRPr="00922BAD">
        <w:rPr>
          <w:rFonts w:asciiTheme="majorHAnsi" w:eastAsia="Times New Roman" w:hAnsiTheme="majorHAnsi" w:cstheme="majorHAnsi"/>
          <w:color w:val="000000"/>
          <w:lang w:eastAsia="pt-BR"/>
        </w:rPr>
        <w:t xml:space="preserve">o </w:t>
      </w:r>
      <w:r w:rsidR="007E012C" w:rsidRPr="00922BAD">
        <w:rPr>
          <w:rFonts w:asciiTheme="majorHAnsi" w:eastAsia="Times New Roman" w:hAnsiTheme="majorHAnsi" w:cstheme="majorHAnsi"/>
          <w:color w:val="000000"/>
          <w:lang w:eastAsia="pt-BR"/>
        </w:rPr>
        <w:t xml:space="preserve">resultado de </w:t>
      </w:r>
      <w:r w:rsidR="000807C2" w:rsidRPr="00922BAD">
        <w:rPr>
          <w:rFonts w:asciiTheme="majorHAnsi" w:eastAsia="Times New Roman" w:hAnsiTheme="majorHAnsi" w:cstheme="majorHAnsi"/>
          <w:color w:val="000000"/>
          <w:lang w:eastAsia="pt-BR"/>
        </w:rPr>
        <w:t xml:space="preserve">uma </w:t>
      </w:r>
      <w:r w:rsidR="00F1410D" w:rsidRPr="00922BAD">
        <w:rPr>
          <w:rFonts w:asciiTheme="majorHAnsi" w:eastAsia="Times New Roman" w:hAnsiTheme="majorHAnsi" w:cstheme="majorHAnsi"/>
          <w:color w:val="000000"/>
          <w:lang w:eastAsia="pt-BR"/>
        </w:rPr>
        <w:t xml:space="preserve">única </w:t>
      </w:r>
      <w:r w:rsidR="007E012C" w:rsidRPr="00922BAD">
        <w:rPr>
          <w:rFonts w:asciiTheme="majorHAnsi" w:eastAsia="Times New Roman" w:hAnsiTheme="majorHAnsi" w:cstheme="majorHAnsi"/>
          <w:color w:val="000000"/>
          <w:lang w:eastAsia="pt-BR"/>
        </w:rPr>
        <w:t>medição.</w:t>
      </w:r>
      <w:r w:rsidR="009609A6" w:rsidRPr="00922BAD">
        <w:rPr>
          <w:rFonts w:asciiTheme="majorHAnsi" w:eastAsia="Times New Roman" w:hAnsiTheme="majorHAnsi" w:cstheme="majorHAnsi"/>
          <w:color w:val="000000"/>
          <w:lang w:eastAsia="pt-BR"/>
        </w:rPr>
        <w:t xml:space="preserve"> Atualmente, </w:t>
      </w:r>
      <w:r w:rsidR="007E012C" w:rsidRPr="00922BAD">
        <w:rPr>
          <w:rFonts w:asciiTheme="majorHAnsi" w:eastAsia="Times New Roman" w:hAnsiTheme="majorHAnsi" w:cstheme="majorHAnsi"/>
          <w:color w:val="000000"/>
          <w:lang w:eastAsia="pt-BR"/>
        </w:rPr>
        <w:t>a abordagem probabilística na medição</w:t>
      </w:r>
      <w:r w:rsidR="009609A6" w:rsidRPr="00922BAD">
        <w:rPr>
          <w:rFonts w:asciiTheme="majorHAnsi" w:eastAsia="Times New Roman" w:hAnsiTheme="majorHAnsi" w:cstheme="majorHAnsi"/>
          <w:color w:val="000000"/>
          <w:lang w:eastAsia="pt-BR"/>
        </w:rPr>
        <w:t xml:space="preserve"> </w:t>
      </w:r>
      <w:r w:rsidR="007E012C" w:rsidRPr="00922BAD">
        <w:rPr>
          <w:rFonts w:asciiTheme="majorHAnsi" w:eastAsia="Times New Roman" w:hAnsiTheme="majorHAnsi" w:cstheme="majorHAnsi"/>
          <w:color w:val="000000"/>
          <w:lang w:eastAsia="pt-BR"/>
        </w:rPr>
        <w:t xml:space="preserve">introduzindo a incerteza como um parâmetro </w:t>
      </w:r>
      <w:r w:rsidR="009609A6" w:rsidRPr="00922BAD">
        <w:rPr>
          <w:rFonts w:asciiTheme="majorHAnsi" w:eastAsia="Times New Roman" w:hAnsiTheme="majorHAnsi" w:cstheme="majorHAnsi"/>
          <w:color w:val="000000"/>
          <w:lang w:eastAsia="pt-BR"/>
        </w:rPr>
        <w:t xml:space="preserve">que </w:t>
      </w:r>
      <w:r w:rsidR="007E012C" w:rsidRPr="00922BAD">
        <w:rPr>
          <w:rFonts w:asciiTheme="majorHAnsi" w:eastAsia="Times New Roman" w:hAnsiTheme="majorHAnsi" w:cstheme="majorHAnsi"/>
          <w:color w:val="000000"/>
          <w:lang w:eastAsia="pt-BR"/>
        </w:rPr>
        <w:t xml:space="preserve">expressa a variabilidade da medição </w:t>
      </w:r>
      <w:r w:rsidR="009609A6" w:rsidRPr="00922BAD">
        <w:rPr>
          <w:rFonts w:asciiTheme="majorHAnsi" w:eastAsia="Times New Roman" w:hAnsiTheme="majorHAnsi" w:cstheme="majorHAnsi"/>
          <w:color w:val="000000"/>
          <w:lang w:eastAsia="pt-BR"/>
        </w:rPr>
        <w:t xml:space="preserve">impactou </w:t>
      </w:r>
      <w:r w:rsidR="007E012C" w:rsidRPr="00922BAD">
        <w:rPr>
          <w:rFonts w:asciiTheme="majorHAnsi" w:eastAsia="Times New Roman" w:hAnsiTheme="majorHAnsi" w:cstheme="majorHAnsi"/>
          <w:color w:val="000000"/>
          <w:lang w:eastAsia="pt-BR"/>
        </w:rPr>
        <w:t>significativ</w:t>
      </w:r>
      <w:r w:rsidR="009609A6" w:rsidRPr="00922BAD">
        <w:rPr>
          <w:rFonts w:asciiTheme="majorHAnsi" w:eastAsia="Times New Roman" w:hAnsiTheme="majorHAnsi" w:cstheme="majorHAnsi"/>
          <w:color w:val="000000"/>
          <w:lang w:eastAsia="pt-BR"/>
        </w:rPr>
        <w:t xml:space="preserve">amente </w:t>
      </w:r>
      <w:r w:rsidR="007E012C" w:rsidRPr="00922BAD">
        <w:rPr>
          <w:rFonts w:asciiTheme="majorHAnsi" w:eastAsia="Times New Roman" w:hAnsiTheme="majorHAnsi" w:cstheme="majorHAnsi"/>
          <w:color w:val="000000"/>
          <w:lang w:eastAsia="pt-BR"/>
        </w:rPr>
        <w:t xml:space="preserve">na decisão </w:t>
      </w:r>
      <w:r w:rsidR="009609A6" w:rsidRPr="00922BAD">
        <w:rPr>
          <w:rFonts w:asciiTheme="majorHAnsi" w:eastAsia="Times New Roman" w:hAnsiTheme="majorHAnsi" w:cstheme="majorHAnsi"/>
          <w:color w:val="000000"/>
          <w:lang w:eastAsia="pt-BR"/>
        </w:rPr>
        <w:t xml:space="preserve">do </w:t>
      </w:r>
      <w:r w:rsidR="007E012C" w:rsidRPr="00922BAD">
        <w:rPr>
          <w:rFonts w:asciiTheme="majorHAnsi" w:eastAsia="Times New Roman" w:hAnsiTheme="majorHAnsi" w:cstheme="majorHAnsi"/>
          <w:color w:val="000000"/>
          <w:lang w:eastAsia="pt-BR"/>
        </w:rPr>
        <w:t>processo</w:t>
      </w:r>
      <w:r w:rsidR="009609A6" w:rsidRPr="00922BAD">
        <w:rPr>
          <w:rFonts w:asciiTheme="majorHAnsi" w:eastAsia="Times New Roman" w:hAnsiTheme="majorHAnsi" w:cstheme="majorHAnsi"/>
          <w:color w:val="000000"/>
          <w:lang w:eastAsia="pt-BR"/>
        </w:rPr>
        <w:t xml:space="preserve"> decisório</w:t>
      </w:r>
      <w:r w:rsidR="002B3A95" w:rsidRPr="00922BAD">
        <w:rPr>
          <w:rFonts w:asciiTheme="majorHAnsi" w:eastAsia="Times New Roman" w:hAnsiTheme="majorHAnsi" w:cstheme="majorHAnsi"/>
          <w:color w:val="000000"/>
          <w:lang w:eastAsia="pt-BR"/>
        </w:rPr>
        <w:t>.</w:t>
      </w:r>
    </w:p>
    <w:p w14:paraId="4251546C" w14:textId="1BC41618" w:rsidR="00FC1715" w:rsidRPr="00922BAD" w:rsidRDefault="00485D03" w:rsidP="00C06E51">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Achou c</w:t>
      </w:r>
      <w:r w:rsidR="00D601D4" w:rsidRPr="00922BAD">
        <w:rPr>
          <w:rFonts w:asciiTheme="majorHAnsi" w:eastAsia="Times New Roman" w:hAnsiTheme="majorHAnsi" w:cstheme="majorHAnsi"/>
          <w:color w:val="000000"/>
          <w:lang w:eastAsia="pt-BR"/>
        </w:rPr>
        <w:t>omplic</w:t>
      </w:r>
      <w:r w:rsidR="002B3A95" w:rsidRPr="00922BAD">
        <w:rPr>
          <w:rFonts w:asciiTheme="majorHAnsi" w:eastAsia="Times New Roman" w:hAnsiTheme="majorHAnsi" w:cstheme="majorHAnsi"/>
          <w:color w:val="000000"/>
          <w:lang w:eastAsia="pt-BR"/>
        </w:rPr>
        <w:t>ado</w:t>
      </w:r>
      <w:r w:rsidR="00D601D4" w:rsidRPr="00922BAD">
        <w:rPr>
          <w:rFonts w:asciiTheme="majorHAnsi" w:eastAsia="Times New Roman" w:hAnsiTheme="majorHAnsi" w:cstheme="majorHAnsi"/>
          <w:color w:val="000000"/>
          <w:lang w:eastAsia="pt-BR"/>
        </w:rPr>
        <w:t>?</w:t>
      </w:r>
      <w:r w:rsidR="002B3A9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Mas na verdade n</w:t>
      </w:r>
      <w:r w:rsidR="002B3A95" w:rsidRPr="00922BAD">
        <w:rPr>
          <w:rFonts w:asciiTheme="majorHAnsi" w:eastAsia="Times New Roman" w:hAnsiTheme="majorHAnsi" w:cstheme="majorHAnsi"/>
          <w:color w:val="000000"/>
          <w:lang w:eastAsia="pt-BR"/>
        </w:rPr>
        <w:t>ão é não!</w:t>
      </w:r>
    </w:p>
    <w:p w14:paraId="1F83BD0F" w14:textId="65496FA4" w:rsidR="007E012C" w:rsidRPr="00922BAD" w:rsidRDefault="00D601D4" w:rsidP="00C06E51">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Veja </w:t>
      </w:r>
      <w:r w:rsidR="002B3A95" w:rsidRPr="00922BAD">
        <w:rPr>
          <w:rFonts w:asciiTheme="majorHAnsi" w:eastAsia="Times New Roman" w:hAnsiTheme="majorHAnsi" w:cstheme="majorHAnsi"/>
          <w:color w:val="000000"/>
          <w:lang w:eastAsia="pt-BR"/>
        </w:rPr>
        <w:t>o exemplo da</w:t>
      </w:r>
      <w:r w:rsidR="007E012C" w:rsidRPr="00922BAD">
        <w:rPr>
          <w:rFonts w:asciiTheme="majorHAnsi" w:eastAsia="Times New Roman" w:hAnsiTheme="majorHAnsi" w:cstheme="majorHAnsi"/>
          <w:color w:val="000000"/>
          <w:lang w:eastAsia="pt-BR"/>
        </w:rPr>
        <w:t xml:space="preserve"> </w:t>
      </w:r>
      <w:r w:rsidR="00C26D7B" w:rsidRPr="00922BAD">
        <w:rPr>
          <w:rFonts w:asciiTheme="majorHAnsi" w:eastAsia="Times New Roman" w:hAnsiTheme="majorHAnsi" w:cstheme="majorHAnsi"/>
          <w:color w:val="000000"/>
          <w:lang w:eastAsia="pt-BR"/>
        </w:rPr>
        <w:t>F</w:t>
      </w:r>
      <w:r w:rsidR="007E012C" w:rsidRPr="00922BAD">
        <w:rPr>
          <w:rFonts w:asciiTheme="majorHAnsi" w:eastAsia="Times New Roman" w:hAnsiTheme="majorHAnsi" w:cstheme="majorHAnsi"/>
          <w:color w:val="000000"/>
          <w:lang w:eastAsia="pt-BR"/>
        </w:rPr>
        <w:t xml:space="preserve">igura </w:t>
      </w:r>
      <w:r w:rsidR="00C26D7B" w:rsidRPr="00922BAD">
        <w:rPr>
          <w:rFonts w:asciiTheme="majorHAnsi" w:eastAsia="Times New Roman" w:hAnsiTheme="majorHAnsi" w:cstheme="majorHAnsi"/>
          <w:color w:val="000000"/>
          <w:lang w:eastAsia="pt-BR"/>
        </w:rPr>
        <w:t>1</w:t>
      </w:r>
      <w:r w:rsidRPr="00922BAD">
        <w:rPr>
          <w:rFonts w:asciiTheme="majorHAnsi" w:eastAsia="Times New Roman" w:hAnsiTheme="majorHAnsi" w:cstheme="majorHAnsi"/>
          <w:color w:val="000000"/>
          <w:lang w:eastAsia="pt-BR"/>
        </w:rPr>
        <w:t xml:space="preserve">. </w:t>
      </w:r>
    </w:p>
    <w:p w14:paraId="1BF8B4CE" w14:textId="01D1DB49" w:rsidR="00C26D7B" w:rsidRPr="00922BAD" w:rsidRDefault="002F2488" w:rsidP="00094E2A">
      <w:pPr>
        <w:spacing w:after="0" w:line="360" w:lineRule="auto"/>
        <w:jc w:val="center"/>
        <w:rPr>
          <w:rFonts w:asciiTheme="majorHAnsi" w:eastAsia="Times New Roman" w:hAnsiTheme="majorHAnsi" w:cstheme="majorHAnsi"/>
          <w:iCs/>
          <w:color w:val="000000"/>
          <w:lang w:eastAsia="pt-BR"/>
        </w:rPr>
      </w:pPr>
      <w:r w:rsidRPr="002F2488">
        <w:rPr>
          <w:rFonts w:asciiTheme="majorHAnsi" w:eastAsia="Times New Roman" w:hAnsiTheme="majorHAnsi" w:cstheme="majorHAnsi"/>
          <w:iCs/>
          <w:noProof/>
          <w:color w:val="000000"/>
          <w:lang w:eastAsia="pt-BR"/>
        </w:rPr>
        <w:drawing>
          <wp:inline distT="0" distB="0" distL="0" distR="0" wp14:anchorId="72F0C9F5" wp14:editId="75D6725C">
            <wp:extent cx="5939790" cy="1965018"/>
            <wp:effectExtent l="190500" t="190500" r="194310" b="187960"/>
            <wp:docPr id="21" name="Imagem 21" descr="C:\Users\Aline\Desktop\Incerteza na AC\INC_AC_T02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Incerteza na AC\INC_AC_T02_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1965018"/>
                    </a:xfrm>
                    <a:prstGeom prst="rect">
                      <a:avLst/>
                    </a:prstGeom>
                    <a:ln>
                      <a:noFill/>
                    </a:ln>
                    <a:effectLst>
                      <a:outerShdw blurRad="190500" algn="tl" rotWithShape="0">
                        <a:srgbClr val="000000">
                          <a:alpha val="70000"/>
                        </a:srgbClr>
                      </a:outerShdw>
                    </a:effectLst>
                  </pic:spPr>
                </pic:pic>
              </a:graphicData>
            </a:graphic>
          </wp:inline>
        </w:drawing>
      </w:r>
    </w:p>
    <w:p w14:paraId="2F3CF9D6" w14:textId="77777777" w:rsidR="00C26D7B" w:rsidRPr="00922BAD" w:rsidRDefault="00C26D7B" w:rsidP="00094E2A">
      <w:pPr>
        <w:spacing w:after="0" w:line="360" w:lineRule="auto"/>
        <w:jc w:val="center"/>
        <w:rPr>
          <w:rFonts w:asciiTheme="majorHAnsi" w:eastAsia="Times New Roman" w:hAnsiTheme="majorHAnsi" w:cstheme="majorHAnsi"/>
          <w:b/>
          <w:i/>
          <w:iCs/>
          <w:color w:val="000000"/>
          <w:sz w:val="18"/>
          <w:szCs w:val="18"/>
          <w:lang w:eastAsia="pt-BR"/>
        </w:rPr>
      </w:pPr>
      <w:r w:rsidRPr="00922BAD">
        <w:rPr>
          <w:rFonts w:asciiTheme="majorHAnsi" w:eastAsia="Times New Roman" w:hAnsiTheme="majorHAnsi" w:cstheme="majorHAnsi"/>
          <w:b/>
          <w:i/>
          <w:iCs/>
          <w:color w:val="000000"/>
          <w:sz w:val="18"/>
          <w:szCs w:val="18"/>
          <w:lang w:eastAsia="pt-BR"/>
        </w:rPr>
        <w:t xml:space="preserve">Figura 1 - Representação de quatro resultados de medição diferentes </w:t>
      </w:r>
      <w:r w:rsidR="002B3A95" w:rsidRPr="00922BAD">
        <w:rPr>
          <w:rFonts w:asciiTheme="majorHAnsi" w:eastAsia="Times New Roman" w:hAnsiTheme="majorHAnsi" w:cstheme="majorHAnsi"/>
          <w:b/>
          <w:i/>
          <w:iCs/>
          <w:color w:val="000000"/>
          <w:sz w:val="18"/>
          <w:szCs w:val="18"/>
          <w:lang w:eastAsia="pt-BR"/>
        </w:rPr>
        <w:t>dentro d</w:t>
      </w:r>
      <w:r w:rsidRPr="00922BAD">
        <w:rPr>
          <w:rFonts w:asciiTheme="majorHAnsi" w:eastAsia="Times New Roman" w:hAnsiTheme="majorHAnsi" w:cstheme="majorHAnsi"/>
          <w:b/>
          <w:i/>
          <w:iCs/>
          <w:color w:val="000000"/>
          <w:sz w:val="18"/>
          <w:szCs w:val="18"/>
          <w:lang w:eastAsia="pt-BR"/>
        </w:rPr>
        <w:t>e um intervalo de tolerância</w:t>
      </w:r>
    </w:p>
    <w:p w14:paraId="4CFFC4FD" w14:textId="14045AED" w:rsidR="0012642B" w:rsidRPr="00922BAD" w:rsidRDefault="0012642B" w:rsidP="00094E2A">
      <w:pPr>
        <w:spacing w:after="0" w:line="360" w:lineRule="auto"/>
        <w:jc w:val="center"/>
        <w:rPr>
          <w:rStyle w:val="fontstyle01"/>
          <w:rFonts w:asciiTheme="majorHAnsi" w:hAnsiTheme="majorHAnsi" w:cstheme="majorHAnsi"/>
          <w:b w:val="0"/>
          <w:sz w:val="22"/>
          <w:szCs w:val="22"/>
        </w:rPr>
      </w:pPr>
      <w:r w:rsidRPr="00922BAD">
        <w:rPr>
          <w:rStyle w:val="fontstyle01"/>
          <w:rFonts w:asciiTheme="majorHAnsi" w:hAnsiTheme="majorHAnsi" w:cstheme="majorHAnsi"/>
          <w:b w:val="0"/>
          <w:i/>
          <w:sz w:val="18"/>
          <w:szCs w:val="18"/>
        </w:rPr>
        <w:t>Fonte:</w:t>
      </w:r>
      <w:r w:rsidR="006B5EBA">
        <w:rPr>
          <w:rStyle w:val="fontstyle01"/>
          <w:rFonts w:asciiTheme="majorHAnsi" w:hAnsiTheme="majorHAnsi" w:cstheme="majorHAnsi"/>
          <w:b w:val="0"/>
          <w:i/>
          <w:sz w:val="18"/>
          <w:szCs w:val="18"/>
        </w:rPr>
        <w:t xml:space="preserve"> Pedro Paulo Novelino</w:t>
      </w:r>
    </w:p>
    <w:p w14:paraId="0328728D" w14:textId="21D00EDD" w:rsidR="002B3A95" w:rsidRPr="00922BAD" w:rsidRDefault="001D20A1" w:rsidP="00C06E51">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lastRenderedPageBreak/>
        <w:t>A figura 1</w:t>
      </w:r>
      <w:r w:rsidR="002B3A95" w:rsidRPr="00922BAD">
        <w:rPr>
          <w:rFonts w:asciiTheme="majorHAnsi" w:eastAsia="Times New Roman" w:hAnsiTheme="majorHAnsi" w:cstheme="majorHAnsi"/>
          <w:color w:val="000000"/>
          <w:lang w:eastAsia="pt-BR"/>
        </w:rPr>
        <w:t xml:space="preserve"> apresenta quatro situações possíveis de resultados de medição, e suas respectivas incertezas, dentro de um intervalo de tolerância ao qual devemos aplicar uma </w:t>
      </w:r>
      <w:r w:rsidR="002B3A95" w:rsidRPr="00922BAD">
        <w:rPr>
          <w:rFonts w:asciiTheme="majorHAnsi" w:eastAsia="Times New Roman" w:hAnsiTheme="majorHAnsi" w:cstheme="majorHAnsi"/>
          <w:lang w:eastAsia="pt-BR"/>
        </w:rPr>
        <w:t xml:space="preserve">regra de decisão. </w:t>
      </w:r>
      <w:r w:rsidR="002B3A95" w:rsidRPr="00922BAD">
        <w:rPr>
          <w:rFonts w:asciiTheme="majorHAnsi" w:eastAsia="Times New Roman" w:hAnsiTheme="majorHAnsi" w:cstheme="majorHAnsi"/>
          <w:color w:val="000000"/>
          <w:lang w:eastAsia="pt-BR"/>
        </w:rPr>
        <w:t xml:space="preserve">Podemos, com certeza, afirmar que o caso A está "em conformidade" e o caso D "fora de conformidade", entretanto, nos casos B e C temos uma situação indefinida que precisa de um </w:t>
      </w:r>
      <w:r w:rsidR="002B3A95" w:rsidRPr="00094E2A">
        <w:rPr>
          <w:rFonts w:asciiTheme="majorHAnsi" w:eastAsia="Times New Roman" w:hAnsiTheme="majorHAnsi" w:cstheme="majorHAnsi"/>
          <w:color w:val="000000"/>
          <w:lang w:eastAsia="pt-BR"/>
        </w:rPr>
        <w:t>critério formal com base em um intervalo de confiança esperado</w:t>
      </w:r>
      <w:r w:rsidR="00094E2A" w:rsidRPr="00094E2A">
        <w:rPr>
          <w:rStyle w:val="Refdenotaderodap"/>
          <w:rFonts w:asciiTheme="majorHAnsi" w:hAnsiTheme="majorHAnsi" w:cstheme="majorHAnsi"/>
          <w:bCs/>
          <w:noProof/>
          <w:color w:val="000000" w:themeColor="text1"/>
          <w:lang w:eastAsia="pt-BR"/>
        </w:rPr>
        <w:footnoteReference w:id="2"/>
      </w:r>
      <w:r w:rsidR="002B3A95" w:rsidRPr="00922BAD">
        <w:rPr>
          <w:rFonts w:asciiTheme="majorHAnsi" w:eastAsia="Times New Roman" w:hAnsiTheme="majorHAnsi" w:cstheme="majorHAnsi"/>
          <w:color w:val="000000"/>
          <w:lang w:eastAsia="pt-BR"/>
        </w:rPr>
        <w:t>, a ser usado para decidir sobre sua conformidade.</w:t>
      </w:r>
    </w:p>
    <w:p w14:paraId="61BB205B" w14:textId="46EE1474" w:rsidR="00DC147E" w:rsidRPr="00922BAD" w:rsidRDefault="00DC5F2C" w:rsidP="00C06E51">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Durante as aulas você observará</w:t>
      </w:r>
      <w:r w:rsidR="00DC147E" w:rsidRPr="00922BAD">
        <w:rPr>
          <w:rFonts w:asciiTheme="majorHAnsi" w:eastAsia="Times New Roman" w:hAnsiTheme="majorHAnsi" w:cstheme="majorHAnsi"/>
          <w:color w:val="000000"/>
          <w:lang w:eastAsia="pt-BR"/>
        </w:rPr>
        <w:t xml:space="preserve"> que </w:t>
      </w:r>
      <w:r w:rsidR="00551EF2" w:rsidRPr="00922BAD">
        <w:rPr>
          <w:rFonts w:asciiTheme="majorHAnsi" w:eastAsia="Times New Roman" w:hAnsiTheme="majorHAnsi" w:cstheme="majorHAnsi"/>
          <w:color w:val="000000"/>
          <w:lang w:eastAsia="pt-BR"/>
        </w:rPr>
        <w:t>sempre exist</w:t>
      </w:r>
      <w:r w:rsidR="003A4861" w:rsidRPr="00922BAD">
        <w:rPr>
          <w:rFonts w:asciiTheme="majorHAnsi" w:eastAsia="Times New Roman" w:hAnsiTheme="majorHAnsi" w:cstheme="majorHAnsi"/>
          <w:color w:val="000000"/>
          <w:lang w:eastAsia="pt-BR"/>
        </w:rPr>
        <w:t>e</w:t>
      </w:r>
      <w:r w:rsidR="00551EF2" w:rsidRPr="00922BAD">
        <w:rPr>
          <w:rFonts w:asciiTheme="majorHAnsi" w:eastAsia="Times New Roman" w:hAnsiTheme="majorHAnsi" w:cstheme="majorHAnsi"/>
          <w:color w:val="000000"/>
          <w:lang w:eastAsia="pt-BR"/>
        </w:rPr>
        <w:t xml:space="preserve"> um</w:t>
      </w:r>
      <w:r w:rsidR="00DC147E" w:rsidRPr="00922BAD">
        <w:rPr>
          <w:rFonts w:asciiTheme="majorHAnsi" w:eastAsia="Times New Roman" w:hAnsiTheme="majorHAnsi" w:cstheme="majorHAnsi"/>
          <w:color w:val="000000"/>
          <w:lang w:eastAsia="pt-BR"/>
        </w:rPr>
        <w:t xml:space="preserve"> "</w:t>
      </w:r>
      <w:r w:rsidR="009101F6" w:rsidRPr="00922BAD">
        <w:rPr>
          <w:rFonts w:asciiTheme="majorHAnsi" w:eastAsia="Times New Roman" w:hAnsiTheme="majorHAnsi" w:cstheme="majorHAnsi"/>
          <w:color w:val="000000"/>
          <w:lang w:eastAsia="pt-BR"/>
        </w:rPr>
        <w:t>r</w:t>
      </w:r>
      <w:r w:rsidR="00DC147E" w:rsidRPr="00922BAD">
        <w:rPr>
          <w:rFonts w:asciiTheme="majorHAnsi" w:eastAsia="Times New Roman" w:hAnsiTheme="majorHAnsi" w:cstheme="majorHAnsi"/>
          <w:color w:val="000000"/>
          <w:lang w:eastAsia="pt-BR"/>
        </w:rPr>
        <w:t>isco" associado a uma regra d</w:t>
      </w:r>
      <w:r w:rsidR="00551EF2" w:rsidRPr="00922BAD">
        <w:rPr>
          <w:rFonts w:asciiTheme="majorHAnsi" w:eastAsia="Times New Roman" w:hAnsiTheme="majorHAnsi" w:cstheme="majorHAnsi"/>
          <w:color w:val="000000"/>
          <w:lang w:eastAsia="pt-BR"/>
        </w:rPr>
        <w:t>e decisão e esse risco</w:t>
      </w:r>
      <w:r w:rsidRPr="00922BAD">
        <w:rPr>
          <w:rFonts w:asciiTheme="majorHAnsi" w:eastAsia="Times New Roman" w:hAnsiTheme="majorHAnsi" w:cstheme="majorHAnsi"/>
          <w:color w:val="000000"/>
          <w:lang w:eastAsia="pt-BR"/>
        </w:rPr>
        <w:t>,</w:t>
      </w:r>
      <w:r w:rsidR="00551EF2" w:rsidRPr="00922BAD">
        <w:rPr>
          <w:rFonts w:asciiTheme="majorHAnsi" w:eastAsia="Times New Roman" w:hAnsiTheme="majorHAnsi" w:cstheme="majorHAnsi"/>
          <w:color w:val="000000"/>
          <w:lang w:eastAsia="pt-BR"/>
        </w:rPr>
        <w:t xml:space="preserve"> </w:t>
      </w:r>
      <w:r w:rsidR="00DC147E" w:rsidRPr="00922BAD">
        <w:rPr>
          <w:rFonts w:asciiTheme="majorHAnsi" w:eastAsia="Times New Roman" w:hAnsiTheme="majorHAnsi" w:cstheme="majorHAnsi"/>
          <w:color w:val="000000"/>
          <w:lang w:eastAsia="pt-BR"/>
        </w:rPr>
        <w:t xml:space="preserve">é </w:t>
      </w:r>
      <w:r w:rsidR="009101F6" w:rsidRPr="00922BAD">
        <w:rPr>
          <w:rFonts w:asciiTheme="majorHAnsi" w:eastAsia="Times New Roman" w:hAnsiTheme="majorHAnsi" w:cstheme="majorHAnsi"/>
          <w:color w:val="000000"/>
          <w:lang w:eastAsia="pt-BR"/>
        </w:rPr>
        <w:t xml:space="preserve">de </w:t>
      </w:r>
      <w:r w:rsidR="002B3A95" w:rsidRPr="00922BAD">
        <w:rPr>
          <w:rFonts w:asciiTheme="majorHAnsi" w:eastAsia="Times New Roman" w:hAnsiTheme="majorHAnsi" w:cstheme="majorHAnsi"/>
          <w:color w:val="000000"/>
          <w:lang w:eastAsia="pt-BR"/>
        </w:rPr>
        <w:t xml:space="preserve">responsabilidade e </w:t>
      </w:r>
      <w:r w:rsidR="00DC147E" w:rsidRPr="00922BAD">
        <w:rPr>
          <w:rFonts w:asciiTheme="majorHAnsi" w:eastAsia="Times New Roman" w:hAnsiTheme="majorHAnsi" w:cstheme="majorHAnsi"/>
          <w:color w:val="000000"/>
          <w:lang w:eastAsia="pt-BR"/>
        </w:rPr>
        <w:t xml:space="preserve">controle </w:t>
      </w:r>
      <w:r w:rsidR="009101F6" w:rsidRPr="00922BAD">
        <w:rPr>
          <w:rFonts w:asciiTheme="majorHAnsi" w:eastAsia="Times New Roman" w:hAnsiTheme="majorHAnsi" w:cstheme="majorHAnsi"/>
          <w:color w:val="000000"/>
          <w:lang w:eastAsia="pt-BR"/>
        </w:rPr>
        <w:t xml:space="preserve">direto </w:t>
      </w:r>
      <w:r w:rsidR="00DC147E" w:rsidRPr="00922BAD">
        <w:rPr>
          <w:rFonts w:asciiTheme="majorHAnsi" w:eastAsia="Times New Roman" w:hAnsiTheme="majorHAnsi" w:cstheme="majorHAnsi"/>
          <w:color w:val="000000"/>
          <w:lang w:eastAsia="pt-BR"/>
        </w:rPr>
        <w:t xml:space="preserve">dos </w:t>
      </w:r>
      <w:r w:rsidR="00551EF2" w:rsidRPr="00922BAD">
        <w:rPr>
          <w:rFonts w:asciiTheme="majorHAnsi" w:eastAsia="Times New Roman" w:hAnsiTheme="majorHAnsi" w:cstheme="majorHAnsi"/>
          <w:color w:val="000000"/>
          <w:lang w:eastAsia="pt-BR"/>
        </w:rPr>
        <w:t xml:space="preserve">declarantes da </w:t>
      </w:r>
      <w:r w:rsidR="00DC147E" w:rsidRPr="00922BAD">
        <w:rPr>
          <w:rFonts w:asciiTheme="majorHAnsi" w:eastAsia="Times New Roman" w:hAnsiTheme="majorHAnsi" w:cstheme="majorHAnsi"/>
          <w:color w:val="000000"/>
          <w:lang w:eastAsia="pt-BR"/>
        </w:rPr>
        <w:t xml:space="preserve">conformidade, pois são eles que </w:t>
      </w:r>
      <w:r w:rsidR="007E209F" w:rsidRPr="00922BAD">
        <w:rPr>
          <w:rFonts w:asciiTheme="majorHAnsi" w:eastAsia="Times New Roman" w:hAnsiTheme="majorHAnsi" w:cstheme="majorHAnsi"/>
          <w:color w:val="000000"/>
          <w:lang w:eastAsia="pt-BR"/>
        </w:rPr>
        <w:t xml:space="preserve">estabelecem tanto </w:t>
      </w:r>
      <w:r w:rsidR="007A67B1" w:rsidRPr="00922BAD">
        <w:rPr>
          <w:rFonts w:asciiTheme="majorHAnsi" w:eastAsia="Times New Roman" w:hAnsiTheme="majorHAnsi" w:cstheme="majorHAnsi"/>
          <w:color w:val="000000"/>
          <w:lang w:eastAsia="pt-BR"/>
        </w:rPr>
        <w:t>os critérios de</w:t>
      </w:r>
      <w:r w:rsidR="00DC147E" w:rsidRPr="00922BAD">
        <w:rPr>
          <w:rFonts w:asciiTheme="majorHAnsi" w:eastAsia="Times New Roman" w:hAnsiTheme="majorHAnsi" w:cstheme="majorHAnsi"/>
          <w:color w:val="000000"/>
          <w:lang w:eastAsia="pt-BR"/>
        </w:rPr>
        <w:t xml:space="preserve"> decisão </w:t>
      </w:r>
      <w:r w:rsidR="007E209F" w:rsidRPr="00922BAD">
        <w:rPr>
          <w:rFonts w:asciiTheme="majorHAnsi" w:eastAsia="Times New Roman" w:hAnsiTheme="majorHAnsi" w:cstheme="majorHAnsi"/>
          <w:color w:val="000000"/>
          <w:lang w:eastAsia="pt-BR"/>
        </w:rPr>
        <w:t>quanto as</w:t>
      </w:r>
      <w:r w:rsidR="009101F6" w:rsidRPr="00922BAD">
        <w:rPr>
          <w:rFonts w:asciiTheme="majorHAnsi" w:eastAsia="Times New Roman" w:hAnsiTheme="majorHAnsi" w:cstheme="majorHAnsi"/>
          <w:color w:val="000000"/>
          <w:lang w:eastAsia="pt-BR"/>
        </w:rPr>
        <w:t xml:space="preserve"> </w:t>
      </w:r>
      <w:r w:rsidR="00DC147E" w:rsidRPr="00922BAD">
        <w:rPr>
          <w:rFonts w:asciiTheme="majorHAnsi" w:eastAsia="Times New Roman" w:hAnsiTheme="majorHAnsi" w:cstheme="majorHAnsi"/>
          <w:color w:val="000000"/>
          <w:lang w:eastAsia="pt-BR"/>
        </w:rPr>
        <w:t>regras a serem aplicadas.</w:t>
      </w:r>
    </w:p>
    <w:p w14:paraId="62D51CAC" w14:textId="3287FD52" w:rsidR="00513CF5" w:rsidRPr="00922BAD" w:rsidRDefault="00DC5F2C" w:rsidP="00C06E51">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Construiremos</w:t>
      </w:r>
      <w:r w:rsidR="00513CF5" w:rsidRPr="00922BAD">
        <w:rPr>
          <w:rStyle w:val="fontstyle01"/>
          <w:rFonts w:asciiTheme="majorHAnsi" w:hAnsiTheme="majorHAnsi" w:cstheme="majorHAnsi"/>
          <w:b w:val="0"/>
          <w:sz w:val="22"/>
          <w:szCs w:val="22"/>
        </w:rPr>
        <w:t xml:space="preserve">, juntamente com </w:t>
      </w:r>
      <w:r w:rsidR="007A67B1" w:rsidRPr="00922BAD">
        <w:rPr>
          <w:rStyle w:val="fontstyle01"/>
          <w:rFonts w:asciiTheme="majorHAnsi" w:hAnsiTheme="majorHAnsi" w:cstheme="majorHAnsi"/>
          <w:b w:val="0"/>
          <w:sz w:val="22"/>
          <w:szCs w:val="22"/>
        </w:rPr>
        <w:t xml:space="preserve">você, </w:t>
      </w:r>
      <w:r w:rsidR="00513CF5" w:rsidRPr="00922BAD">
        <w:rPr>
          <w:rStyle w:val="fontstyle01"/>
          <w:rFonts w:asciiTheme="majorHAnsi" w:hAnsiTheme="majorHAnsi" w:cstheme="majorHAnsi"/>
          <w:b w:val="0"/>
          <w:sz w:val="22"/>
          <w:szCs w:val="22"/>
        </w:rPr>
        <w:t>os conceitos e procedimentos gerais para decidir a conformidade com base nos resultados de medição,</w:t>
      </w:r>
      <w:r w:rsidR="00513CF5" w:rsidRPr="00922BAD">
        <w:rPr>
          <w:rStyle w:val="fontstyle01"/>
          <w:rFonts w:asciiTheme="majorHAnsi" w:hAnsiTheme="majorHAnsi" w:cstheme="majorHAnsi"/>
          <w:b w:val="0"/>
          <w:color w:val="0000FF"/>
          <w:sz w:val="22"/>
          <w:szCs w:val="22"/>
        </w:rPr>
        <w:t xml:space="preserve"> </w:t>
      </w:r>
      <w:r w:rsidR="00513CF5" w:rsidRPr="00922BAD">
        <w:rPr>
          <w:rStyle w:val="fontstyle01"/>
          <w:rFonts w:asciiTheme="majorHAnsi" w:hAnsiTheme="majorHAnsi" w:cstheme="majorHAnsi"/>
          <w:b w:val="0"/>
          <w:sz w:val="22"/>
          <w:szCs w:val="22"/>
        </w:rPr>
        <w:t xml:space="preserve">reconhecendo o </w:t>
      </w:r>
      <w:r w:rsidR="00513CF5" w:rsidRPr="00922BAD">
        <w:rPr>
          <w:rStyle w:val="fontstyle01"/>
          <w:rFonts w:asciiTheme="majorHAnsi" w:hAnsiTheme="majorHAnsi" w:cstheme="majorHAnsi"/>
          <w:b w:val="0"/>
          <w:sz w:val="22"/>
          <w:szCs w:val="22"/>
          <w:u w:val="single"/>
        </w:rPr>
        <w:t>papel central da incerteza de medição na tomada de decisão</w:t>
      </w:r>
      <w:r w:rsidR="00513CF5" w:rsidRPr="00922BAD">
        <w:rPr>
          <w:rStyle w:val="fontstyle01"/>
          <w:rFonts w:asciiTheme="majorHAnsi" w:hAnsiTheme="majorHAnsi" w:cstheme="majorHAnsi"/>
          <w:b w:val="0"/>
          <w:sz w:val="22"/>
          <w:szCs w:val="22"/>
        </w:rPr>
        <w:t xml:space="preserve"> para aprovar ou reprovar o produto </w:t>
      </w:r>
      <w:r w:rsidR="009101F6" w:rsidRPr="00922BAD">
        <w:rPr>
          <w:rStyle w:val="fontstyle01"/>
          <w:rFonts w:asciiTheme="majorHAnsi" w:hAnsiTheme="majorHAnsi" w:cstheme="majorHAnsi"/>
          <w:b w:val="0"/>
          <w:sz w:val="22"/>
          <w:szCs w:val="22"/>
        </w:rPr>
        <w:t>e/</w:t>
      </w:r>
      <w:r w:rsidR="00513CF5" w:rsidRPr="00922BAD">
        <w:rPr>
          <w:rStyle w:val="fontstyle01"/>
          <w:rFonts w:asciiTheme="majorHAnsi" w:hAnsiTheme="majorHAnsi" w:cstheme="majorHAnsi"/>
          <w:b w:val="0"/>
          <w:sz w:val="22"/>
          <w:szCs w:val="22"/>
        </w:rPr>
        <w:t xml:space="preserve">ou </w:t>
      </w:r>
      <w:r w:rsidR="00E7701F" w:rsidRPr="00922BAD">
        <w:rPr>
          <w:rStyle w:val="fontstyle01"/>
          <w:rFonts w:asciiTheme="majorHAnsi" w:hAnsiTheme="majorHAnsi" w:cstheme="majorHAnsi"/>
          <w:b w:val="0"/>
          <w:sz w:val="22"/>
          <w:szCs w:val="22"/>
        </w:rPr>
        <w:t xml:space="preserve">o </w:t>
      </w:r>
      <w:r w:rsidR="00513CF5" w:rsidRPr="00922BAD">
        <w:rPr>
          <w:rStyle w:val="fontstyle01"/>
          <w:rFonts w:asciiTheme="majorHAnsi" w:hAnsiTheme="majorHAnsi" w:cstheme="majorHAnsi"/>
          <w:b w:val="0"/>
          <w:sz w:val="22"/>
          <w:szCs w:val="22"/>
        </w:rPr>
        <w:t xml:space="preserve">processo de medição. </w:t>
      </w:r>
    </w:p>
    <w:p w14:paraId="5D00B134" w14:textId="6E389ACB" w:rsidR="00285684" w:rsidRPr="00922BAD" w:rsidRDefault="00285684" w:rsidP="00C06E51">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Bom, mas para que você possa compreender melhor o conteúdo, é importante que você conheça alguns termos e definições muito utilizados na área.</w:t>
      </w:r>
    </w:p>
    <w:p w14:paraId="4A63B58C" w14:textId="0C973CE9" w:rsidR="00285684" w:rsidRPr="00922BAD" w:rsidRDefault="00285684" w:rsidP="00C06E51">
      <w:pPr>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Vamos a eles?</w:t>
      </w:r>
    </w:p>
    <w:p w14:paraId="797EB6AD" w14:textId="0A39E5D1" w:rsidR="00E05952" w:rsidRPr="00922BAD" w:rsidRDefault="00E05952" w:rsidP="002005F1">
      <w:pPr>
        <w:pStyle w:val="Ttulo1"/>
        <w:spacing w:before="240" w:beforeAutospacing="0" w:after="240" w:afterAutospacing="0" w:line="360" w:lineRule="auto"/>
        <w:jc w:val="both"/>
        <w:rPr>
          <w:rStyle w:val="fontstyle01"/>
          <w:rFonts w:asciiTheme="majorHAnsi" w:hAnsiTheme="majorHAnsi" w:cstheme="majorHAnsi"/>
          <w:b/>
          <w:bCs/>
          <w:color w:val="0066B2" w:themeColor="accent1"/>
          <w:sz w:val="32"/>
          <w:szCs w:val="48"/>
        </w:rPr>
      </w:pPr>
      <w:bookmarkStart w:id="2" w:name="_Toc92976705"/>
      <w:r w:rsidRPr="00922BAD">
        <w:rPr>
          <w:rStyle w:val="fontstyle01"/>
          <w:rFonts w:asciiTheme="majorHAnsi" w:hAnsiTheme="majorHAnsi" w:cstheme="majorHAnsi"/>
          <w:b/>
          <w:bCs/>
          <w:color w:val="0066B2" w:themeColor="accent1"/>
          <w:sz w:val="32"/>
          <w:szCs w:val="48"/>
        </w:rPr>
        <w:t>3. Conceitos, definições e termos associados relacionados a estatística, metrologia e avaliação da conformidade</w:t>
      </w:r>
      <w:bookmarkEnd w:id="2"/>
    </w:p>
    <w:p w14:paraId="6C82987E" w14:textId="11954D76" w:rsidR="00285684" w:rsidRPr="00922BAD" w:rsidRDefault="007A67B1"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Para fundamentar e sedimentar conhecimento, é imprescindível conhecer os principais conceitos e termos associados ao assunto objeto do estudo. Por isso</w:t>
      </w:r>
      <w:r w:rsidR="00415EEE" w:rsidRPr="00922BAD">
        <w:rPr>
          <w:rFonts w:asciiTheme="majorHAnsi" w:eastAsia="Times New Roman" w:hAnsiTheme="majorHAnsi" w:cstheme="majorHAnsi"/>
          <w:bCs/>
          <w:color w:val="000000"/>
          <w:lang w:eastAsia="zh-CN"/>
        </w:rPr>
        <w:t>,</w:t>
      </w:r>
      <w:r w:rsidRPr="00922BAD">
        <w:rPr>
          <w:rFonts w:asciiTheme="majorHAnsi" w:eastAsia="Times New Roman" w:hAnsiTheme="majorHAnsi" w:cstheme="majorHAnsi"/>
          <w:bCs/>
          <w:color w:val="000000"/>
          <w:lang w:eastAsia="zh-CN"/>
        </w:rPr>
        <w:t xml:space="preserve"> </w:t>
      </w:r>
      <w:r w:rsidR="00285684" w:rsidRPr="00922BAD">
        <w:rPr>
          <w:rFonts w:asciiTheme="majorHAnsi" w:eastAsia="Times New Roman" w:hAnsiTheme="majorHAnsi" w:cstheme="majorHAnsi"/>
          <w:bCs/>
          <w:color w:val="000000"/>
          <w:lang w:eastAsia="zh-CN"/>
        </w:rPr>
        <w:t xml:space="preserve">apresentaremos sucintamente </w:t>
      </w:r>
      <w:r w:rsidRPr="00922BAD">
        <w:rPr>
          <w:rFonts w:asciiTheme="majorHAnsi" w:eastAsia="Times New Roman" w:hAnsiTheme="majorHAnsi" w:cstheme="majorHAnsi"/>
          <w:bCs/>
          <w:color w:val="000000"/>
          <w:lang w:eastAsia="zh-CN"/>
        </w:rPr>
        <w:t>os c</w:t>
      </w:r>
      <w:r w:rsidR="007E209F" w:rsidRPr="00922BAD">
        <w:rPr>
          <w:rFonts w:asciiTheme="majorHAnsi" w:eastAsia="Times New Roman" w:hAnsiTheme="majorHAnsi" w:cstheme="majorHAnsi"/>
          <w:bCs/>
          <w:color w:val="000000"/>
          <w:lang w:eastAsia="zh-CN"/>
        </w:rPr>
        <w:t xml:space="preserve">onceitos e </w:t>
      </w:r>
      <w:r w:rsidR="009101F6" w:rsidRPr="00922BAD">
        <w:rPr>
          <w:rFonts w:asciiTheme="majorHAnsi" w:eastAsia="Times New Roman" w:hAnsiTheme="majorHAnsi" w:cstheme="majorHAnsi"/>
          <w:bCs/>
          <w:color w:val="000000"/>
          <w:lang w:eastAsia="zh-CN"/>
        </w:rPr>
        <w:t xml:space="preserve">definições relevantes. </w:t>
      </w:r>
      <w:r w:rsidR="00E31D38" w:rsidRPr="00922BAD">
        <w:rPr>
          <w:rFonts w:asciiTheme="majorHAnsi" w:eastAsia="Times New Roman" w:hAnsiTheme="majorHAnsi" w:cstheme="majorHAnsi"/>
          <w:bCs/>
          <w:color w:val="000000"/>
          <w:lang w:eastAsia="zh-CN"/>
        </w:rPr>
        <w:t xml:space="preserve"> As i</w:t>
      </w:r>
      <w:r w:rsidR="009101F6" w:rsidRPr="00922BAD">
        <w:rPr>
          <w:rFonts w:asciiTheme="majorHAnsi" w:eastAsia="Times New Roman" w:hAnsiTheme="majorHAnsi" w:cstheme="majorHAnsi"/>
          <w:bCs/>
          <w:color w:val="000000"/>
          <w:lang w:eastAsia="zh-CN"/>
        </w:rPr>
        <w:t>nformações complementares, incluindo notas</w:t>
      </w:r>
      <w:r w:rsidR="00167465" w:rsidRPr="00922BAD">
        <w:rPr>
          <w:rFonts w:asciiTheme="majorHAnsi" w:eastAsia="Times New Roman" w:hAnsiTheme="majorHAnsi" w:cstheme="majorHAnsi"/>
          <w:bCs/>
          <w:color w:val="000000"/>
          <w:lang w:eastAsia="zh-CN"/>
        </w:rPr>
        <w:t xml:space="preserve">, </w:t>
      </w:r>
      <w:r w:rsidR="009101F6" w:rsidRPr="00922BAD">
        <w:rPr>
          <w:rFonts w:asciiTheme="majorHAnsi" w:eastAsia="Times New Roman" w:hAnsiTheme="majorHAnsi" w:cstheme="majorHAnsi"/>
          <w:bCs/>
          <w:color w:val="000000"/>
          <w:lang w:eastAsia="zh-CN"/>
        </w:rPr>
        <w:t xml:space="preserve">exemplos, definições adaptadas de outras fontes </w:t>
      </w:r>
      <w:r w:rsidR="007E209F" w:rsidRPr="00922BAD">
        <w:rPr>
          <w:rFonts w:asciiTheme="majorHAnsi" w:eastAsia="Times New Roman" w:hAnsiTheme="majorHAnsi" w:cstheme="majorHAnsi"/>
          <w:bCs/>
          <w:color w:val="000000"/>
          <w:lang w:eastAsia="zh-CN"/>
        </w:rPr>
        <w:t xml:space="preserve">e </w:t>
      </w:r>
      <w:r w:rsidR="009101F6" w:rsidRPr="00922BAD">
        <w:rPr>
          <w:rFonts w:asciiTheme="majorHAnsi" w:eastAsia="Times New Roman" w:hAnsiTheme="majorHAnsi" w:cstheme="majorHAnsi"/>
          <w:bCs/>
          <w:color w:val="000000"/>
          <w:lang w:eastAsia="zh-CN"/>
        </w:rPr>
        <w:t>que são especialmente importantes na avaliação da conformidade</w:t>
      </w:r>
      <w:r w:rsidR="00167465" w:rsidRPr="00922BAD">
        <w:rPr>
          <w:rFonts w:asciiTheme="majorHAnsi" w:eastAsia="Times New Roman" w:hAnsiTheme="majorHAnsi" w:cstheme="majorHAnsi"/>
          <w:bCs/>
          <w:color w:val="000000"/>
          <w:lang w:eastAsia="zh-CN"/>
        </w:rPr>
        <w:t xml:space="preserve">, </w:t>
      </w:r>
      <w:r w:rsidR="007E209F" w:rsidRPr="00922BAD">
        <w:rPr>
          <w:rFonts w:asciiTheme="majorHAnsi" w:eastAsia="Times New Roman" w:hAnsiTheme="majorHAnsi" w:cstheme="majorHAnsi"/>
          <w:bCs/>
          <w:color w:val="000000"/>
          <w:lang w:eastAsia="zh-CN"/>
        </w:rPr>
        <w:t>serão</w:t>
      </w:r>
      <w:r w:rsidR="00167465" w:rsidRPr="00922BAD">
        <w:rPr>
          <w:rFonts w:asciiTheme="majorHAnsi" w:eastAsia="Times New Roman" w:hAnsiTheme="majorHAnsi" w:cstheme="majorHAnsi"/>
          <w:bCs/>
          <w:color w:val="000000"/>
          <w:lang w:eastAsia="zh-CN"/>
        </w:rPr>
        <w:t xml:space="preserve"> apresentadas ao longo do material</w:t>
      </w:r>
      <w:r w:rsidR="00E31D38" w:rsidRPr="00922BAD">
        <w:rPr>
          <w:rFonts w:asciiTheme="majorHAnsi" w:eastAsia="Times New Roman" w:hAnsiTheme="majorHAnsi" w:cstheme="majorHAnsi"/>
          <w:bCs/>
          <w:color w:val="000000"/>
          <w:lang w:eastAsia="zh-CN"/>
        </w:rPr>
        <w:t>, ok?</w:t>
      </w:r>
      <w:r w:rsidRPr="00922BAD">
        <w:rPr>
          <w:rFonts w:asciiTheme="majorHAnsi" w:eastAsia="Times New Roman" w:hAnsiTheme="majorHAnsi" w:cstheme="majorHAnsi"/>
          <w:bCs/>
          <w:color w:val="000000"/>
          <w:lang w:eastAsia="zh-CN"/>
        </w:rPr>
        <w:t xml:space="preserve"> </w:t>
      </w:r>
    </w:p>
    <w:p w14:paraId="0D330CC7" w14:textId="0F6240E5" w:rsidR="00E05952" w:rsidRPr="00922BAD" w:rsidRDefault="00E31D38"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Então, v</w:t>
      </w:r>
      <w:r w:rsidR="007A67B1" w:rsidRPr="00922BAD">
        <w:rPr>
          <w:rFonts w:asciiTheme="majorHAnsi" w:eastAsia="Times New Roman" w:hAnsiTheme="majorHAnsi" w:cstheme="majorHAnsi"/>
          <w:bCs/>
          <w:color w:val="000000"/>
          <w:lang w:eastAsia="zh-CN"/>
        </w:rPr>
        <w:t>amos lá</w:t>
      </w:r>
      <w:r w:rsidR="00285684" w:rsidRPr="00922BAD">
        <w:rPr>
          <w:rFonts w:asciiTheme="majorHAnsi" w:eastAsia="Times New Roman" w:hAnsiTheme="majorHAnsi" w:cstheme="majorHAnsi"/>
          <w:bCs/>
          <w:color w:val="000000"/>
          <w:lang w:eastAsia="zh-CN"/>
        </w:rPr>
        <w:t>?</w:t>
      </w:r>
      <w:r w:rsidR="007A67B1" w:rsidRPr="00922BAD">
        <w:rPr>
          <w:rFonts w:asciiTheme="majorHAnsi" w:eastAsia="Times New Roman" w:hAnsiTheme="majorHAnsi" w:cstheme="majorHAnsi"/>
          <w:bCs/>
          <w:color w:val="000000"/>
          <w:lang w:eastAsia="zh-CN"/>
        </w:rPr>
        <w:t>!</w:t>
      </w:r>
    </w:p>
    <w:p w14:paraId="7A7DE091" w14:textId="6E3C2515" w:rsidR="00896E68" w:rsidRPr="00922BAD" w:rsidRDefault="00F810BE"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3.1. </w:t>
      </w:r>
      <w:r w:rsidR="003E5B84" w:rsidRPr="00922BAD">
        <w:rPr>
          <w:rFonts w:asciiTheme="majorHAnsi" w:hAnsiTheme="majorHAnsi" w:cstheme="majorHAnsi"/>
          <w:b/>
          <w:bCs/>
          <w:color w:val="E1B937" w:themeColor="accent2"/>
        </w:rPr>
        <w:t>Aceitação s</w:t>
      </w:r>
      <w:r w:rsidR="00896E68" w:rsidRPr="00922BAD">
        <w:rPr>
          <w:rFonts w:asciiTheme="majorHAnsi" w:hAnsiTheme="majorHAnsi" w:cstheme="majorHAnsi"/>
          <w:b/>
          <w:bCs/>
          <w:color w:val="E1B937" w:themeColor="accent2"/>
        </w:rPr>
        <w:t>imples</w:t>
      </w:r>
      <w:r w:rsidR="003E5B84" w:rsidRPr="00922BAD">
        <w:rPr>
          <w:rFonts w:asciiTheme="majorHAnsi" w:hAnsiTheme="majorHAnsi" w:cstheme="majorHAnsi"/>
          <w:b/>
          <w:bCs/>
          <w:color w:val="E1B937" w:themeColor="accent2"/>
        </w:rPr>
        <w:t xml:space="preserve"> (critério de)</w:t>
      </w:r>
      <w:r w:rsidR="00896E68" w:rsidRPr="00922BAD">
        <w:rPr>
          <w:rFonts w:asciiTheme="majorHAnsi" w:hAnsiTheme="majorHAnsi" w:cstheme="majorHAnsi"/>
          <w:b/>
          <w:bCs/>
          <w:color w:val="E1B937" w:themeColor="accent2"/>
        </w:rPr>
        <w:t>:</w:t>
      </w:r>
      <w:r w:rsidR="00896E68" w:rsidRPr="00922BAD">
        <w:rPr>
          <w:rFonts w:asciiTheme="majorHAnsi" w:hAnsiTheme="majorHAnsi" w:cstheme="majorHAnsi"/>
          <w:bCs/>
          <w:color w:val="E1B937" w:themeColor="accent2"/>
        </w:rPr>
        <w:t xml:space="preserve"> </w:t>
      </w:r>
      <w:r w:rsidR="00E31D38" w:rsidRPr="00922BAD">
        <w:rPr>
          <w:rFonts w:asciiTheme="majorHAnsi" w:hAnsiTheme="majorHAnsi" w:cstheme="majorHAnsi"/>
          <w:bCs/>
          <w:color w:val="E1B937" w:themeColor="accent2"/>
        </w:rPr>
        <w:t xml:space="preserve">é uma </w:t>
      </w:r>
      <w:r w:rsidR="00896E68" w:rsidRPr="00922BAD">
        <w:rPr>
          <w:rFonts w:asciiTheme="majorHAnsi" w:hAnsiTheme="majorHAnsi" w:cstheme="majorHAnsi"/>
          <w:bCs/>
          <w:color w:val="000000"/>
        </w:rPr>
        <w:t xml:space="preserve">regra de decisão </w:t>
      </w:r>
      <w:r w:rsidR="00E31D38" w:rsidRPr="00922BAD">
        <w:rPr>
          <w:rFonts w:asciiTheme="majorHAnsi" w:hAnsiTheme="majorHAnsi" w:cstheme="majorHAnsi"/>
          <w:bCs/>
          <w:color w:val="000000"/>
        </w:rPr>
        <w:t>na qual</w:t>
      </w:r>
      <w:r w:rsidR="00896E68" w:rsidRPr="00922BAD">
        <w:rPr>
          <w:rFonts w:asciiTheme="majorHAnsi" w:hAnsiTheme="majorHAnsi" w:cstheme="majorHAnsi"/>
          <w:bCs/>
          <w:color w:val="000000"/>
        </w:rPr>
        <w:t xml:space="preserve"> o limite de aceitação (LA) é igual ao limite de tolerância (LT</w:t>
      </w:r>
      <w:r w:rsidR="004E75A1" w:rsidRPr="00922BAD">
        <w:rPr>
          <w:rFonts w:asciiTheme="majorHAnsi" w:hAnsiTheme="majorHAnsi" w:cstheme="majorHAnsi"/>
          <w:bCs/>
          <w:color w:val="000000"/>
        </w:rPr>
        <w:t>).</w:t>
      </w:r>
    </w:p>
    <w:p w14:paraId="4A1D164F" w14:textId="77777777" w:rsidR="00D601D4" w:rsidRPr="00922BAD" w:rsidRDefault="00D601D4" w:rsidP="00782AE4">
      <w:pPr>
        <w:pStyle w:val="PargrafodaLista"/>
        <w:spacing w:before="240" w:after="240" w:line="360" w:lineRule="auto"/>
        <w:ind w:left="360"/>
        <w:contextualSpacing w:val="0"/>
        <w:rPr>
          <w:rFonts w:asciiTheme="majorHAnsi" w:hAnsiTheme="majorHAnsi" w:cstheme="majorHAnsi"/>
          <w:bCs/>
          <w:color w:val="000000"/>
          <w:sz w:val="22"/>
        </w:rPr>
      </w:pPr>
      <w:r w:rsidRPr="00922BAD">
        <w:rPr>
          <w:rFonts w:asciiTheme="majorHAnsi" w:hAnsiTheme="majorHAnsi" w:cstheme="majorHAnsi"/>
          <w:bCs/>
          <w:noProof/>
          <w:color w:val="000000"/>
          <w:sz w:val="22"/>
          <w:lang w:eastAsia="pt-BR"/>
        </w:rPr>
        <w:lastRenderedPageBreak/>
        <w:drawing>
          <wp:anchor distT="0" distB="0" distL="114300" distR="114300" simplePos="0" relativeHeight="251719680" behindDoc="0" locked="0" layoutInCell="1" allowOverlap="1" wp14:anchorId="5B5E37A8" wp14:editId="32348FD1">
            <wp:simplePos x="0" y="0"/>
            <wp:positionH relativeFrom="column">
              <wp:posOffset>226695</wp:posOffset>
            </wp:positionH>
            <wp:positionV relativeFrom="paragraph">
              <wp:posOffset>303530</wp:posOffset>
            </wp:positionV>
            <wp:extent cx="1727200" cy="1485900"/>
            <wp:effectExtent l="0" t="0" r="6350" b="0"/>
            <wp:wrapSquare wrapText="bothSides"/>
            <wp:docPr id="16" name="Imagem 16" descr="C:\Users\pedro\Desktop\CURSO SBM_CGCRE\termometro bimetal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dro\Desktop\CURSO SBM_CGCRE\termometro bimetalico.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428" t="1539" r="25849" b="57409"/>
                    <a:stretch/>
                  </pic:blipFill>
                  <pic:spPr bwMode="auto">
                    <a:xfrm>
                      <a:off x="0" y="0"/>
                      <a:ext cx="172720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2BAD">
        <w:rPr>
          <w:rFonts w:asciiTheme="majorHAnsi" w:hAnsiTheme="majorHAnsi" w:cstheme="majorHAnsi"/>
          <w:bCs/>
          <w:color w:val="000000"/>
          <w:sz w:val="22"/>
        </w:rPr>
        <w:t>Ex.: LT = LA = 25 °C.</w:t>
      </w:r>
    </w:p>
    <w:p w14:paraId="58EDA373" w14:textId="77777777" w:rsidR="00D601D4" w:rsidRPr="00922BAD" w:rsidRDefault="00D601D4" w:rsidP="00782AE4">
      <w:pPr>
        <w:pStyle w:val="PargrafodaLista"/>
        <w:spacing w:before="240" w:after="240" w:line="360" w:lineRule="auto"/>
        <w:ind w:left="360"/>
        <w:contextualSpacing w:val="0"/>
        <w:rPr>
          <w:rFonts w:asciiTheme="majorHAnsi" w:hAnsiTheme="majorHAnsi" w:cstheme="majorHAnsi"/>
          <w:bCs/>
          <w:color w:val="000000"/>
          <w:sz w:val="22"/>
        </w:rPr>
      </w:pPr>
    </w:p>
    <w:p w14:paraId="2FA448F2" w14:textId="130117B2" w:rsidR="007E209F" w:rsidRPr="00922BAD" w:rsidRDefault="00E31D38" w:rsidP="00782AE4">
      <w:pPr>
        <w:pStyle w:val="PargrafodaLista"/>
        <w:spacing w:before="240" w:after="240" w:line="360" w:lineRule="auto"/>
        <w:ind w:left="360"/>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Observe que</w:t>
      </w:r>
      <w:r w:rsidR="007A67B1" w:rsidRPr="00922BAD">
        <w:rPr>
          <w:rFonts w:asciiTheme="majorHAnsi" w:hAnsiTheme="majorHAnsi" w:cstheme="majorHAnsi"/>
          <w:bCs/>
          <w:color w:val="000000"/>
          <w:sz w:val="22"/>
        </w:rPr>
        <w:t>, na figura,</w:t>
      </w:r>
      <w:r w:rsidR="00301B72" w:rsidRPr="00922BAD">
        <w:rPr>
          <w:rFonts w:asciiTheme="majorHAnsi" w:hAnsiTheme="majorHAnsi" w:cstheme="majorHAnsi"/>
          <w:bCs/>
          <w:color w:val="000000"/>
          <w:sz w:val="22"/>
        </w:rPr>
        <w:t xml:space="preserve"> o resultado da medição </w:t>
      </w:r>
      <w:r w:rsidR="007E209F" w:rsidRPr="00922BAD">
        <w:rPr>
          <w:rFonts w:asciiTheme="majorHAnsi" w:hAnsiTheme="majorHAnsi" w:cstheme="majorHAnsi"/>
          <w:bCs/>
          <w:color w:val="000000"/>
          <w:sz w:val="22"/>
        </w:rPr>
        <w:t>fo</w:t>
      </w:r>
      <w:r w:rsidR="00301B72" w:rsidRPr="00922BAD">
        <w:rPr>
          <w:rFonts w:asciiTheme="majorHAnsi" w:hAnsiTheme="majorHAnsi" w:cstheme="majorHAnsi"/>
          <w:bCs/>
          <w:color w:val="000000"/>
          <w:sz w:val="22"/>
        </w:rPr>
        <w:t>i de 23</w:t>
      </w:r>
      <w:r w:rsidR="007E209F" w:rsidRPr="00922BAD">
        <w:rPr>
          <w:rFonts w:asciiTheme="majorHAnsi" w:hAnsiTheme="majorHAnsi" w:cstheme="majorHAnsi"/>
          <w:bCs/>
          <w:color w:val="000000"/>
          <w:sz w:val="22"/>
        </w:rPr>
        <w:t xml:space="preserve"> °C</w:t>
      </w:r>
      <w:r w:rsidR="007A67B1" w:rsidRPr="00922BAD">
        <w:rPr>
          <w:rFonts w:asciiTheme="majorHAnsi" w:hAnsiTheme="majorHAnsi" w:cstheme="majorHAnsi"/>
          <w:bCs/>
          <w:color w:val="000000"/>
          <w:sz w:val="22"/>
        </w:rPr>
        <w:t xml:space="preserve"> e esse valor é menor que o LA = 25 °C</w:t>
      </w:r>
      <w:r w:rsidR="002005F1" w:rsidRPr="00922BAD">
        <w:rPr>
          <w:rFonts w:asciiTheme="majorHAnsi" w:hAnsiTheme="majorHAnsi" w:cstheme="majorHAnsi"/>
          <w:bCs/>
          <w:color w:val="000000"/>
          <w:sz w:val="22"/>
        </w:rPr>
        <w:t>.</w:t>
      </w:r>
      <w:r w:rsidR="007E209F" w:rsidRPr="00922BAD">
        <w:rPr>
          <w:rFonts w:asciiTheme="majorHAnsi" w:hAnsiTheme="majorHAnsi" w:cstheme="majorHAnsi"/>
          <w:bCs/>
          <w:color w:val="000000"/>
          <w:sz w:val="22"/>
        </w:rPr>
        <w:t xml:space="preserve">  </w:t>
      </w:r>
      <w:r w:rsidR="002005F1" w:rsidRPr="00922BAD">
        <w:rPr>
          <w:rFonts w:asciiTheme="majorHAnsi" w:hAnsiTheme="majorHAnsi" w:cstheme="majorHAnsi"/>
          <w:bCs/>
          <w:color w:val="000000"/>
          <w:sz w:val="22"/>
        </w:rPr>
        <w:t xml:space="preserve">Isso significa </w:t>
      </w:r>
      <w:r w:rsidR="007E762B" w:rsidRPr="00922BAD">
        <w:rPr>
          <w:rFonts w:asciiTheme="majorHAnsi" w:hAnsiTheme="majorHAnsi" w:cstheme="majorHAnsi"/>
          <w:bCs/>
          <w:color w:val="000000"/>
          <w:sz w:val="22"/>
        </w:rPr>
        <w:t>CONFORMIDADE</w:t>
      </w:r>
      <w:r w:rsidR="007E209F" w:rsidRPr="00922BAD">
        <w:rPr>
          <w:rFonts w:asciiTheme="majorHAnsi" w:hAnsiTheme="majorHAnsi" w:cstheme="majorHAnsi"/>
          <w:bCs/>
          <w:color w:val="000000"/>
          <w:sz w:val="22"/>
        </w:rPr>
        <w:t>.</w:t>
      </w:r>
    </w:p>
    <w:p w14:paraId="4C8F4168" w14:textId="77777777" w:rsidR="00D601D4" w:rsidRPr="00922BAD" w:rsidRDefault="00D601D4" w:rsidP="00F6451E">
      <w:pPr>
        <w:pStyle w:val="PargrafodaLista"/>
        <w:spacing w:before="240" w:after="240" w:line="360" w:lineRule="auto"/>
        <w:ind w:left="360"/>
        <w:contextualSpacing w:val="0"/>
        <w:rPr>
          <w:rFonts w:asciiTheme="majorHAnsi" w:hAnsiTheme="majorHAnsi" w:cstheme="majorHAnsi"/>
          <w:bCs/>
          <w:color w:val="000000"/>
          <w:sz w:val="22"/>
        </w:rPr>
      </w:pPr>
    </w:p>
    <w:p w14:paraId="0CB7B3E8" w14:textId="1A36C440" w:rsidR="0012642B" w:rsidRPr="00AB5DC8" w:rsidRDefault="0012642B" w:rsidP="00782AE4">
      <w:pPr>
        <w:spacing w:before="240" w:after="240" w:line="360" w:lineRule="auto"/>
        <w:ind w:left="567"/>
        <w:jc w:val="both"/>
        <w:rPr>
          <w:rStyle w:val="fontstyle01"/>
          <w:rFonts w:asciiTheme="majorHAnsi" w:hAnsiTheme="majorHAnsi" w:cstheme="majorHAnsi"/>
          <w:b w:val="0"/>
          <w:i/>
          <w:sz w:val="18"/>
          <w:szCs w:val="18"/>
        </w:rPr>
      </w:pPr>
      <w:r w:rsidRPr="00AB5DC8">
        <w:rPr>
          <w:rStyle w:val="fontstyle01"/>
          <w:rFonts w:asciiTheme="majorHAnsi" w:hAnsiTheme="majorHAnsi" w:cstheme="majorHAnsi"/>
          <w:b w:val="0"/>
          <w:i/>
          <w:sz w:val="18"/>
          <w:szCs w:val="18"/>
        </w:rPr>
        <w:t>Fonte:</w:t>
      </w:r>
      <w:r w:rsidR="009C7EA6" w:rsidRPr="00AB5DC8">
        <w:rPr>
          <w:rStyle w:val="fontstyle01"/>
          <w:rFonts w:asciiTheme="majorHAnsi" w:hAnsiTheme="majorHAnsi" w:cstheme="majorHAnsi"/>
          <w:b w:val="0"/>
          <w:i/>
          <w:sz w:val="18"/>
          <w:szCs w:val="18"/>
        </w:rPr>
        <w:t xml:space="preserve"> www.pngwing.com</w:t>
      </w:r>
    </w:p>
    <w:p w14:paraId="768C1CDC" w14:textId="3A3EA807" w:rsidR="0091393D" w:rsidRPr="00922BAD" w:rsidRDefault="00F810BE"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 </w:t>
      </w:r>
      <w:r w:rsidR="0091393D" w:rsidRPr="00922BAD">
        <w:rPr>
          <w:rFonts w:asciiTheme="majorHAnsi" w:hAnsiTheme="majorHAnsi" w:cstheme="majorHAnsi"/>
          <w:b/>
          <w:bCs/>
          <w:color w:val="E1B937" w:themeColor="accent2"/>
        </w:rPr>
        <w:t>Banda (</w:t>
      </w:r>
      <w:r w:rsidR="007E209F" w:rsidRPr="00922BAD">
        <w:rPr>
          <w:rFonts w:asciiTheme="majorHAnsi" w:hAnsiTheme="majorHAnsi" w:cstheme="majorHAnsi"/>
          <w:b/>
          <w:bCs/>
          <w:color w:val="E1B937" w:themeColor="accent2"/>
        </w:rPr>
        <w:t xml:space="preserve">ou </w:t>
      </w:r>
      <w:r w:rsidR="0091393D" w:rsidRPr="00922BAD">
        <w:rPr>
          <w:rFonts w:asciiTheme="majorHAnsi" w:hAnsiTheme="majorHAnsi" w:cstheme="majorHAnsi"/>
          <w:b/>
          <w:bCs/>
          <w:color w:val="E1B937" w:themeColor="accent2"/>
        </w:rPr>
        <w:t>faixa) de guarda:</w:t>
      </w:r>
      <w:r w:rsidR="0091393D" w:rsidRPr="00922BAD">
        <w:rPr>
          <w:rFonts w:asciiTheme="majorHAnsi" w:hAnsiTheme="majorHAnsi" w:cstheme="majorHAnsi"/>
          <w:bCs/>
          <w:color w:val="E1B937" w:themeColor="accent2"/>
        </w:rPr>
        <w:t xml:space="preserve"> </w:t>
      </w:r>
      <w:r w:rsidR="002005F1" w:rsidRPr="00922BAD">
        <w:rPr>
          <w:rFonts w:asciiTheme="majorHAnsi" w:hAnsiTheme="majorHAnsi" w:cstheme="majorHAnsi"/>
          <w:bCs/>
          <w:color w:val="E1B937" w:themeColor="accent2"/>
        </w:rPr>
        <w:t xml:space="preserve">é o </w:t>
      </w:r>
      <w:r w:rsidR="0091393D" w:rsidRPr="00922BAD">
        <w:rPr>
          <w:rFonts w:asciiTheme="majorHAnsi" w:hAnsiTheme="majorHAnsi" w:cstheme="majorHAnsi"/>
          <w:bCs/>
          <w:color w:val="000000"/>
        </w:rPr>
        <w:t xml:space="preserve">intervalo entre um limite de tolerância e um limite de aceitação correspondente, </w:t>
      </w:r>
      <w:r w:rsidR="002005F1" w:rsidRPr="00922BAD">
        <w:rPr>
          <w:rFonts w:asciiTheme="majorHAnsi" w:hAnsiTheme="majorHAnsi" w:cstheme="majorHAnsi"/>
          <w:bCs/>
          <w:color w:val="000000"/>
        </w:rPr>
        <w:t xml:space="preserve">no qual </w:t>
      </w:r>
      <w:r w:rsidR="00A7143B" w:rsidRPr="00922BAD">
        <w:rPr>
          <w:rFonts w:asciiTheme="majorHAnsi" w:hAnsiTheme="majorHAnsi" w:cstheme="majorHAnsi"/>
          <w:bCs/>
          <w:color w:val="000000"/>
        </w:rPr>
        <w:t xml:space="preserve">a largura </w:t>
      </w:r>
      <w:r w:rsidR="007E762B" w:rsidRPr="00922BAD">
        <w:rPr>
          <w:rFonts w:asciiTheme="majorHAnsi" w:hAnsiTheme="majorHAnsi" w:cstheme="majorHAnsi"/>
          <w:bCs/>
          <w:color w:val="000000"/>
        </w:rPr>
        <w:t>da banda</w:t>
      </w:r>
      <w:r w:rsidR="007A67B1" w:rsidRPr="00922BAD">
        <w:rPr>
          <w:rFonts w:asciiTheme="majorHAnsi" w:hAnsiTheme="majorHAnsi" w:cstheme="majorHAnsi"/>
          <w:bCs/>
          <w:color w:val="000000"/>
        </w:rPr>
        <w:t xml:space="preserve"> de guarda</w:t>
      </w:r>
      <w:r w:rsidR="007E762B" w:rsidRPr="00922BAD">
        <w:rPr>
          <w:rFonts w:asciiTheme="majorHAnsi" w:hAnsiTheme="majorHAnsi" w:cstheme="majorHAnsi"/>
          <w:bCs/>
          <w:color w:val="000000"/>
        </w:rPr>
        <w:t xml:space="preserve"> é </w:t>
      </w:r>
      <w:r w:rsidR="0091393D" w:rsidRPr="00922BAD">
        <w:rPr>
          <w:rFonts w:asciiTheme="majorHAnsi" w:hAnsiTheme="majorHAnsi" w:cstheme="majorHAnsi"/>
          <w:bCs/>
          <w:color w:val="000000"/>
        </w:rPr>
        <w:t>= |LT - LA</w:t>
      </w:r>
      <w:r w:rsidR="004E75A1" w:rsidRPr="00922BAD">
        <w:rPr>
          <w:rFonts w:asciiTheme="majorHAnsi" w:hAnsiTheme="majorHAnsi" w:cstheme="majorHAnsi"/>
          <w:bCs/>
          <w:color w:val="000000"/>
        </w:rPr>
        <w:t>|.</w:t>
      </w:r>
    </w:p>
    <w:p w14:paraId="783C1C1B" w14:textId="0725164D" w:rsidR="007E209F" w:rsidRPr="00922BAD" w:rsidRDefault="007E209F" w:rsidP="00F6451E">
      <w:pPr>
        <w:pStyle w:val="PargrafodaLista"/>
        <w:spacing w:before="240" w:after="240" w:line="360" w:lineRule="auto"/>
        <w:ind w:left="0"/>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Ex</w:t>
      </w:r>
      <w:r w:rsidR="002005F1" w:rsidRPr="00922BAD">
        <w:rPr>
          <w:rFonts w:asciiTheme="majorHAnsi" w:hAnsiTheme="majorHAnsi" w:cstheme="majorHAnsi"/>
          <w:bCs/>
          <w:color w:val="000000"/>
          <w:sz w:val="22"/>
        </w:rPr>
        <w:t>emplo</w:t>
      </w:r>
      <w:r w:rsidRPr="00922BAD">
        <w:rPr>
          <w:rFonts w:asciiTheme="majorHAnsi" w:hAnsiTheme="majorHAnsi" w:cstheme="majorHAnsi"/>
          <w:bCs/>
          <w:color w:val="000000"/>
          <w:sz w:val="22"/>
        </w:rPr>
        <w:t>: LT = 25 °C</w:t>
      </w:r>
      <w:r w:rsidR="004360B0" w:rsidRPr="00922BAD">
        <w:rPr>
          <w:rFonts w:asciiTheme="majorHAnsi" w:hAnsiTheme="majorHAnsi" w:cstheme="majorHAnsi"/>
          <w:bCs/>
          <w:color w:val="000000"/>
          <w:sz w:val="22"/>
        </w:rPr>
        <w:t xml:space="preserve"> e LA = 23 °C</w:t>
      </w:r>
      <w:r w:rsidRPr="00922BAD">
        <w:rPr>
          <w:rFonts w:asciiTheme="majorHAnsi" w:hAnsiTheme="majorHAnsi" w:cstheme="majorHAnsi"/>
          <w:bCs/>
          <w:color w:val="000000"/>
          <w:sz w:val="22"/>
        </w:rPr>
        <w:t xml:space="preserve">. </w:t>
      </w:r>
      <w:r w:rsidR="004360B0" w:rsidRPr="00922BAD">
        <w:rPr>
          <w:rFonts w:asciiTheme="majorHAnsi" w:hAnsiTheme="majorHAnsi" w:cstheme="majorHAnsi"/>
          <w:bCs/>
          <w:color w:val="000000"/>
          <w:sz w:val="22"/>
        </w:rPr>
        <w:t>Valores entre 23 °C e 25 °C estão compreendidos dento da banda de guarda de 2 °C</w:t>
      </w:r>
      <w:r w:rsidRPr="00922BAD">
        <w:rPr>
          <w:rFonts w:asciiTheme="majorHAnsi" w:hAnsiTheme="majorHAnsi" w:cstheme="majorHAnsi"/>
          <w:bCs/>
          <w:color w:val="000000"/>
          <w:sz w:val="22"/>
        </w:rPr>
        <w:t xml:space="preserve">. </w:t>
      </w:r>
    </w:p>
    <w:p w14:paraId="350F1F23" w14:textId="7C760254" w:rsidR="00C15FDE" w:rsidRPr="00922BAD" w:rsidRDefault="00F810BE" w:rsidP="002005F1">
      <w:pPr>
        <w:spacing w:before="240" w:after="240" w:line="360" w:lineRule="auto"/>
        <w:jc w:val="both"/>
        <w:rPr>
          <w:rFonts w:asciiTheme="majorHAnsi" w:hAnsiTheme="majorHAnsi" w:cstheme="majorHAnsi"/>
          <w:color w:val="000000"/>
          <w:szCs w:val="18"/>
          <w:lang w:eastAsia="pt-BR"/>
        </w:rPr>
      </w:pPr>
      <w:r w:rsidRPr="00922BAD">
        <w:rPr>
          <w:rFonts w:asciiTheme="majorHAnsi" w:hAnsiTheme="majorHAnsi" w:cstheme="majorHAnsi"/>
          <w:b/>
          <w:color w:val="E1B937" w:themeColor="accent2"/>
          <w:szCs w:val="18"/>
          <w:lang w:eastAsia="pt-BR"/>
        </w:rPr>
        <w:t xml:space="preserve">3.3. </w:t>
      </w:r>
      <w:r w:rsidR="00C15FDE" w:rsidRPr="00922BAD">
        <w:rPr>
          <w:rFonts w:asciiTheme="majorHAnsi" w:hAnsiTheme="majorHAnsi" w:cstheme="majorHAnsi"/>
          <w:b/>
          <w:color w:val="E1B937" w:themeColor="accent2"/>
          <w:szCs w:val="18"/>
          <w:lang w:eastAsia="pt-BR"/>
        </w:rPr>
        <w:t>Desvio padrão</w:t>
      </w:r>
      <w:r w:rsidR="004360B0" w:rsidRPr="00922BAD">
        <w:rPr>
          <w:rFonts w:asciiTheme="majorHAnsi" w:hAnsiTheme="majorHAnsi" w:cstheme="majorHAnsi"/>
          <w:b/>
          <w:color w:val="E1B937" w:themeColor="accent2"/>
          <w:szCs w:val="18"/>
          <w:lang w:eastAsia="pt-BR"/>
        </w:rPr>
        <w:t xml:space="preserve"> </w:t>
      </w:r>
      <w:r w:rsidR="00491767" w:rsidRPr="00922BAD">
        <w:rPr>
          <w:rFonts w:asciiTheme="majorHAnsi" w:hAnsiTheme="majorHAnsi" w:cstheme="majorHAnsi"/>
          <w:b/>
          <w:color w:val="E1B937" w:themeColor="accent2"/>
          <w:szCs w:val="18"/>
          <w:lang w:eastAsia="pt-BR"/>
        </w:rPr>
        <w:t>(</w:t>
      </w:r>
      <w:r w:rsidR="00491767" w:rsidRPr="00922BAD">
        <w:rPr>
          <w:rFonts w:asciiTheme="majorHAnsi" w:hAnsiTheme="majorHAnsi" w:cstheme="majorHAnsi"/>
          <w:b/>
          <w:color w:val="E1B937" w:themeColor="accent2"/>
          <w:lang w:eastAsia="pt-BR"/>
        </w:rPr>
        <w:sym w:font="Symbol" w:char="F073"/>
      </w:r>
      <w:r w:rsidR="004360B0" w:rsidRPr="00922BAD">
        <w:rPr>
          <w:rFonts w:asciiTheme="majorHAnsi" w:hAnsiTheme="majorHAnsi" w:cstheme="majorHAnsi"/>
          <w:b/>
          <w:color w:val="E1B937" w:themeColor="accent2"/>
          <w:szCs w:val="18"/>
          <w:lang w:eastAsia="pt-BR"/>
        </w:rPr>
        <w:t>)</w:t>
      </w:r>
      <w:r w:rsidR="00C15FDE" w:rsidRPr="00922BAD">
        <w:rPr>
          <w:rFonts w:asciiTheme="majorHAnsi" w:hAnsiTheme="majorHAnsi" w:cstheme="majorHAnsi"/>
          <w:b/>
          <w:color w:val="E1B937" w:themeColor="accent2"/>
          <w:szCs w:val="18"/>
          <w:lang w:eastAsia="pt-BR"/>
        </w:rPr>
        <w:t>:</w:t>
      </w:r>
      <w:r w:rsidR="0002202E" w:rsidRPr="00922BAD">
        <w:rPr>
          <w:rFonts w:asciiTheme="majorHAnsi" w:hAnsiTheme="majorHAnsi" w:cstheme="majorHAnsi"/>
          <w:color w:val="E1B937" w:themeColor="accent2"/>
          <w:szCs w:val="18"/>
          <w:lang w:eastAsia="pt-BR"/>
        </w:rPr>
        <w:t xml:space="preserve"> </w:t>
      </w:r>
      <w:r w:rsidR="0002202E" w:rsidRPr="00922BAD">
        <w:rPr>
          <w:rFonts w:asciiTheme="majorHAnsi" w:hAnsiTheme="majorHAnsi" w:cstheme="majorHAnsi"/>
          <w:color w:val="000000"/>
          <w:szCs w:val="18"/>
          <w:lang w:eastAsia="pt-BR"/>
        </w:rPr>
        <w:t>medida de dispersão que descreve a variação d</w:t>
      </w:r>
      <w:r w:rsidR="00301B72" w:rsidRPr="00922BAD">
        <w:rPr>
          <w:rFonts w:asciiTheme="majorHAnsi" w:hAnsiTheme="majorHAnsi" w:cstheme="majorHAnsi"/>
          <w:color w:val="000000"/>
          <w:szCs w:val="18"/>
          <w:lang w:eastAsia="pt-BR"/>
        </w:rPr>
        <w:t xml:space="preserve">e um </w:t>
      </w:r>
      <w:r w:rsidR="0002202E" w:rsidRPr="00922BAD">
        <w:rPr>
          <w:rFonts w:asciiTheme="majorHAnsi" w:hAnsiTheme="majorHAnsi" w:cstheme="majorHAnsi"/>
          <w:color w:val="000000"/>
          <w:szCs w:val="18"/>
          <w:lang w:eastAsia="pt-BR"/>
        </w:rPr>
        <w:t>conjunto de valores na unidade original da grandeza</w:t>
      </w:r>
      <w:r w:rsidR="00301B72" w:rsidRPr="00922BAD">
        <w:rPr>
          <w:rFonts w:asciiTheme="majorHAnsi" w:hAnsiTheme="majorHAnsi" w:cstheme="majorHAnsi"/>
          <w:color w:val="000000"/>
          <w:szCs w:val="18"/>
          <w:lang w:eastAsia="pt-BR"/>
        </w:rPr>
        <w:t xml:space="preserve"> (</w:t>
      </w:r>
      <w:r w:rsidR="007A67B1" w:rsidRPr="00922BAD">
        <w:rPr>
          <w:rFonts w:asciiTheme="majorHAnsi" w:hAnsiTheme="majorHAnsi" w:cstheme="majorHAnsi"/>
          <w:color w:val="000000"/>
          <w:szCs w:val="18"/>
          <w:lang w:eastAsia="pt-BR"/>
        </w:rPr>
        <w:t xml:space="preserve">Ex.: </w:t>
      </w:r>
      <w:r w:rsidR="00301B72" w:rsidRPr="00922BAD">
        <w:rPr>
          <w:rFonts w:asciiTheme="majorHAnsi" w:hAnsiTheme="majorHAnsi" w:cstheme="majorHAnsi"/>
          <w:color w:val="000000"/>
          <w:szCs w:val="18"/>
          <w:lang w:eastAsia="pt-BR"/>
        </w:rPr>
        <w:t xml:space="preserve">se </w:t>
      </w:r>
      <w:r w:rsidR="002005F1" w:rsidRPr="00922BAD">
        <w:rPr>
          <w:rFonts w:asciiTheme="majorHAnsi" w:hAnsiTheme="majorHAnsi" w:cstheme="majorHAnsi"/>
          <w:color w:val="000000"/>
          <w:szCs w:val="18"/>
          <w:lang w:eastAsia="pt-BR"/>
        </w:rPr>
        <w:t>a unidade de medida que estou utilizado é o metro</w:t>
      </w:r>
      <w:r w:rsidR="00301B72" w:rsidRPr="00922BAD">
        <w:rPr>
          <w:rFonts w:asciiTheme="majorHAnsi" w:hAnsiTheme="majorHAnsi" w:cstheme="majorHAnsi"/>
          <w:color w:val="000000"/>
          <w:szCs w:val="18"/>
          <w:lang w:eastAsia="pt-BR"/>
        </w:rPr>
        <w:t>, o desvio padrão é em metros; se meço em °C, o desvio é em °C)</w:t>
      </w:r>
      <w:r w:rsidR="0002202E" w:rsidRPr="00922BAD">
        <w:rPr>
          <w:rFonts w:asciiTheme="majorHAnsi" w:hAnsiTheme="majorHAnsi" w:cstheme="majorHAnsi"/>
          <w:color w:val="000000"/>
          <w:szCs w:val="18"/>
          <w:lang w:eastAsia="pt-BR"/>
        </w:rPr>
        <w:t>, a partir da raiz quadrada da variância</w:t>
      </w:r>
      <w:r w:rsidR="004360B0" w:rsidRPr="00922BAD">
        <w:rPr>
          <w:rFonts w:asciiTheme="majorHAnsi" w:hAnsiTheme="majorHAnsi" w:cstheme="majorHAnsi"/>
          <w:color w:val="000000"/>
          <w:szCs w:val="18"/>
          <w:lang w:eastAsia="pt-BR"/>
        </w:rPr>
        <w:t xml:space="preserve"> (</w:t>
      </w:r>
      <w:r w:rsidR="00491767" w:rsidRPr="00922BAD">
        <w:rPr>
          <w:rFonts w:asciiTheme="majorHAnsi" w:hAnsiTheme="majorHAnsi" w:cstheme="majorHAnsi"/>
          <w:lang w:eastAsia="pt-BR"/>
        </w:rPr>
        <w:sym w:font="Symbol" w:char="F073"/>
      </w:r>
      <w:r w:rsidR="004360B0" w:rsidRPr="00922BAD">
        <w:rPr>
          <w:rFonts w:asciiTheme="majorHAnsi" w:hAnsiTheme="majorHAnsi" w:cstheme="majorHAnsi"/>
          <w:color w:val="000000"/>
          <w:szCs w:val="18"/>
          <w:vertAlign w:val="superscript"/>
          <w:lang w:eastAsia="pt-BR"/>
        </w:rPr>
        <w:t>2</w:t>
      </w:r>
      <w:r w:rsidR="004360B0" w:rsidRPr="00922BAD">
        <w:rPr>
          <w:rFonts w:asciiTheme="majorHAnsi" w:hAnsiTheme="majorHAnsi" w:cstheme="majorHAnsi"/>
          <w:color w:val="000000"/>
          <w:szCs w:val="18"/>
          <w:lang w:eastAsia="pt-BR"/>
        </w:rPr>
        <w:t>)</w:t>
      </w:r>
      <w:r w:rsidR="00F87975" w:rsidRPr="00922BAD">
        <w:rPr>
          <w:rFonts w:asciiTheme="majorHAnsi" w:hAnsiTheme="majorHAnsi" w:cstheme="majorHAnsi"/>
          <w:color w:val="000000"/>
          <w:szCs w:val="18"/>
          <w:lang w:eastAsia="pt-BR"/>
        </w:rPr>
        <w:t xml:space="preserve">. </w:t>
      </w:r>
      <w:r w:rsidR="008C0646" w:rsidRPr="00922BAD">
        <w:rPr>
          <w:rFonts w:asciiTheme="majorHAnsi" w:hAnsiTheme="majorHAnsi" w:cstheme="majorHAnsi"/>
          <w:color w:val="000000"/>
          <w:szCs w:val="18"/>
          <w:lang w:eastAsia="pt-BR"/>
        </w:rPr>
        <w:t>Quando se trabalha com uma amostra utiliza-se o símbolo s para o desvio padrão e s</w:t>
      </w:r>
      <w:r w:rsidR="008C0646" w:rsidRPr="00922BAD">
        <w:rPr>
          <w:rFonts w:asciiTheme="majorHAnsi" w:hAnsiTheme="majorHAnsi" w:cstheme="majorHAnsi"/>
          <w:color w:val="000000"/>
          <w:szCs w:val="18"/>
          <w:vertAlign w:val="superscript"/>
          <w:lang w:eastAsia="pt-BR"/>
        </w:rPr>
        <w:t>2</w:t>
      </w:r>
      <w:r w:rsidR="008C0646" w:rsidRPr="00922BAD">
        <w:rPr>
          <w:rFonts w:asciiTheme="majorHAnsi" w:hAnsiTheme="majorHAnsi" w:cstheme="majorHAnsi"/>
          <w:color w:val="000000"/>
          <w:szCs w:val="18"/>
          <w:lang w:eastAsia="pt-BR"/>
        </w:rPr>
        <w:t xml:space="preserve"> para a variância</w:t>
      </w:r>
      <w:r w:rsidR="004E75A1" w:rsidRPr="00922BAD">
        <w:rPr>
          <w:rFonts w:asciiTheme="majorHAnsi" w:hAnsiTheme="majorHAnsi" w:cstheme="majorHAnsi"/>
          <w:color w:val="000000"/>
          <w:szCs w:val="18"/>
          <w:lang w:eastAsia="pt-BR"/>
        </w:rPr>
        <w:t>.</w:t>
      </w:r>
    </w:p>
    <w:p w14:paraId="202A47C6" w14:textId="2BC428D0" w:rsidR="006E2EB9" w:rsidRPr="00922BAD" w:rsidRDefault="00F810BE" w:rsidP="002005F1">
      <w:pPr>
        <w:spacing w:before="240" w:after="240" w:line="360" w:lineRule="auto"/>
        <w:jc w:val="both"/>
        <w:rPr>
          <w:rFonts w:asciiTheme="majorHAnsi" w:hAnsiTheme="majorHAnsi" w:cstheme="majorHAnsi"/>
          <w:color w:val="000000"/>
          <w:szCs w:val="18"/>
          <w:lang w:eastAsia="pt-BR"/>
        </w:rPr>
      </w:pPr>
      <w:r w:rsidRPr="00922BAD">
        <w:rPr>
          <w:rStyle w:val="Hyperlink"/>
          <w:rFonts w:asciiTheme="majorHAnsi" w:hAnsiTheme="majorHAnsi" w:cstheme="majorHAnsi"/>
          <w:b/>
          <w:color w:val="E1B937" w:themeColor="accent2"/>
          <w:szCs w:val="18"/>
          <w:lang w:eastAsia="pt-BR"/>
        </w:rPr>
        <w:t xml:space="preserve">3.4. </w:t>
      </w:r>
      <w:hyperlink r:id="rId17" w:history="1">
        <w:r w:rsidR="006E2EB9" w:rsidRPr="00922BAD">
          <w:rPr>
            <w:rStyle w:val="Hyperlink"/>
            <w:rFonts w:asciiTheme="majorHAnsi" w:hAnsiTheme="majorHAnsi" w:cstheme="majorHAnsi"/>
            <w:b/>
            <w:color w:val="E1B937" w:themeColor="accent2"/>
            <w:szCs w:val="18"/>
            <w:lang w:eastAsia="pt-BR"/>
          </w:rPr>
          <w:t>Distribuição de probabilidade</w:t>
        </w:r>
      </w:hyperlink>
      <w:r w:rsidR="006E2EB9" w:rsidRPr="00922BAD">
        <w:rPr>
          <w:rFonts w:asciiTheme="majorHAnsi" w:hAnsiTheme="majorHAnsi" w:cstheme="majorHAnsi"/>
          <w:b/>
          <w:color w:val="E1B937" w:themeColor="accent2"/>
          <w:szCs w:val="18"/>
          <w:lang w:eastAsia="pt-BR"/>
        </w:rPr>
        <w:t>:</w:t>
      </w:r>
      <w:r w:rsidR="006E2EB9" w:rsidRPr="00922BAD">
        <w:rPr>
          <w:rFonts w:asciiTheme="majorHAnsi" w:hAnsiTheme="majorHAnsi" w:cstheme="majorHAnsi"/>
          <w:color w:val="E1B937" w:themeColor="accent2"/>
          <w:szCs w:val="18"/>
          <w:lang w:eastAsia="pt-BR"/>
        </w:rPr>
        <w:t xml:space="preserve"> </w:t>
      </w:r>
      <w:r w:rsidR="004F19A1" w:rsidRPr="00922BAD">
        <w:rPr>
          <w:rFonts w:asciiTheme="majorHAnsi" w:hAnsiTheme="majorHAnsi" w:cstheme="majorHAnsi"/>
          <w:color w:val="000000"/>
          <w:szCs w:val="18"/>
          <w:lang w:eastAsia="pt-BR"/>
        </w:rPr>
        <w:t xml:space="preserve">é </w:t>
      </w:r>
      <w:r w:rsidR="004354A0" w:rsidRPr="00922BAD">
        <w:rPr>
          <w:rFonts w:asciiTheme="majorHAnsi" w:hAnsiTheme="majorHAnsi" w:cstheme="majorHAnsi"/>
          <w:color w:val="000000"/>
          <w:szCs w:val="18"/>
          <w:lang w:eastAsia="pt-BR"/>
        </w:rPr>
        <w:t>probabilidade do valor de uma variável (discreta ou contínua) ocorrer dentro de um int</w:t>
      </w:r>
      <w:r w:rsidR="00491767" w:rsidRPr="00922BAD">
        <w:rPr>
          <w:rFonts w:asciiTheme="majorHAnsi" w:hAnsiTheme="majorHAnsi" w:cstheme="majorHAnsi"/>
          <w:color w:val="000000"/>
          <w:szCs w:val="18"/>
          <w:lang w:eastAsia="pt-BR"/>
        </w:rPr>
        <w:t>ervalo de valores especificados</w:t>
      </w:r>
      <w:r w:rsidR="004F19A1" w:rsidRPr="00922BAD">
        <w:rPr>
          <w:rFonts w:asciiTheme="majorHAnsi" w:hAnsiTheme="majorHAnsi" w:cstheme="majorHAnsi"/>
          <w:color w:val="000000"/>
          <w:szCs w:val="18"/>
          <w:lang w:eastAsia="pt-BR"/>
        </w:rPr>
        <w:t>.</w:t>
      </w:r>
    </w:p>
    <w:p w14:paraId="3CAA50C1" w14:textId="6AE95D48" w:rsidR="004F19A1" w:rsidRPr="00922BAD" w:rsidRDefault="004F19A1" w:rsidP="002005F1">
      <w:pPr>
        <w:spacing w:before="240" w:after="240" w:line="360" w:lineRule="auto"/>
        <w:jc w:val="both"/>
        <w:rPr>
          <w:rFonts w:asciiTheme="majorHAnsi" w:hAnsiTheme="majorHAnsi" w:cstheme="majorHAnsi"/>
          <w:color w:val="000000"/>
          <w:szCs w:val="18"/>
          <w:lang w:eastAsia="pt-BR"/>
        </w:rPr>
      </w:pPr>
      <w:r w:rsidRPr="00922BAD">
        <w:rPr>
          <w:rFonts w:asciiTheme="majorHAnsi" w:hAnsiTheme="majorHAnsi" w:cstheme="majorHAnsi"/>
          <w:color w:val="000000"/>
          <w:szCs w:val="18"/>
          <w:lang w:eastAsia="pt-BR"/>
        </w:rPr>
        <w:t>Para entender melhor, assista ao vídeo a seguir:</w:t>
      </w:r>
    </w:p>
    <w:p w14:paraId="07A3C22A" w14:textId="101926DA" w:rsidR="00952BAB" w:rsidRPr="00922BAD" w:rsidRDefault="00952BAB" w:rsidP="00094E2A">
      <w:pPr>
        <w:spacing w:after="0" w:line="360" w:lineRule="auto"/>
        <w:jc w:val="center"/>
        <w:rPr>
          <w:rFonts w:asciiTheme="majorHAnsi" w:hAnsiTheme="majorHAnsi" w:cstheme="majorHAnsi"/>
          <w:color w:val="000000"/>
          <w:szCs w:val="18"/>
          <w:lang w:eastAsia="pt-BR"/>
        </w:rPr>
      </w:pPr>
      <w:r w:rsidRPr="00922BAD">
        <w:rPr>
          <w:rFonts w:asciiTheme="majorHAnsi" w:hAnsiTheme="majorHAnsi" w:cstheme="majorHAnsi"/>
          <w:noProof/>
          <w:lang w:eastAsia="pt-BR"/>
        </w:rPr>
        <w:drawing>
          <wp:inline distT="0" distB="0" distL="0" distR="0" wp14:anchorId="2FF4415A" wp14:editId="4AAAD5E2">
            <wp:extent cx="3733800" cy="3050028"/>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0122" cy="3055192"/>
                    </a:xfrm>
                    <a:prstGeom prst="rect">
                      <a:avLst/>
                    </a:prstGeom>
                  </pic:spPr>
                </pic:pic>
              </a:graphicData>
            </a:graphic>
          </wp:inline>
        </w:drawing>
      </w:r>
    </w:p>
    <w:p w14:paraId="5AFF35C7" w14:textId="2F564139" w:rsidR="00952BAB" w:rsidRPr="00922BAD" w:rsidRDefault="00952BAB" w:rsidP="00094E2A">
      <w:pPr>
        <w:spacing w:after="0" w:line="360" w:lineRule="auto"/>
        <w:jc w:val="center"/>
        <w:rPr>
          <w:rFonts w:asciiTheme="majorHAnsi" w:hAnsiTheme="majorHAnsi" w:cstheme="majorHAnsi"/>
          <w:i/>
          <w:color w:val="000000"/>
          <w:sz w:val="18"/>
          <w:szCs w:val="18"/>
          <w:lang w:eastAsia="pt-BR"/>
        </w:rPr>
      </w:pPr>
      <w:r w:rsidRPr="00922BAD">
        <w:rPr>
          <w:rFonts w:asciiTheme="majorHAnsi" w:hAnsiTheme="majorHAnsi" w:cstheme="majorHAnsi"/>
          <w:i/>
          <w:color w:val="000000"/>
          <w:sz w:val="18"/>
          <w:szCs w:val="18"/>
          <w:lang w:eastAsia="pt-BR"/>
        </w:rPr>
        <w:t>Fonte: https://www.youtube.com/watch?v=RhPTeUbUMU0</w:t>
      </w:r>
    </w:p>
    <w:p w14:paraId="11104A67" w14:textId="377D3B48" w:rsidR="00031545" w:rsidRPr="00922BAD" w:rsidRDefault="00F810BE"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lastRenderedPageBreak/>
        <w:t xml:space="preserve">3.5. </w:t>
      </w:r>
      <w:r w:rsidR="00DC5661" w:rsidRPr="00922BAD">
        <w:rPr>
          <w:rFonts w:asciiTheme="majorHAnsi" w:hAnsiTheme="majorHAnsi" w:cstheme="majorHAnsi"/>
          <w:b/>
          <w:bCs/>
          <w:color w:val="E1B937" w:themeColor="accent2"/>
        </w:rPr>
        <w:t xml:space="preserve">Erro </w:t>
      </w:r>
      <w:r w:rsidR="00031545" w:rsidRPr="00922BAD">
        <w:rPr>
          <w:rFonts w:asciiTheme="majorHAnsi" w:hAnsiTheme="majorHAnsi" w:cstheme="majorHAnsi"/>
          <w:b/>
          <w:bCs/>
          <w:color w:val="E1B937" w:themeColor="accent2"/>
        </w:rPr>
        <w:t>máximo admissível (erro máximo permissível; erro máximo tolerado; limite de erro):</w:t>
      </w:r>
      <w:r w:rsidR="00031545" w:rsidRPr="00922BAD">
        <w:rPr>
          <w:rFonts w:asciiTheme="majorHAnsi" w:hAnsiTheme="majorHAnsi" w:cstheme="majorHAnsi"/>
          <w:bCs/>
          <w:color w:val="E1B937" w:themeColor="accent2"/>
        </w:rPr>
        <w:t xml:space="preserve"> </w:t>
      </w:r>
      <w:r w:rsidR="00031545" w:rsidRPr="00922BAD">
        <w:rPr>
          <w:rFonts w:asciiTheme="majorHAnsi" w:hAnsiTheme="majorHAnsi" w:cstheme="majorHAnsi"/>
          <w:bCs/>
          <w:color w:val="000000"/>
        </w:rPr>
        <w:t>valor extremo do erro de medição, com respeito a um valor de referência conhecido, admitido por especificações ou regulamentos para uma dada medição, instrumento de medição ou sistema de medição.</w:t>
      </w:r>
    </w:p>
    <w:p w14:paraId="3903123B" w14:textId="33746656" w:rsidR="00DC5661" w:rsidRPr="00922BAD" w:rsidRDefault="00031545"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themeColor="text1"/>
          <w:lang w:eastAsia="zh-CN"/>
        </w:rPr>
        <w:t>Ex</w:t>
      </w:r>
      <w:r w:rsidR="0002202E" w:rsidRPr="00922BAD">
        <w:rPr>
          <w:rFonts w:asciiTheme="majorHAnsi" w:eastAsia="Times New Roman" w:hAnsiTheme="majorHAnsi" w:cstheme="majorHAnsi"/>
          <w:bCs/>
          <w:color w:val="000000" w:themeColor="text1"/>
          <w:lang w:eastAsia="zh-CN"/>
        </w:rPr>
        <w:t>emplo 1</w:t>
      </w:r>
      <w:r w:rsidRPr="00922BAD">
        <w:rPr>
          <w:rFonts w:asciiTheme="majorHAnsi" w:eastAsia="Times New Roman" w:hAnsiTheme="majorHAnsi" w:cstheme="majorHAnsi"/>
          <w:bCs/>
          <w:color w:val="000000" w:themeColor="text1"/>
          <w:lang w:eastAsia="zh-CN"/>
        </w:rPr>
        <w:t xml:space="preserve">: </w:t>
      </w:r>
      <w:r w:rsidR="004F6426" w:rsidRPr="00922BAD">
        <w:rPr>
          <w:rFonts w:asciiTheme="majorHAnsi" w:eastAsia="Times New Roman" w:hAnsiTheme="majorHAnsi" w:cstheme="majorHAnsi"/>
          <w:bCs/>
          <w:color w:val="000000"/>
          <w:lang w:eastAsia="zh-CN"/>
        </w:rPr>
        <w:t>Segundo a</w:t>
      </w:r>
      <w:r w:rsidR="006A1CB8" w:rsidRPr="00922BAD">
        <w:rPr>
          <w:rFonts w:asciiTheme="majorHAnsi" w:eastAsia="Times New Roman" w:hAnsiTheme="majorHAnsi" w:cstheme="majorHAnsi"/>
          <w:bCs/>
          <w:color w:val="000000"/>
          <w:lang w:eastAsia="zh-CN"/>
        </w:rPr>
        <w:t>s</w:t>
      </w:r>
      <w:r w:rsidR="004F6426" w:rsidRPr="00922BAD">
        <w:rPr>
          <w:rFonts w:asciiTheme="majorHAnsi" w:eastAsia="Times New Roman" w:hAnsiTheme="majorHAnsi" w:cstheme="majorHAnsi"/>
          <w:bCs/>
          <w:color w:val="000000"/>
          <w:lang w:eastAsia="zh-CN"/>
        </w:rPr>
        <w:t xml:space="preserve"> </w:t>
      </w:r>
      <w:r w:rsidR="006A1CB8" w:rsidRPr="00922BAD">
        <w:rPr>
          <w:rFonts w:asciiTheme="majorHAnsi" w:eastAsia="Times New Roman" w:hAnsiTheme="majorHAnsi" w:cstheme="majorHAnsi"/>
          <w:bCs/>
          <w:color w:val="000000"/>
          <w:lang w:eastAsia="zh-CN"/>
        </w:rPr>
        <w:t>diretrizes d</w:t>
      </w:r>
      <w:r w:rsidR="00F810BE" w:rsidRPr="00922BAD">
        <w:rPr>
          <w:rFonts w:asciiTheme="majorHAnsi" w:eastAsia="Times New Roman" w:hAnsiTheme="majorHAnsi" w:cstheme="majorHAnsi"/>
          <w:bCs/>
          <w:color w:val="000000"/>
          <w:lang w:eastAsia="zh-CN"/>
        </w:rPr>
        <w:t>a</w:t>
      </w:r>
      <w:r w:rsidR="006A1CB8" w:rsidRPr="00922BAD">
        <w:rPr>
          <w:rFonts w:asciiTheme="majorHAnsi" w:eastAsia="Times New Roman" w:hAnsiTheme="majorHAnsi" w:cstheme="majorHAnsi"/>
          <w:bCs/>
          <w:color w:val="000000"/>
          <w:lang w:eastAsia="zh-CN"/>
        </w:rPr>
        <w:t xml:space="preserve"> Organização Internacional de Metrologia Legal</w:t>
      </w:r>
      <w:r w:rsidR="004F6426" w:rsidRPr="00922BAD">
        <w:rPr>
          <w:rFonts w:asciiTheme="majorHAnsi" w:eastAsia="Times New Roman" w:hAnsiTheme="majorHAnsi" w:cstheme="majorHAnsi"/>
          <w:bCs/>
          <w:color w:val="000000"/>
          <w:lang w:eastAsia="zh-CN"/>
        </w:rPr>
        <w:t>, o</w:t>
      </w:r>
      <w:r w:rsidRPr="00922BAD">
        <w:rPr>
          <w:rFonts w:asciiTheme="majorHAnsi" w:eastAsia="Times New Roman" w:hAnsiTheme="majorHAnsi" w:cstheme="majorHAnsi"/>
          <w:bCs/>
          <w:color w:val="000000"/>
          <w:lang w:eastAsia="zh-CN"/>
        </w:rPr>
        <w:t xml:space="preserve"> erro máximo admissível para uma massa padrão classe E1, com valor nominal de 1 kg, é de </w:t>
      </w:r>
      <w:r w:rsidR="00E90B4F" w:rsidRPr="00922BAD">
        <w:rPr>
          <w:rFonts w:asciiTheme="majorHAnsi" w:eastAsia="Times New Roman" w:hAnsiTheme="majorHAnsi" w:cstheme="majorHAnsi"/>
          <w:bCs/>
          <w:color w:val="000000"/>
          <w:lang w:eastAsia="zh-CN"/>
        </w:rPr>
        <w:br/>
      </w:r>
      <w:r w:rsidR="004F6426" w:rsidRPr="00922BAD">
        <w:rPr>
          <w:rFonts w:asciiTheme="majorHAnsi" w:eastAsia="Times New Roman" w:hAnsiTheme="majorHAnsi" w:cstheme="majorHAnsi"/>
          <w:bCs/>
          <w:color w:val="000000"/>
          <w:lang w:eastAsia="zh-CN"/>
        </w:rPr>
        <w:t>0,5 mg. Se a massa de 1 kg</w:t>
      </w:r>
      <w:r w:rsidRPr="00922BAD">
        <w:rPr>
          <w:rFonts w:asciiTheme="majorHAnsi" w:eastAsia="Times New Roman" w:hAnsiTheme="majorHAnsi" w:cstheme="majorHAnsi"/>
          <w:bCs/>
          <w:color w:val="000000"/>
          <w:lang w:eastAsia="zh-CN"/>
        </w:rPr>
        <w:t xml:space="preserve"> </w:t>
      </w:r>
      <w:r w:rsidR="004F6426" w:rsidRPr="00922BAD">
        <w:rPr>
          <w:rFonts w:asciiTheme="majorHAnsi" w:eastAsia="Times New Roman" w:hAnsiTheme="majorHAnsi" w:cstheme="majorHAnsi"/>
          <w:bCs/>
          <w:color w:val="000000"/>
          <w:lang w:eastAsia="zh-CN"/>
        </w:rPr>
        <w:t xml:space="preserve">for classe F2, o erro máximo </w:t>
      </w:r>
      <w:r w:rsidR="00301B72" w:rsidRPr="00922BAD">
        <w:rPr>
          <w:rFonts w:asciiTheme="majorHAnsi" w:eastAsia="Times New Roman" w:hAnsiTheme="majorHAnsi" w:cstheme="majorHAnsi"/>
          <w:bCs/>
          <w:color w:val="000000"/>
          <w:lang w:eastAsia="zh-CN"/>
        </w:rPr>
        <w:t>tolerado</w:t>
      </w:r>
      <w:r w:rsidR="004F6426" w:rsidRPr="00922BAD">
        <w:rPr>
          <w:rFonts w:asciiTheme="majorHAnsi" w:eastAsia="Times New Roman" w:hAnsiTheme="majorHAnsi" w:cstheme="majorHAnsi"/>
          <w:bCs/>
          <w:color w:val="000000"/>
          <w:lang w:eastAsia="zh-CN"/>
        </w:rPr>
        <w:t xml:space="preserve"> é de 15 mg.</w:t>
      </w:r>
    </w:p>
    <w:p w14:paraId="45DF3FD8" w14:textId="77777777" w:rsidR="00C402CF" w:rsidRPr="00922BAD" w:rsidRDefault="006A1CB8" w:rsidP="00094E2A">
      <w:pPr>
        <w:suppressAutoHyphens/>
        <w:spacing w:after="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themeColor="text1"/>
          <w:lang w:eastAsia="zh-CN"/>
        </w:rPr>
        <w:t xml:space="preserve">Exemplo 2: </w:t>
      </w:r>
      <w:r w:rsidRPr="00922BAD">
        <w:rPr>
          <w:rFonts w:asciiTheme="majorHAnsi" w:eastAsia="Times New Roman" w:hAnsiTheme="majorHAnsi" w:cstheme="majorHAnsi"/>
          <w:bCs/>
          <w:color w:val="000000"/>
          <w:lang w:eastAsia="zh-CN"/>
        </w:rPr>
        <w:t xml:space="preserve">A norma ABNT NBR 14105 estabelece a classe de exatidão de manômetros Bourdon </w:t>
      </w:r>
      <w:r w:rsidR="00C402CF" w:rsidRPr="00922BAD">
        <w:rPr>
          <w:rFonts w:asciiTheme="majorHAnsi" w:eastAsia="Times New Roman" w:hAnsiTheme="majorHAnsi" w:cstheme="majorHAnsi"/>
          <w:bCs/>
          <w:color w:val="000000"/>
          <w:lang w:eastAsia="zh-CN"/>
        </w:rPr>
        <w:t>em A4, A3, A2</w:t>
      </w:r>
      <w:r w:rsidR="002C7392" w:rsidRPr="00922BAD">
        <w:rPr>
          <w:rFonts w:asciiTheme="majorHAnsi" w:eastAsia="Times New Roman" w:hAnsiTheme="majorHAnsi" w:cstheme="majorHAnsi"/>
          <w:bCs/>
          <w:color w:val="000000"/>
          <w:lang w:eastAsia="zh-CN"/>
        </w:rPr>
        <w:t xml:space="preserve">, </w:t>
      </w:r>
      <w:r w:rsidR="00C402CF" w:rsidRPr="00922BAD">
        <w:rPr>
          <w:rFonts w:asciiTheme="majorHAnsi" w:eastAsia="Times New Roman" w:hAnsiTheme="majorHAnsi" w:cstheme="majorHAnsi"/>
          <w:bCs/>
          <w:color w:val="000000"/>
          <w:lang w:eastAsia="zh-CN"/>
        </w:rPr>
        <w:t>A1</w:t>
      </w:r>
      <w:r w:rsidR="002C7392" w:rsidRPr="00922BAD">
        <w:rPr>
          <w:rFonts w:asciiTheme="majorHAnsi" w:eastAsia="Times New Roman" w:hAnsiTheme="majorHAnsi" w:cstheme="majorHAnsi"/>
          <w:bCs/>
          <w:color w:val="000000"/>
          <w:lang w:eastAsia="zh-CN"/>
        </w:rPr>
        <w:t>, A, B, C e D</w:t>
      </w:r>
      <w:r w:rsidR="00C402CF" w:rsidRPr="00922BAD">
        <w:rPr>
          <w:rFonts w:asciiTheme="majorHAnsi" w:eastAsia="Times New Roman" w:hAnsiTheme="majorHAnsi" w:cstheme="majorHAnsi"/>
          <w:bCs/>
          <w:color w:val="000000"/>
          <w:lang w:eastAsia="zh-CN"/>
        </w:rPr>
        <w:t>.</w:t>
      </w:r>
      <w:r w:rsidR="00301B72" w:rsidRPr="00922BAD">
        <w:rPr>
          <w:rFonts w:asciiTheme="majorHAnsi" w:eastAsia="Times New Roman" w:hAnsiTheme="majorHAnsi" w:cstheme="majorHAnsi"/>
          <w:bCs/>
          <w:color w:val="000000"/>
          <w:lang w:eastAsia="zh-CN"/>
        </w:rPr>
        <w:t xml:space="preserve"> Veja a tabela a seguir.</w:t>
      </w:r>
    </w:p>
    <w:p w14:paraId="20A11637" w14:textId="77777777" w:rsidR="00C402CF" w:rsidRPr="00922BAD" w:rsidRDefault="00C402CF" w:rsidP="00094E2A">
      <w:pPr>
        <w:suppressAutoHyphens/>
        <w:spacing w:after="0" w:line="360" w:lineRule="auto"/>
        <w:ind w:left="284"/>
        <w:jc w:val="center"/>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noProof/>
          <w:color w:val="000000"/>
          <w:lang w:eastAsia="pt-BR"/>
        </w:rPr>
        <w:drawing>
          <wp:inline distT="0" distB="0" distL="0" distR="0" wp14:anchorId="73A72076" wp14:editId="75D0659F">
            <wp:extent cx="3883050" cy="2430780"/>
            <wp:effectExtent l="190500" t="190500" r="193675" b="19812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4632" cy="2456810"/>
                    </a:xfrm>
                    <a:prstGeom prst="rect">
                      <a:avLst/>
                    </a:prstGeom>
                    <a:ln>
                      <a:noFill/>
                    </a:ln>
                    <a:effectLst>
                      <a:outerShdw blurRad="190500" algn="tl" rotWithShape="0">
                        <a:srgbClr val="000000">
                          <a:alpha val="70000"/>
                        </a:srgbClr>
                      </a:outerShdw>
                    </a:effectLst>
                  </pic:spPr>
                </pic:pic>
              </a:graphicData>
            </a:graphic>
          </wp:inline>
        </w:drawing>
      </w:r>
    </w:p>
    <w:p w14:paraId="7B2C5E72" w14:textId="0C0EA6A5" w:rsidR="0012642B" w:rsidRPr="00922BAD" w:rsidRDefault="0012642B" w:rsidP="00094E2A">
      <w:pPr>
        <w:spacing w:after="0" w:line="360" w:lineRule="auto"/>
        <w:jc w:val="center"/>
        <w:rPr>
          <w:rStyle w:val="fontstyle01"/>
          <w:rFonts w:asciiTheme="majorHAnsi" w:hAnsiTheme="majorHAnsi" w:cstheme="majorHAnsi"/>
          <w:b w:val="0"/>
          <w:sz w:val="22"/>
          <w:szCs w:val="22"/>
        </w:rPr>
      </w:pPr>
      <w:r w:rsidRPr="00922BAD">
        <w:rPr>
          <w:rStyle w:val="fontstyle01"/>
          <w:rFonts w:asciiTheme="majorHAnsi" w:hAnsiTheme="majorHAnsi" w:cstheme="majorHAnsi"/>
          <w:b w:val="0"/>
          <w:i/>
          <w:sz w:val="18"/>
          <w:szCs w:val="18"/>
        </w:rPr>
        <w:t>Fonte:</w:t>
      </w:r>
      <w:r w:rsidR="006B5EBA">
        <w:rPr>
          <w:rStyle w:val="fontstyle01"/>
          <w:rFonts w:asciiTheme="majorHAnsi" w:hAnsiTheme="majorHAnsi" w:cstheme="majorHAnsi"/>
          <w:b w:val="0"/>
          <w:i/>
          <w:sz w:val="18"/>
          <w:szCs w:val="18"/>
        </w:rPr>
        <w:t xml:space="preserve"> </w:t>
      </w:r>
      <w:r w:rsidR="00FF3A81" w:rsidRPr="00FF3A81">
        <w:rPr>
          <w:rStyle w:val="fontstyle01"/>
          <w:rFonts w:asciiTheme="majorHAnsi" w:hAnsiTheme="majorHAnsi" w:cstheme="majorHAnsi"/>
          <w:b w:val="0"/>
          <w:i/>
          <w:sz w:val="18"/>
          <w:szCs w:val="18"/>
        </w:rPr>
        <w:t>Pedro Paulo Novellino</w:t>
      </w:r>
    </w:p>
    <w:p w14:paraId="061BFFAE" w14:textId="77777777" w:rsidR="0012642B" w:rsidRPr="00922BAD" w:rsidRDefault="0012642B" w:rsidP="00F6451E">
      <w:pPr>
        <w:suppressAutoHyphens/>
        <w:spacing w:before="240" w:after="240" w:line="360" w:lineRule="auto"/>
        <w:ind w:left="284"/>
        <w:jc w:val="both"/>
        <w:rPr>
          <w:rFonts w:asciiTheme="majorHAnsi" w:eastAsia="Times New Roman" w:hAnsiTheme="majorHAnsi" w:cstheme="majorHAnsi"/>
          <w:bCs/>
          <w:color w:val="000000"/>
          <w:lang w:eastAsia="zh-CN"/>
        </w:rPr>
      </w:pPr>
    </w:p>
    <w:p w14:paraId="5EDE002A" w14:textId="77777777" w:rsidR="0002202E" w:rsidRPr="00922BAD" w:rsidRDefault="006A1CB8"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Nesta classificação um manômetro classe A2, por exemplo, só pode apresentar um erro máximo </w:t>
      </w:r>
      <w:r w:rsidR="00C402CF" w:rsidRPr="00922BAD">
        <w:rPr>
          <w:rFonts w:asciiTheme="majorHAnsi" w:eastAsia="Times New Roman" w:hAnsiTheme="majorHAnsi" w:cstheme="majorHAnsi"/>
          <w:bCs/>
          <w:color w:val="000000"/>
          <w:lang w:eastAsia="zh-CN"/>
        </w:rPr>
        <w:t xml:space="preserve">admissível </w:t>
      </w:r>
      <w:r w:rsidRPr="00922BAD">
        <w:rPr>
          <w:rFonts w:asciiTheme="majorHAnsi" w:eastAsia="Times New Roman" w:hAnsiTheme="majorHAnsi" w:cstheme="majorHAnsi"/>
          <w:bCs/>
          <w:color w:val="000000"/>
          <w:lang w:eastAsia="zh-CN"/>
        </w:rPr>
        <w:t xml:space="preserve">de 0,5% do valor final de escala. Assim, </w:t>
      </w:r>
      <w:r w:rsidR="00C402CF" w:rsidRPr="00922BAD">
        <w:rPr>
          <w:rFonts w:asciiTheme="majorHAnsi" w:eastAsia="Times New Roman" w:hAnsiTheme="majorHAnsi" w:cstheme="majorHAnsi"/>
          <w:bCs/>
          <w:color w:val="000000"/>
          <w:lang w:eastAsia="zh-CN"/>
        </w:rPr>
        <w:t xml:space="preserve">para </w:t>
      </w:r>
      <w:r w:rsidRPr="00922BAD">
        <w:rPr>
          <w:rFonts w:asciiTheme="majorHAnsi" w:eastAsia="Times New Roman" w:hAnsiTheme="majorHAnsi" w:cstheme="majorHAnsi"/>
          <w:bCs/>
          <w:color w:val="000000"/>
          <w:lang w:eastAsia="zh-CN"/>
        </w:rPr>
        <w:t xml:space="preserve">um manômetro </w:t>
      </w:r>
      <w:r w:rsidR="00C402CF" w:rsidRPr="00922BAD">
        <w:rPr>
          <w:rFonts w:asciiTheme="majorHAnsi" w:eastAsia="Times New Roman" w:hAnsiTheme="majorHAnsi" w:cstheme="majorHAnsi"/>
          <w:bCs/>
          <w:color w:val="000000"/>
          <w:lang w:eastAsia="zh-CN"/>
        </w:rPr>
        <w:t xml:space="preserve">classe A2, </w:t>
      </w:r>
      <w:r w:rsidRPr="00922BAD">
        <w:rPr>
          <w:rFonts w:asciiTheme="majorHAnsi" w:eastAsia="Times New Roman" w:hAnsiTheme="majorHAnsi" w:cstheme="majorHAnsi"/>
          <w:bCs/>
          <w:color w:val="000000"/>
          <w:lang w:eastAsia="zh-CN"/>
        </w:rPr>
        <w:t xml:space="preserve">escala (0 a </w:t>
      </w:r>
      <w:r w:rsidR="00C402CF" w:rsidRPr="00922BAD">
        <w:rPr>
          <w:rFonts w:asciiTheme="majorHAnsi" w:eastAsia="Times New Roman" w:hAnsiTheme="majorHAnsi" w:cstheme="majorHAnsi"/>
          <w:bCs/>
          <w:color w:val="000000"/>
          <w:lang w:eastAsia="zh-CN"/>
        </w:rPr>
        <w:t xml:space="preserve">60) bar, </w:t>
      </w:r>
      <w:r w:rsidRPr="00922BAD">
        <w:rPr>
          <w:rFonts w:asciiTheme="majorHAnsi" w:eastAsia="Times New Roman" w:hAnsiTheme="majorHAnsi" w:cstheme="majorHAnsi"/>
          <w:bCs/>
          <w:color w:val="000000"/>
          <w:lang w:eastAsia="zh-CN"/>
        </w:rPr>
        <w:t>o erro máximo admissíve</w:t>
      </w:r>
      <w:r w:rsidR="00C402CF" w:rsidRPr="00922BAD">
        <w:rPr>
          <w:rFonts w:asciiTheme="majorHAnsi" w:eastAsia="Times New Roman" w:hAnsiTheme="majorHAnsi" w:cstheme="majorHAnsi"/>
          <w:bCs/>
          <w:color w:val="000000"/>
          <w:lang w:eastAsia="zh-CN"/>
        </w:rPr>
        <w:t>l é de 0,3 bar</w:t>
      </w:r>
      <w:r w:rsidR="00301B72" w:rsidRPr="00922BAD">
        <w:rPr>
          <w:rFonts w:asciiTheme="majorHAnsi" w:eastAsia="Times New Roman" w:hAnsiTheme="majorHAnsi" w:cstheme="majorHAnsi"/>
          <w:bCs/>
          <w:color w:val="000000"/>
          <w:lang w:eastAsia="zh-CN"/>
        </w:rPr>
        <w:t xml:space="preserve"> (0,5% de 60 bar)</w:t>
      </w:r>
      <w:r w:rsidR="00C402CF" w:rsidRPr="00922BAD">
        <w:rPr>
          <w:rFonts w:asciiTheme="majorHAnsi" w:eastAsia="Times New Roman" w:hAnsiTheme="majorHAnsi" w:cstheme="majorHAnsi"/>
          <w:bCs/>
          <w:color w:val="000000"/>
          <w:lang w:eastAsia="zh-CN"/>
        </w:rPr>
        <w:t>.</w:t>
      </w:r>
    </w:p>
    <w:p w14:paraId="05B93057" w14:textId="1B88A13C" w:rsidR="009325F2" w:rsidRPr="00922BAD" w:rsidRDefault="00F810BE" w:rsidP="002005F1">
      <w:pPr>
        <w:spacing w:before="240" w:after="240" w:line="360" w:lineRule="auto"/>
        <w:jc w:val="both"/>
        <w:rPr>
          <w:rFonts w:asciiTheme="majorHAnsi" w:hAnsiTheme="majorHAnsi" w:cstheme="majorHAnsi"/>
          <w:color w:val="000000"/>
          <w:lang w:eastAsia="pt-BR"/>
        </w:rPr>
      </w:pPr>
      <w:r w:rsidRPr="00922BAD">
        <w:rPr>
          <w:rFonts w:asciiTheme="majorHAnsi" w:hAnsiTheme="majorHAnsi" w:cstheme="majorHAnsi"/>
          <w:b/>
          <w:color w:val="E1B937" w:themeColor="accent2"/>
          <w:lang w:eastAsia="pt-BR"/>
        </w:rPr>
        <w:t xml:space="preserve">3.6. </w:t>
      </w:r>
      <w:r w:rsidR="009325F2" w:rsidRPr="00922BAD">
        <w:rPr>
          <w:rFonts w:asciiTheme="majorHAnsi" w:hAnsiTheme="majorHAnsi" w:cstheme="majorHAnsi"/>
          <w:b/>
          <w:color w:val="E1B937" w:themeColor="accent2"/>
          <w:lang w:eastAsia="pt-BR"/>
        </w:rPr>
        <w:t>Esperança</w:t>
      </w:r>
      <w:r w:rsidR="00BE2706" w:rsidRPr="00922BAD">
        <w:rPr>
          <w:rFonts w:asciiTheme="majorHAnsi" w:hAnsiTheme="majorHAnsi" w:cstheme="majorHAnsi"/>
          <w:b/>
          <w:color w:val="E1B937" w:themeColor="accent2"/>
          <w:lang w:eastAsia="pt-BR"/>
        </w:rPr>
        <w:t>:</w:t>
      </w:r>
      <w:r w:rsidR="00BE2706" w:rsidRPr="00922BAD">
        <w:rPr>
          <w:rFonts w:asciiTheme="majorHAnsi" w:hAnsiTheme="majorHAnsi" w:cstheme="majorHAnsi"/>
          <w:color w:val="E1B937" w:themeColor="accent2"/>
          <w:lang w:eastAsia="pt-BR"/>
        </w:rPr>
        <w:t xml:space="preserve">  </w:t>
      </w:r>
      <w:r w:rsidR="00C402CF" w:rsidRPr="00094E2A">
        <w:rPr>
          <w:rFonts w:asciiTheme="majorHAnsi" w:hAnsiTheme="majorHAnsi" w:cstheme="majorHAnsi"/>
          <w:color w:val="000000" w:themeColor="text1"/>
          <w:u w:val="single"/>
          <w:lang w:eastAsia="pt-BR"/>
        </w:rPr>
        <w:t>média</w:t>
      </w:r>
      <w:r w:rsidR="00094E2A" w:rsidRPr="00094E2A">
        <w:rPr>
          <w:rStyle w:val="Refdenotaderodap"/>
          <w:rFonts w:asciiTheme="majorHAnsi" w:hAnsiTheme="majorHAnsi" w:cstheme="majorHAnsi"/>
          <w:bCs/>
          <w:noProof/>
          <w:color w:val="595959" w:themeColor="text1" w:themeTint="A6"/>
          <w:lang w:eastAsia="pt-BR"/>
        </w:rPr>
        <w:footnoteReference w:id="3"/>
      </w:r>
      <w:r w:rsidR="00094E2A">
        <w:rPr>
          <w:rFonts w:asciiTheme="majorHAnsi" w:hAnsiTheme="majorHAnsi" w:cstheme="majorHAnsi"/>
          <w:bCs/>
          <w:noProof/>
          <w:color w:val="004C85" w:themeColor="accent1" w:themeShade="BF"/>
          <w:lang w:eastAsia="pt-BR"/>
        </w:rPr>
        <w:t xml:space="preserve"> </w:t>
      </w:r>
      <w:r w:rsidR="00C402CF" w:rsidRPr="00922BAD">
        <w:rPr>
          <w:rFonts w:asciiTheme="majorHAnsi" w:hAnsiTheme="majorHAnsi" w:cstheme="majorHAnsi"/>
          <w:color w:val="0070C0"/>
          <w:lang w:eastAsia="pt-BR"/>
        </w:rPr>
        <w:t xml:space="preserve"> </w:t>
      </w:r>
      <w:r w:rsidR="007E2230" w:rsidRPr="00922BAD">
        <w:rPr>
          <w:rFonts w:asciiTheme="majorHAnsi" w:hAnsiTheme="majorHAnsi" w:cstheme="majorHAnsi"/>
          <w:sz w:val="24"/>
          <w:lang w:eastAsia="pt-BR"/>
        </w:rPr>
        <w:sym w:font="Symbol" w:char="F06D"/>
      </w:r>
      <w:r w:rsidR="007E2230" w:rsidRPr="00922BAD">
        <w:rPr>
          <w:rFonts w:asciiTheme="majorHAnsi" w:hAnsiTheme="majorHAnsi" w:cstheme="majorHAnsi"/>
          <w:lang w:eastAsia="pt-BR"/>
        </w:rPr>
        <w:t xml:space="preserve"> </w:t>
      </w:r>
      <w:r w:rsidR="00C402CF" w:rsidRPr="00922BAD">
        <w:rPr>
          <w:rFonts w:asciiTheme="majorHAnsi" w:hAnsiTheme="majorHAnsi" w:cstheme="majorHAnsi"/>
          <w:color w:val="000000"/>
          <w:lang w:eastAsia="pt-BR"/>
        </w:rPr>
        <w:t xml:space="preserve">de </w:t>
      </w:r>
      <w:r w:rsidR="009325F2" w:rsidRPr="00922BAD">
        <w:rPr>
          <w:rFonts w:asciiTheme="majorHAnsi" w:hAnsiTheme="majorHAnsi" w:cstheme="majorHAnsi"/>
          <w:color w:val="000000"/>
          <w:lang w:eastAsia="pt-BR"/>
        </w:rPr>
        <w:t>uma variável aleatória contínua X</w:t>
      </w:r>
      <w:r w:rsidR="00BE2706" w:rsidRPr="00922BAD">
        <w:rPr>
          <w:rFonts w:asciiTheme="majorHAnsi" w:hAnsiTheme="majorHAnsi" w:cstheme="majorHAnsi"/>
          <w:color w:val="000000"/>
          <w:lang w:eastAsia="pt-BR"/>
        </w:rPr>
        <w:t>, cuja expressão é dada pela equação</w:t>
      </w:r>
    </w:p>
    <w:p w14:paraId="2C802E5B" w14:textId="77777777" w:rsidR="009325F2" w:rsidRPr="00922BAD" w:rsidRDefault="00C402CF" w:rsidP="002005F1">
      <w:pPr>
        <w:spacing w:before="240" w:after="240" w:line="360" w:lineRule="auto"/>
        <w:ind w:left="360" w:hanging="360"/>
        <w:jc w:val="both"/>
        <w:rPr>
          <w:rFonts w:asciiTheme="majorHAnsi" w:eastAsia="Times New Roman" w:hAnsiTheme="majorHAnsi" w:cstheme="majorHAnsi"/>
          <w:color w:val="000000"/>
          <w:lang w:eastAsia="pt-BR"/>
        </w:rPr>
      </w:pPr>
      <w:r w:rsidRPr="00922BAD">
        <w:rPr>
          <w:rFonts w:asciiTheme="majorHAnsi" w:hAnsiTheme="majorHAnsi" w:cstheme="majorHAnsi"/>
          <w:noProof/>
          <w:lang w:eastAsia="pt-BR"/>
        </w:rPr>
        <w:drawing>
          <wp:inline distT="0" distB="0" distL="0" distR="0" wp14:anchorId="68F94B14" wp14:editId="3EC22F2F">
            <wp:extent cx="1859280" cy="558637"/>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4329" cy="569168"/>
                    </a:xfrm>
                    <a:prstGeom prst="rect">
                      <a:avLst/>
                    </a:prstGeom>
                    <a:noFill/>
                    <a:ln>
                      <a:noFill/>
                    </a:ln>
                  </pic:spPr>
                </pic:pic>
              </a:graphicData>
            </a:graphic>
          </wp:inline>
        </w:drawing>
      </w:r>
    </w:p>
    <w:p w14:paraId="4C7F2E1A" w14:textId="77777777" w:rsidR="007E2230" w:rsidRPr="00922BAD" w:rsidRDefault="007E2230" w:rsidP="002005F1">
      <w:pPr>
        <w:spacing w:before="240" w:after="240" w:line="360" w:lineRule="auto"/>
        <w:ind w:left="360" w:hanging="360"/>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Onde E(X) é a esperança da variável, x a variável e f(x) a função de distribuição de probabilidade.</w:t>
      </w:r>
    </w:p>
    <w:p w14:paraId="3446D875" w14:textId="253F5B23" w:rsidR="009325F2" w:rsidRPr="00922BAD" w:rsidRDefault="00F810BE" w:rsidP="002005F1">
      <w:pPr>
        <w:spacing w:before="240" w:after="240" w:line="360" w:lineRule="auto"/>
        <w:jc w:val="both"/>
        <w:rPr>
          <w:rFonts w:asciiTheme="majorHAnsi" w:hAnsiTheme="majorHAnsi" w:cstheme="majorHAnsi"/>
          <w:color w:val="000000"/>
          <w:lang w:eastAsia="pt-BR"/>
        </w:rPr>
      </w:pPr>
      <w:r w:rsidRPr="00922BAD">
        <w:rPr>
          <w:rFonts w:asciiTheme="majorHAnsi" w:hAnsiTheme="majorHAnsi" w:cstheme="majorHAnsi"/>
          <w:b/>
          <w:color w:val="E1B937" w:themeColor="accent2"/>
          <w:szCs w:val="18"/>
          <w:lang w:eastAsia="pt-BR"/>
        </w:rPr>
        <w:lastRenderedPageBreak/>
        <w:t xml:space="preserve">3.7. </w:t>
      </w:r>
      <w:r w:rsidR="009325F2" w:rsidRPr="00922BAD">
        <w:rPr>
          <w:rFonts w:asciiTheme="majorHAnsi" w:hAnsiTheme="majorHAnsi" w:cstheme="majorHAnsi"/>
          <w:b/>
          <w:color w:val="E1B937" w:themeColor="accent2"/>
          <w:szCs w:val="18"/>
          <w:lang w:eastAsia="pt-BR"/>
        </w:rPr>
        <w:t>Função de distribuição</w:t>
      </w:r>
      <w:r w:rsidR="00C402CF" w:rsidRPr="00922BAD">
        <w:rPr>
          <w:rFonts w:asciiTheme="majorHAnsi" w:hAnsiTheme="majorHAnsi" w:cstheme="majorHAnsi"/>
          <w:b/>
          <w:color w:val="E1B937" w:themeColor="accent2"/>
          <w:szCs w:val="18"/>
          <w:lang w:eastAsia="pt-BR"/>
        </w:rPr>
        <w:t xml:space="preserve"> de probabilidade (PDF)</w:t>
      </w:r>
      <w:r w:rsidR="009325F2" w:rsidRPr="00922BAD">
        <w:rPr>
          <w:rFonts w:asciiTheme="majorHAnsi" w:hAnsiTheme="majorHAnsi" w:cstheme="majorHAnsi"/>
          <w:b/>
          <w:color w:val="E1B937" w:themeColor="accent2"/>
          <w:szCs w:val="18"/>
          <w:lang w:eastAsia="pt-BR"/>
        </w:rPr>
        <w:t>:</w:t>
      </w:r>
      <w:r w:rsidR="009325F2" w:rsidRPr="00922BAD">
        <w:rPr>
          <w:rFonts w:asciiTheme="majorHAnsi" w:hAnsiTheme="majorHAnsi" w:cstheme="majorHAnsi"/>
          <w:color w:val="E1B937" w:themeColor="accent2"/>
          <w:szCs w:val="18"/>
          <w:lang w:eastAsia="pt-BR"/>
        </w:rPr>
        <w:t xml:space="preserve"> </w:t>
      </w:r>
      <w:r w:rsidR="00C402CF" w:rsidRPr="00922BAD">
        <w:rPr>
          <w:rFonts w:asciiTheme="majorHAnsi" w:hAnsiTheme="majorHAnsi" w:cstheme="majorHAnsi"/>
          <w:color w:val="000000"/>
          <w:szCs w:val="18"/>
          <w:lang w:eastAsia="pt-BR"/>
        </w:rPr>
        <w:t>s</w:t>
      </w:r>
      <w:r w:rsidR="00491767" w:rsidRPr="00922BAD">
        <w:rPr>
          <w:rFonts w:asciiTheme="majorHAnsi" w:hAnsiTheme="majorHAnsi" w:cstheme="majorHAnsi"/>
          <w:color w:val="000000"/>
          <w:szCs w:val="18"/>
          <w:lang w:eastAsia="pt-BR"/>
        </w:rPr>
        <w:t xml:space="preserve">ão funções que possuem um domínio x, correspondente aos valores da variável sob estudo, e uma imagem </w:t>
      </w:r>
      <w:r w:rsidR="00E96C76" w:rsidRPr="00922BAD">
        <w:rPr>
          <w:rFonts w:asciiTheme="majorHAnsi" w:hAnsiTheme="majorHAnsi" w:cstheme="majorHAnsi"/>
          <w:color w:val="000000"/>
          <w:szCs w:val="18"/>
          <w:lang w:eastAsia="pt-BR"/>
        </w:rPr>
        <w:t xml:space="preserve">y = </w:t>
      </w:r>
      <w:r w:rsidR="00491767" w:rsidRPr="00922BAD">
        <w:rPr>
          <w:rFonts w:asciiTheme="majorHAnsi" w:hAnsiTheme="majorHAnsi" w:cstheme="majorHAnsi"/>
          <w:color w:val="000000"/>
          <w:szCs w:val="18"/>
          <w:lang w:eastAsia="pt-BR"/>
        </w:rPr>
        <w:t xml:space="preserve">f(x), correspondente à probabilidade </w:t>
      </w:r>
      <w:r w:rsidR="00C67167" w:rsidRPr="00922BAD">
        <w:rPr>
          <w:rFonts w:asciiTheme="majorHAnsi" w:hAnsiTheme="majorHAnsi" w:cstheme="majorHAnsi"/>
          <w:color w:val="000000"/>
          <w:szCs w:val="18"/>
          <w:lang w:eastAsia="pt-BR"/>
        </w:rPr>
        <w:t>de a</w:t>
      </w:r>
      <w:r w:rsidR="00491767" w:rsidRPr="00922BAD">
        <w:rPr>
          <w:rFonts w:asciiTheme="majorHAnsi" w:hAnsiTheme="majorHAnsi" w:cstheme="majorHAnsi"/>
          <w:color w:val="000000"/>
          <w:szCs w:val="18"/>
          <w:lang w:eastAsia="pt-BR"/>
        </w:rPr>
        <w:t xml:space="preserve"> variável assumir diferentes valores do domínio</w:t>
      </w:r>
      <w:r w:rsidR="004E75A1" w:rsidRPr="00922BAD">
        <w:rPr>
          <w:rFonts w:asciiTheme="majorHAnsi" w:hAnsiTheme="majorHAnsi" w:cstheme="majorHAnsi"/>
          <w:color w:val="000000"/>
          <w:szCs w:val="18"/>
          <w:lang w:eastAsia="pt-BR"/>
        </w:rPr>
        <w:t>.</w:t>
      </w:r>
    </w:p>
    <w:p w14:paraId="1CEADD1E" w14:textId="77777777" w:rsidR="002C7392" w:rsidRPr="00922BAD" w:rsidRDefault="00C402CF" w:rsidP="00F6451E">
      <w:pPr>
        <w:pStyle w:val="PargrafodaLista"/>
        <w:spacing w:before="240" w:after="240" w:line="360" w:lineRule="auto"/>
        <w:ind w:left="360"/>
        <w:contextualSpacing w:val="0"/>
        <w:rPr>
          <w:rFonts w:asciiTheme="majorHAnsi" w:hAnsiTheme="majorHAnsi" w:cstheme="majorHAnsi"/>
          <w:color w:val="000000"/>
          <w:sz w:val="22"/>
          <w:szCs w:val="18"/>
          <w:lang w:eastAsia="pt-BR"/>
        </w:rPr>
      </w:pPr>
      <w:r w:rsidRPr="00922BAD">
        <w:rPr>
          <w:rFonts w:asciiTheme="majorHAnsi" w:hAnsiTheme="majorHAnsi" w:cstheme="majorHAnsi"/>
          <w:color w:val="000000"/>
          <w:sz w:val="22"/>
          <w:szCs w:val="18"/>
          <w:lang w:eastAsia="pt-BR"/>
        </w:rPr>
        <w:t>Exemplos</w:t>
      </w:r>
      <w:r w:rsidR="004A7BD0" w:rsidRPr="00922BAD">
        <w:rPr>
          <w:rFonts w:asciiTheme="majorHAnsi" w:hAnsiTheme="majorHAnsi" w:cstheme="majorHAnsi"/>
          <w:color w:val="000000"/>
          <w:sz w:val="22"/>
          <w:szCs w:val="18"/>
          <w:lang w:eastAsia="pt-BR"/>
        </w:rPr>
        <w:t xml:space="preserve"> de PDF</w:t>
      </w:r>
      <w:r w:rsidR="00301B72" w:rsidRPr="00922BAD">
        <w:rPr>
          <w:rFonts w:asciiTheme="majorHAnsi" w:hAnsiTheme="majorHAnsi" w:cstheme="majorHAnsi"/>
          <w:color w:val="000000"/>
          <w:sz w:val="22"/>
          <w:szCs w:val="18"/>
          <w:lang w:eastAsia="pt-BR"/>
        </w:rPr>
        <w:t xml:space="preserve"> muito utilizadas na metrologia</w:t>
      </w:r>
      <w:r w:rsidRPr="00922BAD">
        <w:rPr>
          <w:rFonts w:asciiTheme="majorHAnsi" w:hAnsiTheme="majorHAnsi" w:cstheme="majorHAnsi"/>
          <w:color w:val="000000"/>
          <w:sz w:val="22"/>
          <w:szCs w:val="18"/>
          <w:lang w:eastAsia="pt-BR"/>
        </w:rPr>
        <w:t xml:space="preserve">: </w:t>
      </w:r>
    </w:p>
    <w:p w14:paraId="79318EDA" w14:textId="3DF9DF53" w:rsidR="002C7392" w:rsidRPr="00922BAD" w:rsidRDefault="00642EE5" w:rsidP="009E6061">
      <w:pPr>
        <w:pStyle w:val="PargrafodaLista"/>
        <w:spacing w:before="240" w:after="240" w:line="360" w:lineRule="auto"/>
        <w:ind w:left="-426"/>
        <w:contextualSpacing w:val="0"/>
        <w:rPr>
          <w:rFonts w:asciiTheme="majorHAnsi" w:hAnsiTheme="majorHAnsi" w:cstheme="majorHAnsi"/>
          <w:color w:val="000000"/>
          <w:sz w:val="22"/>
          <w:szCs w:val="18"/>
          <w:lang w:eastAsia="pt-BR"/>
        </w:rPr>
      </w:pPr>
      <w:r>
        <w:rPr>
          <w:noProof/>
          <w:lang w:eastAsia="pt-BR"/>
        </w:rPr>
        <w:drawing>
          <wp:inline distT="0" distB="0" distL="0" distR="0" wp14:anchorId="35F947D2" wp14:editId="2004EBD8">
            <wp:extent cx="6418746" cy="3327400"/>
            <wp:effectExtent l="0" t="0" r="127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5944" cy="3331131"/>
                    </a:xfrm>
                    <a:prstGeom prst="rect">
                      <a:avLst/>
                    </a:prstGeom>
                  </pic:spPr>
                </pic:pic>
              </a:graphicData>
            </a:graphic>
          </wp:inline>
        </w:drawing>
      </w:r>
    </w:p>
    <w:p w14:paraId="7D4241EB" w14:textId="33BA4E5E" w:rsidR="002C7392" w:rsidRPr="00922BAD" w:rsidRDefault="002C7392" w:rsidP="00F6451E">
      <w:pPr>
        <w:pStyle w:val="PargrafodaLista"/>
        <w:spacing w:before="240" w:after="240" w:line="360" w:lineRule="auto"/>
        <w:ind w:left="360"/>
        <w:contextualSpacing w:val="0"/>
        <w:rPr>
          <w:rFonts w:asciiTheme="majorHAnsi" w:hAnsiTheme="majorHAnsi" w:cstheme="majorHAnsi"/>
          <w:color w:val="000000"/>
          <w:sz w:val="22"/>
          <w:szCs w:val="18"/>
          <w:lang w:eastAsia="pt-BR"/>
        </w:rPr>
      </w:pPr>
    </w:p>
    <w:p w14:paraId="71E7D6F8" w14:textId="1D9FEABE" w:rsidR="004A7BD0" w:rsidRPr="00B0470B" w:rsidRDefault="007B365F" w:rsidP="002005F1">
      <w:pPr>
        <w:spacing w:before="240" w:after="240" w:line="360" w:lineRule="auto"/>
        <w:jc w:val="both"/>
        <w:rPr>
          <w:rFonts w:asciiTheme="majorHAnsi" w:hAnsiTheme="majorHAnsi" w:cstheme="majorHAnsi"/>
          <w:b/>
          <w:color w:val="E1B937" w:themeColor="accent2"/>
          <w:szCs w:val="18"/>
          <w:lang w:eastAsia="pt-BR"/>
        </w:rPr>
      </w:pPr>
      <w:r w:rsidRPr="00B0470B">
        <w:rPr>
          <w:rFonts w:asciiTheme="majorHAnsi" w:hAnsiTheme="majorHAnsi" w:cstheme="majorHAnsi"/>
          <w:b/>
          <w:color w:val="E1B937" w:themeColor="accent2"/>
          <w:szCs w:val="18"/>
          <w:lang w:eastAsia="pt-BR"/>
        </w:rPr>
        <w:t xml:space="preserve">3.8. </w:t>
      </w:r>
      <w:r w:rsidR="004A7BD0" w:rsidRPr="00B0470B">
        <w:rPr>
          <w:rFonts w:asciiTheme="majorHAnsi" w:hAnsiTheme="majorHAnsi" w:cstheme="majorHAnsi"/>
          <w:b/>
          <w:color w:val="E1B937" w:themeColor="accent2"/>
          <w:szCs w:val="18"/>
          <w:lang w:eastAsia="pt-BR"/>
        </w:rPr>
        <w:t>Função de distribuição normal: distribuição de probabilidade de uma variável aleatória contínua X, com a seguinte função de distribuição de probabilidade</w:t>
      </w:r>
      <w:r w:rsidR="004E75A1" w:rsidRPr="00B0470B">
        <w:rPr>
          <w:rFonts w:asciiTheme="majorHAnsi" w:hAnsiTheme="majorHAnsi" w:cstheme="majorHAnsi"/>
          <w:b/>
          <w:color w:val="E1B937" w:themeColor="accent2"/>
          <w:szCs w:val="18"/>
          <w:lang w:eastAsia="pt-BR"/>
        </w:rPr>
        <w:t>.</w:t>
      </w:r>
    </w:p>
    <w:p w14:paraId="662ED902" w14:textId="77777777" w:rsidR="004A7BD0" w:rsidRPr="00922BAD" w:rsidRDefault="004A7BD0" w:rsidP="001A4C10">
      <w:pPr>
        <w:spacing w:before="240" w:after="240" w:line="360" w:lineRule="auto"/>
        <w:jc w:val="center"/>
        <w:rPr>
          <w:rFonts w:asciiTheme="majorHAnsi" w:hAnsiTheme="majorHAnsi" w:cstheme="majorHAnsi"/>
          <w:color w:val="000000"/>
          <w:lang w:eastAsia="pt-BR"/>
        </w:rPr>
      </w:pPr>
      <w:r w:rsidRPr="00922BAD">
        <w:rPr>
          <w:rFonts w:asciiTheme="majorHAnsi" w:hAnsiTheme="majorHAnsi" w:cstheme="majorHAnsi"/>
          <w:noProof/>
          <w:color w:val="000000"/>
          <w:lang w:eastAsia="pt-BR"/>
        </w:rPr>
        <w:drawing>
          <wp:inline distT="0" distB="0" distL="0" distR="0" wp14:anchorId="1DEFE4CE" wp14:editId="3C774329">
            <wp:extent cx="4533900" cy="2102937"/>
            <wp:effectExtent l="190500" t="190500" r="190500" b="18351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6187" cy="2164295"/>
                    </a:xfrm>
                    <a:prstGeom prst="rect">
                      <a:avLst/>
                    </a:prstGeom>
                    <a:ln>
                      <a:noFill/>
                    </a:ln>
                    <a:effectLst>
                      <a:outerShdw blurRad="190500" algn="tl" rotWithShape="0">
                        <a:srgbClr val="000000">
                          <a:alpha val="70000"/>
                        </a:srgbClr>
                      </a:outerShdw>
                    </a:effectLst>
                  </pic:spPr>
                </pic:pic>
              </a:graphicData>
            </a:graphic>
          </wp:inline>
        </w:drawing>
      </w:r>
    </w:p>
    <w:p w14:paraId="2E4817BD" w14:textId="77777777" w:rsidR="004A7BD0" w:rsidRPr="00922BAD" w:rsidRDefault="004A7BD0" w:rsidP="002005F1">
      <w:pPr>
        <w:spacing w:before="240" w:after="240" w:line="360" w:lineRule="auto"/>
        <w:ind w:left="360" w:hanging="360"/>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para −∞ &lt; x &lt;+ ∞</w:t>
      </w:r>
    </w:p>
    <w:p w14:paraId="1EC38AB9" w14:textId="77777777" w:rsidR="004A7BD0" w:rsidRPr="00922BAD" w:rsidRDefault="004A7BD0" w:rsidP="002005F1">
      <w:pPr>
        <w:spacing w:before="240" w:after="240" w:line="360" w:lineRule="auto"/>
        <w:ind w:left="360" w:hanging="360"/>
        <w:jc w:val="both"/>
        <w:rPr>
          <w:rFonts w:asciiTheme="majorHAnsi" w:eastAsia="Times New Roman" w:hAnsiTheme="majorHAnsi" w:cstheme="majorHAnsi"/>
          <w:color w:val="000000"/>
          <w:lang w:eastAsia="pt-BR"/>
        </w:rPr>
      </w:pPr>
    </w:p>
    <w:p w14:paraId="4EADA59C" w14:textId="77777777" w:rsidR="004A7BD0" w:rsidRPr="00922BAD" w:rsidRDefault="004A7BD0" w:rsidP="001A4C10">
      <w:pPr>
        <w:spacing w:before="240" w:after="240" w:line="360" w:lineRule="auto"/>
        <w:ind w:hanging="5"/>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NOTA 1 - µ é a média e σ é o desvio padrão dos valores de X.</w:t>
      </w:r>
    </w:p>
    <w:p w14:paraId="76B739AB" w14:textId="77777777" w:rsidR="004A7BD0" w:rsidRPr="00922BAD" w:rsidRDefault="004A7BD0" w:rsidP="001A4C10">
      <w:pPr>
        <w:spacing w:before="240" w:after="240" w:line="360" w:lineRule="auto"/>
        <w:ind w:hanging="5"/>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NOTA 2 - A distribuição normal também é conhecida como distribuição Gaussiana.</w:t>
      </w:r>
    </w:p>
    <w:p w14:paraId="4E81DA8D" w14:textId="58612486" w:rsidR="007B365F" w:rsidRPr="00922BAD" w:rsidRDefault="007B365F"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3.9. </w:t>
      </w:r>
      <w:r w:rsidR="007C0A49" w:rsidRPr="00922BAD">
        <w:rPr>
          <w:rFonts w:asciiTheme="majorHAnsi" w:hAnsiTheme="majorHAnsi" w:cstheme="majorHAnsi"/>
          <w:b/>
          <w:bCs/>
          <w:color w:val="E1B937" w:themeColor="accent2"/>
        </w:rPr>
        <w:t>Grandeza:</w:t>
      </w:r>
      <w:r w:rsidR="007C0A49" w:rsidRPr="00922BAD">
        <w:rPr>
          <w:rFonts w:asciiTheme="majorHAnsi" w:hAnsiTheme="majorHAnsi" w:cstheme="majorHAnsi"/>
          <w:bCs/>
          <w:color w:val="E1B937" w:themeColor="accent2"/>
        </w:rPr>
        <w:t xml:space="preserve"> </w:t>
      </w:r>
      <w:r w:rsidR="001A4C10" w:rsidRPr="00922BAD">
        <w:rPr>
          <w:rFonts w:asciiTheme="majorHAnsi" w:hAnsiTheme="majorHAnsi" w:cstheme="majorHAnsi"/>
          <w:bCs/>
          <w:color w:val="E1B937" w:themeColor="accent2"/>
        </w:rPr>
        <w:t xml:space="preserve">é a </w:t>
      </w:r>
      <w:r w:rsidR="00134803" w:rsidRPr="00922BAD">
        <w:rPr>
          <w:rFonts w:asciiTheme="majorHAnsi" w:hAnsiTheme="majorHAnsi" w:cstheme="majorHAnsi"/>
          <w:bCs/>
          <w:color w:val="000000"/>
        </w:rPr>
        <w:t>propriedade de um fenômeno de um corpo ou de uma substância, que pode ser expressa quantitativamente sob a forma d</w:t>
      </w:r>
      <w:r w:rsidR="00925C4F" w:rsidRPr="00922BAD">
        <w:rPr>
          <w:rFonts w:asciiTheme="majorHAnsi" w:hAnsiTheme="majorHAnsi" w:cstheme="majorHAnsi"/>
          <w:bCs/>
          <w:color w:val="000000"/>
        </w:rPr>
        <w:t xml:space="preserve">e </w:t>
      </w:r>
      <w:r w:rsidR="00134803" w:rsidRPr="00922BAD">
        <w:rPr>
          <w:rFonts w:asciiTheme="majorHAnsi" w:hAnsiTheme="majorHAnsi" w:cstheme="majorHAnsi"/>
          <w:bCs/>
          <w:color w:val="000000"/>
        </w:rPr>
        <w:t>um número e de uma referência</w:t>
      </w:r>
      <w:r w:rsidR="004E75A1" w:rsidRPr="00922BAD">
        <w:rPr>
          <w:rFonts w:asciiTheme="majorHAnsi" w:hAnsiTheme="majorHAnsi" w:cstheme="majorHAnsi"/>
          <w:bCs/>
          <w:color w:val="000000"/>
        </w:rPr>
        <w:t>.</w:t>
      </w:r>
    </w:p>
    <w:p w14:paraId="6565380E" w14:textId="5FE6B631" w:rsidR="007B365F" w:rsidRPr="00922BAD" w:rsidRDefault="00134803"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Cs/>
          <w:color w:val="000000"/>
        </w:rPr>
        <w:t>Ex</w:t>
      </w:r>
      <w:r w:rsidR="004A7BD0" w:rsidRPr="00922BAD">
        <w:rPr>
          <w:rFonts w:asciiTheme="majorHAnsi" w:hAnsiTheme="majorHAnsi" w:cstheme="majorHAnsi"/>
          <w:bCs/>
          <w:color w:val="000000"/>
        </w:rPr>
        <w:t>emplos</w:t>
      </w:r>
      <w:r w:rsidRPr="00922BAD">
        <w:rPr>
          <w:rFonts w:asciiTheme="majorHAnsi" w:hAnsiTheme="majorHAnsi" w:cstheme="majorHAnsi"/>
          <w:bCs/>
          <w:color w:val="000000"/>
        </w:rPr>
        <w:t>:  comprimento; temperatura</w:t>
      </w:r>
    </w:p>
    <w:p w14:paraId="3212836E" w14:textId="6B8B8CFD" w:rsidR="007C0A49" w:rsidRPr="00922BAD" w:rsidRDefault="007B365F"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3.10. </w:t>
      </w:r>
      <w:r w:rsidR="007C0A49" w:rsidRPr="00922BAD">
        <w:rPr>
          <w:rFonts w:asciiTheme="majorHAnsi" w:hAnsiTheme="majorHAnsi" w:cstheme="majorHAnsi"/>
          <w:b/>
          <w:bCs/>
          <w:color w:val="E1B937" w:themeColor="accent2"/>
        </w:rPr>
        <w:t>Indicação:</w:t>
      </w:r>
      <w:r w:rsidR="007C0A49" w:rsidRPr="00922BAD">
        <w:rPr>
          <w:rFonts w:asciiTheme="majorHAnsi" w:hAnsiTheme="majorHAnsi" w:cstheme="majorHAnsi"/>
          <w:bCs/>
          <w:color w:val="E1B937" w:themeColor="accent2"/>
        </w:rPr>
        <w:t xml:space="preserve"> </w:t>
      </w:r>
      <w:r w:rsidR="001A4C10" w:rsidRPr="00922BAD">
        <w:rPr>
          <w:rFonts w:asciiTheme="majorHAnsi" w:hAnsiTheme="majorHAnsi" w:cstheme="majorHAnsi"/>
          <w:bCs/>
          <w:color w:val="E1B937" w:themeColor="accent2"/>
        </w:rPr>
        <w:t xml:space="preserve">é o </w:t>
      </w:r>
      <w:r w:rsidR="00A7143B" w:rsidRPr="00922BAD">
        <w:rPr>
          <w:rFonts w:asciiTheme="majorHAnsi" w:hAnsiTheme="majorHAnsi" w:cstheme="majorHAnsi"/>
          <w:bCs/>
          <w:color w:val="000000"/>
        </w:rPr>
        <w:t xml:space="preserve">valor </w:t>
      </w:r>
      <w:r w:rsidR="007C0A49" w:rsidRPr="00922BAD">
        <w:rPr>
          <w:rFonts w:asciiTheme="majorHAnsi" w:hAnsiTheme="majorHAnsi" w:cstheme="majorHAnsi"/>
          <w:bCs/>
          <w:color w:val="000000"/>
        </w:rPr>
        <w:t>fornecid</w:t>
      </w:r>
      <w:r w:rsidR="00A7143B" w:rsidRPr="00922BAD">
        <w:rPr>
          <w:rFonts w:asciiTheme="majorHAnsi" w:hAnsiTheme="majorHAnsi" w:cstheme="majorHAnsi"/>
          <w:bCs/>
          <w:color w:val="000000"/>
        </w:rPr>
        <w:t>o</w:t>
      </w:r>
      <w:r w:rsidR="007C0A49" w:rsidRPr="00922BAD">
        <w:rPr>
          <w:rFonts w:asciiTheme="majorHAnsi" w:hAnsiTheme="majorHAnsi" w:cstheme="majorHAnsi"/>
          <w:bCs/>
          <w:color w:val="000000"/>
        </w:rPr>
        <w:t xml:space="preserve"> por um instrumento de medição ou </w:t>
      </w:r>
      <w:r w:rsidR="004A7BD0" w:rsidRPr="00922BAD">
        <w:rPr>
          <w:rFonts w:asciiTheme="majorHAnsi" w:hAnsiTheme="majorHAnsi" w:cstheme="majorHAnsi"/>
          <w:bCs/>
          <w:color w:val="000000"/>
        </w:rPr>
        <w:t xml:space="preserve">por um </w:t>
      </w:r>
      <w:r w:rsidR="007C0A49" w:rsidRPr="00922BAD">
        <w:rPr>
          <w:rFonts w:asciiTheme="majorHAnsi" w:hAnsiTheme="majorHAnsi" w:cstheme="majorHAnsi"/>
          <w:bCs/>
          <w:color w:val="000000"/>
        </w:rPr>
        <w:t>sistema de medição</w:t>
      </w:r>
      <w:r w:rsidR="004E75A1" w:rsidRPr="00922BAD">
        <w:rPr>
          <w:rFonts w:asciiTheme="majorHAnsi" w:hAnsiTheme="majorHAnsi" w:cstheme="majorHAnsi"/>
          <w:bCs/>
          <w:color w:val="000000"/>
        </w:rPr>
        <w:t>.</w:t>
      </w:r>
      <w:r w:rsidR="007C0A49" w:rsidRPr="00922BAD">
        <w:rPr>
          <w:rFonts w:asciiTheme="majorHAnsi" w:hAnsiTheme="majorHAnsi" w:cstheme="majorHAnsi"/>
          <w:bCs/>
          <w:color w:val="000000"/>
        </w:rPr>
        <w:t xml:space="preserve"> </w:t>
      </w:r>
    </w:p>
    <w:p w14:paraId="0B48D427" w14:textId="77777777" w:rsidR="004A7BD0" w:rsidRPr="00922BAD" w:rsidRDefault="004A7BD0"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Cs/>
          <w:color w:val="000000"/>
        </w:rPr>
        <w:t>Exemplos:</w:t>
      </w:r>
    </w:p>
    <w:p w14:paraId="03FF90B2" w14:textId="77777777" w:rsidR="004A7BD0" w:rsidRPr="00094E2A" w:rsidRDefault="004A7BD0" w:rsidP="00F6451E">
      <w:pPr>
        <w:pStyle w:val="PargrafodaLista"/>
        <w:spacing w:before="240" w:after="240" w:line="360" w:lineRule="auto"/>
        <w:ind w:left="0"/>
        <w:contextualSpacing w:val="0"/>
        <w:rPr>
          <w:rFonts w:asciiTheme="majorHAnsi" w:hAnsiTheme="majorHAnsi" w:cstheme="majorHAnsi"/>
          <w:b/>
          <w:bCs/>
          <w:color w:val="000000"/>
          <w:sz w:val="22"/>
        </w:rPr>
      </w:pPr>
      <w:r w:rsidRPr="00094E2A">
        <w:rPr>
          <w:rFonts w:asciiTheme="majorHAnsi" w:hAnsiTheme="majorHAnsi" w:cstheme="majorHAnsi"/>
          <w:b/>
          <w:bCs/>
          <w:color w:val="000000"/>
          <w:sz w:val="22"/>
        </w:rPr>
        <w:t>1. U</w:t>
      </w:r>
      <w:r w:rsidR="00134803" w:rsidRPr="00094E2A">
        <w:rPr>
          <w:rFonts w:asciiTheme="majorHAnsi" w:hAnsiTheme="majorHAnsi" w:cstheme="majorHAnsi"/>
          <w:b/>
          <w:bCs/>
          <w:color w:val="000000"/>
          <w:sz w:val="22"/>
        </w:rPr>
        <w:t>ma indicação representada na forma visual pela posição de um ponteiro sobre um mostrador</w:t>
      </w:r>
      <w:r w:rsidRPr="00094E2A">
        <w:rPr>
          <w:rFonts w:asciiTheme="majorHAnsi" w:hAnsiTheme="majorHAnsi" w:cstheme="majorHAnsi"/>
          <w:b/>
          <w:bCs/>
          <w:color w:val="000000"/>
          <w:sz w:val="22"/>
        </w:rPr>
        <w:t>.</w:t>
      </w:r>
    </w:p>
    <w:p w14:paraId="7E5EBCCD" w14:textId="77777777" w:rsidR="004A7BD0" w:rsidRPr="00922BAD" w:rsidRDefault="004A7BD0" w:rsidP="00094E2A">
      <w:pPr>
        <w:pStyle w:val="PargrafodaLista"/>
        <w:spacing w:line="360" w:lineRule="auto"/>
        <w:ind w:left="0"/>
        <w:contextualSpacing w:val="0"/>
        <w:jc w:val="center"/>
        <w:rPr>
          <w:rFonts w:asciiTheme="majorHAnsi" w:hAnsiTheme="majorHAnsi" w:cstheme="majorHAnsi"/>
          <w:bCs/>
          <w:color w:val="000000"/>
          <w:sz w:val="22"/>
        </w:rPr>
      </w:pPr>
      <w:r w:rsidRPr="00922BAD">
        <w:rPr>
          <w:rFonts w:asciiTheme="majorHAnsi" w:hAnsiTheme="majorHAnsi" w:cstheme="majorHAnsi"/>
          <w:noProof/>
          <w:lang w:eastAsia="pt-BR"/>
        </w:rPr>
        <w:drawing>
          <wp:inline distT="0" distB="0" distL="0" distR="0" wp14:anchorId="2C9FA1B5" wp14:editId="3761EE0A">
            <wp:extent cx="1542914" cy="1270635"/>
            <wp:effectExtent l="190500" t="190500" r="191135" b="196215"/>
            <wp:docPr id="7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3"/>
                    <a:stretch>
                      <a:fillRect/>
                    </a:stretch>
                  </pic:blipFill>
                  <pic:spPr>
                    <a:xfrm>
                      <a:off x="0" y="0"/>
                      <a:ext cx="1563175" cy="1287320"/>
                    </a:xfrm>
                    <a:prstGeom prst="rect">
                      <a:avLst/>
                    </a:prstGeom>
                    <a:ln>
                      <a:noFill/>
                    </a:ln>
                    <a:effectLst>
                      <a:outerShdw blurRad="190500" algn="tl" rotWithShape="0">
                        <a:srgbClr val="000000">
                          <a:alpha val="70000"/>
                        </a:srgbClr>
                      </a:outerShdw>
                    </a:effectLst>
                  </pic:spPr>
                </pic:pic>
              </a:graphicData>
            </a:graphic>
          </wp:inline>
        </w:drawing>
      </w:r>
    </w:p>
    <w:p w14:paraId="39E115E9" w14:textId="2F883871" w:rsidR="0012642B" w:rsidRPr="00922BAD" w:rsidRDefault="0012642B" w:rsidP="00094E2A">
      <w:pPr>
        <w:spacing w:after="0" w:line="360" w:lineRule="auto"/>
        <w:jc w:val="center"/>
        <w:rPr>
          <w:rStyle w:val="fontstyle01"/>
          <w:rFonts w:asciiTheme="majorHAnsi" w:hAnsiTheme="majorHAnsi" w:cstheme="majorHAnsi"/>
          <w:b w:val="0"/>
          <w:sz w:val="22"/>
          <w:szCs w:val="22"/>
        </w:rPr>
      </w:pPr>
      <w:r w:rsidRPr="00922BAD">
        <w:rPr>
          <w:rStyle w:val="fontstyle01"/>
          <w:rFonts w:asciiTheme="majorHAnsi" w:hAnsiTheme="majorHAnsi" w:cstheme="majorHAnsi"/>
          <w:b w:val="0"/>
          <w:i/>
          <w:sz w:val="18"/>
          <w:szCs w:val="18"/>
        </w:rPr>
        <w:t>Fonte:</w:t>
      </w:r>
      <w:r w:rsidR="009C7EA6" w:rsidRPr="009C7EA6">
        <w:t xml:space="preserve"> </w:t>
      </w:r>
      <w:r w:rsidR="009C7EA6">
        <w:t>www.pixabay.com</w:t>
      </w:r>
    </w:p>
    <w:p w14:paraId="5DF5CDB2" w14:textId="77777777" w:rsidR="0012642B" w:rsidRPr="00922BAD" w:rsidRDefault="0012642B" w:rsidP="00F6451E">
      <w:pPr>
        <w:pStyle w:val="PargrafodaLista"/>
        <w:spacing w:before="240" w:after="240" w:line="360" w:lineRule="auto"/>
        <w:ind w:left="360"/>
        <w:contextualSpacing w:val="0"/>
        <w:rPr>
          <w:rFonts w:asciiTheme="majorHAnsi" w:hAnsiTheme="majorHAnsi" w:cstheme="majorHAnsi"/>
          <w:bCs/>
          <w:color w:val="000000"/>
          <w:sz w:val="22"/>
        </w:rPr>
      </w:pPr>
    </w:p>
    <w:p w14:paraId="137DF0E6" w14:textId="14F980ED" w:rsidR="004A7BD0" w:rsidRPr="00094E2A" w:rsidRDefault="004A7BD0" w:rsidP="00F6451E">
      <w:pPr>
        <w:pStyle w:val="PargrafodaLista"/>
        <w:spacing w:before="240" w:after="240" w:line="360" w:lineRule="auto"/>
        <w:ind w:left="360"/>
        <w:contextualSpacing w:val="0"/>
        <w:rPr>
          <w:rFonts w:asciiTheme="majorHAnsi" w:hAnsiTheme="majorHAnsi" w:cstheme="majorHAnsi"/>
          <w:b/>
          <w:bCs/>
          <w:color w:val="000000"/>
          <w:sz w:val="22"/>
        </w:rPr>
      </w:pPr>
      <w:r w:rsidRPr="00094E2A">
        <w:rPr>
          <w:rFonts w:asciiTheme="majorHAnsi" w:hAnsiTheme="majorHAnsi" w:cstheme="majorHAnsi"/>
          <w:b/>
          <w:bCs/>
          <w:color w:val="000000"/>
          <w:sz w:val="22"/>
        </w:rPr>
        <w:t xml:space="preserve">2. Indicação visual por meio de </w:t>
      </w:r>
      <w:r w:rsidR="001F01FB" w:rsidRPr="00094E2A">
        <w:rPr>
          <w:rFonts w:asciiTheme="majorHAnsi" w:hAnsiTheme="majorHAnsi" w:cstheme="majorHAnsi"/>
          <w:b/>
          <w:bCs/>
          <w:color w:val="000000"/>
          <w:sz w:val="22"/>
        </w:rPr>
        <w:t>uma marcação na escala.</w:t>
      </w:r>
    </w:p>
    <w:tbl>
      <w:tblPr>
        <w:tblStyle w:val="Tabelacomgrad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649"/>
      </w:tblGrid>
      <w:tr w:rsidR="00485D03" w:rsidRPr="00922BAD" w14:paraId="0F868F47" w14:textId="77777777" w:rsidTr="00094E2A">
        <w:tc>
          <w:tcPr>
            <w:tcW w:w="4672" w:type="dxa"/>
          </w:tcPr>
          <w:p w14:paraId="2EBF85A7" w14:textId="3A99BA29" w:rsidR="00485D03" w:rsidRPr="00922BAD" w:rsidRDefault="006231F5" w:rsidP="00094E2A">
            <w:pPr>
              <w:spacing w:line="360" w:lineRule="auto"/>
              <w:jc w:val="center"/>
              <w:rPr>
                <w:rStyle w:val="fontstyle01"/>
                <w:rFonts w:asciiTheme="majorHAnsi" w:hAnsiTheme="majorHAnsi" w:cstheme="majorHAnsi"/>
                <w:b w:val="0"/>
                <w:i/>
                <w:sz w:val="18"/>
                <w:szCs w:val="18"/>
              </w:rPr>
            </w:pPr>
            <w:r w:rsidRPr="006231F5">
              <w:rPr>
                <w:rStyle w:val="fontstyle01"/>
                <w:rFonts w:asciiTheme="majorHAnsi" w:hAnsiTheme="majorHAnsi" w:cstheme="majorHAnsi"/>
                <w:b w:val="0"/>
                <w:i/>
                <w:noProof/>
                <w:sz w:val="18"/>
                <w:szCs w:val="18"/>
                <w:lang w:eastAsia="pt-BR"/>
              </w:rPr>
              <w:drawing>
                <wp:inline distT="0" distB="0" distL="0" distR="0" wp14:anchorId="00F93F26" wp14:editId="56E8B97D">
                  <wp:extent cx="1198800" cy="1800000"/>
                  <wp:effectExtent l="190500" t="190500" r="192405" b="181610"/>
                  <wp:docPr id="30" name="Imagem 30" descr="C:\Users\Aline\Desktop\Incerteza na AC\thermometer-g44aea3b9e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Incerteza na AC\thermometer-g44aea3b9e_19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8800" cy="1800000"/>
                          </a:xfrm>
                          <a:prstGeom prst="rect">
                            <a:avLst/>
                          </a:prstGeom>
                          <a:ln>
                            <a:noFill/>
                          </a:ln>
                          <a:effectLst>
                            <a:outerShdw blurRad="190500" algn="tl" rotWithShape="0">
                              <a:srgbClr val="000000">
                                <a:alpha val="70000"/>
                              </a:srgbClr>
                            </a:outerShdw>
                          </a:effectLst>
                        </pic:spPr>
                      </pic:pic>
                    </a:graphicData>
                  </a:graphic>
                </wp:inline>
              </w:drawing>
            </w:r>
          </w:p>
          <w:p w14:paraId="5D42BBD1" w14:textId="7D353E26" w:rsidR="00485D03" w:rsidRPr="00922BAD" w:rsidRDefault="00485D03" w:rsidP="00094E2A">
            <w:pPr>
              <w:spacing w:line="360" w:lineRule="auto"/>
              <w:jc w:val="center"/>
              <w:rPr>
                <w:rFonts w:asciiTheme="majorHAnsi" w:hAnsiTheme="majorHAnsi" w:cstheme="majorHAnsi"/>
                <w:bCs/>
                <w:color w:val="000000"/>
              </w:rPr>
            </w:pPr>
            <w:r w:rsidRPr="00922BAD">
              <w:rPr>
                <w:rStyle w:val="fontstyle01"/>
                <w:rFonts w:asciiTheme="majorHAnsi" w:hAnsiTheme="majorHAnsi" w:cstheme="majorHAnsi"/>
                <w:b w:val="0"/>
                <w:i/>
                <w:sz w:val="18"/>
                <w:szCs w:val="18"/>
              </w:rPr>
              <w:t>Fonte:</w:t>
            </w:r>
            <w:r w:rsidR="009C7EA6">
              <w:t xml:space="preserve"> www.pixabay.com</w:t>
            </w:r>
          </w:p>
        </w:tc>
        <w:tc>
          <w:tcPr>
            <w:tcW w:w="4672" w:type="dxa"/>
          </w:tcPr>
          <w:p w14:paraId="2CC76053" w14:textId="16226831" w:rsidR="00485D03" w:rsidRPr="00922BAD" w:rsidRDefault="006231F5" w:rsidP="00094E2A">
            <w:pPr>
              <w:spacing w:line="360" w:lineRule="auto"/>
              <w:jc w:val="center"/>
              <w:rPr>
                <w:rStyle w:val="fontstyle01"/>
                <w:rFonts w:asciiTheme="majorHAnsi" w:hAnsiTheme="majorHAnsi" w:cstheme="majorHAnsi"/>
                <w:b w:val="0"/>
                <w:i/>
                <w:sz w:val="18"/>
                <w:szCs w:val="18"/>
              </w:rPr>
            </w:pPr>
            <w:r w:rsidRPr="006231F5">
              <w:rPr>
                <w:rStyle w:val="fontstyle01"/>
                <w:rFonts w:asciiTheme="majorHAnsi" w:hAnsiTheme="majorHAnsi" w:cstheme="majorHAnsi"/>
                <w:b w:val="0"/>
                <w:i/>
                <w:noProof/>
                <w:sz w:val="18"/>
                <w:szCs w:val="18"/>
                <w:lang w:eastAsia="pt-BR"/>
              </w:rPr>
              <w:drawing>
                <wp:inline distT="0" distB="0" distL="0" distR="0" wp14:anchorId="798906E4" wp14:editId="5F208984">
                  <wp:extent cx="2357628" cy="1540933"/>
                  <wp:effectExtent l="190500" t="190500" r="195580" b="193040"/>
                  <wp:docPr id="25" name="Imagem 25" descr="C:\Users\Aline\Desktop\Incerteza na AC\vernier-caliper-g61e09089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Incerteza na AC\vernier-caliper-g61e090895_19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7894" cy="1547643"/>
                          </a:xfrm>
                          <a:prstGeom prst="rect">
                            <a:avLst/>
                          </a:prstGeom>
                          <a:ln>
                            <a:noFill/>
                          </a:ln>
                          <a:effectLst>
                            <a:outerShdw blurRad="190500" algn="tl" rotWithShape="0">
                              <a:srgbClr val="000000">
                                <a:alpha val="70000"/>
                              </a:srgbClr>
                            </a:outerShdw>
                          </a:effectLst>
                        </pic:spPr>
                      </pic:pic>
                    </a:graphicData>
                  </a:graphic>
                </wp:inline>
              </w:drawing>
            </w:r>
          </w:p>
          <w:p w14:paraId="6CAE906D" w14:textId="77777777" w:rsidR="00094E2A" w:rsidRDefault="00094E2A" w:rsidP="00094E2A">
            <w:pPr>
              <w:spacing w:line="360" w:lineRule="auto"/>
              <w:jc w:val="center"/>
              <w:rPr>
                <w:rStyle w:val="fontstyle01"/>
                <w:rFonts w:asciiTheme="majorHAnsi" w:hAnsiTheme="majorHAnsi" w:cstheme="majorHAnsi"/>
                <w:b w:val="0"/>
                <w:i/>
                <w:sz w:val="18"/>
                <w:szCs w:val="18"/>
              </w:rPr>
            </w:pPr>
          </w:p>
          <w:p w14:paraId="642C38A9" w14:textId="7E9E2F3D" w:rsidR="00485D03" w:rsidRPr="00922BAD" w:rsidRDefault="00485D03" w:rsidP="00094E2A">
            <w:pPr>
              <w:spacing w:line="360" w:lineRule="auto"/>
              <w:jc w:val="center"/>
              <w:rPr>
                <w:rFonts w:asciiTheme="majorHAnsi" w:hAnsiTheme="majorHAnsi" w:cstheme="majorHAnsi"/>
                <w:bCs/>
                <w:color w:val="000000"/>
              </w:rPr>
            </w:pPr>
            <w:r w:rsidRPr="00922BAD">
              <w:rPr>
                <w:rStyle w:val="fontstyle01"/>
                <w:rFonts w:asciiTheme="majorHAnsi" w:hAnsiTheme="majorHAnsi" w:cstheme="majorHAnsi"/>
                <w:b w:val="0"/>
                <w:i/>
                <w:sz w:val="18"/>
                <w:szCs w:val="18"/>
              </w:rPr>
              <w:t>Fonte:</w:t>
            </w:r>
            <w:r w:rsidR="009C7EA6">
              <w:t xml:space="preserve"> www.pixabay.com</w:t>
            </w:r>
          </w:p>
        </w:tc>
      </w:tr>
    </w:tbl>
    <w:p w14:paraId="29752F57" w14:textId="158725AF" w:rsidR="00134803" w:rsidRPr="00094E2A" w:rsidRDefault="001F01FB" w:rsidP="00094E2A">
      <w:pPr>
        <w:spacing w:before="240" w:after="240" w:line="360" w:lineRule="auto"/>
        <w:rPr>
          <w:rFonts w:asciiTheme="majorHAnsi" w:hAnsiTheme="majorHAnsi" w:cstheme="majorHAnsi"/>
          <w:b/>
          <w:bCs/>
          <w:color w:val="000000"/>
        </w:rPr>
      </w:pPr>
      <w:r w:rsidRPr="00094E2A">
        <w:rPr>
          <w:rFonts w:asciiTheme="majorHAnsi" w:hAnsiTheme="majorHAnsi" w:cstheme="majorHAnsi"/>
          <w:b/>
          <w:bCs/>
          <w:color w:val="000000"/>
        </w:rPr>
        <w:lastRenderedPageBreak/>
        <w:t xml:space="preserve">      3. Indicação </w:t>
      </w:r>
      <w:r w:rsidR="00134803" w:rsidRPr="00094E2A">
        <w:rPr>
          <w:rFonts w:asciiTheme="majorHAnsi" w:hAnsiTheme="majorHAnsi" w:cstheme="majorHAnsi"/>
          <w:b/>
          <w:bCs/>
          <w:color w:val="000000"/>
        </w:rPr>
        <w:t xml:space="preserve">por </w:t>
      </w:r>
      <w:r w:rsidRPr="00094E2A">
        <w:rPr>
          <w:rFonts w:asciiTheme="majorHAnsi" w:hAnsiTheme="majorHAnsi" w:cstheme="majorHAnsi"/>
          <w:b/>
          <w:bCs/>
          <w:color w:val="000000"/>
        </w:rPr>
        <w:t xml:space="preserve">meio de </w:t>
      </w:r>
      <w:r w:rsidR="00134803" w:rsidRPr="00094E2A">
        <w:rPr>
          <w:rFonts w:asciiTheme="majorHAnsi" w:hAnsiTheme="majorHAnsi" w:cstheme="majorHAnsi"/>
          <w:b/>
          <w:bCs/>
          <w:color w:val="000000"/>
        </w:rPr>
        <w:t>um número apresentado em um mostrador digital.</w:t>
      </w:r>
    </w:p>
    <w:tbl>
      <w:tblPr>
        <w:tblStyle w:val="Tabelacomgrad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2"/>
        <w:gridCol w:w="4492"/>
      </w:tblGrid>
      <w:tr w:rsidR="0012642B" w:rsidRPr="00922BAD" w14:paraId="55BCFF63" w14:textId="77777777" w:rsidTr="0012642B">
        <w:tc>
          <w:tcPr>
            <w:tcW w:w="4492" w:type="dxa"/>
          </w:tcPr>
          <w:p w14:paraId="00F0C6DB" w14:textId="77777777" w:rsidR="0012642B" w:rsidRPr="00922BAD" w:rsidRDefault="0012642B" w:rsidP="00782AE4">
            <w:pPr>
              <w:pStyle w:val="PargrafodaLista"/>
              <w:spacing w:before="240" w:after="240" w:line="360" w:lineRule="auto"/>
              <w:ind w:left="0"/>
              <w:contextualSpacing w:val="0"/>
              <w:jc w:val="center"/>
              <w:rPr>
                <w:rFonts w:asciiTheme="majorHAnsi" w:hAnsiTheme="majorHAnsi" w:cstheme="majorHAnsi"/>
                <w:bCs/>
                <w:color w:val="000000"/>
                <w:sz w:val="22"/>
              </w:rPr>
            </w:pPr>
            <w:r w:rsidRPr="00922BAD">
              <w:rPr>
                <w:rFonts w:asciiTheme="majorHAnsi" w:hAnsiTheme="majorHAnsi" w:cstheme="majorHAnsi"/>
                <w:bCs/>
                <w:noProof/>
                <w:color w:val="000000"/>
                <w:sz w:val="22"/>
                <w:lang w:eastAsia="pt-BR"/>
              </w:rPr>
              <w:drawing>
                <wp:inline distT="0" distB="0" distL="0" distR="0" wp14:anchorId="1A85BC7B" wp14:editId="654E6777">
                  <wp:extent cx="1461247" cy="1404842"/>
                  <wp:effectExtent l="190500" t="190500" r="196215" b="1955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566" cy="1428223"/>
                          </a:xfrm>
                          <a:prstGeom prst="rect">
                            <a:avLst/>
                          </a:prstGeom>
                          <a:ln>
                            <a:noFill/>
                          </a:ln>
                          <a:effectLst>
                            <a:outerShdw blurRad="190500" algn="tl" rotWithShape="0">
                              <a:srgbClr val="000000">
                                <a:alpha val="70000"/>
                              </a:srgbClr>
                            </a:outerShdw>
                          </a:effectLst>
                        </pic:spPr>
                      </pic:pic>
                    </a:graphicData>
                  </a:graphic>
                </wp:inline>
              </w:drawing>
            </w:r>
          </w:p>
          <w:p w14:paraId="7BAE7601" w14:textId="5C030880" w:rsidR="0012642B" w:rsidRPr="006231F5" w:rsidRDefault="0012642B" w:rsidP="00782AE4">
            <w:pPr>
              <w:pStyle w:val="PargrafodaLista"/>
              <w:spacing w:before="240" w:after="240" w:line="360" w:lineRule="auto"/>
              <w:ind w:left="0"/>
              <w:contextualSpacing w:val="0"/>
              <w:jc w:val="center"/>
              <w:rPr>
                <w:rFonts w:asciiTheme="majorHAnsi" w:hAnsiTheme="majorHAnsi" w:cstheme="majorHAnsi"/>
                <w:b/>
                <w:bCs/>
                <w:color w:val="000000"/>
                <w:sz w:val="22"/>
              </w:rPr>
            </w:pPr>
            <w:r w:rsidRPr="006231F5">
              <w:rPr>
                <w:rStyle w:val="fontstyle01"/>
                <w:rFonts w:asciiTheme="majorHAnsi" w:hAnsiTheme="majorHAnsi" w:cstheme="majorHAnsi"/>
                <w:b w:val="0"/>
                <w:i/>
                <w:sz w:val="18"/>
                <w:szCs w:val="18"/>
              </w:rPr>
              <w:t>Fonte:</w:t>
            </w:r>
            <w:r w:rsidR="009C7EA6" w:rsidRPr="006231F5">
              <w:rPr>
                <w:rStyle w:val="fontstyle01"/>
                <w:rFonts w:asciiTheme="majorHAnsi" w:hAnsiTheme="majorHAnsi" w:cstheme="majorHAnsi"/>
                <w:b w:val="0"/>
                <w:i/>
                <w:sz w:val="18"/>
                <w:szCs w:val="18"/>
              </w:rPr>
              <w:t xml:space="preserve"> www.pixabay.com</w:t>
            </w:r>
          </w:p>
        </w:tc>
        <w:tc>
          <w:tcPr>
            <w:tcW w:w="4492" w:type="dxa"/>
          </w:tcPr>
          <w:p w14:paraId="6677008F" w14:textId="798344BF" w:rsidR="002A07E8" w:rsidRPr="00922BAD" w:rsidRDefault="006231F5" w:rsidP="00782AE4">
            <w:pPr>
              <w:pStyle w:val="PargrafodaLista"/>
              <w:spacing w:before="240" w:after="240" w:line="360" w:lineRule="auto"/>
              <w:ind w:left="0"/>
              <w:contextualSpacing w:val="0"/>
              <w:jc w:val="center"/>
              <w:rPr>
                <w:rStyle w:val="fontstyle01"/>
                <w:rFonts w:asciiTheme="majorHAnsi" w:hAnsiTheme="majorHAnsi" w:cstheme="majorHAnsi"/>
                <w:b w:val="0"/>
                <w:i/>
                <w:sz w:val="18"/>
                <w:szCs w:val="18"/>
              </w:rPr>
            </w:pPr>
            <w:r w:rsidRPr="006231F5">
              <w:rPr>
                <w:rStyle w:val="fontstyle01"/>
                <w:rFonts w:asciiTheme="majorHAnsi" w:hAnsiTheme="majorHAnsi" w:cstheme="majorHAnsi"/>
                <w:b w:val="0"/>
                <w:i/>
                <w:noProof/>
                <w:sz w:val="18"/>
                <w:szCs w:val="18"/>
                <w:lang w:eastAsia="pt-BR"/>
              </w:rPr>
              <w:drawing>
                <wp:inline distT="0" distB="0" distL="0" distR="0" wp14:anchorId="10618B3E" wp14:editId="1D251D81">
                  <wp:extent cx="2088515" cy="1391920"/>
                  <wp:effectExtent l="190500" t="190500" r="197485" b="189230"/>
                  <wp:docPr id="22" name="Imagem 22" descr="C:\Users\Aline\Desktop\Incerteza na AC\thermometer-g5bdf93e9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Incerteza na AC\thermometer-g5bdf93e91_19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8515" cy="1391920"/>
                          </a:xfrm>
                          <a:prstGeom prst="rect">
                            <a:avLst/>
                          </a:prstGeom>
                          <a:ln>
                            <a:noFill/>
                          </a:ln>
                          <a:effectLst>
                            <a:outerShdw blurRad="190500" algn="tl" rotWithShape="0">
                              <a:srgbClr val="000000">
                                <a:alpha val="70000"/>
                              </a:srgbClr>
                            </a:outerShdw>
                          </a:effectLst>
                        </pic:spPr>
                      </pic:pic>
                    </a:graphicData>
                  </a:graphic>
                </wp:inline>
              </w:drawing>
            </w:r>
          </w:p>
          <w:p w14:paraId="6EF2052A" w14:textId="69D0E04C" w:rsidR="0012642B" w:rsidRPr="006231F5" w:rsidRDefault="006231F5" w:rsidP="00782AE4">
            <w:pPr>
              <w:pStyle w:val="PargrafodaLista"/>
              <w:spacing w:before="240" w:after="240" w:line="360" w:lineRule="auto"/>
              <w:ind w:left="0"/>
              <w:contextualSpacing w:val="0"/>
              <w:jc w:val="center"/>
              <w:rPr>
                <w:rFonts w:asciiTheme="majorHAnsi" w:hAnsiTheme="majorHAnsi" w:cstheme="majorHAnsi"/>
                <w:b/>
                <w:bCs/>
                <w:color w:val="000000"/>
                <w:sz w:val="22"/>
              </w:rPr>
            </w:pPr>
            <w:r w:rsidRPr="006231F5">
              <w:rPr>
                <w:rStyle w:val="fontstyle01"/>
                <w:rFonts w:asciiTheme="majorHAnsi" w:hAnsiTheme="majorHAnsi" w:cstheme="majorHAnsi"/>
                <w:b w:val="0"/>
                <w:i/>
                <w:sz w:val="18"/>
                <w:szCs w:val="18"/>
              </w:rPr>
              <w:t>F</w:t>
            </w:r>
            <w:r w:rsidR="0012642B" w:rsidRPr="006231F5">
              <w:rPr>
                <w:rStyle w:val="fontstyle01"/>
                <w:rFonts w:asciiTheme="majorHAnsi" w:hAnsiTheme="majorHAnsi" w:cstheme="majorHAnsi"/>
                <w:b w:val="0"/>
                <w:i/>
                <w:sz w:val="18"/>
                <w:szCs w:val="18"/>
              </w:rPr>
              <w:t>onte:</w:t>
            </w:r>
            <w:r w:rsidR="009C7EA6" w:rsidRPr="006231F5">
              <w:rPr>
                <w:rStyle w:val="fontstyle01"/>
                <w:rFonts w:asciiTheme="majorHAnsi" w:hAnsiTheme="majorHAnsi" w:cstheme="majorHAnsi"/>
                <w:b w:val="0"/>
                <w:i/>
                <w:sz w:val="18"/>
                <w:szCs w:val="18"/>
              </w:rPr>
              <w:t xml:space="preserve"> www.pixabay.com</w:t>
            </w:r>
          </w:p>
        </w:tc>
      </w:tr>
    </w:tbl>
    <w:p w14:paraId="1B4BA6D1" w14:textId="2CF8E4D3" w:rsidR="0012642B" w:rsidRPr="00922BAD" w:rsidRDefault="0012642B" w:rsidP="002A07E8">
      <w:pPr>
        <w:pStyle w:val="PargrafodaLista"/>
        <w:spacing w:before="240" w:after="240" w:line="360" w:lineRule="auto"/>
        <w:ind w:left="360"/>
        <w:contextualSpacing w:val="0"/>
        <w:rPr>
          <w:rFonts w:asciiTheme="majorHAnsi" w:hAnsiTheme="majorHAnsi" w:cstheme="majorHAnsi"/>
          <w:bCs/>
          <w:color w:val="000000"/>
          <w:sz w:val="22"/>
        </w:rPr>
      </w:pPr>
    </w:p>
    <w:p w14:paraId="6C372D3B" w14:textId="1AC76B9E" w:rsidR="00925C4F" w:rsidRPr="00922BAD" w:rsidRDefault="007B365F"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3.11. </w:t>
      </w:r>
      <w:r w:rsidR="00925C4F" w:rsidRPr="00922BAD">
        <w:rPr>
          <w:rFonts w:asciiTheme="majorHAnsi" w:hAnsiTheme="majorHAnsi" w:cstheme="majorHAnsi"/>
          <w:b/>
          <w:bCs/>
          <w:color w:val="E1B937" w:themeColor="accent2"/>
        </w:rPr>
        <w:t>Incerteza de medição</w:t>
      </w:r>
      <w:r w:rsidR="007A7268" w:rsidRPr="00922BAD">
        <w:rPr>
          <w:rFonts w:asciiTheme="majorHAnsi" w:hAnsiTheme="majorHAnsi" w:cstheme="majorHAnsi"/>
          <w:b/>
          <w:bCs/>
          <w:color w:val="E1B937" w:themeColor="accent2"/>
        </w:rPr>
        <w:t xml:space="preserve"> (u)</w:t>
      </w:r>
      <w:r w:rsidR="00925C4F" w:rsidRPr="00922BAD">
        <w:rPr>
          <w:rFonts w:asciiTheme="majorHAnsi" w:hAnsiTheme="majorHAnsi" w:cstheme="majorHAnsi"/>
          <w:b/>
          <w:bCs/>
          <w:color w:val="E1B937" w:themeColor="accent2"/>
        </w:rPr>
        <w:t>:</w:t>
      </w:r>
      <w:r w:rsidR="00925C4F" w:rsidRPr="00922BAD">
        <w:rPr>
          <w:rFonts w:asciiTheme="majorHAnsi" w:hAnsiTheme="majorHAnsi" w:cstheme="majorHAnsi"/>
          <w:bCs/>
          <w:color w:val="E1B937" w:themeColor="accent2"/>
        </w:rPr>
        <w:t xml:space="preserve"> </w:t>
      </w:r>
      <w:r w:rsidR="00512AB5" w:rsidRPr="00922BAD">
        <w:rPr>
          <w:rFonts w:asciiTheme="majorHAnsi" w:hAnsiTheme="majorHAnsi" w:cstheme="majorHAnsi"/>
          <w:bCs/>
          <w:color w:val="E1B937" w:themeColor="accent2"/>
        </w:rPr>
        <w:t xml:space="preserve">é um </w:t>
      </w:r>
      <w:r w:rsidR="007A7268" w:rsidRPr="00922BAD">
        <w:rPr>
          <w:rFonts w:asciiTheme="majorHAnsi" w:hAnsiTheme="majorHAnsi" w:cstheme="majorHAnsi"/>
          <w:bCs/>
          <w:color w:val="000000"/>
        </w:rPr>
        <w:t>p</w:t>
      </w:r>
      <w:r w:rsidR="00925C4F" w:rsidRPr="00922BAD">
        <w:rPr>
          <w:rFonts w:asciiTheme="majorHAnsi" w:hAnsiTheme="majorHAnsi" w:cstheme="majorHAnsi"/>
          <w:bCs/>
          <w:color w:val="000000"/>
        </w:rPr>
        <w:t>arâmetro não negativo que caracteriza a dispersão dos valores atribuídos a um mensurando, com base nas informações utilizadas.</w:t>
      </w:r>
    </w:p>
    <w:p w14:paraId="636F35F0" w14:textId="72E820B6" w:rsidR="002A07E8" w:rsidRPr="00922BAD" w:rsidRDefault="002A07E8"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Cs/>
          <w:color w:val="000000"/>
        </w:rPr>
        <w:t>Achou complicado?</w:t>
      </w:r>
    </w:p>
    <w:p w14:paraId="3C75165F" w14:textId="098A5419" w:rsidR="002A07E8" w:rsidRPr="00922BAD" w:rsidRDefault="002A07E8"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Cs/>
          <w:color w:val="000000"/>
        </w:rPr>
        <w:t>Então assista ao vídeo a seguir:</w:t>
      </w:r>
    </w:p>
    <w:p w14:paraId="1AC8ECE5" w14:textId="107EF767" w:rsidR="002A07E8" w:rsidRPr="00922BAD" w:rsidRDefault="002A07E8" w:rsidP="002A07E8">
      <w:pPr>
        <w:spacing w:after="0" w:line="360" w:lineRule="auto"/>
        <w:jc w:val="center"/>
        <w:rPr>
          <w:rFonts w:asciiTheme="majorHAnsi" w:hAnsiTheme="majorHAnsi" w:cstheme="majorHAnsi"/>
          <w:bCs/>
          <w:color w:val="000000"/>
        </w:rPr>
      </w:pPr>
      <w:r w:rsidRPr="00922BAD">
        <w:rPr>
          <w:rFonts w:asciiTheme="majorHAnsi" w:hAnsiTheme="majorHAnsi" w:cstheme="majorHAnsi"/>
          <w:noProof/>
          <w:lang w:eastAsia="pt-BR"/>
        </w:rPr>
        <w:drawing>
          <wp:inline distT="0" distB="0" distL="0" distR="0" wp14:anchorId="71E5E3E3" wp14:editId="70AC99EF">
            <wp:extent cx="3626915" cy="2956901"/>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29339" cy="2958877"/>
                    </a:xfrm>
                    <a:prstGeom prst="rect">
                      <a:avLst/>
                    </a:prstGeom>
                  </pic:spPr>
                </pic:pic>
              </a:graphicData>
            </a:graphic>
          </wp:inline>
        </w:drawing>
      </w:r>
    </w:p>
    <w:p w14:paraId="2934CE4E" w14:textId="74917B73" w:rsidR="002A07E8" w:rsidRPr="00782AE4" w:rsidRDefault="002A07E8" w:rsidP="002A07E8">
      <w:pPr>
        <w:spacing w:after="0" w:line="360" w:lineRule="auto"/>
        <w:jc w:val="both"/>
        <w:rPr>
          <w:rFonts w:asciiTheme="majorHAnsi" w:hAnsiTheme="majorHAnsi" w:cstheme="majorHAnsi"/>
          <w:bCs/>
          <w:i/>
          <w:color w:val="000000" w:themeColor="text1"/>
          <w:sz w:val="18"/>
          <w:szCs w:val="18"/>
        </w:rPr>
      </w:pPr>
      <w:r w:rsidRPr="00922BAD">
        <w:rPr>
          <w:rFonts w:asciiTheme="majorHAnsi" w:hAnsiTheme="majorHAnsi" w:cstheme="majorHAnsi"/>
          <w:bCs/>
          <w:i/>
          <w:color w:val="000000"/>
          <w:sz w:val="18"/>
          <w:szCs w:val="18"/>
        </w:rPr>
        <w:t xml:space="preserve">Fonte: </w:t>
      </w:r>
      <w:hyperlink r:id="rId29" w:history="1">
        <w:r w:rsidRPr="00782AE4">
          <w:rPr>
            <w:rStyle w:val="Hyperlink"/>
            <w:rFonts w:asciiTheme="majorHAnsi" w:hAnsiTheme="majorHAnsi" w:cstheme="majorHAnsi"/>
            <w:bCs/>
            <w:i/>
            <w:color w:val="000000" w:themeColor="text1"/>
            <w:sz w:val="18"/>
            <w:szCs w:val="18"/>
          </w:rPr>
          <w:t>https://www.youtube.com/watch?v=WL9kv3hm7aw&amp;list=PLyQvDxGsLSPQWTurEfXKl5NHShy7lvfhB&amp;index=6&amp;t=6s</w:t>
        </w:r>
      </w:hyperlink>
    </w:p>
    <w:p w14:paraId="289A4B94" w14:textId="77777777" w:rsidR="002A07E8" w:rsidRPr="00922BAD" w:rsidRDefault="002A07E8" w:rsidP="002A07E8">
      <w:pPr>
        <w:spacing w:after="0" w:line="360" w:lineRule="auto"/>
        <w:jc w:val="both"/>
        <w:rPr>
          <w:rFonts w:asciiTheme="majorHAnsi" w:hAnsiTheme="majorHAnsi" w:cstheme="majorHAnsi"/>
          <w:bCs/>
          <w:i/>
          <w:color w:val="000000"/>
          <w:sz w:val="18"/>
          <w:szCs w:val="18"/>
        </w:rPr>
      </w:pPr>
    </w:p>
    <w:p w14:paraId="1BCF2746" w14:textId="1A3457CD" w:rsidR="007C0A49" w:rsidRPr="00922BAD" w:rsidRDefault="007B365F"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lastRenderedPageBreak/>
        <w:t xml:space="preserve">3.12. </w:t>
      </w:r>
      <w:r w:rsidR="007C0A49" w:rsidRPr="00922BAD">
        <w:rPr>
          <w:rFonts w:asciiTheme="majorHAnsi" w:hAnsiTheme="majorHAnsi" w:cstheme="majorHAnsi"/>
          <w:b/>
          <w:bCs/>
          <w:color w:val="E1B937" w:themeColor="accent2"/>
        </w:rPr>
        <w:t xml:space="preserve">Incerteza </w:t>
      </w:r>
      <w:r w:rsidR="007A7268" w:rsidRPr="00922BAD">
        <w:rPr>
          <w:rFonts w:asciiTheme="majorHAnsi" w:hAnsiTheme="majorHAnsi" w:cstheme="majorHAnsi"/>
          <w:b/>
          <w:bCs/>
          <w:color w:val="E1B937" w:themeColor="accent2"/>
        </w:rPr>
        <w:t xml:space="preserve">expandida </w:t>
      </w:r>
      <w:r w:rsidR="007C0A49" w:rsidRPr="00922BAD">
        <w:rPr>
          <w:rFonts w:asciiTheme="majorHAnsi" w:hAnsiTheme="majorHAnsi" w:cstheme="majorHAnsi"/>
          <w:b/>
          <w:bCs/>
          <w:color w:val="E1B937" w:themeColor="accent2"/>
        </w:rPr>
        <w:t xml:space="preserve">de medição </w:t>
      </w:r>
      <w:r w:rsidR="001F01FB" w:rsidRPr="00922BAD">
        <w:rPr>
          <w:rFonts w:asciiTheme="majorHAnsi" w:hAnsiTheme="majorHAnsi" w:cstheme="majorHAnsi"/>
          <w:b/>
          <w:bCs/>
          <w:color w:val="E1B937" w:themeColor="accent2"/>
        </w:rPr>
        <w:t>(</w:t>
      </w:r>
      <w:r w:rsidR="007C0A49" w:rsidRPr="00922BAD">
        <w:rPr>
          <w:rFonts w:asciiTheme="majorHAnsi" w:hAnsiTheme="majorHAnsi" w:cstheme="majorHAnsi"/>
          <w:b/>
          <w:bCs/>
          <w:color w:val="E1B937" w:themeColor="accent2"/>
        </w:rPr>
        <w:t>U):</w:t>
      </w:r>
      <w:r w:rsidR="007C0A49" w:rsidRPr="00922BAD">
        <w:rPr>
          <w:rFonts w:asciiTheme="majorHAnsi" w:hAnsiTheme="majorHAnsi" w:cstheme="majorHAnsi"/>
          <w:bCs/>
          <w:color w:val="E1B937" w:themeColor="accent2"/>
        </w:rPr>
        <w:t xml:space="preserve"> </w:t>
      </w:r>
      <w:r w:rsidR="00512AB5" w:rsidRPr="00922BAD">
        <w:rPr>
          <w:rFonts w:asciiTheme="majorHAnsi" w:hAnsiTheme="majorHAnsi" w:cstheme="majorHAnsi"/>
          <w:bCs/>
          <w:color w:val="E1B937" w:themeColor="accent2"/>
        </w:rPr>
        <w:t xml:space="preserve">é </w:t>
      </w:r>
      <w:r w:rsidR="007C0A49" w:rsidRPr="00922BAD">
        <w:rPr>
          <w:rFonts w:asciiTheme="majorHAnsi" w:hAnsiTheme="majorHAnsi" w:cstheme="majorHAnsi"/>
          <w:bCs/>
          <w:color w:val="000000"/>
        </w:rPr>
        <w:t xml:space="preserve">incerteza obtida multiplicando a </w:t>
      </w:r>
      <w:r w:rsidR="007C0A49" w:rsidRPr="00922BAD">
        <w:rPr>
          <w:rFonts w:asciiTheme="majorHAnsi" w:hAnsiTheme="majorHAnsi" w:cstheme="majorHAnsi"/>
          <w:bCs/>
          <w:color w:val="0070C0"/>
          <w:u w:val="single"/>
        </w:rPr>
        <w:t>incerteza padrão combinada</w:t>
      </w:r>
      <w:r w:rsidR="007C0A49" w:rsidRPr="00922BAD">
        <w:rPr>
          <w:rFonts w:asciiTheme="majorHAnsi" w:hAnsiTheme="majorHAnsi" w:cstheme="majorHAnsi"/>
          <w:bCs/>
          <w:color w:val="000000"/>
        </w:rPr>
        <w:t xml:space="preserve"> u</w:t>
      </w:r>
      <w:r w:rsidR="007C0A49" w:rsidRPr="00922BAD">
        <w:rPr>
          <w:rFonts w:asciiTheme="majorHAnsi" w:hAnsiTheme="majorHAnsi" w:cstheme="majorHAnsi"/>
          <w:bCs/>
          <w:color w:val="000000"/>
          <w:vertAlign w:val="subscript"/>
        </w:rPr>
        <w:t>c</w:t>
      </w:r>
      <w:r w:rsidR="007C0A49" w:rsidRPr="00922BAD">
        <w:rPr>
          <w:rFonts w:asciiTheme="majorHAnsi" w:hAnsiTheme="majorHAnsi" w:cstheme="majorHAnsi"/>
          <w:bCs/>
          <w:color w:val="000000"/>
        </w:rPr>
        <w:t xml:space="preserve"> por </w:t>
      </w:r>
      <w:r w:rsidR="007C0A49" w:rsidRPr="00782AE4">
        <w:rPr>
          <w:rFonts w:asciiTheme="majorHAnsi" w:hAnsiTheme="majorHAnsi" w:cstheme="majorHAnsi"/>
          <w:bCs/>
          <w:color w:val="000000" w:themeColor="text1"/>
        </w:rPr>
        <w:t xml:space="preserve">um </w:t>
      </w:r>
      <w:hyperlink r:id="rId30" w:history="1">
        <w:r w:rsidR="007C0A49" w:rsidRPr="00782AE4">
          <w:rPr>
            <w:rStyle w:val="Hyperlink"/>
            <w:rFonts w:asciiTheme="majorHAnsi" w:hAnsiTheme="majorHAnsi" w:cstheme="majorHAnsi"/>
            <w:bCs/>
            <w:color w:val="000000" w:themeColor="text1"/>
          </w:rPr>
          <w:t>fator de abrangência</w:t>
        </w:r>
      </w:hyperlink>
      <w:r w:rsidR="007C0A49" w:rsidRPr="00782AE4">
        <w:rPr>
          <w:rFonts w:asciiTheme="majorHAnsi" w:hAnsiTheme="majorHAnsi" w:cstheme="majorHAnsi"/>
          <w:bCs/>
          <w:color w:val="000000" w:themeColor="text1"/>
        </w:rPr>
        <w:t xml:space="preserve"> </w:t>
      </w:r>
      <w:r w:rsidR="007C0A49" w:rsidRPr="00782AE4">
        <w:rPr>
          <w:rFonts w:asciiTheme="majorHAnsi" w:hAnsiTheme="majorHAnsi" w:cstheme="majorHAnsi"/>
          <w:bCs/>
          <w:i/>
          <w:color w:val="000000" w:themeColor="text1"/>
        </w:rPr>
        <w:t>k</w:t>
      </w:r>
      <w:r w:rsidR="007C0A49" w:rsidRPr="00782AE4">
        <w:rPr>
          <w:rFonts w:asciiTheme="majorHAnsi" w:hAnsiTheme="majorHAnsi" w:cstheme="majorHAnsi"/>
          <w:bCs/>
          <w:color w:val="000000" w:themeColor="text1"/>
        </w:rPr>
        <w:t xml:space="preserve">. </w:t>
      </w:r>
      <w:r w:rsidR="001F01FB" w:rsidRPr="00782AE4">
        <w:rPr>
          <w:rFonts w:asciiTheme="majorHAnsi" w:hAnsiTheme="majorHAnsi" w:cstheme="majorHAnsi"/>
          <w:bCs/>
          <w:color w:val="000000" w:themeColor="text1"/>
        </w:rPr>
        <w:t xml:space="preserve">Então, </w:t>
      </w:r>
      <w:r w:rsidR="007C0A49" w:rsidRPr="00782AE4">
        <w:rPr>
          <w:rFonts w:asciiTheme="majorHAnsi" w:hAnsiTheme="majorHAnsi" w:cstheme="majorHAnsi"/>
          <w:bCs/>
          <w:color w:val="000000" w:themeColor="text1"/>
        </w:rPr>
        <w:t xml:space="preserve">U </w:t>
      </w:r>
      <w:r w:rsidR="007C0A49" w:rsidRPr="00922BAD">
        <w:rPr>
          <w:rFonts w:asciiTheme="majorHAnsi" w:hAnsiTheme="majorHAnsi" w:cstheme="majorHAnsi"/>
          <w:bCs/>
          <w:color w:val="000000"/>
        </w:rPr>
        <w:t xml:space="preserve">= </w:t>
      </w:r>
      <w:r w:rsidR="007C0A49" w:rsidRPr="00922BAD">
        <w:rPr>
          <w:rFonts w:asciiTheme="majorHAnsi" w:hAnsiTheme="majorHAnsi" w:cstheme="majorHAnsi"/>
          <w:bCs/>
          <w:i/>
          <w:color w:val="000000"/>
        </w:rPr>
        <w:t>k</w:t>
      </w:r>
      <w:r w:rsidR="007C0A49" w:rsidRPr="00922BAD">
        <w:rPr>
          <w:rFonts w:asciiTheme="majorHAnsi" w:hAnsiTheme="majorHAnsi" w:cstheme="majorHAnsi"/>
          <w:bCs/>
          <w:color w:val="000000"/>
        </w:rPr>
        <w:t>.u</w:t>
      </w:r>
      <w:r w:rsidR="007C0A49" w:rsidRPr="00922BAD">
        <w:rPr>
          <w:rFonts w:asciiTheme="majorHAnsi" w:hAnsiTheme="majorHAnsi" w:cstheme="majorHAnsi"/>
          <w:bCs/>
          <w:color w:val="000000"/>
          <w:vertAlign w:val="subscript"/>
        </w:rPr>
        <w:t>c</w:t>
      </w:r>
      <w:r w:rsidR="001F01FB" w:rsidRPr="00922BAD">
        <w:rPr>
          <w:rFonts w:asciiTheme="majorHAnsi" w:hAnsiTheme="majorHAnsi" w:cstheme="majorHAnsi"/>
          <w:bCs/>
          <w:color w:val="000000"/>
        </w:rPr>
        <w:t>. Esta incerteza U é a que aparece declarada nos certificados de calibração</w:t>
      </w:r>
      <w:r w:rsidR="00C67167" w:rsidRPr="00922BAD">
        <w:rPr>
          <w:rFonts w:asciiTheme="majorHAnsi" w:hAnsiTheme="majorHAnsi" w:cstheme="majorHAnsi"/>
          <w:bCs/>
          <w:color w:val="000000"/>
        </w:rPr>
        <w:t xml:space="preserve"> ou ensaio</w:t>
      </w:r>
      <w:r w:rsidR="00512AB5" w:rsidRPr="00922BAD">
        <w:rPr>
          <w:rFonts w:asciiTheme="majorHAnsi" w:hAnsiTheme="majorHAnsi" w:cstheme="majorHAnsi"/>
          <w:bCs/>
          <w:color w:val="000000"/>
        </w:rPr>
        <w:t>.</w:t>
      </w:r>
    </w:p>
    <w:p w14:paraId="3CE77100" w14:textId="3DE6A9A7" w:rsidR="00512AB5" w:rsidRPr="00922BAD" w:rsidRDefault="00512AB5"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Cs/>
          <w:color w:val="000000"/>
        </w:rPr>
        <w:t>Para entender melhor, assista ao vídeo a seguir:</w:t>
      </w:r>
    </w:p>
    <w:p w14:paraId="4F2B862D" w14:textId="1C60218D" w:rsidR="00512AB5" w:rsidRPr="00922BAD" w:rsidRDefault="00512AB5" w:rsidP="00512AB5">
      <w:pPr>
        <w:spacing w:after="0" w:line="360" w:lineRule="auto"/>
        <w:jc w:val="center"/>
        <w:rPr>
          <w:rFonts w:asciiTheme="majorHAnsi" w:hAnsiTheme="majorHAnsi" w:cstheme="majorHAnsi"/>
          <w:bCs/>
          <w:i/>
          <w:color w:val="000000"/>
          <w:sz w:val="18"/>
          <w:szCs w:val="18"/>
        </w:rPr>
      </w:pPr>
      <w:r w:rsidRPr="00922BAD">
        <w:rPr>
          <w:rFonts w:asciiTheme="majorHAnsi" w:hAnsiTheme="majorHAnsi" w:cstheme="majorHAnsi"/>
          <w:i/>
          <w:noProof/>
          <w:sz w:val="18"/>
          <w:szCs w:val="18"/>
          <w:lang w:eastAsia="pt-BR"/>
        </w:rPr>
        <w:drawing>
          <wp:inline distT="0" distB="0" distL="0" distR="0" wp14:anchorId="2EF3DDD7" wp14:editId="1BEA414C">
            <wp:extent cx="3320070" cy="2736555"/>
            <wp:effectExtent l="0" t="0" r="0" b="698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24106" cy="2739881"/>
                    </a:xfrm>
                    <a:prstGeom prst="rect">
                      <a:avLst/>
                    </a:prstGeom>
                  </pic:spPr>
                </pic:pic>
              </a:graphicData>
            </a:graphic>
          </wp:inline>
        </w:drawing>
      </w:r>
    </w:p>
    <w:p w14:paraId="04D7D2F6" w14:textId="2E6F0988" w:rsidR="00512AB5" w:rsidRPr="00922BAD" w:rsidRDefault="00512AB5" w:rsidP="00512AB5">
      <w:pPr>
        <w:spacing w:after="0" w:line="360" w:lineRule="auto"/>
        <w:jc w:val="center"/>
        <w:rPr>
          <w:rFonts w:asciiTheme="majorHAnsi" w:hAnsiTheme="majorHAnsi" w:cstheme="majorHAnsi"/>
          <w:bCs/>
          <w:i/>
          <w:color w:val="000000"/>
          <w:sz w:val="18"/>
          <w:szCs w:val="18"/>
        </w:rPr>
      </w:pPr>
      <w:r w:rsidRPr="00922BAD">
        <w:rPr>
          <w:rFonts w:asciiTheme="majorHAnsi" w:hAnsiTheme="majorHAnsi" w:cstheme="majorHAnsi"/>
          <w:bCs/>
          <w:i/>
          <w:color w:val="000000"/>
          <w:sz w:val="18"/>
          <w:szCs w:val="18"/>
        </w:rPr>
        <w:t>Fonte: https://www.youtube.com/watch?v=MNqeE4EV64E&amp;list=PLyQvDxGsLSPQWTurEfXKl5NHShy7lvfhB&amp;index=7</w:t>
      </w:r>
    </w:p>
    <w:p w14:paraId="5507413C" w14:textId="77777777" w:rsidR="00512AB5" w:rsidRPr="00922BAD" w:rsidRDefault="00512AB5" w:rsidP="002005F1">
      <w:pPr>
        <w:spacing w:before="240" w:after="240" w:line="360" w:lineRule="auto"/>
        <w:jc w:val="both"/>
        <w:rPr>
          <w:rFonts w:asciiTheme="majorHAnsi" w:hAnsiTheme="majorHAnsi" w:cstheme="majorHAnsi"/>
          <w:bCs/>
          <w:color w:val="000000"/>
        </w:rPr>
      </w:pPr>
    </w:p>
    <w:p w14:paraId="5B35376F" w14:textId="321D82DC" w:rsidR="0028504A" w:rsidRPr="00922BAD" w:rsidRDefault="007B365F"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3.13. </w:t>
      </w:r>
      <w:r w:rsidR="0028504A" w:rsidRPr="00922BAD">
        <w:rPr>
          <w:rFonts w:asciiTheme="majorHAnsi" w:hAnsiTheme="majorHAnsi" w:cstheme="majorHAnsi"/>
          <w:b/>
          <w:bCs/>
          <w:color w:val="E1B937" w:themeColor="accent2"/>
        </w:rPr>
        <w:t>Inspeção:</w:t>
      </w:r>
      <w:r w:rsidR="0028504A" w:rsidRPr="00922BAD">
        <w:rPr>
          <w:rFonts w:asciiTheme="majorHAnsi" w:hAnsiTheme="majorHAnsi" w:cstheme="majorHAnsi"/>
          <w:bCs/>
          <w:color w:val="E1B937" w:themeColor="accent2"/>
        </w:rPr>
        <w:t xml:space="preserve"> </w:t>
      </w:r>
      <w:r w:rsidR="00512AB5" w:rsidRPr="00404A4C">
        <w:rPr>
          <w:rFonts w:asciiTheme="majorHAnsi" w:hAnsiTheme="majorHAnsi" w:cstheme="majorHAnsi"/>
          <w:bCs/>
          <w:color w:val="000000"/>
        </w:rPr>
        <w:t xml:space="preserve">é a </w:t>
      </w:r>
      <w:r w:rsidR="0028504A" w:rsidRPr="00922BAD">
        <w:rPr>
          <w:rFonts w:asciiTheme="majorHAnsi" w:hAnsiTheme="majorHAnsi" w:cstheme="majorHAnsi"/>
          <w:bCs/>
          <w:color w:val="000000"/>
        </w:rPr>
        <w:t xml:space="preserve">avaliação de conformidade </w:t>
      </w:r>
      <w:r w:rsidR="00512AB5" w:rsidRPr="00922BAD">
        <w:rPr>
          <w:rFonts w:asciiTheme="majorHAnsi" w:hAnsiTheme="majorHAnsi" w:cstheme="majorHAnsi"/>
          <w:bCs/>
          <w:color w:val="000000"/>
        </w:rPr>
        <w:t xml:space="preserve">realizada </w:t>
      </w:r>
      <w:r w:rsidR="0028504A" w:rsidRPr="00922BAD">
        <w:rPr>
          <w:rFonts w:asciiTheme="majorHAnsi" w:hAnsiTheme="majorHAnsi" w:cstheme="majorHAnsi"/>
          <w:bCs/>
          <w:color w:val="000000"/>
        </w:rPr>
        <w:t>por</w:t>
      </w:r>
      <w:r w:rsidR="00512AB5" w:rsidRPr="00922BAD">
        <w:rPr>
          <w:rFonts w:asciiTheme="majorHAnsi" w:hAnsiTheme="majorHAnsi" w:cstheme="majorHAnsi"/>
          <w:bCs/>
          <w:color w:val="000000"/>
        </w:rPr>
        <w:t xml:space="preserve"> meio de</w:t>
      </w:r>
      <w:r w:rsidR="0028504A" w:rsidRPr="00922BAD">
        <w:rPr>
          <w:rFonts w:asciiTheme="majorHAnsi" w:hAnsiTheme="majorHAnsi" w:cstheme="majorHAnsi"/>
          <w:bCs/>
          <w:color w:val="000000"/>
        </w:rPr>
        <w:t xml:space="preserve"> observação e julgamento acompanhado, conforme apropriado, por medição, teste ou verificação</w:t>
      </w:r>
      <w:r w:rsidR="00512AB5" w:rsidRPr="00922BAD">
        <w:rPr>
          <w:rFonts w:asciiTheme="majorHAnsi" w:hAnsiTheme="majorHAnsi" w:cstheme="majorHAnsi"/>
          <w:bCs/>
          <w:color w:val="000000"/>
        </w:rPr>
        <w:t>.</w:t>
      </w:r>
    </w:p>
    <w:p w14:paraId="239C8DDE" w14:textId="77777777" w:rsidR="0028504A" w:rsidRPr="00922BAD" w:rsidRDefault="0028504A"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NOTA: Uma medição realizada como parte da avaliação da conformidade é às vezes chamada de medição de inspeção.</w:t>
      </w:r>
    </w:p>
    <w:p w14:paraId="47FB50BE" w14:textId="355C72DB" w:rsidR="0091393D" w:rsidRPr="00922BAD" w:rsidRDefault="007B365F"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3.14. </w:t>
      </w:r>
      <w:r w:rsidR="0091393D" w:rsidRPr="00922BAD">
        <w:rPr>
          <w:rFonts w:asciiTheme="majorHAnsi" w:hAnsiTheme="majorHAnsi" w:cstheme="majorHAnsi"/>
          <w:b/>
          <w:bCs/>
          <w:color w:val="E1B937" w:themeColor="accent2"/>
        </w:rPr>
        <w:t>Intervalo</w:t>
      </w:r>
      <w:r w:rsidR="007C0A49" w:rsidRPr="00922BAD">
        <w:rPr>
          <w:rFonts w:asciiTheme="majorHAnsi" w:hAnsiTheme="majorHAnsi" w:cstheme="majorHAnsi"/>
          <w:b/>
          <w:bCs/>
          <w:color w:val="E1B937" w:themeColor="accent2"/>
        </w:rPr>
        <w:t xml:space="preserve"> </w:t>
      </w:r>
      <w:r w:rsidR="0091393D" w:rsidRPr="00922BAD">
        <w:rPr>
          <w:rFonts w:asciiTheme="majorHAnsi" w:hAnsiTheme="majorHAnsi" w:cstheme="majorHAnsi"/>
          <w:b/>
          <w:bCs/>
          <w:color w:val="E1B937" w:themeColor="accent2"/>
        </w:rPr>
        <w:t>de tolerância (intervalo</w:t>
      </w:r>
      <w:r w:rsidR="003E5B84" w:rsidRPr="00922BAD">
        <w:rPr>
          <w:rFonts w:asciiTheme="majorHAnsi" w:hAnsiTheme="majorHAnsi" w:cstheme="majorHAnsi"/>
          <w:b/>
          <w:bCs/>
          <w:color w:val="E1B937" w:themeColor="accent2"/>
        </w:rPr>
        <w:t>, ou zona,</w:t>
      </w:r>
      <w:r w:rsidR="0091393D" w:rsidRPr="00922BAD">
        <w:rPr>
          <w:rFonts w:asciiTheme="majorHAnsi" w:hAnsiTheme="majorHAnsi" w:cstheme="majorHAnsi"/>
          <w:b/>
          <w:bCs/>
          <w:color w:val="E1B937" w:themeColor="accent2"/>
        </w:rPr>
        <w:t xml:space="preserve"> de especificação):</w:t>
      </w:r>
      <w:r w:rsidR="0091393D" w:rsidRPr="00922BAD">
        <w:rPr>
          <w:rFonts w:asciiTheme="majorHAnsi" w:hAnsiTheme="majorHAnsi" w:cstheme="majorHAnsi"/>
          <w:bCs/>
          <w:color w:val="E1B937" w:themeColor="accent2"/>
        </w:rPr>
        <w:t xml:space="preserve"> </w:t>
      </w:r>
      <w:r w:rsidR="00512AB5" w:rsidRPr="00404A4C">
        <w:rPr>
          <w:rFonts w:asciiTheme="majorHAnsi" w:eastAsia="Times New Roman" w:hAnsiTheme="majorHAnsi" w:cstheme="majorHAnsi"/>
          <w:bCs/>
          <w:color w:val="000000"/>
          <w:lang w:eastAsia="zh-CN"/>
        </w:rPr>
        <w:t xml:space="preserve">é o </w:t>
      </w:r>
      <w:r w:rsidR="0091393D" w:rsidRPr="00404A4C">
        <w:rPr>
          <w:rFonts w:asciiTheme="majorHAnsi" w:eastAsia="Times New Roman" w:hAnsiTheme="majorHAnsi" w:cstheme="majorHAnsi"/>
          <w:bCs/>
          <w:color w:val="000000"/>
          <w:lang w:eastAsia="zh-CN"/>
        </w:rPr>
        <w:t>intervalo</w:t>
      </w:r>
      <w:r w:rsidR="0091393D" w:rsidRPr="00922BAD">
        <w:rPr>
          <w:rFonts w:asciiTheme="majorHAnsi" w:hAnsiTheme="majorHAnsi" w:cstheme="majorHAnsi"/>
          <w:bCs/>
          <w:color w:val="000000"/>
        </w:rPr>
        <w:t xml:space="preserve"> de valores permitidos de uma </w:t>
      </w:r>
      <w:r w:rsidR="003E5B84" w:rsidRPr="00922BAD">
        <w:rPr>
          <w:rFonts w:asciiTheme="majorHAnsi" w:hAnsiTheme="majorHAnsi" w:cstheme="majorHAnsi"/>
          <w:bCs/>
          <w:color w:val="000000"/>
        </w:rPr>
        <w:t>variável ou propriedade de uma variável</w:t>
      </w:r>
      <w:r w:rsidR="004E75A1" w:rsidRPr="00922BAD">
        <w:rPr>
          <w:rFonts w:asciiTheme="majorHAnsi" w:hAnsiTheme="majorHAnsi" w:cstheme="majorHAnsi"/>
          <w:bCs/>
          <w:color w:val="000000"/>
        </w:rPr>
        <w:t>.</w:t>
      </w:r>
    </w:p>
    <w:p w14:paraId="0F5573BA" w14:textId="79654372" w:rsidR="003E5B84" w:rsidRPr="00922BAD" w:rsidRDefault="003E5B84" w:rsidP="00F6451E">
      <w:pPr>
        <w:pStyle w:val="PargrafodaLista"/>
        <w:spacing w:before="240" w:after="240" w:line="360" w:lineRule="auto"/>
        <w:ind w:left="0"/>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 xml:space="preserve">Exemplo: A temperatura de um laboratório deve ser mantida entre (20 </w:t>
      </w:r>
      <w:r w:rsidR="00C67167" w:rsidRPr="00922BAD">
        <w:rPr>
          <w:rFonts w:asciiTheme="majorHAnsi" w:hAnsiTheme="majorHAnsi" w:cstheme="majorHAnsi"/>
          <w:bCs/>
          <w:color w:val="000000"/>
          <w:sz w:val="22"/>
        </w:rPr>
        <w:t>±</w:t>
      </w:r>
      <w:r w:rsidR="007B365F" w:rsidRPr="00922BAD">
        <w:rPr>
          <w:rFonts w:asciiTheme="majorHAnsi" w:hAnsiTheme="majorHAnsi" w:cstheme="majorHAnsi"/>
          <w:bCs/>
          <w:color w:val="000000"/>
          <w:sz w:val="22"/>
        </w:rPr>
        <w:t xml:space="preserve"> </w:t>
      </w:r>
      <w:r w:rsidRPr="00922BAD">
        <w:rPr>
          <w:rFonts w:asciiTheme="majorHAnsi" w:hAnsiTheme="majorHAnsi" w:cstheme="majorHAnsi"/>
          <w:bCs/>
          <w:color w:val="000000"/>
          <w:sz w:val="22"/>
        </w:rPr>
        <w:t>2) °C. O intervalo de tolerância é de 4 °C</w:t>
      </w:r>
      <w:r w:rsidR="00C903FF" w:rsidRPr="00922BAD">
        <w:rPr>
          <w:rFonts w:asciiTheme="majorHAnsi" w:hAnsiTheme="majorHAnsi" w:cstheme="majorHAnsi"/>
          <w:bCs/>
          <w:color w:val="000000"/>
          <w:sz w:val="22"/>
        </w:rPr>
        <w:t>, compreendido entre 18</w:t>
      </w:r>
      <w:r w:rsidR="00C67167" w:rsidRPr="00922BAD">
        <w:rPr>
          <w:rFonts w:asciiTheme="majorHAnsi" w:hAnsiTheme="majorHAnsi" w:cstheme="majorHAnsi"/>
          <w:bCs/>
          <w:color w:val="000000"/>
          <w:sz w:val="22"/>
        </w:rPr>
        <w:t xml:space="preserve"> °C</w:t>
      </w:r>
      <w:r w:rsidR="00C903FF" w:rsidRPr="00922BAD">
        <w:rPr>
          <w:rFonts w:asciiTheme="majorHAnsi" w:hAnsiTheme="majorHAnsi" w:cstheme="majorHAnsi"/>
          <w:bCs/>
          <w:color w:val="000000"/>
          <w:sz w:val="22"/>
        </w:rPr>
        <w:t xml:space="preserve"> e 22 °C</w:t>
      </w:r>
      <w:r w:rsidRPr="00922BAD">
        <w:rPr>
          <w:rFonts w:asciiTheme="majorHAnsi" w:hAnsiTheme="majorHAnsi" w:cstheme="majorHAnsi"/>
          <w:bCs/>
          <w:color w:val="000000"/>
          <w:sz w:val="22"/>
        </w:rPr>
        <w:t>.</w:t>
      </w:r>
    </w:p>
    <w:p w14:paraId="7163F387" w14:textId="24D2BCBA" w:rsidR="007B365F" w:rsidRPr="00922BAD" w:rsidRDefault="007B365F"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3.15. </w:t>
      </w:r>
      <w:r w:rsidR="0091393D" w:rsidRPr="00922BAD">
        <w:rPr>
          <w:rFonts w:asciiTheme="majorHAnsi" w:hAnsiTheme="majorHAnsi" w:cstheme="majorHAnsi"/>
          <w:b/>
          <w:bCs/>
          <w:color w:val="E1B937" w:themeColor="accent2"/>
        </w:rPr>
        <w:t>Limite de aceitação (LA):</w:t>
      </w:r>
      <w:r w:rsidR="0091393D" w:rsidRPr="00922BAD">
        <w:rPr>
          <w:rFonts w:asciiTheme="majorHAnsi" w:hAnsiTheme="majorHAnsi" w:cstheme="majorHAnsi"/>
          <w:bCs/>
          <w:color w:val="E1B937" w:themeColor="accent2"/>
        </w:rPr>
        <w:t xml:space="preserve"> </w:t>
      </w:r>
      <w:r w:rsidR="00512AB5" w:rsidRPr="00404A4C">
        <w:rPr>
          <w:rFonts w:asciiTheme="majorHAnsi" w:eastAsia="Times New Roman" w:hAnsiTheme="majorHAnsi" w:cstheme="majorHAnsi"/>
          <w:bCs/>
          <w:color w:val="000000"/>
          <w:lang w:eastAsia="zh-CN"/>
        </w:rPr>
        <w:t xml:space="preserve">é o </w:t>
      </w:r>
      <w:r w:rsidR="0091393D" w:rsidRPr="00404A4C">
        <w:rPr>
          <w:rFonts w:asciiTheme="majorHAnsi" w:eastAsia="Times New Roman" w:hAnsiTheme="majorHAnsi" w:cstheme="majorHAnsi"/>
          <w:bCs/>
          <w:color w:val="000000"/>
          <w:lang w:eastAsia="zh-CN"/>
        </w:rPr>
        <w:t>limite superior</w:t>
      </w:r>
      <w:r w:rsidR="0091393D" w:rsidRPr="00922BAD">
        <w:rPr>
          <w:rFonts w:asciiTheme="majorHAnsi" w:hAnsiTheme="majorHAnsi" w:cstheme="majorHAnsi"/>
          <w:bCs/>
          <w:color w:val="000000"/>
        </w:rPr>
        <w:t xml:space="preserve"> ou inferior especificado de valores de quantidade</w:t>
      </w:r>
      <w:r w:rsidR="00E7219D" w:rsidRPr="00922BAD">
        <w:rPr>
          <w:rFonts w:asciiTheme="majorHAnsi" w:hAnsiTheme="majorHAnsi" w:cstheme="majorHAnsi"/>
          <w:bCs/>
          <w:color w:val="000000"/>
        </w:rPr>
        <w:t>s</w:t>
      </w:r>
      <w:r w:rsidR="0091393D" w:rsidRPr="00922BAD">
        <w:rPr>
          <w:rFonts w:asciiTheme="majorHAnsi" w:hAnsiTheme="majorHAnsi" w:cstheme="majorHAnsi"/>
          <w:bCs/>
          <w:color w:val="000000"/>
        </w:rPr>
        <w:t xml:space="preserve"> medida</w:t>
      </w:r>
      <w:r w:rsidR="00E7219D" w:rsidRPr="00922BAD">
        <w:rPr>
          <w:rFonts w:asciiTheme="majorHAnsi" w:hAnsiTheme="majorHAnsi" w:cstheme="majorHAnsi"/>
          <w:bCs/>
          <w:color w:val="000000"/>
        </w:rPr>
        <w:t>s</w:t>
      </w:r>
      <w:r w:rsidR="004E75A1" w:rsidRPr="00922BAD">
        <w:rPr>
          <w:rFonts w:asciiTheme="majorHAnsi" w:hAnsiTheme="majorHAnsi" w:cstheme="majorHAnsi"/>
          <w:bCs/>
          <w:color w:val="000000"/>
        </w:rPr>
        <w:t>.</w:t>
      </w:r>
    </w:p>
    <w:p w14:paraId="69A266CA" w14:textId="25BF17D1" w:rsidR="003E5B84" w:rsidRPr="00922BAD" w:rsidRDefault="003E5B84"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Cs/>
          <w:color w:val="000000"/>
        </w:rPr>
        <w:t xml:space="preserve">Exemplo: A temperatura de um laboratório deve ser mantida entre (20 </w:t>
      </w:r>
      <w:r w:rsidR="000E4936" w:rsidRPr="00922BAD">
        <w:rPr>
          <w:rFonts w:asciiTheme="majorHAnsi" w:hAnsiTheme="majorHAnsi" w:cstheme="majorHAnsi"/>
          <w:bCs/>
          <w:color w:val="000000"/>
        </w:rPr>
        <w:t>±</w:t>
      </w:r>
      <w:r w:rsidRPr="00922BAD">
        <w:rPr>
          <w:rFonts w:asciiTheme="majorHAnsi" w:hAnsiTheme="majorHAnsi" w:cstheme="majorHAnsi"/>
          <w:bCs/>
          <w:color w:val="000000"/>
        </w:rPr>
        <w:t xml:space="preserve"> 2) °C, entretanto, em função da incerteza de medição</w:t>
      </w:r>
      <w:r w:rsidR="007E2230" w:rsidRPr="00922BAD">
        <w:rPr>
          <w:rFonts w:asciiTheme="majorHAnsi" w:hAnsiTheme="majorHAnsi" w:cstheme="majorHAnsi"/>
          <w:bCs/>
          <w:color w:val="000000"/>
        </w:rPr>
        <w:t xml:space="preserve"> (U = 1 °C)</w:t>
      </w:r>
      <w:r w:rsidRPr="00922BAD">
        <w:rPr>
          <w:rFonts w:asciiTheme="majorHAnsi" w:hAnsiTheme="majorHAnsi" w:cstheme="majorHAnsi"/>
          <w:bCs/>
          <w:color w:val="000000"/>
        </w:rPr>
        <w:t xml:space="preserve"> o LA inferior aceito é de 19 °C e o LA superior é de 21 °C.</w:t>
      </w:r>
    </w:p>
    <w:p w14:paraId="164E4F8B" w14:textId="7E17EFDD" w:rsidR="0091393D" w:rsidRPr="00922BAD" w:rsidRDefault="007B365F"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lastRenderedPageBreak/>
        <w:t xml:space="preserve">3.16. </w:t>
      </w:r>
      <w:r w:rsidR="0091393D" w:rsidRPr="00922BAD">
        <w:rPr>
          <w:rFonts w:asciiTheme="majorHAnsi" w:hAnsiTheme="majorHAnsi" w:cstheme="majorHAnsi"/>
          <w:b/>
          <w:bCs/>
          <w:color w:val="E1B937" w:themeColor="accent2"/>
        </w:rPr>
        <w:t xml:space="preserve">Limite de </w:t>
      </w:r>
      <w:r w:rsidR="000037E7" w:rsidRPr="00922BAD">
        <w:rPr>
          <w:rFonts w:asciiTheme="majorHAnsi" w:hAnsiTheme="majorHAnsi" w:cstheme="majorHAnsi"/>
          <w:b/>
          <w:bCs/>
          <w:color w:val="E1B937" w:themeColor="accent2"/>
        </w:rPr>
        <w:t>t</w:t>
      </w:r>
      <w:r w:rsidR="0091393D" w:rsidRPr="00922BAD">
        <w:rPr>
          <w:rFonts w:asciiTheme="majorHAnsi" w:hAnsiTheme="majorHAnsi" w:cstheme="majorHAnsi"/>
          <w:b/>
          <w:bCs/>
          <w:color w:val="E1B937" w:themeColor="accent2"/>
        </w:rPr>
        <w:t>olerância</w:t>
      </w:r>
      <w:r w:rsidR="00F73261" w:rsidRPr="00922BAD">
        <w:rPr>
          <w:rFonts w:asciiTheme="majorHAnsi" w:hAnsiTheme="majorHAnsi" w:cstheme="majorHAnsi"/>
          <w:b/>
          <w:bCs/>
          <w:color w:val="E1B937" w:themeColor="accent2"/>
        </w:rPr>
        <w:t xml:space="preserve"> </w:t>
      </w:r>
      <w:r w:rsidR="00C67167" w:rsidRPr="00922BAD">
        <w:rPr>
          <w:rFonts w:asciiTheme="majorHAnsi" w:hAnsiTheme="majorHAnsi" w:cstheme="majorHAnsi"/>
          <w:b/>
          <w:bCs/>
          <w:color w:val="E1B937" w:themeColor="accent2"/>
        </w:rPr>
        <w:t>(</w:t>
      </w:r>
      <w:r w:rsidR="00F73261" w:rsidRPr="00922BAD">
        <w:rPr>
          <w:rFonts w:asciiTheme="majorHAnsi" w:hAnsiTheme="majorHAnsi" w:cstheme="majorHAnsi"/>
          <w:b/>
          <w:bCs/>
          <w:color w:val="E1B937" w:themeColor="accent2"/>
        </w:rPr>
        <w:t>LT</w:t>
      </w:r>
      <w:r w:rsidR="00C67167" w:rsidRPr="00922BAD">
        <w:rPr>
          <w:rFonts w:asciiTheme="majorHAnsi" w:hAnsiTheme="majorHAnsi" w:cstheme="majorHAnsi"/>
          <w:b/>
          <w:bCs/>
          <w:color w:val="E1B937" w:themeColor="accent2"/>
        </w:rPr>
        <w:t xml:space="preserve">) ou </w:t>
      </w:r>
      <w:r w:rsidR="003E5B84" w:rsidRPr="00922BAD">
        <w:rPr>
          <w:rFonts w:asciiTheme="majorHAnsi" w:hAnsiTheme="majorHAnsi" w:cstheme="majorHAnsi"/>
          <w:b/>
          <w:bCs/>
          <w:color w:val="E1B937" w:themeColor="accent2"/>
        </w:rPr>
        <w:t>l</w:t>
      </w:r>
      <w:r w:rsidR="0091393D" w:rsidRPr="00922BAD">
        <w:rPr>
          <w:rFonts w:asciiTheme="majorHAnsi" w:hAnsiTheme="majorHAnsi" w:cstheme="majorHAnsi"/>
          <w:b/>
          <w:bCs/>
          <w:color w:val="E1B937" w:themeColor="accent2"/>
        </w:rPr>
        <w:t xml:space="preserve">imite de </w:t>
      </w:r>
      <w:r w:rsidR="003E5B84" w:rsidRPr="00922BAD">
        <w:rPr>
          <w:rFonts w:asciiTheme="majorHAnsi" w:hAnsiTheme="majorHAnsi" w:cstheme="majorHAnsi"/>
          <w:b/>
          <w:bCs/>
          <w:color w:val="E1B937" w:themeColor="accent2"/>
        </w:rPr>
        <w:t>e</w:t>
      </w:r>
      <w:r w:rsidR="0091393D" w:rsidRPr="00922BAD">
        <w:rPr>
          <w:rFonts w:asciiTheme="majorHAnsi" w:hAnsiTheme="majorHAnsi" w:cstheme="majorHAnsi"/>
          <w:b/>
          <w:bCs/>
          <w:color w:val="E1B937" w:themeColor="accent2"/>
        </w:rPr>
        <w:t>specificação</w:t>
      </w:r>
      <w:r w:rsidR="00BF75BD" w:rsidRPr="00922BAD">
        <w:rPr>
          <w:rFonts w:asciiTheme="majorHAnsi" w:hAnsiTheme="majorHAnsi" w:cstheme="majorHAnsi"/>
          <w:b/>
          <w:bCs/>
          <w:color w:val="E1B937" w:themeColor="accent2"/>
        </w:rPr>
        <w:t xml:space="preserve"> </w:t>
      </w:r>
      <w:r w:rsidR="00C67167" w:rsidRPr="00922BAD">
        <w:rPr>
          <w:rFonts w:asciiTheme="majorHAnsi" w:hAnsiTheme="majorHAnsi" w:cstheme="majorHAnsi"/>
          <w:b/>
          <w:bCs/>
          <w:color w:val="E1B937" w:themeColor="accent2"/>
        </w:rPr>
        <w:t>(</w:t>
      </w:r>
      <w:r w:rsidR="00BF75BD" w:rsidRPr="00922BAD">
        <w:rPr>
          <w:rFonts w:asciiTheme="majorHAnsi" w:hAnsiTheme="majorHAnsi" w:cstheme="majorHAnsi"/>
          <w:b/>
          <w:bCs/>
          <w:color w:val="E1B937" w:themeColor="accent2"/>
        </w:rPr>
        <w:t>LE</w:t>
      </w:r>
      <w:r w:rsidR="0091393D" w:rsidRPr="00922BAD">
        <w:rPr>
          <w:rFonts w:asciiTheme="majorHAnsi" w:hAnsiTheme="majorHAnsi" w:cstheme="majorHAnsi"/>
          <w:b/>
          <w:bCs/>
          <w:color w:val="E1B937" w:themeColor="accent2"/>
        </w:rPr>
        <w:t>):</w:t>
      </w:r>
      <w:r w:rsidR="0091393D" w:rsidRPr="00922BAD">
        <w:rPr>
          <w:rFonts w:asciiTheme="majorHAnsi" w:hAnsiTheme="majorHAnsi" w:cstheme="majorHAnsi"/>
          <w:bCs/>
          <w:color w:val="E1B937" w:themeColor="accent2"/>
        </w:rPr>
        <w:t xml:space="preserve"> </w:t>
      </w:r>
      <w:r w:rsidR="004E75A1" w:rsidRPr="00404A4C">
        <w:rPr>
          <w:rFonts w:asciiTheme="majorHAnsi" w:eastAsia="Times New Roman" w:hAnsiTheme="majorHAnsi" w:cstheme="majorHAnsi"/>
          <w:bCs/>
          <w:color w:val="000000"/>
          <w:lang w:eastAsia="zh-CN"/>
        </w:rPr>
        <w:t xml:space="preserve">é o </w:t>
      </w:r>
      <w:r w:rsidR="0091393D" w:rsidRPr="00404A4C">
        <w:rPr>
          <w:rFonts w:asciiTheme="majorHAnsi" w:eastAsia="Times New Roman" w:hAnsiTheme="majorHAnsi" w:cstheme="majorHAnsi"/>
          <w:bCs/>
          <w:color w:val="000000"/>
          <w:lang w:eastAsia="zh-CN"/>
        </w:rPr>
        <w:t>limite</w:t>
      </w:r>
      <w:r w:rsidR="0091393D" w:rsidRPr="00922BAD">
        <w:rPr>
          <w:rFonts w:asciiTheme="majorHAnsi" w:hAnsiTheme="majorHAnsi" w:cstheme="majorHAnsi"/>
          <w:bCs/>
          <w:color w:val="000000"/>
        </w:rPr>
        <w:t xml:space="preserve"> superior ou inferior especificado dos valores permitidos de uma propriedade</w:t>
      </w:r>
      <w:r w:rsidR="004E75A1" w:rsidRPr="00922BAD">
        <w:rPr>
          <w:rFonts w:asciiTheme="majorHAnsi" w:hAnsiTheme="majorHAnsi" w:cstheme="majorHAnsi"/>
          <w:bCs/>
          <w:color w:val="000000"/>
        </w:rPr>
        <w:t>.</w:t>
      </w:r>
    </w:p>
    <w:p w14:paraId="554E3A26" w14:textId="64B38BE1" w:rsidR="00F73261" w:rsidRPr="00922BAD" w:rsidRDefault="00F73261" w:rsidP="00F6451E">
      <w:pPr>
        <w:pStyle w:val="PargrafodaLista"/>
        <w:spacing w:before="240" w:after="240" w:line="360" w:lineRule="auto"/>
        <w:ind w:left="0"/>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 xml:space="preserve">Exemplo: A temperatura de um laboratório deve ser mantida entre (20 </w:t>
      </w:r>
      <w:r w:rsidR="000E4936" w:rsidRPr="00922BAD">
        <w:rPr>
          <w:rFonts w:asciiTheme="majorHAnsi" w:hAnsiTheme="majorHAnsi" w:cstheme="majorHAnsi"/>
          <w:bCs/>
          <w:color w:val="000000"/>
          <w:sz w:val="22"/>
        </w:rPr>
        <w:t>±</w:t>
      </w:r>
      <w:r w:rsidRPr="00922BAD">
        <w:rPr>
          <w:rFonts w:asciiTheme="majorHAnsi" w:hAnsiTheme="majorHAnsi" w:cstheme="majorHAnsi"/>
          <w:bCs/>
          <w:color w:val="000000"/>
          <w:sz w:val="22"/>
        </w:rPr>
        <w:t xml:space="preserve"> 2) °C. O LT inferior é de 18 °C e o LT superior é de 22 °C.</w:t>
      </w:r>
    </w:p>
    <w:p w14:paraId="3519958D" w14:textId="0D229D2C" w:rsidR="007C0A49"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3.17.</w:t>
      </w:r>
      <w:r w:rsidR="007C0A49" w:rsidRPr="00922BAD">
        <w:rPr>
          <w:rFonts w:asciiTheme="majorHAnsi" w:hAnsiTheme="majorHAnsi" w:cstheme="majorHAnsi"/>
          <w:b/>
          <w:bCs/>
          <w:color w:val="E1B937" w:themeColor="accent2"/>
        </w:rPr>
        <w:t>Mensurando</w:t>
      </w:r>
      <w:r w:rsidR="000037E7" w:rsidRPr="00922BAD">
        <w:rPr>
          <w:rFonts w:asciiTheme="majorHAnsi" w:hAnsiTheme="majorHAnsi" w:cstheme="majorHAnsi"/>
          <w:b/>
          <w:bCs/>
          <w:color w:val="E1B937" w:themeColor="accent2"/>
        </w:rPr>
        <w:t>:</w:t>
      </w:r>
      <w:r w:rsidR="000037E7" w:rsidRPr="00922BAD">
        <w:rPr>
          <w:rFonts w:asciiTheme="majorHAnsi" w:hAnsiTheme="majorHAnsi" w:cstheme="majorHAnsi"/>
          <w:bCs/>
          <w:color w:val="E1B937" w:themeColor="accent2"/>
        </w:rPr>
        <w:t xml:space="preserve"> </w:t>
      </w:r>
      <w:r w:rsidR="004E75A1" w:rsidRPr="00922BAD">
        <w:rPr>
          <w:rFonts w:asciiTheme="majorHAnsi" w:hAnsiTheme="majorHAnsi" w:cstheme="majorHAnsi"/>
          <w:bCs/>
          <w:color w:val="000000"/>
        </w:rPr>
        <w:t xml:space="preserve">é a </w:t>
      </w:r>
      <w:r w:rsidR="000037E7" w:rsidRPr="00922BAD">
        <w:rPr>
          <w:rFonts w:asciiTheme="majorHAnsi" w:hAnsiTheme="majorHAnsi" w:cstheme="majorHAnsi"/>
          <w:bCs/>
          <w:color w:val="000000"/>
        </w:rPr>
        <w:t>g</w:t>
      </w:r>
      <w:r w:rsidR="007C0A49" w:rsidRPr="00922BAD">
        <w:rPr>
          <w:rFonts w:asciiTheme="majorHAnsi" w:hAnsiTheme="majorHAnsi" w:cstheme="majorHAnsi"/>
          <w:bCs/>
          <w:color w:val="000000"/>
        </w:rPr>
        <w:t>randeza que se pretende medir</w:t>
      </w:r>
      <w:r w:rsidR="004E75A1" w:rsidRPr="00922BAD">
        <w:rPr>
          <w:rFonts w:asciiTheme="majorHAnsi" w:hAnsiTheme="majorHAnsi" w:cstheme="majorHAnsi"/>
          <w:bCs/>
          <w:color w:val="000000"/>
        </w:rPr>
        <w:t>.</w:t>
      </w:r>
    </w:p>
    <w:p w14:paraId="318B2295" w14:textId="77777777" w:rsidR="00F73261" w:rsidRPr="00922BAD" w:rsidRDefault="00F73261" w:rsidP="00F6451E">
      <w:pPr>
        <w:pStyle w:val="PargrafodaLista"/>
        <w:spacing w:before="240" w:after="240" w:line="360" w:lineRule="auto"/>
        <w:ind w:left="0"/>
        <w:contextualSpacing w:val="0"/>
        <w:rPr>
          <w:rFonts w:asciiTheme="majorHAnsi" w:hAnsiTheme="majorHAnsi" w:cstheme="majorHAnsi"/>
          <w:bCs/>
          <w:color w:val="000000"/>
          <w:sz w:val="22"/>
          <w:szCs w:val="22"/>
        </w:rPr>
      </w:pPr>
      <w:r w:rsidRPr="00922BAD">
        <w:rPr>
          <w:rFonts w:asciiTheme="majorHAnsi" w:hAnsiTheme="majorHAnsi" w:cstheme="majorHAnsi"/>
          <w:bCs/>
          <w:color w:val="000000"/>
          <w:sz w:val="22"/>
          <w:szCs w:val="22"/>
        </w:rPr>
        <w:t>Exemplos: pressão, temperatura, corrente elétrica.</w:t>
      </w:r>
    </w:p>
    <w:p w14:paraId="41BA783C" w14:textId="760817EE" w:rsidR="0028504A"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3.18.</w:t>
      </w:r>
      <w:r w:rsidR="0028504A" w:rsidRPr="00922BAD">
        <w:rPr>
          <w:rFonts w:asciiTheme="majorHAnsi" w:hAnsiTheme="majorHAnsi" w:cstheme="majorHAnsi"/>
          <w:b/>
          <w:bCs/>
          <w:color w:val="E1B937" w:themeColor="accent2"/>
        </w:rPr>
        <w:t>Probabilidade de abrangência:</w:t>
      </w:r>
      <w:r w:rsidR="0028504A" w:rsidRPr="00922BAD">
        <w:rPr>
          <w:rFonts w:asciiTheme="majorHAnsi" w:hAnsiTheme="majorHAnsi" w:cstheme="majorHAnsi"/>
          <w:bCs/>
          <w:color w:val="E1B937" w:themeColor="accent2"/>
        </w:rPr>
        <w:t xml:space="preserve"> </w:t>
      </w:r>
      <w:r w:rsidR="004E75A1" w:rsidRPr="00922BAD">
        <w:rPr>
          <w:rFonts w:asciiTheme="majorHAnsi" w:hAnsiTheme="majorHAnsi" w:cstheme="majorHAnsi"/>
          <w:bCs/>
          <w:color w:val="000000"/>
        </w:rPr>
        <w:t xml:space="preserve">é a </w:t>
      </w:r>
      <w:r w:rsidR="0028504A" w:rsidRPr="00922BAD">
        <w:rPr>
          <w:rFonts w:asciiTheme="majorHAnsi" w:hAnsiTheme="majorHAnsi" w:cstheme="majorHAnsi"/>
          <w:bCs/>
          <w:color w:val="000000"/>
        </w:rPr>
        <w:t>probabilidade de que o conjunto de valores verdadeiros de um mensurando est</w:t>
      </w:r>
      <w:r w:rsidR="00F73261" w:rsidRPr="00922BAD">
        <w:rPr>
          <w:rFonts w:asciiTheme="majorHAnsi" w:hAnsiTheme="majorHAnsi" w:cstheme="majorHAnsi"/>
          <w:bCs/>
          <w:color w:val="000000"/>
        </w:rPr>
        <w:t xml:space="preserve">eja </w:t>
      </w:r>
      <w:r w:rsidR="0028504A" w:rsidRPr="00922BAD">
        <w:rPr>
          <w:rFonts w:asciiTheme="majorHAnsi" w:hAnsiTheme="majorHAnsi" w:cstheme="majorHAnsi"/>
          <w:bCs/>
          <w:color w:val="000000"/>
        </w:rPr>
        <w:t>contido dentro de um intervalo de abrangência especificado</w:t>
      </w:r>
      <w:r w:rsidR="004E75A1" w:rsidRPr="00922BAD">
        <w:rPr>
          <w:rFonts w:asciiTheme="majorHAnsi" w:hAnsiTheme="majorHAnsi" w:cstheme="majorHAnsi"/>
          <w:bCs/>
          <w:color w:val="000000"/>
        </w:rPr>
        <w:t>.</w:t>
      </w:r>
    </w:p>
    <w:p w14:paraId="29A361ED" w14:textId="57FE956C" w:rsidR="00EF62C3" w:rsidRPr="00922BAD" w:rsidRDefault="00EF62C3" w:rsidP="00F6451E">
      <w:pPr>
        <w:pStyle w:val="PargrafodaLista"/>
        <w:spacing w:before="240" w:after="240" w:line="360" w:lineRule="auto"/>
        <w:ind w:left="0"/>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 xml:space="preserve">Exemplo: na avaliação da incerteza de medição </w:t>
      </w:r>
      <w:r w:rsidR="00961E7D" w:rsidRPr="00922BAD">
        <w:rPr>
          <w:rFonts w:asciiTheme="majorHAnsi" w:hAnsiTheme="majorHAnsi" w:cstheme="majorHAnsi"/>
          <w:bCs/>
          <w:color w:val="000000"/>
          <w:sz w:val="22"/>
        </w:rPr>
        <w:t xml:space="preserve">o ISO GUM </w:t>
      </w:r>
      <w:r w:rsidR="007A7268" w:rsidRPr="00922BAD">
        <w:rPr>
          <w:rFonts w:asciiTheme="majorHAnsi" w:hAnsiTheme="majorHAnsi" w:cstheme="majorHAnsi"/>
          <w:bCs/>
          <w:color w:val="000000"/>
          <w:sz w:val="22"/>
        </w:rPr>
        <w:t>estabelec</w:t>
      </w:r>
      <w:r w:rsidR="00961E7D" w:rsidRPr="00922BAD">
        <w:rPr>
          <w:rFonts w:asciiTheme="majorHAnsi" w:hAnsiTheme="majorHAnsi" w:cstheme="majorHAnsi"/>
          <w:bCs/>
          <w:color w:val="000000"/>
          <w:sz w:val="22"/>
        </w:rPr>
        <w:t>e</w:t>
      </w:r>
      <w:r w:rsidR="007A7268" w:rsidRPr="00922BAD">
        <w:rPr>
          <w:rFonts w:asciiTheme="majorHAnsi" w:hAnsiTheme="majorHAnsi" w:cstheme="majorHAnsi"/>
          <w:bCs/>
          <w:color w:val="000000"/>
          <w:sz w:val="22"/>
        </w:rPr>
        <w:t xml:space="preserve"> </w:t>
      </w:r>
      <w:r w:rsidRPr="00922BAD">
        <w:rPr>
          <w:rFonts w:asciiTheme="majorHAnsi" w:hAnsiTheme="majorHAnsi" w:cstheme="majorHAnsi"/>
          <w:bCs/>
          <w:color w:val="000000"/>
          <w:sz w:val="22"/>
        </w:rPr>
        <w:t>que a probabilidade de abrangência</w:t>
      </w:r>
      <w:r w:rsidR="00961E7D" w:rsidRPr="00922BAD">
        <w:rPr>
          <w:rFonts w:asciiTheme="majorHAnsi" w:hAnsiTheme="majorHAnsi" w:cstheme="majorHAnsi"/>
          <w:bCs/>
          <w:color w:val="000000"/>
          <w:sz w:val="22"/>
        </w:rPr>
        <w:t xml:space="preserve"> utilizada</w:t>
      </w:r>
      <w:r w:rsidRPr="00922BAD">
        <w:rPr>
          <w:rFonts w:asciiTheme="majorHAnsi" w:hAnsiTheme="majorHAnsi" w:cstheme="majorHAnsi"/>
          <w:bCs/>
          <w:color w:val="000000"/>
          <w:sz w:val="22"/>
        </w:rPr>
        <w:t xml:space="preserve"> é de 95,45%, ou seja, o valor verdadeiro do mensurando te</w:t>
      </w:r>
      <w:r w:rsidR="00961E7D" w:rsidRPr="00922BAD">
        <w:rPr>
          <w:rFonts w:asciiTheme="majorHAnsi" w:hAnsiTheme="majorHAnsi" w:cstheme="majorHAnsi"/>
          <w:bCs/>
          <w:color w:val="000000"/>
          <w:sz w:val="22"/>
        </w:rPr>
        <w:t>rá</w:t>
      </w:r>
      <w:r w:rsidRPr="00922BAD">
        <w:rPr>
          <w:rFonts w:asciiTheme="majorHAnsi" w:hAnsiTheme="majorHAnsi" w:cstheme="majorHAnsi"/>
          <w:bCs/>
          <w:color w:val="000000"/>
          <w:sz w:val="22"/>
        </w:rPr>
        <w:t xml:space="preserve"> uma probabilidade de 95,45% de estar compreendido no intervalo</w:t>
      </w:r>
      <w:r w:rsidR="00062072" w:rsidRPr="00922BAD">
        <w:rPr>
          <w:rFonts w:asciiTheme="majorHAnsi" w:hAnsiTheme="majorHAnsi" w:cstheme="majorHAnsi"/>
          <w:bCs/>
          <w:color w:val="000000"/>
          <w:sz w:val="22"/>
        </w:rPr>
        <w:t xml:space="preserve"> (</w:t>
      </w:r>
      <m:oMath>
        <m:acc>
          <m:accPr>
            <m:chr m:val="̅"/>
            <m:ctrlPr>
              <w:rPr>
                <w:rFonts w:ascii="Cambria Math" w:hAnsi="Cambria Math" w:cstheme="majorHAnsi"/>
                <w:bCs/>
                <w:i/>
                <w:color w:val="000000"/>
                <w:sz w:val="22"/>
              </w:rPr>
            </m:ctrlPr>
          </m:accPr>
          <m:e>
            <m:r>
              <w:rPr>
                <w:rFonts w:ascii="Cambria Math" w:hAnsi="Cambria Math" w:cstheme="majorHAnsi"/>
                <w:color w:val="000000"/>
                <w:sz w:val="22"/>
              </w:rPr>
              <m:t>x</m:t>
            </m:r>
          </m:e>
        </m:acc>
        <m:r>
          <w:rPr>
            <w:rFonts w:ascii="Cambria Math" w:hAnsi="Cambria Math" w:cstheme="majorHAnsi"/>
            <w:color w:val="000000"/>
            <w:sz w:val="22"/>
          </w:rPr>
          <m:t>±U)</m:t>
        </m:r>
      </m:oMath>
    </w:p>
    <w:p w14:paraId="7BF0898D" w14:textId="70D78555" w:rsidR="00CF6468"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3.19. </w:t>
      </w:r>
      <w:r w:rsidR="00CF6468" w:rsidRPr="00922BAD">
        <w:rPr>
          <w:rFonts w:asciiTheme="majorHAnsi" w:hAnsiTheme="majorHAnsi" w:cstheme="majorHAnsi"/>
          <w:b/>
          <w:bCs/>
          <w:color w:val="E1B937" w:themeColor="accent2"/>
        </w:rPr>
        <w:t>Regra de decisão:</w:t>
      </w:r>
      <w:r w:rsidR="00CF6468" w:rsidRPr="00922BAD">
        <w:rPr>
          <w:rFonts w:asciiTheme="majorHAnsi" w:hAnsiTheme="majorHAnsi" w:cstheme="majorHAnsi"/>
          <w:bCs/>
          <w:color w:val="E1B937" w:themeColor="accent2"/>
        </w:rPr>
        <w:t xml:space="preserve"> </w:t>
      </w:r>
      <w:r w:rsidR="004E75A1" w:rsidRPr="00404A4C">
        <w:rPr>
          <w:rFonts w:asciiTheme="majorHAnsi" w:eastAsia="Times New Roman" w:hAnsiTheme="majorHAnsi" w:cstheme="majorHAnsi"/>
          <w:bCs/>
          <w:color w:val="000000"/>
          <w:lang w:eastAsia="zh-CN"/>
        </w:rPr>
        <w:t xml:space="preserve">é a </w:t>
      </w:r>
      <w:r w:rsidR="00CF6468" w:rsidRPr="00404A4C">
        <w:rPr>
          <w:rFonts w:asciiTheme="majorHAnsi" w:eastAsia="Times New Roman" w:hAnsiTheme="majorHAnsi" w:cstheme="majorHAnsi"/>
          <w:bCs/>
          <w:color w:val="000000"/>
          <w:lang w:eastAsia="zh-CN"/>
        </w:rPr>
        <w:t>regra</w:t>
      </w:r>
      <w:r w:rsidR="00CF6468" w:rsidRPr="00922BAD">
        <w:rPr>
          <w:rFonts w:asciiTheme="majorHAnsi" w:hAnsiTheme="majorHAnsi" w:cstheme="majorHAnsi"/>
          <w:bCs/>
          <w:color w:val="000000"/>
        </w:rPr>
        <w:t xml:space="preserve"> documentada que descreve como a incerteza de medição </w:t>
      </w:r>
      <w:r w:rsidR="00896E68" w:rsidRPr="00922BAD">
        <w:rPr>
          <w:rFonts w:asciiTheme="majorHAnsi" w:hAnsiTheme="majorHAnsi" w:cstheme="majorHAnsi"/>
          <w:bCs/>
          <w:color w:val="000000"/>
        </w:rPr>
        <w:t xml:space="preserve">deve </w:t>
      </w:r>
      <w:r w:rsidR="00CF6468" w:rsidRPr="00922BAD">
        <w:rPr>
          <w:rFonts w:asciiTheme="majorHAnsi" w:hAnsiTheme="majorHAnsi" w:cstheme="majorHAnsi"/>
          <w:bCs/>
          <w:color w:val="000000"/>
        </w:rPr>
        <w:t xml:space="preserve">ser </w:t>
      </w:r>
      <w:r w:rsidR="00896E68" w:rsidRPr="00922BAD">
        <w:rPr>
          <w:rFonts w:asciiTheme="majorHAnsi" w:hAnsiTheme="majorHAnsi" w:cstheme="majorHAnsi"/>
          <w:bCs/>
          <w:color w:val="000000"/>
        </w:rPr>
        <w:t>utilizada</w:t>
      </w:r>
      <w:r w:rsidR="00CF6468" w:rsidRPr="00922BAD">
        <w:rPr>
          <w:rFonts w:asciiTheme="majorHAnsi" w:hAnsiTheme="majorHAnsi" w:cstheme="majorHAnsi"/>
          <w:bCs/>
          <w:color w:val="000000"/>
        </w:rPr>
        <w:t xml:space="preserve"> no que diz respeito à aceitação ou rejeiçã</w:t>
      </w:r>
      <w:r w:rsidR="000D464D" w:rsidRPr="00922BAD">
        <w:rPr>
          <w:rFonts w:asciiTheme="majorHAnsi" w:hAnsiTheme="majorHAnsi" w:cstheme="majorHAnsi"/>
          <w:bCs/>
          <w:color w:val="000000"/>
        </w:rPr>
        <w:t>o de um produto</w:t>
      </w:r>
      <w:r w:rsidR="002A67A2" w:rsidRPr="00922BAD">
        <w:rPr>
          <w:rFonts w:asciiTheme="majorHAnsi" w:hAnsiTheme="majorHAnsi" w:cstheme="majorHAnsi"/>
          <w:bCs/>
          <w:color w:val="000000"/>
        </w:rPr>
        <w:t>,</w:t>
      </w:r>
      <w:r w:rsidR="000D464D" w:rsidRPr="00922BAD">
        <w:rPr>
          <w:rFonts w:asciiTheme="majorHAnsi" w:hAnsiTheme="majorHAnsi" w:cstheme="majorHAnsi"/>
          <w:bCs/>
          <w:color w:val="000000"/>
        </w:rPr>
        <w:t xml:space="preserve"> de acordo com s</w:t>
      </w:r>
      <w:r w:rsidR="00CF6468" w:rsidRPr="00922BAD">
        <w:rPr>
          <w:rFonts w:asciiTheme="majorHAnsi" w:hAnsiTheme="majorHAnsi" w:cstheme="majorHAnsi"/>
          <w:bCs/>
          <w:color w:val="000000"/>
        </w:rPr>
        <w:t>u</w:t>
      </w:r>
      <w:r w:rsidR="000D464D" w:rsidRPr="00922BAD">
        <w:rPr>
          <w:rFonts w:asciiTheme="majorHAnsi" w:hAnsiTheme="majorHAnsi" w:cstheme="majorHAnsi"/>
          <w:bCs/>
          <w:color w:val="000000"/>
        </w:rPr>
        <w:t>a</w:t>
      </w:r>
      <w:r w:rsidR="00CF6468" w:rsidRPr="00922BAD">
        <w:rPr>
          <w:rFonts w:asciiTheme="majorHAnsi" w:hAnsiTheme="majorHAnsi" w:cstheme="majorHAnsi"/>
          <w:bCs/>
          <w:color w:val="000000"/>
        </w:rPr>
        <w:t xml:space="preserve"> especificaç</w:t>
      </w:r>
      <w:r w:rsidR="002A67A2" w:rsidRPr="00922BAD">
        <w:rPr>
          <w:rFonts w:asciiTheme="majorHAnsi" w:hAnsiTheme="majorHAnsi" w:cstheme="majorHAnsi"/>
          <w:bCs/>
          <w:color w:val="000000"/>
        </w:rPr>
        <w:t>ão e o resultado de uma medição</w:t>
      </w:r>
      <w:r w:rsidR="004E75A1" w:rsidRPr="00922BAD">
        <w:rPr>
          <w:rFonts w:asciiTheme="majorHAnsi" w:hAnsiTheme="majorHAnsi" w:cstheme="majorHAnsi"/>
          <w:bCs/>
          <w:color w:val="000000"/>
        </w:rPr>
        <w:t>.</w:t>
      </w:r>
    </w:p>
    <w:p w14:paraId="55D9D8DD" w14:textId="247169B9" w:rsidR="00DC5661"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3.20. </w:t>
      </w:r>
      <w:r w:rsidR="00DC5661" w:rsidRPr="00922BAD">
        <w:rPr>
          <w:rFonts w:asciiTheme="majorHAnsi" w:hAnsiTheme="majorHAnsi" w:cstheme="majorHAnsi"/>
          <w:b/>
          <w:bCs/>
          <w:color w:val="E1B937" w:themeColor="accent2"/>
        </w:rPr>
        <w:t>Requisito especificado:</w:t>
      </w:r>
      <w:r w:rsidR="00DC5661" w:rsidRPr="00922BAD">
        <w:rPr>
          <w:rFonts w:asciiTheme="majorHAnsi" w:hAnsiTheme="majorHAnsi" w:cstheme="majorHAnsi"/>
          <w:bCs/>
          <w:color w:val="E1B937" w:themeColor="accent2"/>
        </w:rPr>
        <w:t xml:space="preserve"> </w:t>
      </w:r>
      <w:r w:rsidR="004E75A1" w:rsidRPr="00404A4C">
        <w:rPr>
          <w:rFonts w:asciiTheme="majorHAnsi" w:eastAsia="Times New Roman" w:hAnsiTheme="majorHAnsi" w:cstheme="majorHAnsi"/>
          <w:bCs/>
          <w:color w:val="000000"/>
          <w:lang w:eastAsia="zh-CN"/>
        </w:rPr>
        <w:t xml:space="preserve">é a </w:t>
      </w:r>
      <w:r w:rsidR="00DC5661" w:rsidRPr="00404A4C">
        <w:rPr>
          <w:rFonts w:asciiTheme="majorHAnsi" w:eastAsia="Times New Roman" w:hAnsiTheme="majorHAnsi" w:cstheme="majorHAnsi"/>
          <w:bCs/>
          <w:color w:val="000000"/>
          <w:lang w:eastAsia="zh-CN"/>
        </w:rPr>
        <w:t>necessidade</w:t>
      </w:r>
      <w:r w:rsidR="00DC5661" w:rsidRPr="00922BAD">
        <w:rPr>
          <w:rFonts w:asciiTheme="majorHAnsi" w:hAnsiTheme="majorHAnsi" w:cstheme="majorHAnsi"/>
          <w:bCs/>
          <w:color w:val="000000"/>
        </w:rPr>
        <w:t xml:space="preserve"> ou </w:t>
      </w:r>
      <w:r w:rsidR="00EF62C3" w:rsidRPr="00922BAD">
        <w:rPr>
          <w:rFonts w:asciiTheme="majorHAnsi" w:hAnsiTheme="majorHAnsi" w:cstheme="majorHAnsi"/>
          <w:bCs/>
          <w:color w:val="000000"/>
        </w:rPr>
        <w:t>valor</w:t>
      </w:r>
      <w:r w:rsidR="00DC5661" w:rsidRPr="00922BAD">
        <w:rPr>
          <w:rFonts w:asciiTheme="majorHAnsi" w:hAnsiTheme="majorHAnsi" w:cstheme="majorHAnsi"/>
          <w:bCs/>
          <w:color w:val="000000"/>
        </w:rPr>
        <w:t xml:space="preserve"> declarad</w:t>
      </w:r>
      <w:r w:rsidR="00EF62C3" w:rsidRPr="00922BAD">
        <w:rPr>
          <w:rFonts w:asciiTheme="majorHAnsi" w:hAnsiTheme="majorHAnsi" w:cstheme="majorHAnsi"/>
          <w:bCs/>
          <w:color w:val="000000"/>
        </w:rPr>
        <w:t>o</w:t>
      </w:r>
      <w:r w:rsidR="004E75A1" w:rsidRPr="00922BAD">
        <w:rPr>
          <w:rFonts w:asciiTheme="majorHAnsi" w:hAnsiTheme="majorHAnsi" w:cstheme="majorHAnsi"/>
          <w:bCs/>
          <w:color w:val="000000"/>
        </w:rPr>
        <w:t>.</w:t>
      </w:r>
    </w:p>
    <w:p w14:paraId="21616CD4" w14:textId="77777777" w:rsidR="00DC5661" w:rsidRPr="00922BAD" w:rsidRDefault="00DC5661"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NOTA 1</w:t>
      </w:r>
      <w:r w:rsidR="00EF62C3" w:rsidRPr="00922BAD">
        <w:rPr>
          <w:rFonts w:asciiTheme="majorHAnsi" w:eastAsia="Times New Roman" w:hAnsiTheme="majorHAnsi" w:cstheme="majorHAnsi"/>
          <w:bCs/>
          <w:color w:val="000000"/>
          <w:lang w:eastAsia="zh-CN"/>
        </w:rPr>
        <w:t xml:space="preserve"> - </w:t>
      </w:r>
      <w:r w:rsidRPr="00922BAD">
        <w:rPr>
          <w:rFonts w:asciiTheme="majorHAnsi" w:eastAsia="Times New Roman" w:hAnsiTheme="majorHAnsi" w:cstheme="majorHAnsi"/>
          <w:bCs/>
          <w:color w:val="000000"/>
          <w:lang w:eastAsia="zh-CN"/>
        </w:rPr>
        <w:t xml:space="preserve">Os requisitos especificados podem </w:t>
      </w:r>
      <w:r w:rsidR="00EF62C3" w:rsidRPr="00922BAD">
        <w:rPr>
          <w:rFonts w:asciiTheme="majorHAnsi" w:eastAsia="Times New Roman" w:hAnsiTheme="majorHAnsi" w:cstheme="majorHAnsi"/>
          <w:bCs/>
          <w:color w:val="000000"/>
          <w:lang w:eastAsia="zh-CN"/>
        </w:rPr>
        <w:t>estar</w:t>
      </w:r>
      <w:r w:rsidRPr="00922BAD">
        <w:rPr>
          <w:rFonts w:asciiTheme="majorHAnsi" w:eastAsia="Times New Roman" w:hAnsiTheme="majorHAnsi" w:cstheme="majorHAnsi"/>
          <w:bCs/>
          <w:color w:val="000000"/>
          <w:lang w:eastAsia="zh-CN"/>
        </w:rPr>
        <w:t xml:space="preserve"> declarados em regulamentos, normas </w:t>
      </w:r>
      <w:r w:rsidR="00EF62C3" w:rsidRPr="00922BAD">
        <w:rPr>
          <w:rFonts w:asciiTheme="majorHAnsi" w:eastAsia="Times New Roman" w:hAnsiTheme="majorHAnsi" w:cstheme="majorHAnsi"/>
          <w:bCs/>
          <w:color w:val="000000"/>
          <w:lang w:eastAsia="zh-CN"/>
        </w:rPr>
        <w:t xml:space="preserve">ou </w:t>
      </w:r>
      <w:r w:rsidRPr="00922BAD">
        <w:rPr>
          <w:rFonts w:asciiTheme="majorHAnsi" w:eastAsia="Times New Roman" w:hAnsiTheme="majorHAnsi" w:cstheme="majorHAnsi"/>
          <w:bCs/>
          <w:color w:val="000000"/>
          <w:lang w:eastAsia="zh-CN"/>
        </w:rPr>
        <w:t>especificações técnicas.</w:t>
      </w:r>
    </w:p>
    <w:p w14:paraId="3198D2FD" w14:textId="77777777" w:rsidR="00DC5661" w:rsidRPr="00922BAD" w:rsidRDefault="00DC5661"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NOTA </w:t>
      </w:r>
      <w:r w:rsidR="00EF62C3" w:rsidRPr="00922BAD">
        <w:rPr>
          <w:rFonts w:asciiTheme="majorHAnsi" w:eastAsia="Times New Roman" w:hAnsiTheme="majorHAnsi" w:cstheme="majorHAnsi"/>
          <w:bCs/>
          <w:color w:val="000000"/>
          <w:lang w:eastAsia="zh-CN"/>
        </w:rPr>
        <w:t>2 - U</w:t>
      </w:r>
      <w:r w:rsidRPr="00922BAD">
        <w:rPr>
          <w:rFonts w:asciiTheme="majorHAnsi" w:eastAsia="Times New Roman" w:hAnsiTheme="majorHAnsi" w:cstheme="majorHAnsi"/>
          <w:bCs/>
          <w:color w:val="000000"/>
          <w:lang w:eastAsia="zh-CN"/>
        </w:rPr>
        <w:t xml:space="preserve">m requisito especificado </w:t>
      </w:r>
      <w:r w:rsidR="00EF62C3" w:rsidRPr="00922BAD">
        <w:rPr>
          <w:rFonts w:asciiTheme="majorHAnsi" w:eastAsia="Times New Roman" w:hAnsiTheme="majorHAnsi" w:cstheme="majorHAnsi"/>
          <w:bCs/>
          <w:color w:val="000000"/>
          <w:lang w:eastAsia="zh-CN"/>
        </w:rPr>
        <w:t xml:space="preserve">possui </w:t>
      </w:r>
      <w:r w:rsidRPr="00922BAD">
        <w:rPr>
          <w:rFonts w:asciiTheme="majorHAnsi" w:eastAsia="Times New Roman" w:hAnsiTheme="majorHAnsi" w:cstheme="majorHAnsi"/>
          <w:bCs/>
          <w:color w:val="000000"/>
          <w:lang w:eastAsia="zh-CN"/>
        </w:rPr>
        <w:t>a forma de um intervalo declarado de valores permitidos de uma propriedade mensurável de um item.</w:t>
      </w:r>
    </w:p>
    <w:p w14:paraId="4EE302CF" w14:textId="77777777" w:rsidR="00DC5661" w:rsidRPr="00922BAD" w:rsidRDefault="00DC5661"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E</w:t>
      </w:r>
      <w:r w:rsidR="00EF62C3" w:rsidRPr="00922BAD">
        <w:rPr>
          <w:rFonts w:asciiTheme="majorHAnsi" w:eastAsia="Times New Roman" w:hAnsiTheme="majorHAnsi" w:cstheme="majorHAnsi"/>
          <w:bCs/>
          <w:color w:val="000000"/>
          <w:lang w:eastAsia="zh-CN"/>
        </w:rPr>
        <w:t xml:space="preserve">xemplo </w:t>
      </w:r>
      <w:r w:rsidRPr="00922BAD">
        <w:rPr>
          <w:rFonts w:asciiTheme="majorHAnsi" w:eastAsia="Times New Roman" w:hAnsiTheme="majorHAnsi" w:cstheme="majorHAnsi"/>
          <w:bCs/>
          <w:color w:val="000000"/>
          <w:lang w:eastAsia="zh-CN"/>
        </w:rPr>
        <w:t>1</w:t>
      </w:r>
      <w:r w:rsidR="00EF62C3" w:rsidRPr="00922BAD">
        <w:rPr>
          <w:rFonts w:asciiTheme="majorHAnsi" w:eastAsia="Times New Roman" w:hAnsiTheme="majorHAnsi" w:cstheme="majorHAnsi"/>
          <w:bCs/>
          <w:color w:val="000000"/>
          <w:lang w:eastAsia="zh-CN"/>
        </w:rPr>
        <w:t>:</w:t>
      </w:r>
      <w:r w:rsidRPr="00922BAD">
        <w:rPr>
          <w:rFonts w:asciiTheme="majorHAnsi" w:eastAsia="Times New Roman" w:hAnsiTheme="majorHAnsi" w:cstheme="majorHAnsi"/>
          <w:bCs/>
          <w:color w:val="000000"/>
          <w:lang w:eastAsia="zh-CN"/>
        </w:rPr>
        <w:t xml:space="preserve"> Uma amostra de água residual industrial </w:t>
      </w:r>
      <w:r w:rsidR="00EF62C3" w:rsidRPr="00922BAD">
        <w:rPr>
          <w:rFonts w:asciiTheme="majorHAnsi" w:eastAsia="Times New Roman" w:hAnsiTheme="majorHAnsi" w:cstheme="majorHAnsi"/>
          <w:bCs/>
          <w:color w:val="000000"/>
          <w:lang w:eastAsia="zh-CN"/>
        </w:rPr>
        <w:t xml:space="preserve">deve ter </w:t>
      </w:r>
      <w:r w:rsidRPr="00922BAD">
        <w:rPr>
          <w:rFonts w:asciiTheme="majorHAnsi" w:eastAsia="Times New Roman" w:hAnsiTheme="majorHAnsi" w:cstheme="majorHAnsi"/>
          <w:bCs/>
          <w:color w:val="000000"/>
          <w:lang w:eastAsia="zh-CN"/>
        </w:rPr>
        <w:t xml:space="preserve">uma concentração de massa de mercúrio dissolvido </w:t>
      </w:r>
      <w:r w:rsidR="00EF62C3" w:rsidRPr="00922BAD">
        <w:rPr>
          <w:rFonts w:asciiTheme="majorHAnsi" w:eastAsia="Times New Roman" w:hAnsiTheme="majorHAnsi" w:cstheme="majorHAnsi"/>
          <w:bCs/>
          <w:color w:val="000000"/>
          <w:lang w:eastAsia="zh-CN"/>
        </w:rPr>
        <w:t xml:space="preserve">inferior </w:t>
      </w:r>
      <w:r w:rsidRPr="00922BAD">
        <w:rPr>
          <w:rFonts w:asciiTheme="majorHAnsi" w:eastAsia="Times New Roman" w:hAnsiTheme="majorHAnsi" w:cstheme="majorHAnsi"/>
          <w:bCs/>
          <w:color w:val="000000"/>
          <w:lang w:eastAsia="zh-CN"/>
        </w:rPr>
        <w:t>a 10 ng/L.</w:t>
      </w:r>
    </w:p>
    <w:p w14:paraId="75EFA34D" w14:textId="77777777" w:rsidR="00DC5661" w:rsidRPr="00922BAD" w:rsidRDefault="00DC5661"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E</w:t>
      </w:r>
      <w:r w:rsidR="007A7268" w:rsidRPr="00922BAD">
        <w:rPr>
          <w:rFonts w:asciiTheme="majorHAnsi" w:eastAsia="Times New Roman" w:hAnsiTheme="majorHAnsi" w:cstheme="majorHAnsi"/>
          <w:bCs/>
          <w:color w:val="000000"/>
          <w:lang w:eastAsia="zh-CN"/>
        </w:rPr>
        <w:t>xemplo 2:</w:t>
      </w:r>
      <w:r w:rsidRPr="00922BAD">
        <w:rPr>
          <w:rFonts w:asciiTheme="majorHAnsi" w:eastAsia="Times New Roman" w:hAnsiTheme="majorHAnsi" w:cstheme="majorHAnsi"/>
          <w:bCs/>
          <w:color w:val="000000"/>
          <w:lang w:eastAsia="zh-CN"/>
        </w:rPr>
        <w:t xml:space="preserve"> Uma balança de supermercado</w:t>
      </w:r>
      <w:r w:rsidR="002A67A2" w:rsidRPr="00922BAD">
        <w:rPr>
          <w:rFonts w:asciiTheme="majorHAnsi" w:eastAsia="Times New Roman" w:hAnsiTheme="majorHAnsi" w:cstheme="majorHAnsi"/>
          <w:bCs/>
          <w:color w:val="000000"/>
          <w:lang w:eastAsia="zh-CN"/>
        </w:rPr>
        <w:t>,</w:t>
      </w:r>
      <w:r w:rsidRPr="00922BAD">
        <w:rPr>
          <w:rFonts w:asciiTheme="majorHAnsi" w:eastAsia="Times New Roman" w:hAnsiTheme="majorHAnsi" w:cstheme="majorHAnsi"/>
          <w:bCs/>
          <w:color w:val="000000"/>
          <w:lang w:eastAsia="zh-CN"/>
        </w:rPr>
        <w:t xml:space="preserve"> </w:t>
      </w:r>
      <w:r w:rsidR="002A67A2" w:rsidRPr="00922BAD">
        <w:rPr>
          <w:rFonts w:asciiTheme="majorHAnsi" w:eastAsia="Times New Roman" w:hAnsiTheme="majorHAnsi" w:cstheme="majorHAnsi"/>
          <w:bCs/>
          <w:color w:val="000000"/>
          <w:lang w:eastAsia="zh-CN"/>
        </w:rPr>
        <w:t xml:space="preserve">ao medir uma massa padrão de 1 kg, deve apresentar </w:t>
      </w:r>
      <w:r w:rsidRPr="00922BAD">
        <w:rPr>
          <w:rFonts w:asciiTheme="majorHAnsi" w:eastAsia="Times New Roman" w:hAnsiTheme="majorHAnsi" w:cstheme="majorHAnsi"/>
          <w:bCs/>
          <w:color w:val="000000"/>
          <w:lang w:eastAsia="zh-CN"/>
        </w:rPr>
        <w:t xml:space="preserve">uma indicação no intervalo [999,5 g ≤ </w:t>
      </w:r>
      <w:r w:rsidR="002A67A2" w:rsidRPr="00922BAD">
        <w:rPr>
          <w:rFonts w:asciiTheme="majorHAnsi" w:eastAsia="Times New Roman" w:hAnsiTheme="majorHAnsi" w:cstheme="majorHAnsi"/>
          <w:bCs/>
          <w:color w:val="000000"/>
          <w:lang w:eastAsia="zh-CN"/>
        </w:rPr>
        <w:t>m</w:t>
      </w:r>
      <w:r w:rsidRPr="00922BAD">
        <w:rPr>
          <w:rFonts w:asciiTheme="majorHAnsi" w:eastAsia="Times New Roman" w:hAnsiTheme="majorHAnsi" w:cstheme="majorHAnsi"/>
          <w:bCs/>
          <w:color w:val="000000"/>
          <w:lang w:eastAsia="zh-CN"/>
        </w:rPr>
        <w:t xml:space="preserve"> ≤ 1 000,5 g].</w:t>
      </w:r>
    </w:p>
    <w:p w14:paraId="0558B497" w14:textId="0530CADA" w:rsidR="002A67A2"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3.21. </w:t>
      </w:r>
      <w:r w:rsidR="00896E68" w:rsidRPr="00922BAD">
        <w:rPr>
          <w:rFonts w:asciiTheme="majorHAnsi" w:hAnsiTheme="majorHAnsi" w:cstheme="majorHAnsi"/>
          <w:b/>
          <w:bCs/>
          <w:color w:val="E1B937" w:themeColor="accent2"/>
        </w:rPr>
        <w:t>Resultado da medição:</w:t>
      </w:r>
      <w:r w:rsidR="00896E68" w:rsidRPr="00922BAD">
        <w:rPr>
          <w:rFonts w:asciiTheme="majorHAnsi" w:hAnsiTheme="majorHAnsi" w:cstheme="majorHAnsi"/>
          <w:bCs/>
          <w:color w:val="E1B937" w:themeColor="accent2"/>
        </w:rPr>
        <w:t xml:space="preserve"> </w:t>
      </w:r>
      <w:r w:rsidR="002A67A2" w:rsidRPr="00922BAD">
        <w:rPr>
          <w:rFonts w:asciiTheme="majorHAnsi" w:hAnsiTheme="majorHAnsi" w:cstheme="majorHAnsi"/>
          <w:bCs/>
          <w:color w:val="000000"/>
        </w:rPr>
        <w:t>conjunto de valores atribuídos a um mensurando, juntamente com toda outra informação pertinente disponível.</w:t>
      </w:r>
    </w:p>
    <w:p w14:paraId="3714C2D2" w14:textId="77777777" w:rsidR="0028504A" w:rsidRPr="00922BAD" w:rsidRDefault="0028504A"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NOTA - </w:t>
      </w:r>
      <w:r w:rsidR="002A67A2" w:rsidRPr="00922BAD">
        <w:rPr>
          <w:rFonts w:asciiTheme="majorHAnsi" w:eastAsia="Times New Roman" w:hAnsiTheme="majorHAnsi" w:cstheme="majorHAnsi"/>
          <w:bCs/>
          <w:color w:val="000000"/>
          <w:lang w:eastAsia="zh-CN"/>
        </w:rPr>
        <w:t>Um resultado de medição é geralmente expresso por um único valor medido e uma incerteza de medição. Caso a incerteza de medição seja considerada desprez</w:t>
      </w:r>
      <w:r w:rsidR="007A7268" w:rsidRPr="00922BAD">
        <w:rPr>
          <w:rFonts w:asciiTheme="majorHAnsi" w:eastAsia="Times New Roman" w:hAnsiTheme="majorHAnsi" w:cstheme="majorHAnsi"/>
          <w:bCs/>
          <w:color w:val="000000"/>
          <w:lang w:eastAsia="zh-CN"/>
        </w:rPr>
        <w:t>í</w:t>
      </w:r>
      <w:r w:rsidR="002A67A2" w:rsidRPr="00922BAD">
        <w:rPr>
          <w:rFonts w:asciiTheme="majorHAnsi" w:eastAsia="Times New Roman" w:hAnsiTheme="majorHAnsi" w:cstheme="majorHAnsi"/>
          <w:bCs/>
          <w:color w:val="000000"/>
          <w:lang w:eastAsia="zh-CN"/>
        </w:rPr>
        <w:t xml:space="preserve">vel para alguma finalidade, o resultado de </w:t>
      </w:r>
      <w:r w:rsidR="002A67A2" w:rsidRPr="00922BAD">
        <w:rPr>
          <w:rFonts w:asciiTheme="majorHAnsi" w:eastAsia="Times New Roman" w:hAnsiTheme="majorHAnsi" w:cstheme="majorHAnsi"/>
          <w:bCs/>
          <w:color w:val="000000"/>
          <w:lang w:eastAsia="zh-CN"/>
        </w:rPr>
        <w:lastRenderedPageBreak/>
        <w:t>medição pode ser expresso como um único valor medido. Em muitas áreas esta é a maneira mais comum de expressar um resultado de medição</w:t>
      </w:r>
      <w:r w:rsidRPr="00922BAD">
        <w:rPr>
          <w:rFonts w:asciiTheme="majorHAnsi" w:eastAsia="Times New Roman" w:hAnsiTheme="majorHAnsi" w:cstheme="majorHAnsi"/>
          <w:bCs/>
          <w:color w:val="000000"/>
          <w:lang w:eastAsia="zh-CN"/>
        </w:rPr>
        <w:t>.</w:t>
      </w:r>
    </w:p>
    <w:p w14:paraId="3282D472" w14:textId="3A9F1D17" w:rsidR="007C0A49"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3.22. </w:t>
      </w:r>
      <w:r w:rsidR="007C0A49" w:rsidRPr="00922BAD">
        <w:rPr>
          <w:rFonts w:asciiTheme="majorHAnsi" w:hAnsiTheme="majorHAnsi" w:cstheme="majorHAnsi"/>
          <w:b/>
          <w:bCs/>
          <w:color w:val="E1B937" w:themeColor="accent2"/>
        </w:rPr>
        <w:t>Risco específico:</w:t>
      </w:r>
      <w:r w:rsidR="007C0A49" w:rsidRPr="00922BAD">
        <w:rPr>
          <w:rFonts w:asciiTheme="majorHAnsi" w:hAnsiTheme="majorHAnsi" w:cstheme="majorHAnsi"/>
          <w:bCs/>
          <w:color w:val="E1B937" w:themeColor="accent2"/>
        </w:rPr>
        <w:t xml:space="preserve"> </w:t>
      </w:r>
      <w:r w:rsidR="007C0A49" w:rsidRPr="00922BAD">
        <w:rPr>
          <w:rFonts w:asciiTheme="majorHAnsi" w:hAnsiTheme="majorHAnsi" w:cstheme="majorHAnsi"/>
          <w:bCs/>
          <w:color w:val="000000"/>
        </w:rPr>
        <w:t xml:space="preserve">é a probabilidade de um item aceito não estar em conformidade ou de um item rejeitado </w:t>
      </w:r>
      <w:r w:rsidR="00DC5661" w:rsidRPr="00922BAD">
        <w:rPr>
          <w:rFonts w:asciiTheme="majorHAnsi" w:hAnsiTheme="majorHAnsi" w:cstheme="majorHAnsi"/>
          <w:bCs/>
          <w:color w:val="000000"/>
        </w:rPr>
        <w:t xml:space="preserve">estar em </w:t>
      </w:r>
      <w:r w:rsidR="007C0A49" w:rsidRPr="00922BAD">
        <w:rPr>
          <w:rFonts w:asciiTheme="majorHAnsi" w:hAnsiTheme="majorHAnsi" w:cstheme="majorHAnsi"/>
          <w:bCs/>
          <w:color w:val="000000"/>
        </w:rPr>
        <w:t>conform</w:t>
      </w:r>
      <w:r w:rsidR="00DC5661" w:rsidRPr="00922BAD">
        <w:rPr>
          <w:rFonts w:asciiTheme="majorHAnsi" w:hAnsiTheme="majorHAnsi" w:cstheme="majorHAnsi"/>
          <w:bCs/>
          <w:color w:val="000000"/>
        </w:rPr>
        <w:t>idade</w:t>
      </w:r>
      <w:r w:rsidR="007C0A49" w:rsidRPr="00922BAD">
        <w:rPr>
          <w:rFonts w:asciiTheme="majorHAnsi" w:hAnsiTheme="majorHAnsi" w:cstheme="majorHAnsi"/>
          <w:bCs/>
          <w:color w:val="000000"/>
        </w:rPr>
        <w:t>. Este risco é baseado em medições de um único item</w:t>
      </w:r>
      <w:r w:rsidR="004E75A1" w:rsidRPr="00922BAD">
        <w:rPr>
          <w:rFonts w:asciiTheme="majorHAnsi" w:hAnsiTheme="majorHAnsi" w:cstheme="majorHAnsi"/>
          <w:bCs/>
          <w:color w:val="000000"/>
        </w:rPr>
        <w:t>.</w:t>
      </w:r>
    </w:p>
    <w:p w14:paraId="601CF14E" w14:textId="59456776" w:rsidR="00DC5661"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3.23. </w:t>
      </w:r>
      <w:r w:rsidR="00DC5661" w:rsidRPr="00922BAD">
        <w:rPr>
          <w:rFonts w:asciiTheme="majorHAnsi" w:hAnsiTheme="majorHAnsi" w:cstheme="majorHAnsi"/>
          <w:b/>
          <w:bCs/>
          <w:color w:val="E1B937" w:themeColor="accent2"/>
        </w:rPr>
        <w:t>Risco específico do consumidor:</w:t>
      </w:r>
      <w:r w:rsidR="00DC5661" w:rsidRPr="00922BAD">
        <w:rPr>
          <w:rFonts w:asciiTheme="majorHAnsi" w:hAnsiTheme="majorHAnsi" w:cstheme="majorHAnsi"/>
          <w:bCs/>
          <w:color w:val="E1B937" w:themeColor="accent2"/>
        </w:rPr>
        <w:t xml:space="preserve"> </w:t>
      </w:r>
      <w:r w:rsidR="004E75A1" w:rsidRPr="00404A4C">
        <w:rPr>
          <w:rFonts w:asciiTheme="majorHAnsi" w:eastAsia="Times New Roman" w:hAnsiTheme="majorHAnsi" w:cstheme="majorHAnsi"/>
          <w:bCs/>
          <w:color w:val="000000"/>
          <w:lang w:eastAsia="zh-CN"/>
        </w:rPr>
        <w:t xml:space="preserve">é a </w:t>
      </w:r>
      <w:r w:rsidR="00DC5661" w:rsidRPr="00404A4C">
        <w:rPr>
          <w:rFonts w:asciiTheme="majorHAnsi" w:eastAsia="Times New Roman" w:hAnsiTheme="majorHAnsi" w:cstheme="majorHAnsi"/>
          <w:bCs/>
          <w:color w:val="000000"/>
          <w:lang w:eastAsia="zh-CN"/>
        </w:rPr>
        <w:t>probabilidade</w:t>
      </w:r>
      <w:r w:rsidR="00DC5661" w:rsidRPr="00922BAD">
        <w:rPr>
          <w:rFonts w:asciiTheme="majorHAnsi" w:hAnsiTheme="majorHAnsi" w:cstheme="majorHAnsi"/>
          <w:bCs/>
          <w:color w:val="000000"/>
        </w:rPr>
        <w:t xml:space="preserve"> de que um determinado item aceito não esteja em conformidade</w:t>
      </w:r>
      <w:r w:rsidR="004E75A1" w:rsidRPr="00922BAD">
        <w:rPr>
          <w:rFonts w:asciiTheme="majorHAnsi" w:hAnsiTheme="majorHAnsi" w:cstheme="majorHAnsi"/>
          <w:bCs/>
          <w:color w:val="000000"/>
        </w:rPr>
        <w:t>.</w:t>
      </w:r>
    </w:p>
    <w:p w14:paraId="516219A6" w14:textId="2696B8AE" w:rsidR="00DC5661"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3.24. </w:t>
      </w:r>
      <w:r w:rsidR="00DC5661" w:rsidRPr="00922BAD">
        <w:rPr>
          <w:rFonts w:asciiTheme="majorHAnsi" w:hAnsiTheme="majorHAnsi" w:cstheme="majorHAnsi"/>
          <w:b/>
          <w:bCs/>
          <w:color w:val="E1B937" w:themeColor="accent2"/>
        </w:rPr>
        <w:t>Risco específico do produtor:</w:t>
      </w:r>
      <w:r w:rsidR="00DC5661" w:rsidRPr="00922BAD">
        <w:rPr>
          <w:rFonts w:asciiTheme="majorHAnsi" w:hAnsiTheme="majorHAnsi" w:cstheme="majorHAnsi"/>
          <w:bCs/>
          <w:color w:val="E1B937" w:themeColor="accent2"/>
        </w:rPr>
        <w:t xml:space="preserve"> </w:t>
      </w:r>
      <w:r w:rsidR="00E21642" w:rsidRPr="00922BAD">
        <w:rPr>
          <w:rFonts w:asciiTheme="majorHAnsi" w:hAnsiTheme="majorHAnsi" w:cstheme="majorHAnsi"/>
          <w:bCs/>
          <w:color w:val="000000"/>
        </w:rPr>
        <w:t xml:space="preserve">é a </w:t>
      </w:r>
      <w:r w:rsidR="00DC5661" w:rsidRPr="00922BAD">
        <w:rPr>
          <w:rFonts w:asciiTheme="majorHAnsi" w:hAnsiTheme="majorHAnsi" w:cstheme="majorHAnsi"/>
          <w:bCs/>
          <w:color w:val="000000"/>
        </w:rPr>
        <w:t>probabilidade de que um determinado item rejeitado esteja em conformidade</w:t>
      </w:r>
      <w:r w:rsidR="00BA5486" w:rsidRPr="00922BAD">
        <w:rPr>
          <w:rFonts w:asciiTheme="majorHAnsi" w:hAnsiTheme="majorHAnsi" w:cstheme="majorHAnsi"/>
          <w:bCs/>
          <w:color w:val="000000"/>
        </w:rPr>
        <w:t>.</w:t>
      </w:r>
    </w:p>
    <w:p w14:paraId="3B7EC6C1" w14:textId="1CA82E9C" w:rsidR="005E793D"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3.25. </w:t>
      </w:r>
      <w:r w:rsidR="005E793D" w:rsidRPr="00922BAD">
        <w:rPr>
          <w:rFonts w:asciiTheme="majorHAnsi" w:hAnsiTheme="majorHAnsi" w:cstheme="majorHAnsi"/>
          <w:b/>
          <w:bCs/>
          <w:color w:val="E1B937" w:themeColor="accent2"/>
        </w:rPr>
        <w:t>Tolerância (tolerância especificada):</w:t>
      </w:r>
      <w:r w:rsidR="005E793D" w:rsidRPr="00922BAD">
        <w:rPr>
          <w:rFonts w:asciiTheme="majorHAnsi" w:hAnsiTheme="majorHAnsi" w:cstheme="majorHAnsi"/>
          <w:bCs/>
          <w:color w:val="E1B937" w:themeColor="accent2"/>
        </w:rPr>
        <w:t xml:space="preserve"> </w:t>
      </w:r>
      <w:r w:rsidR="00E21642" w:rsidRPr="00922BAD">
        <w:rPr>
          <w:rFonts w:asciiTheme="majorHAnsi" w:hAnsiTheme="majorHAnsi" w:cstheme="majorHAnsi"/>
          <w:bCs/>
          <w:color w:val="000000"/>
        </w:rPr>
        <w:t xml:space="preserve">é a </w:t>
      </w:r>
      <w:r w:rsidR="005E793D" w:rsidRPr="00922BAD">
        <w:rPr>
          <w:rFonts w:asciiTheme="majorHAnsi" w:hAnsiTheme="majorHAnsi" w:cstheme="majorHAnsi"/>
          <w:bCs/>
          <w:color w:val="000000"/>
        </w:rPr>
        <w:t>diferença entre os limites de tolerância superior e inferior</w:t>
      </w:r>
      <w:r w:rsidR="00E21642" w:rsidRPr="00922BAD">
        <w:rPr>
          <w:rFonts w:asciiTheme="majorHAnsi" w:hAnsiTheme="majorHAnsi" w:cstheme="majorHAnsi"/>
          <w:bCs/>
          <w:color w:val="000000"/>
        </w:rPr>
        <w:t>.</w:t>
      </w:r>
    </w:p>
    <w:p w14:paraId="099B9E9A" w14:textId="62844DB3" w:rsidR="007C0A49"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3.26. </w:t>
      </w:r>
      <w:r w:rsidR="007C0A49" w:rsidRPr="00922BAD">
        <w:rPr>
          <w:rFonts w:asciiTheme="majorHAnsi" w:hAnsiTheme="majorHAnsi" w:cstheme="majorHAnsi"/>
          <w:b/>
          <w:bCs/>
          <w:color w:val="E1B937" w:themeColor="accent2"/>
        </w:rPr>
        <w:t>Valor da grandeza:</w:t>
      </w:r>
      <w:r w:rsidR="007C0A49" w:rsidRPr="00922BAD">
        <w:rPr>
          <w:rFonts w:asciiTheme="majorHAnsi" w:hAnsiTheme="majorHAnsi" w:cstheme="majorHAnsi"/>
          <w:bCs/>
          <w:color w:val="E1B937" w:themeColor="accent2"/>
        </w:rPr>
        <w:t xml:space="preserve"> </w:t>
      </w:r>
      <w:r w:rsidR="00E21642" w:rsidRPr="00922BAD">
        <w:rPr>
          <w:rFonts w:asciiTheme="majorHAnsi" w:hAnsiTheme="majorHAnsi" w:cstheme="majorHAnsi"/>
          <w:bCs/>
          <w:color w:val="E1B937" w:themeColor="accent2"/>
        </w:rPr>
        <w:t xml:space="preserve">é o </w:t>
      </w:r>
      <w:r w:rsidR="007C0A49" w:rsidRPr="00922BAD">
        <w:rPr>
          <w:rFonts w:asciiTheme="majorHAnsi" w:hAnsiTheme="majorHAnsi" w:cstheme="majorHAnsi"/>
          <w:bCs/>
          <w:color w:val="000000"/>
        </w:rPr>
        <w:t>número e referência juntos expressando a magnitude de uma grandeza</w:t>
      </w:r>
      <w:r w:rsidR="00E21642" w:rsidRPr="00922BAD">
        <w:rPr>
          <w:rFonts w:asciiTheme="majorHAnsi" w:hAnsiTheme="majorHAnsi" w:cstheme="majorHAnsi"/>
          <w:bCs/>
          <w:color w:val="000000"/>
        </w:rPr>
        <w:t>.</w:t>
      </w:r>
    </w:p>
    <w:p w14:paraId="32202E2C" w14:textId="0A74B6A7" w:rsidR="00C903FF" w:rsidRPr="00922BAD" w:rsidRDefault="00C903FF"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Cs/>
          <w:color w:val="000000"/>
        </w:rPr>
        <w:t>Exemplos: 80 km/h; 110 V; 40 m</w:t>
      </w:r>
    </w:p>
    <w:p w14:paraId="1798189E" w14:textId="0915BB1C" w:rsidR="007C0A49"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3.27. </w:t>
      </w:r>
      <w:r w:rsidR="007C0A49" w:rsidRPr="00922BAD">
        <w:rPr>
          <w:rFonts w:asciiTheme="majorHAnsi" w:hAnsiTheme="majorHAnsi" w:cstheme="majorHAnsi"/>
          <w:b/>
          <w:bCs/>
          <w:color w:val="E1B937" w:themeColor="accent2"/>
        </w:rPr>
        <w:t xml:space="preserve">Valor verdadeiro de uma grandeza (valor </w:t>
      </w:r>
      <w:r w:rsidR="00C903FF" w:rsidRPr="00922BAD">
        <w:rPr>
          <w:rFonts w:asciiTheme="majorHAnsi" w:hAnsiTheme="majorHAnsi" w:cstheme="majorHAnsi"/>
          <w:b/>
          <w:bCs/>
          <w:color w:val="E1B937" w:themeColor="accent2"/>
        </w:rPr>
        <w:t>verdadeiro</w:t>
      </w:r>
      <w:r w:rsidR="007C0A49" w:rsidRPr="00922BAD">
        <w:rPr>
          <w:rFonts w:asciiTheme="majorHAnsi" w:hAnsiTheme="majorHAnsi" w:cstheme="majorHAnsi"/>
          <w:b/>
          <w:bCs/>
          <w:color w:val="E1B937" w:themeColor="accent2"/>
        </w:rPr>
        <w:t>):</w:t>
      </w:r>
      <w:r w:rsidR="007C0A49" w:rsidRPr="00922BAD">
        <w:rPr>
          <w:rFonts w:asciiTheme="majorHAnsi" w:hAnsiTheme="majorHAnsi" w:cstheme="majorHAnsi"/>
          <w:bCs/>
          <w:color w:val="E1B937" w:themeColor="accent2"/>
        </w:rPr>
        <w:t xml:space="preserve"> </w:t>
      </w:r>
      <w:r w:rsidR="007C0A49" w:rsidRPr="00922BAD">
        <w:rPr>
          <w:rFonts w:asciiTheme="majorHAnsi" w:hAnsiTheme="majorHAnsi" w:cstheme="majorHAnsi"/>
          <w:bCs/>
          <w:color w:val="000000"/>
        </w:rPr>
        <w:t>valor da grandeza consistente com a definição da grandeza</w:t>
      </w:r>
      <w:r w:rsidR="00E21642" w:rsidRPr="00922BAD">
        <w:rPr>
          <w:rFonts w:asciiTheme="majorHAnsi" w:hAnsiTheme="majorHAnsi" w:cstheme="majorHAnsi"/>
          <w:bCs/>
          <w:color w:val="000000"/>
        </w:rPr>
        <w:t>.</w:t>
      </w:r>
    </w:p>
    <w:p w14:paraId="40F51594" w14:textId="493B3B52" w:rsidR="007C0A49"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3.28. </w:t>
      </w:r>
      <w:r w:rsidR="007C0A49" w:rsidRPr="00922BAD">
        <w:rPr>
          <w:rFonts w:asciiTheme="majorHAnsi" w:hAnsiTheme="majorHAnsi" w:cstheme="majorHAnsi"/>
          <w:b/>
          <w:bCs/>
          <w:color w:val="E1B937" w:themeColor="accent2"/>
        </w:rPr>
        <w:t>Valor nominal:</w:t>
      </w:r>
      <w:r w:rsidR="007C0A49" w:rsidRPr="00922BAD">
        <w:rPr>
          <w:rFonts w:asciiTheme="majorHAnsi" w:hAnsiTheme="majorHAnsi" w:cstheme="majorHAnsi"/>
          <w:bCs/>
          <w:color w:val="E1B937" w:themeColor="accent2"/>
        </w:rPr>
        <w:t xml:space="preserve"> </w:t>
      </w:r>
      <w:r w:rsidR="007C0A49" w:rsidRPr="00922BAD">
        <w:rPr>
          <w:rFonts w:asciiTheme="majorHAnsi" w:hAnsiTheme="majorHAnsi" w:cstheme="majorHAnsi"/>
          <w:bCs/>
          <w:color w:val="000000"/>
        </w:rPr>
        <w:t xml:space="preserve">valor arredondado, ou aproximado, de uma </w:t>
      </w:r>
      <w:r w:rsidR="00C903FF" w:rsidRPr="00922BAD">
        <w:rPr>
          <w:rFonts w:asciiTheme="majorHAnsi" w:hAnsiTheme="majorHAnsi" w:cstheme="majorHAnsi"/>
          <w:bCs/>
          <w:color w:val="000000"/>
        </w:rPr>
        <w:t>grandeza característica</w:t>
      </w:r>
      <w:r w:rsidR="007C0A49" w:rsidRPr="00922BAD">
        <w:rPr>
          <w:rFonts w:asciiTheme="majorHAnsi" w:hAnsiTheme="majorHAnsi" w:cstheme="majorHAnsi"/>
          <w:bCs/>
          <w:color w:val="000000"/>
        </w:rPr>
        <w:t xml:space="preserve"> de um instrumento de medição ou sistema de medição que fornece orientação para seu uso adequado.</w:t>
      </w:r>
    </w:p>
    <w:p w14:paraId="1549A0BD" w14:textId="77777777" w:rsidR="007C0A49" w:rsidRPr="00922BAD" w:rsidRDefault="007C0A49"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E</w:t>
      </w:r>
      <w:r w:rsidR="00C903FF" w:rsidRPr="00922BAD">
        <w:rPr>
          <w:rFonts w:asciiTheme="majorHAnsi" w:eastAsia="Times New Roman" w:hAnsiTheme="majorHAnsi" w:cstheme="majorHAnsi"/>
          <w:bCs/>
          <w:color w:val="000000"/>
          <w:lang w:eastAsia="zh-CN"/>
        </w:rPr>
        <w:t>xemplo 1</w:t>
      </w:r>
      <w:r w:rsidRPr="00922BAD">
        <w:rPr>
          <w:rFonts w:asciiTheme="majorHAnsi" w:eastAsia="Times New Roman" w:hAnsiTheme="majorHAnsi" w:cstheme="majorHAnsi"/>
          <w:bCs/>
          <w:color w:val="000000"/>
          <w:lang w:eastAsia="zh-CN"/>
        </w:rPr>
        <w:t>: 100 Ω como o valor nominal marcado em um resistor padrão.</w:t>
      </w:r>
    </w:p>
    <w:p w14:paraId="44A8418F" w14:textId="6599071A" w:rsidR="007C0A49" w:rsidRPr="00922BAD" w:rsidRDefault="007C0A49"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E</w:t>
      </w:r>
      <w:r w:rsidR="00C903FF" w:rsidRPr="00922BAD">
        <w:rPr>
          <w:rFonts w:asciiTheme="majorHAnsi" w:eastAsia="Times New Roman" w:hAnsiTheme="majorHAnsi" w:cstheme="majorHAnsi"/>
          <w:bCs/>
          <w:color w:val="000000"/>
          <w:lang w:eastAsia="zh-CN"/>
        </w:rPr>
        <w:t>xemplo 2</w:t>
      </w:r>
      <w:r w:rsidRPr="00922BAD">
        <w:rPr>
          <w:rFonts w:asciiTheme="majorHAnsi" w:eastAsia="Times New Roman" w:hAnsiTheme="majorHAnsi" w:cstheme="majorHAnsi"/>
          <w:bCs/>
          <w:color w:val="000000"/>
          <w:lang w:eastAsia="zh-CN"/>
        </w:rPr>
        <w:t>: 1</w:t>
      </w:r>
      <w:r w:rsidR="0098255A" w:rsidRPr="00922BAD">
        <w:rPr>
          <w:rFonts w:asciiTheme="majorHAnsi" w:eastAsia="Times New Roman" w:hAnsiTheme="majorHAnsi" w:cstheme="majorHAnsi"/>
          <w:bCs/>
          <w:color w:val="000000"/>
          <w:lang w:eastAsia="zh-CN"/>
        </w:rPr>
        <w:t xml:space="preserve"> </w:t>
      </w:r>
      <w:r w:rsidRPr="00922BAD">
        <w:rPr>
          <w:rFonts w:asciiTheme="majorHAnsi" w:eastAsia="Times New Roman" w:hAnsiTheme="majorHAnsi" w:cstheme="majorHAnsi"/>
          <w:bCs/>
          <w:color w:val="000000"/>
          <w:lang w:eastAsia="zh-CN"/>
        </w:rPr>
        <w:t>000 m</w:t>
      </w:r>
      <w:r w:rsidR="003547E7" w:rsidRPr="00922BAD">
        <w:rPr>
          <w:rFonts w:asciiTheme="majorHAnsi" w:eastAsia="Times New Roman" w:hAnsiTheme="majorHAnsi" w:cstheme="majorHAnsi"/>
          <w:bCs/>
          <w:color w:val="000000"/>
          <w:lang w:eastAsia="zh-CN"/>
        </w:rPr>
        <w:t>L</w:t>
      </w:r>
      <w:r w:rsidRPr="00922BAD">
        <w:rPr>
          <w:rFonts w:asciiTheme="majorHAnsi" w:eastAsia="Times New Roman" w:hAnsiTheme="majorHAnsi" w:cstheme="majorHAnsi"/>
          <w:bCs/>
          <w:color w:val="000000"/>
          <w:lang w:eastAsia="zh-CN"/>
        </w:rPr>
        <w:t xml:space="preserve"> como o valor nominal marcad</w:t>
      </w:r>
      <w:r w:rsidR="00C903FF" w:rsidRPr="00922BAD">
        <w:rPr>
          <w:rFonts w:asciiTheme="majorHAnsi" w:eastAsia="Times New Roman" w:hAnsiTheme="majorHAnsi" w:cstheme="majorHAnsi"/>
          <w:bCs/>
          <w:color w:val="000000"/>
          <w:lang w:eastAsia="zh-CN"/>
        </w:rPr>
        <w:t>o</w:t>
      </w:r>
      <w:r w:rsidRPr="00922BAD">
        <w:rPr>
          <w:rFonts w:asciiTheme="majorHAnsi" w:eastAsia="Times New Roman" w:hAnsiTheme="majorHAnsi" w:cstheme="majorHAnsi"/>
          <w:bCs/>
          <w:color w:val="000000"/>
          <w:lang w:eastAsia="zh-CN"/>
        </w:rPr>
        <w:t xml:space="preserve"> em um balão volumétrico</w:t>
      </w:r>
      <w:r w:rsidR="00C903FF" w:rsidRPr="00922BAD">
        <w:rPr>
          <w:rFonts w:asciiTheme="majorHAnsi" w:eastAsia="Times New Roman" w:hAnsiTheme="majorHAnsi" w:cstheme="majorHAnsi"/>
          <w:bCs/>
          <w:color w:val="000000"/>
          <w:lang w:eastAsia="zh-CN"/>
        </w:rPr>
        <w:t xml:space="preserve"> que possui somente uma marcação</w:t>
      </w:r>
      <w:r w:rsidRPr="00922BAD">
        <w:rPr>
          <w:rFonts w:asciiTheme="majorHAnsi" w:eastAsia="Times New Roman" w:hAnsiTheme="majorHAnsi" w:cstheme="majorHAnsi"/>
          <w:bCs/>
          <w:color w:val="000000"/>
          <w:lang w:eastAsia="zh-CN"/>
        </w:rPr>
        <w:t>.</w:t>
      </w:r>
    </w:p>
    <w:p w14:paraId="05E7EF0F" w14:textId="557EF9C5" w:rsidR="00C15FDE"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t xml:space="preserve">3.29. </w:t>
      </w:r>
      <w:r w:rsidR="00C15FDE" w:rsidRPr="00922BAD">
        <w:rPr>
          <w:rFonts w:asciiTheme="majorHAnsi" w:hAnsiTheme="majorHAnsi" w:cstheme="majorHAnsi"/>
          <w:b/>
          <w:bCs/>
          <w:color w:val="E1B937" w:themeColor="accent2"/>
        </w:rPr>
        <w:t>Variância</w:t>
      </w:r>
      <w:r w:rsidR="00DD29FD" w:rsidRPr="00922BAD">
        <w:rPr>
          <w:rFonts w:asciiTheme="majorHAnsi" w:hAnsiTheme="majorHAnsi" w:cstheme="majorHAnsi"/>
          <w:b/>
          <w:bCs/>
          <w:color w:val="E1B937" w:themeColor="accent2"/>
        </w:rPr>
        <w:t xml:space="preserve"> (</w:t>
      </w:r>
      <w:r w:rsidR="00DD29FD" w:rsidRPr="00922BAD">
        <w:rPr>
          <w:rFonts w:asciiTheme="majorHAnsi" w:hAnsiTheme="majorHAnsi" w:cstheme="majorHAnsi"/>
          <w:b/>
          <w:color w:val="E1B937" w:themeColor="accent2"/>
        </w:rPr>
        <w:sym w:font="Symbol" w:char="F073"/>
      </w:r>
      <w:r w:rsidR="00DD29FD" w:rsidRPr="00922BAD">
        <w:rPr>
          <w:rFonts w:asciiTheme="majorHAnsi" w:hAnsiTheme="majorHAnsi" w:cstheme="majorHAnsi"/>
          <w:b/>
          <w:bCs/>
          <w:color w:val="E1B937" w:themeColor="accent2"/>
          <w:vertAlign w:val="superscript"/>
        </w:rPr>
        <w:t>2</w:t>
      </w:r>
      <w:r w:rsidR="00DD29FD" w:rsidRPr="00922BAD">
        <w:rPr>
          <w:rFonts w:asciiTheme="majorHAnsi" w:hAnsiTheme="majorHAnsi" w:cstheme="majorHAnsi"/>
          <w:b/>
          <w:bCs/>
          <w:color w:val="E1B937" w:themeColor="accent2"/>
        </w:rPr>
        <w:t>)</w:t>
      </w:r>
      <w:r w:rsidR="00C15FDE" w:rsidRPr="00922BAD">
        <w:rPr>
          <w:rFonts w:asciiTheme="majorHAnsi" w:hAnsiTheme="majorHAnsi" w:cstheme="majorHAnsi"/>
          <w:b/>
          <w:bCs/>
          <w:color w:val="E1B937" w:themeColor="accent2"/>
        </w:rPr>
        <w:t>:</w:t>
      </w:r>
      <w:r w:rsidR="00C15FDE" w:rsidRPr="00922BAD">
        <w:rPr>
          <w:rFonts w:asciiTheme="majorHAnsi" w:hAnsiTheme="majorHAnsi" w:cstheme="majorHAnsi"/>
          <w:bCs/>
          <w:color w:val="E1B937" w:themeColor="accent2"/>
        </w:rPr>
        <w:t xml:space="preserve"> </w:t>
      </w:r>
      <w:r w:rsidR="00DD29FD" w:rsidRPr="00922BAD">
        <w:rPr>
          <w:rFonts w:asciiTheme="majorHAnsi" w:hAnsiTheme="majorHAnsi" w:cstheme="majorHAnsi"/>
          <w:bCs/>
          <w:color w:val="000000"/>
        </w:rPr>
        <w:t xml:space="preserve">medida de dispersão </w:t>
      </w:r>
      <w:r w:rsidR="00C15FDE" w:rsidRPr="00922BAD">
        <w:rPr>
          <w:rFonts w:asciiTheme="majorHAnsi" w:hAnsiTheme="majorHAnsi" w:cstheme="majorHAnsi"/>
          <w:bCs/>
          <w:color w:val="000000"/>
        </w:rPr>
        <w:t xml:space="preserve">para uma variável aleatória X caracterizada </w:t>
      </w:r>
      <w:r w:rsidR="00DD29FD" w:rsidRPr="00922BAD">
        <w:rPr>
          <w:rFonts w:asciiTheme="majorHAnsi" w:hAnsiTheme="majorHAnsi" w:cstheme="majorHAnsi"/>
          <w:bCs/>
          <w:color w:val="000000"/>
        </w:rPr>
        <w:t>pela equação</w:t>
      </w:r>
    </w:p>
    <w:p w14:paraId="2DCAB957" w14:textId="77777777" w:rsidR="00C15FDE" w:rsidRPr="00922BAD" w:rsidRDefault="00DD29FD" w:rsidP="002005F1">
      <w:pPr>
        <w:spacing w:before="240" w:after="240" w:line="360" w:lineRule="auto"/>
        <w:ind w:left="360" w:hanging="360"/>
        <w:jc w:val="both"/>
        <w:rPr>
          <w:rFonts w:asciiTheme="majorHAnsi" w:hAnsiTheme="majorHAnsi" w:cstheme="majorHAnsi"/>
          <w:bCs/>
          <w:color w:val="000000"/>
        </w:rPr>
      </w:pPr>
      <w:r w:rsidRPr="00922BAD">
        <w:rPr>
          <w:rFonts w:asciiTheme="majorHAnsi" w:hAnsiTheme="majorHAnsi" w:cstheme="majorHAnsi"/>
          <w:noProof/>
          <w:lang w:eastAsia="pt-BR"/>
        </w:rPr>
        <w:drawing>
          <wp:inline distT="0" distB="0" distL="0" distR="0" wp14:anchorId="2A1D84E1" wp14:editId="497F8594">
            <wp:extent cx="3862587" cy="566268"/>
            <wp:effectExtent l="0" t="0" r="508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6689" cy="585928"/>
                    </a:xfrm>
                    <a:prstGeom prst="rect">
                      <a:avLst/>
                    </a:prstGeom>
                    <a:noFill/>
                    <a:ln>
                      <a:noFill/>
                    </a:ln>
                  </pic:spPr>
                </pic:pic>
              </a:graphicData>
            </a:graphic>
          </wp:inline>
        </w:drawing>
      </w:r>
    </w:p>
    <w:p w14:paraId="5534FC7F" w14:textId="23A4BE5D" w:rsidR="00961E7D" w:rsidRPr="00922BAD" w:rsidRDefault="00961E7D" w:rsidP="002005F1">
      <w:pPr>
        <w:spacing w:before="240" w:after="240" w:line="360" w:lineRule="auto"/>
        <w:ind w:left="360" w:hanging="360"/>
        <w:jc w:val="both"/>
        <w:rPr>
          <w:rFonts w:asciiTheme="majorHAnsi" w:hAnsiTheme="majorHAnsi" w:cstheme="majorHAnsi"/>
          <w:bCs/>
          <w:color w:val="000000"/>
        </w:rPr>
      </w:pPr>
      <w:r w:rsidRPr="00922BAD">
        <w:rPr>
          <w:rFonts w:asciiTheme="majorHAnsi" w:hAnsiTheme="majorHAnsi" w:cstheme="majorHAnsi"/>
          <w:bCs/>
          <w:color w:val="000000"/>
        </w:rPr>
        <w:t xml:space="preserve">Onde V(x) é a variância, x a variável, </w:t>
      </w:r>
      <w:r w:rsidRPr="00922BAD">
        <w:rPr>
          <w:rFonts w:asciiTheme="majorHAnsi" w:hAnsiTheme="majorHAnsi" w:cstheme="majorHAnsi"/>
          <w:bCs/>
          <w:color w:val="000000"/>
        </w:rPr>
        <w:sym w:font="Symbol" w:char="F06D"/>
      </w:r>
      <w:r w:rsidRPr="00922BAD">
        <w:rPr>
          <w:rFonts w:asciiTheme="majorHAnsi" w:hAnsiTheme="majorHAnsi" w:cstheme="majorHAnsi"/>
          <w:bCs/>
          <w:color w:val="000000"/>
        </w:rPr>
        <w:t xml:space="preserve"> a média e f(x) a PDF</w:t>
      </w:r>
      <w:r w:rsidR="00404A4C">
        <w:rPr>
          <w:rStyle w:val="Refdenotaderodap"/>
          <w:rFonts w:asciiTheme="majorHAnsi" w:hAnsiTheme="majorHAnsi" w:cstheme="majorHAnsi"/>
          <w:bCs/>
          <w:color w:val="000000"/>
        </w:rPr>
        <w:footnoteReference w:id="4"/>
      </w:r>
      <w:r w:rsidRPr="00922BAD">
        <w:rPr>
          <w:rFonts w:asciiTheme="majorHAnsi" w:hAnsiTheme="majorHAnsi" w:cstheme="majorHAnsi"/>
          <w:bCs/>
          <w:color w:val="000000"/>
        </w:rPr>
        <w:t>.</w:t>
      </w:r>
    </w:p>
    <w:p w14:paraId="57DD11C4" w14:textId="12B28F75" w:rsidR="005D36EC" w:rsidRPr="00922BAD" w:rsidRDefault="0098255A"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
          <w:bCs/>
          <w:color w:val="E1B937" w:themeColor="accent2"/>
        </w:rPr>
        <w:lastRenderedPageBreak/>
        <w:t xml:space="preserve">3.30. </w:t>
      </w:r>
      <w:r w:rsidR="00896E68" w:rsidRPr="00922BAD">
        <w:rPr>
          <w:rFonts w:asciiTheme="majorHAnsi" w:hAnsiTheme="majorHAnsi" w:cstheme="majorHAnsi"/>
          <w:b/>
          <w:bCs/>
          <w:color w:val="E1B937" w:themeColor="accent2"/>
        </w:rPr>
        <w:t>Z</w:t>
      </w:r>
      <w:r w:rsidR="005D36EC" w:rsidRPr="00922BAD">
        <w:rPr>
          <w:rFonts w:asciiTheme="majorHAnsi" w:hAnsiTheme="majorHAnsi" w:cstheme="majorHAnsi"/>
          <w:b/>
          <w:bCs/>
          <w:color w:val="E1B937" w:themeColor="accent2"/>
        </w:rPr>
        <w:t>ona de aceitação (intervalo de aceitação):</w:t>
      </w:r>
      <w:r w:rsidR="005D36EC" w:rsidRPr="00922BAD">
        <w:rPr>
          <w:rFonts w:asciiTheme="majorHAnsi" w:hAnsiTheme="majorHAnsi" w:cstheme="majorHAnsi"/>
          <w:bCs/>
          <w:color w:val="E1B937" w:themeColor="accent2"/>
        </w:rPr>
        <w:t xml:space="preserve"> </w:t>
      </w:r>
      <w:r w:rsidR="00E21642" w:rsidRPr="006500D4">
        <w:rPr>
          <w:rFonts w:asciiTheme="majorHAnsi" w:hAnsiTheme="majorHAnsi" w:cstheme="majorHAnsi"/>
          <w:bCs/>
          <w:color w:val="000000" w:themeColor="text1"/>
        </w:rPr>
        <w:t xml:space="preserve">é o </w:t>
      </w:r>
      <w:r w:rsidR="00DD29FD" w:rsidRPr="00922BAD">
        <w:rPr>
          <w:rFonts w:asciiTheme="majorHAnsi" w:hAnsiTheme="majorHAnsi" w:cstheme="majorHAnsi"/>
          <w:bCs/>
          <w:color w:val="000000"/>
        </w:rPr>
        <w:t xml:space="preserve">intervalo </w:t>
      </w:r>
      <w:r w:rsidR="005D36EC" w:rsidRPr="00922BAD">
        <w:rPr>
          <w:rFonts w:asciiTheme="majorHAnsi" w:hAnsiTheme="majorHAnsi" w:cstheme="majorHAnsi"/>
          <w:bCs/>
          <w:color w:val="000000"/>
        </w:rPr>
        <w:t xml:space="preserve">de valores, para um determinado processo de medição e </w:t>
      </w:r>
      <w:r w:rsidR="00DD29FD" w:rsidRPr="00922BAD">
        <w:rPr>
          <w:rFonts w:asciiTheme="majorHAnsi" w:hAnsiTheme="majorHAnsi" w:cstheme="majorHAnsi"/>
          <w:bCs/>
          <w:color w:val="000000"/>
        </w:rPr>
        <w:t xml:space="preserve">uma </w:t>
      </w:r>
      <w:r w:rsidR="005D36EC" w:rsidRPr="00922BAD">
        <w:rPr>
          <w:rFonts w:asciiTheme="majorHAnsi" w:hAnsiTheme="majorHAnsi" w:cstheme="majorHAnsi"/>
          <w:bCs/>
          <w:color w:val="000000"/>
        </w:rPr>
        <w:t>regra de decisão, que resulta na aceitação do produto</w:t>
      </w:r>
      <w:r w:rsidR="00E21642" w:rsidRPr="00922BAD">
        <w:rPr>
          <w:rFonts w:asciiTheme="majorHAnsi" w:hAnsiTheme="majorHAnsi" w:cstheme="majorHAnsi"/>
          <w:bCs/>
          <w:color w:val="000000"/>
        </w:rPr>
        <w:t>.</w:t>
      </w:r>
    </w:p>
    <w:p w14:paraId="490D9517" w14:textId="77777777" w:rsidR="00E21642" w:rsidRPr="00922BAD" w:rsidRDefault="00E21642" w:rsidP="002005F1">
      <w:pPr>
        <w:spacing w:before="240" w:after="240" w:line="360" w:lineRule="auto"/>
        <w:jc w:val="both"/>
        <w:rPr>
          <w:rFonts w:asciiTheme="majorHAnsi" w:hAnsiTheme="majorHAnsi" w:cstheme="majorHAnsi"/>
          <w:bCs/>
          <w:color w:val="000000"/>
        </w:rPr>
      </w:pPr>
    </w:p>
    <w:p w14:paraId="291D8207" w14:textId="00F6081F" w:rsidR="00E21642" w:rsidRPr="00922BAD" w:rsidRDefault="00E21642" w:rsidP="002005F1">
      <w:pPr>
        <w:spacing w:before="240" w:after="240" w:line="360" w:lineRule="auto"/>
        <w:jc w:val="both"/>
        <w:rPr>
          <w:rFonts w:asciiTheme="majorHAnsi" w:eastAsia="Times New Roman" w:hAnsiTheme="majorHAnsi" w:cstheme="majorHAnsi"/>
          <w:bCs/>
          <w:color w:val="000000"/>
          <w:lang w:eastAsia="zh-CN"/>
        </w:rPr>
      </w:pPr>
      <w:r w:rsidRPr="00922BAD">
        <w:rPr>
          <w:rFonts w:asciiTheme="majorHAnsi" w:hAnsiTheme="majorHAnsi" w:cstheme="majorHAnsi"/>
          <w:bCs/>
          <w:color w:val="000000"/>
        </w:rPr>
        <w:t xml:space="preserve">Bom, agora que você já conhece </w:t>
      </w:r>
      <w:r w:rsidRPr="00922BAD">
        <w:rPr>
          <w:rFonts w:asciiTheme="majorHAnsi" w:eastAsia="Times New Roman" w:hAnsiTheme="majorHAnsi" w:cstheme="majorHAnsi"/>
          <w:bCs/>
          <w:color w:val="000000"/>
          <w:lang w:eastAsia="zh-CN"/>
        </w:rPr>
        <w:t>os principais conceitos e termos associados ao assunto do nosso curso, vamos dar continuidade ao conteúdo.</w:t>
      </w:r>
    </w:p>
    <w:p w14:paraId="6074EEB2" w14:textId="77777777" w:rsidR="00E21642" w:rsidRPr="00922BAD" w:rsidRDefault="00E21642" w:rsidP="002005F1">
      <w:pPr>
        <w:spacing w:before="240" w:after="240" w:line="360" w:lineRule="auto"/>
        <w:jc w:val="both"/>
        <w:rPr>
          <w:rFonts w:asciiTheme="majorHAnsi" w:eastAsia="Times New Roman" w:hAnsiTheme="majorHAnsi" w:cstheme="majorHAnsi"/>
          <w:bCs/>
          <w:color w:val="000000"/>
          <w:lang w:eastAsia="zh-CN"/>
        </w:rPr>
      </w:pPr>
    </w:p>
    <w:p w14:paraId="56FF6870" w14:textId="77777777" w:rsidR="00E05952" w:rsidRPr="00922BAD" w:rsidRDefault="00E05952" w:rsidP="002005F1">
      <w:pPr>
        <w:pStyle w:val="Ttulo1"/>
        <w:spacing w:before="240" w:beforeAutospacing="0" w:after="240" w:afterAutospacing="0" w:line="360" w:lineRule="auto"/>
        <w:jc w:val="both"/>
        <w:rPr>
          <w:rStyle w:val="fontstyle01"/>
          <w:rFonts w:asciiTheme="majorHAnsi" w:hAnsiTheme="majorHAnsi" w:cstheme="majorHAnsi"/>
          <w:b/>
          <w:bCs/>
          <w:color w:val="0066B2" w:themeColor="accent1"/>
          <w:sz w:val="32"/>
          <w:szCs w:val="48"/>
        </w:rPr>
      </w:pPr>
      <w:bookmarkStart w:id="3" w:name="_Toc92976706"/>
      <w:r w:rsidRPr="00922BAD">
        <w:rPr>
          <w:rStyle w:val="fontstyle01"/>
          <w:rFonts w:asciiTheme="majorHAnsi" w:hAnsiTheme="majorHAnsi" w:cstheme="majorHAnsi"/>
          <w:b/>
          <w:bCs/>
          <w:color w:val="0066B2" w:themeColor="accent1"/>
          <w:sz w:val="32"/>
          <w:szCs w:val="48"/>
        </w:rPr>
        <w:t>4. ABNT NBR ISO/IEC 17025:2017 - Requisitos com declarações da conformidade</w:t>
      </w:r>
      <w:bookmarkEnd w:id="3"/>
    </w:p>
    <w:p w14:paraId="1F568188" w14:textId="48453EB3" w:rsidR="007011D8" w:rsidRPr="00922BAD" w:rsidRDefault="00E60BC8" w:rsidP="00F6451E">
      <w:pPr>
        <w:suppressAutoHyphens/>
        <w:spacing w:before="240" w:after="240" w:line="360" w:lineRule="auto"/>
        <w:jc w:val="both"/>
        <w:rPr>
          <w:rFonts w:asciiTheme="majorHAnsi" w:eastAsia="Times New Roman" w:hAnsiTheme="majorHAnsi" w:cstheme="majorHAnsi"/>
          <w:bCs/>
          <w:color w:val="000000"/>
          <w:lang w:eastAsia="zh-CN"/>
        </w:rPr>
      </w:pPr>
      <w:r>
        <w:rPr>
          <w:noProof/>
          <w:lang w:eastAsia="pt-BR"/>
        </w:rPr>
        <w:drawing>
          <wp:anchor distT="0" distB="0" distL="114300" distR="114300" simplePos="0" relativeHeight="251723776" behindDoc="0" locked="0" layoutInCell="1" allowOverlap="1" wp14:anchorId="0FF488C9" wp14:editId="5CC525DC">
            <wp:simplePos x="0" y="0"/>
            <wp:positionH relativeFrom="column">
              <wp:posOffset>-2963</wp:posOffset>
            </wp:positionH>
            <wp:positionV relativeFrom="paragraph">
              <wp:posOffset>1270</wp:posOffset>
            </wp:positionV>
            <wp:extent cx="1964055" cy="1811655"/>
            <wp:effectExtent l="0" t="0" r="0" b="0"/>
            <wp:wrapSquare wrapText="bothSides"/>
            <wp:docPr id="47" name="Imagem 47" descr="https://entib.org.br/entib/imagens/Logo_AB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tib.org.br/entib/imagens/Logo_ABNT.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405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A0C" w:rsidRPr="00922BAD">
        <w:rPr>
          <w:rFonts w:asciiTheme="majorHAnsi" w:eastAsia="Times New Roman" w:hAnsiTheme="majorHAnsi" w:cstheme="majorHAnsi"/>
          <w:bCs/>
          <w:color w:val="000000"/>
          <w:lang w:eastAsia="zh-CN"/>
        </w:rPr>
        <w:t xml:space="preserve">A </w:t>
      </w:r>
      <w:r w:rsidR="00DD29FD" w:rsidRPr="00922BAD">
        <w:rPr>
          <w:rFonts w:asciiTheme="majorHAnsi" w:eastAsia="Times New Roman" w:hAnsiTheme="majorHAnsi" w:cstheme="majorHAnsi"/>
          <w:bCs/>
          <w:color w:val="000000"/>
          <w:lang w:eastAsia="zh-CN"/>
        </w:rPr>
        <w:t xml:space="preserve">norma </w:t>
      </w:r>
      <w:r w:rsidR="000C3A0C" w:rsidRPr="00922BAD">
        <w:rPr>
          <w:rFonts w:asciiTheme="majorHAnsi" w:eastAsia="Times New Roman" w:hAnsiTheme="majorHAnsi" w:cstheme="majorHAnsi"/>
          <w:bCs/>
          <w:color w:val="000000"/>
          <w:lang w:eastAsia="zh-CN"/>
        </w:rPr>
        <w:t xml:space="preserve">ABNT NBR ISO/IEC 17025:2017 </w:t>
      </w:r>
      <w:r w:rsidR="00DD29FD" w:rsidRPr="00922BAD">
        <w:rPr>
          <w:rFonts w:asciiTheme="majorHAnsi" w:eastAsia="Times New Roman" w:hAnsiTheme="majorHAnsi" w:cstheme="majorHAnsi"/>
          <w:bCs/>
          <w:color w:val="000000"/>
          <w:lang w:eastAsia="zh-CN"/>
        </w:rPr>
        <w:t>vigente</w:t>
      </w:r>
      <w:r w:rsidR="00E21642" w:rsidRPr="00922BAD">
        <w:rPr>
          <w:rFonts w:asciiTheme="majorHAnsi" w:eastAsia="Times New Roman" w:hAnsiTheme="majorHAnsi" w:cstheme="majorHAnsi"/>
          <w:bCs/>
          <w:color w:val="000000"/>
          <w:lang w:eastAsia="zh-CN"/>
        </w:rPr>
        <w:t>,</w:t>
      </w:r>
      <w:r w:rsidR="00DD29FD" w:rsidRPr="00922BAD">
        <w:rPr>
          <w:rFonts w:asciiTheme="majorHAnsi" w:eastAsia="Times New Roman" w:hAnsiTheme="majorHAnsi" w:cstheme="majorHAnsi"/>
          <w:bCs/>
          <w:color w:val="000000"/>
          <w:lang w:eastAsia="zh-CN"/>
        </w:rPr>
        <w:t xml:space="preserve"> </w:t>
      </w:r>
      <w:r w:rsidR="000C3A0C" w:rsidRPr="00922BAD">
        <w:rPr>
          <w:rFonts w:asciiTheme="majorHAnsi" w:eastAsia="Times New Roman" w:hAnsiTheme="majorHAnsi" w:cstheme="majorHAnsi"/>
          <w:bCs/>
          <w:color w:val="000000"/>
          <w:lang w:eastAsia="zh-CN"/>
        </w:rPr>
        <w:t>inclui</w:t>
      </w:r>
      <w:r w:rsidR="00DD29FD" w:rsidRPr="00922BAD">
        <w:rPr>
          <w:rFonts w:asciiTheme="majorHAnsi" w:eastAsia="Times New Roman" w:hAnsiTheme="majorHAnsi" w:cstheme="majorHAnsi"/>
          <w:bCs/>
          <w:color w:val="000000"/>
          <w:lang w:eastAsia="zh-CN"/>
        </w:rPr>
        <w:t xml:space="preserve"> em </w:t>
      </w:r>
      <w:r w:rsidR="00961E7D" w:rsidRPr="00922BAD">
        <w:rPr>
          <w:rFonts w:asciiTheme="majorHAnsi" w:eastAsia="Times New Roman" w:hAnsiTheme="majorHAnsi" w:cstheme="majorHAnsi"/>
          <w:bCs/>
          <w:color w:val="000000"/>
          <w:lang w:eastAsia="zh-CN"/>
        </w:rPr>
        <w:t>vários</w:t>
      </w:r>
      <w:r w:rsidR="00DD29FD" w:rsidRPr="00922BAD">
        <w:rPr>
          <w:rFonts w:asciiTheme="majorHAnsi" w:eastAsia="Times New Roman" w:hAnsiTheme="majorHAnsi" w:cstheme="majorHAnsi"/>
          <w:bCs/>
          <w:color w:val="000000"/>
          <w:lang w:eastAsia="zh-CN"/>
        </w:rPr>
        <w:t xml:space="preserve"> requisitos,</w:t>
      </w:r>
      <w:r w:rsidR="000C3A0C" w:rsidRPr="00922BAD">
        <w:rPr>
          <w:rFonts w:asciiTheme="majorHAnsi" w:eastAsia="Times New Roman" w:hAnsiTheme="majorHAnsi" w:cstheme="majorHAnsi"/>
          <w:bCs/>
          <w:color w:val="000000"/>
          <w:lang w:eastAsia="zh-CN"/>
        </w:rPr>
        <w:t xml:space="preserve"> </w:t>
      </w:r>
      <w:r w:rsidR="00DD29FD" w:rsidRPr="00922BAD">
        <w:rPr>
          <w:rFonts w:asciiTheme="majorHAnsi" w:eastAsia="Times New Roman" w:hAnsiTheme="majorHAnsi" w:cstheme="majorHAnsi"/>
          <w:bCs/>
          <w:color w:val="000000"/>
          <w:lang w:eastAsia="zh-CN"/>
        </w:rPr>
        <w:t xml:space="preserve">a necessidade de se estabelecer </w:t>
      </w:r>
      <w:r w:rsidR="000C3A0C" w:rsidRPr="00922BAD">
        <w:rPr>
          <w:rFonts w:asciiTheme="majorHAnsi" w:eastAsia="Times New Roman" w:hAnsiTheme="majorHAnsi" w:cstheme="majorHAnsi"/>
          <w:bCs/>
          <w:color w:val="000000"/>
          <w:lang w:eastAsia="zh-CN"/>
        </w:rPr>
        <w:t xml:space="preserve">critérios relacionados às regras de decisão e </w:t>
      </w:r>
      <w:r w:rsidR="00DD29FD" w:rsidRPr="00922BAD">
        <w:rPr>
          <w:rFonts w:asciiTheme="majorHAnsi" w:eastAsia="Times New Roman" w:hAnsiTheme="majorHAnsi" w:cstheme="majorHAnsi"/>
          <w:bCs/>
          <w:color w:val="000000"/>
          <w:lang w:eastAsia="zh-CN"/>
        </w:rPr>
        <w:t>de declaração da conformidade.</w:t>
      </w:r>
    </w:p>
    <w:p w14:paraId="54B40703" w14:textId="38E719A9" w:rsidR="007011D8" w:rsidRPr="00922BAD" w:rsidRDefault="008D406E"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A definição de uma r</w:t>
      </w:r>
      <w:r w:rsidR="007011D8" w:rsidRPr="00922BAD">
        <w:rPr>
          <w:rFonts w:asciiTheme="majorHAnsi" w:eastAsia="Times New Roman" w:hAnsiTheme="majorHAnsi" w:cstheme="majorHAnsi"/>
          <w:bCs/>
          <w:color w:val="000000"/>
          <w:lang w:eastAsia="zh-CN"/>
        </w:rPr>
        <w:t xml:space="preserve">egra de decisão é </w:t>
      </w:r>
      <w:r w:rsidRPr="00922BAD">
        <w:rPr>
          <w:rFonts w:asciiTheme="majorHAnsi" w:eastAsia="Times New Roman" w:hAnsiTheme="majorHAnsi" w:cstheme="majorHAnsi"/>
          <w:bCs/>
          <w:color w:val="000000"/>
          <w:lang w:eastAsia="zh-CN"/>
        </w:rPr>
        <w:t xml:space="preserve">um fato </w:t>
      </w:r>
      <w:r w:rsidR="007011D8" w:rsidRPr="00922BAD">
        <w:rPr>
          <w:rFonts w:asciiTheme="majorHAnsi" w:eastAsia="Times New Roman" w:hAnsiTheme="majorHAnsi" w:cstheme="majorHAnsi"/>
          <w:bCs/>
          <w:color w:val="000000"/>
          <w:lang w:eastAsia="zh-CN"/>
        </w:rPr>
        <w:t xml:space="preserve">novo </w:t>
      </w:r>
      <w:r w:rsidRPr="00922BAD">
        <w:rPr>
          <w:rFonts w:asciiTheme="majorHAnsi" w:eastAsia="Times New Roman" w:hAnsiTheme="majorHAnsi" w:cstheme="majorHAnsi"/>
          <w:bCs/>
          <w:color w:val="000000"/>
          <w:lang w:eastAsia="zh-CN"/>
        </w:rPr>
        <w:t xml:space="preserve">na </w:t>
      </w:r>
      <w:r w:rsidR="007011D8" w:rsidRPr="00922BAD">
        <w:rPr>
          <w:rFonts w:asciiTheme="majorHAnsi" w:eastAsia="Times New Roman" w:hAnsiTheme="majorHAnsi" w:cstheme="majorHAnsi"/>
          <w:bCs/>
          <w:color w:val="000000"/>
          <w:lang w:eastAsia="zh-CN"/>
        </w:rPr>
        <w:t>norma</w:t>
      </w:r>
      <w:r w:rsidRPr="00922BAD">
        <w:rPr>
          <w:rFonts w:asciiTheme="majorHAnsi" w:eastAsia="Times New Roman" w:hAnsiTheme="majorHAnsi" w:cstheme="majorHAnsi"/>
          <w:bCs/>
          <w:color w:val="000000"/>
          <w:lang w:eastAsia="zh-CN"/>
        </w:rPr>
        <w:t xml:space="preserve"> e isso tem </w:t>
      </w:r>
      <w:r w:rsidR="007011D8" w:rsidRPr="00922BAD">
        <w:rPr>
          <w:rFonts w:asciiTheme="majorHAnsi" w:eastAsia="Times New Roman" w:hAnsiTheme="majorHAnsi" w:cstheme="majorHAnsi"/>
          <w:bCs/>
          <w:color w:val="000000"/>
          <w:lang w:eastAsia="zh-CN"/>
        </w:rPr>
        <w:t>confund</w:t>
      </w:r>
      <w:r w:rsidRPr="00922BAD">
        <w:rPr>
          <w:rFonts w:asciiTheme="majorHAnsi" w:eastAsia="Times New Roman" w:hAnsiTheme="majorHAnsi" w:cstheme="majorHAnsi"/>
          <w:bCs/>
          <w:color w:val="000000"/>
          <w:lang w:eastAsia="zh-CN"/>
        </w:rPr>
        <w:t xml:space="preserve">ido </w:t>
      </w:r>
      <w:r w:rsidR="007011D8" w:rsidRPr="00922BAD">
        <w:rPr>
          <w:rFonts w:asciiTheme="majorHAnsi" w:eastAsia="Times New Roman" w:hAnsiTheme="majorHAnsi" w:cstheme="majorHAnsi"/>
          <w:bCs/>
          <w:color w:val="000000"/>
          <w:lang w:eastAsia="zh-CN"/>
        </w:rPr>
        <w:t>muita gente, mas não se deixe intimidar!</w:t>
      </w:r>
      <w:r w:rsidRPr="00922BAD">
        <w:rPr>
          <w:rFonts w:asciiTheme="majorHAnsi" w:eastAsia="Times New Roman" w:hAnsiTheme="majorHAnsi" w:cstheme="majorHAnsi"/>
          <w:bCs/>
          <w:color w:val="000000"/>
          <w:lang w:eastAsia="zh-CN"/>
        </w:rPr>
        <w:t xml:space="preserve"> </w:t>
      </w:r>
      <w:r w:rsidR="007011D8" w:rsidRPr="00922BAD">
        <w:rPr>
          <w:rFonts w:asciiTheme="majorHAnsi" w:eastAsia="Times New Roman" w:hAnsiTheme="majorHAnsi" w:cstheme="majorHAnsi"/>
          <w:bCs/>
          <w:color w:val="000000"/>
          <w:lang w:eastAsia="zh-CN"/>
        </w:rPr>
        <w:t>Você simplesmente precisa descrever como decid</w:t>
      </w:r>
      <w:r w:rsidRPr="00922BAD">
        <w:rPr>
          <w:rFonts w:asciiTheme="majorHAnsi" w:eastAsia="Times New Roman" w:hAnsiTheme="majorHAnsi" w:cstheme="majorHAnsi"/>
          <w:bCs/>
          <w:color w:val="000000"/>
          <w:lang w:eastAsia="zh-CN"/>
        </w:rPr>
        <w:t>irá</w:t>
      </w:r>
      <w:r w:rsidR="007011D8" w:rsidRPr="00922BAD">
        <w:rPr>
          <w:rFonts w:asciiTheme="majorHAnsi" w:eastAsia="Times New Roman" w:hAnsiTheme="majorHAnsi" w:cstheme="majorHAnsi"/>
          <w:bCs/>
          <w:color w:val="000000"/>
          <w:lang w:eastAsia="zh-CN"/>
        </w:rPr>
        <w:t xml:space="preserve"> se um resultado </w:t>
      </w:r>
      <w:r w:rsidRPr="00922BAD">
        <w:rPr>
          <w:rFonts w:asciiTheme="majorHAnsi" w:eastAsia="Times New Roman" w:hAnsiTheme="majorHAnsi" w:cstheme="majorHAnsi"/>
          <w:bCs/>
          <w:color w:val="000000"/>
          <w:lang w:eastAsia="zh-CN"/>
        </w:rPr>
        <w:t>atende</w:t>
      </w:r>
      <w:r w:rsidR="00197A12" w:rsidRPr="00922BAD">
        <w:rPr>
          <w:rFonts w:asciiTheme="majorHAnsi" w:eastAsia="Times New Roman" w:hAnsiTheme="majorHAnsi" w:cstheme="majorHAnsi"/>
          <w:bCs/>
          <w:color w:val="000000"/>
          <w:lang w:eastAsia="zh-CN"/>
        </w:rPr>
        <w:t xml:space="preserve"> ou</w:t>
      </w:r>
      <w:r w:rsidR="007011D8" w:rsidRPr="00922BAD">
        <w:rPr>
          <w:rFonts w:asciiTheme="majorHAnsi" w:eastAsia="Times New Roman" w:hAnsiTheme="majorHAnsi" w:cstheme="majorHAnsi"/>
          <w:bCs/>
          <w:color w:val="000000"/>
          <w:lang w:eastAsia="zh-CN"/>
        </w:rPr>
        <w:t xml:space="preserve"> </w:t>
      </w:r>
      <w:r w:rsidR="00D90910" w:rsidRPr="00922BAD">
        <w:rPr>
          <w:rFonts w:asciiTheme="majorHAnsi" w:eastAsia="Times New Roman" w:hAnsiTheme="majorHAnsi" w:cstheme="majorHAnsi"/>
          <w:bCs/>
          <w:color w:val="000000"/>
          <w:lang w:eastAsia="zh-CN"/>
        </w:rPr>
        <w:t xml:space="preserve">não </w:t>
      </w:r>
      <w:r w:rsidRPr="00922BAD">
        <w:rPr>
          <w:rFonts w:asciiTheme="majorHAnsi" w:eastAsia="Times New Roman" w:hAnsiTheme="majorHAnsi" w:cstheme="majorHAnsi"/>
          <w:bCs/>
          <w:color w:val="000000"/>
          <w:lang w:eastAsia="zh-CN"/>
        </w:rPr>
        <w:t>atende</w:t>
      </w:r>
      <w:r w:rsidR="00197A12" w:rsidRPr="00922BAD">
        <w:rPr>
          <w:rFonts w:asciiTheme="majorHAnsi" w:eastAsia="Times New Roman" w:hAnsiTheme="majorHAnsi" w:cstheme="majorHAnsi"/>
          <w:bCs/>
          <w:color w:val="000000"/>
          <w:lang w:eastAsia="zh-CN"/>
        </w:rPr>
        <w:t xml:space="preserve"> aos requisitos,</w:t>
      </w:r>
      <w:r w:rsidRPr="00922BAD">
        <w:rPr>
          <w:rFonts w:asciiTheme="majorHAnsi" w:eastAsia="Times New Roman" w:hAnsiTheme="majorHAnsi" w:cstheme="majorHAnsi"/>
          <w:bCs/>
          <w:color w:val="000000"/>
          <w:lang w:eastAsia="zh-CN"/>
        </w:rPr>
        <w:t xml:space="preserve"> </w:t>
      </w:r>
      <w:r w:rsidR="007011D8" w:rsidRPr="00922BAD">
        <w:rPr>
          <w:rFonts w:asciiTheme="majorHAnsi" w:eastAsia="Times New Roman" w:hAnsiTheme="majorHAnsi" w:cstheme="majorHAnsi"/>
          <w:bCs/>
          <w:color w:val="000000"/>
          <w:lang w:eastAsia="zh-CN"/>
        </w:rPr>
        <w:t xml:space="preserve">ou </w:t>
      </w:r>
      <w:r w:rsidRPr="00922BAD">
        <w:rPr>
          <w:rFonts w:asciiTheme="majorHAnsi" w:eastAsia="Times New Roman" w:hAnsiTheme="majorHAnsi" w:cstheme="majorHAnsi"/>
          <w:bCs/>
          <w:color w:val="000000"/>
          <w:lang w:eastAsia="zh-CN"/>
        </w:rPr>
        <w:t xml:space="preserve">se é </w:t>
      </w:r>
      <w:r w:rsidR="007011D8" w:rsidRPr="00922BAD">
        <w:rPr>
          <w:rFonts w:asciiTheme="majorHAnsi" w:eastAsia="Times New Roman" w:hAnsiTheme="majorHAnsi" w:cstheme="majorHAnsi"/>
          <w:bCs/>
          <w:color w:val="000000"/>
          <w:lang w:eastAsia="zh-CN"/>
        </w:rPr>
        <w:t>indeterminado.</w:t>
      </w:r>
    </w:p>
    <w:p w14:paraId="197DD84E" w14:textId="7CC18AFA" w:rsidR="000C3A0C" w:rsidRPr="00922BAD" w:rsidRDefault="00197A12"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Para entender melhor esse assunto, a partir de agora, v</w:t>
      </w:r>
      <w:r w:rsidR="0046333F" w:rsidRPr="00922BAD">
        <w:rPr>
          <w:rFonts w:asciiTheme="majorHAnsi" w:eastAsia="Times New Roman" w:hAnsiTheme="majorHAnsi" w:cstheme="majorHAnsi"/>
          <w:bCs/>
          <w:color w:val="000000"/>
          <w:lang w:eastAsia="zh-CN"/>
        </w:rPr>
        <w:t>amos analisar es</w:t>
      </w:r>
      <w:r w:rsidR="008D406E" w:rsidRPr="00922BAD">
        <w:rPr>
          <w:rFonts w:asciiTheme="majorHAnsi" w:eastAsia="Times New Roman" w:hAnsiTheme="majorHAnsi" w:cstheme="majorHAnsi"/>
          <w:bCs/>
          <w:color w:val="000000"/>
          <w:lang w:eastAsia="zh-CN"/>
        </w:rPr>
        <w:t>s</w:t>
      </w:r>
      <w:r w:rsidR="0046333F" w:rsidRPr="00922BAD">
        <w:rPr>
          <w:rFonts w:asciiTheme="majorHAnsi" w:eastAsia="Times New Roman" w:hAnsiTheme="majorHAnsi" w:cstheme="majorHAnsi"/>
          <w:bCs/>
          <w:color w:val="000000"/>
          <w:lang w:eastAsia="zh-CN"/>
        </w:rPr>
        <w:t xml:space="preserve">es critérios </w:t>
      </w:r>
      <w:r w:rsidR="008D406E" w:rsidRPr="00922BAD">
        <w:rPr>
          <w:rFonts w:asciiTheme="majorHAnsi" w:eastAsia="Times New Roman" w:hAnsiTheme="majorHAnsi" w:cstheme="majorHAnsi"/>
          <w:bCs/>
          <w:color w:val="000000"/>
          <w:lang w:eastAsia="zh-CN"/>
        </w:rPr>
        <w:t xml:space="preserve">da norma atual </w:t>
      </w:r>
      <w:r w:rsidR="0046333F" w:rsidRPr="00922BAD">
        <w:rPr>
          <w:rFonts w:asciiTheme="majorHAnsi" w:eastAsia="Times New Roman" w:hAnsiTheme="majorHAnsi" w:cstheme="majorHAnsi"/>
          <w:bCs/>
          <w:color w:val="000000"/>
          <w:lang w:eastAsia="zh-CN"/>
        </w:rPr>
        <w:t>e discutir como atendê-los.</w:t>
      </w:r>
    </w:p>
    <w:p w14:paraId="0BDFF67D" w14:textId="77777777" w:rsidR="0035262E" w:rsidRPr="00E60BC8" w:rsidRDefault="0046333F" w:rsidP="00197A12">
      <w:pPr>
        <w:pStyle w:val="Ttulo2"/>
        <w:spacing w:before="600" w:after="240" w:line="360" w:lineRule="auto"/>
        <w:jc w:val="both"/>
        <w:rPr>
          <w:rFonts w:eastAsia="Times New Roman" w:cstheme="majorHAnsi"/>
          <w:color w:val="E1B937" w:themeColor="accent2"/>
          <w:lang w:eastAsia="zh-CN"/>
        </w:rPr>
      </w:pPr>
      <w:bookmarkStart w:id="4" w:name="_Toc92976707"/>
      <w:r w:rsidRPr="00E60BC8">
        <w:rPr>
          <w:rFonts w:eastAsia="Times New Roman" w:cstheme="majorHAnsi"/>
          <w:color w:val="E1B937" w:themeColor="accent2"/>
          <w:lang w:eastAsia="zh-CN"/>
        </w:rPr>
        <w:t xml:space="preserve">4.1. Requisito </w:t>
      </w:r>
      <w:r w:rsidR="000C3A0C" w:rsidRPr="00E60BC8">
        <w:rPr>
          <w:rFonts w:eastAsia="Times New Roman" w:cstheme="majorHAnsi"/>
          <w:color w:val="E1B937" w:themeColor="accent2"/>
          <w:lang w:eastAsia="zh-CN"/>
        </w:rPr>
        <w:t>3.7</w:t>
      </w:r>
      <w:bookmarkEnd w:id="4"/>
    </w:p>
    <w:p w14:paraId="29FFDE32" w14:textId="77777777" w:rsidR="000C3A0C" w:rsidRPr="00922BAD" w:rsidRDefault="008D406E" w:rsidP="00F6451E">
      <w:pPr>
        <w:suppressAutoHyphens/>
        <w:spacing w:before="240" w:after="240" w:line="360" w:lineRule="auto"/>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color w:val="000000"/>
          <w:lang w:eastAsia="zh-CN"/>
        </w:rPr>
        <w:t>A norma diz que u</w:t>
      </w:r>
      <w:r w:rsidR="000C3A0C" w:rsidRPr="00922BAD">
        <w:rPr>
          <w:rFonts w:asciiTheme="majorHAnsi" w:eastAsia="Times New Roman" w:hAnsiTheme="majorHAnsi" w:cstheme="majorHAnsi"/>
          <w:bCs/>
          <w:color w:val="000000"/>
          <w:lang w:eastAsia="zh-CN"/>
        </w:rPr>
        <w:t xml:space="preserve">ma regra de decisão é definida como </w:t>
      </w:r>
      <w:r w:rsidR="000C3A0C" w:rsidRPr="00922BAD">
        <w:rPr>
          <w:rFonts w:asciiTheme="majorHAnsi" w:eastAsia="Times New Roman" w:hAnsiTheme="majorHAnsi" w:cstheme="majorHAnsi"/>
          <w:bCs/>
          <w:i/>
          <w:color w:val="000000"/>
          <w:lang w:eastAsia="zh-CN"/>
        </w:rPr>
        <w:t xml:space="preserve">"uma regra que descreve como a </w:t>
      </w:r>
      <w:r w:rsidR="00D90910" w:rsidRPr="00922BAD">
        <w:rPr>
          <w:rFonts w:asciiTheme="majorHAnsi" w:eastAsia="Times New Roman" w:hAnsiTheme="majorHAnsi" w:cstheme="majorHAnsi"/>
          <w:bCs/>
          <w:i/>
          <w:color w:val="000000"/>
          <w:lang w:eastAsia="zh-CN"/>
        </w:rPr>
        <w:t xml:space="preserve">incerteza de </w:t>
      </w:r>
      <w:r w:rsidR="000C3A0C" w:rsidRPr="00922BAD">
        <w:rPr>
          <w:rFonts w:asciiTheme="majorHAnsi" w:eastAsia="Times New Roman" w:hAnsiTheme="majorHAnsi" w:cstheme="majorHAnsi"/>
          <w:bCs/>
          <w:i/>
          <w:color w:val="000000"/>
          <w:lang w:eastAsia="zh-CN"/>
        </w:rPr>
        <w:t>medição</w:t>
      </w:r>
      <w:r w:rsidR="0046333F" w:rsidRPr="00922BAD">
        <w:rPr>
          <w:rFonts w:asciiTheme="majorHAnsi" w:eastAsia="Times New Roman" w:hAnsiTheme="majorHAnsi" w:cstheme="majorHAnsi"/>
          <w:bCs/>
          <w:i/>
          <w:color w:val="000000"/>
          <w:lang w:eastAsia="zh-CN"/>
        </w:rPr>
        <w:t xml:space="preserve"> </w:t>
      </w:r>
      <w:r w:rsidR="000C3A0C" w:rsidRPr="00922BAD">
        <w:rPr>
          <w:rFonts w:asciiTheme="majorHAnsi" w:eastAsia="Times New Roman" w:hAnsiTheme="majorHAnsi" w:cstheme="majorHAnsi"/>
          <w:bCs/>
          <w:i/>
          <w:color w:val="000000"/>
          <w:lang w:eastAsia="zh-CN"/>
        </w:rPr>
        <w:t>será contabilizada ao declarar a conformidad</w:t>
      </w:r>
      <w:r w:rsidR="0035262E" w:rsidRPr="00922BAD">
        <w:rPr>
          <w:rFonts w:asciiTheme="majorHAnsi" w:eastAsia="Times New Roman" w:hAnsiTheme="majorHAnsi" w:cstheme="majorHAnsi"/>
          <w:bCs/>
          <w:i/>
          <w:color w:val="000000"/>
          <w:lang w:eastAsia="zh-CN"/>
        </w:rPr>
        <w:t>e com um requisito especificado</w:t>
      </w:r>
      <w:r w:rsidR="000C3A0C" w:rsidRPr="00922BAD">
        <w:rPr>
          <w:rFonts w:asciiTheme="majorHAnsi" w:eastAsia="Times New Roman" w:hAnsiTheme="majorHAnsi" w:cstheme="majorHAnsi"/>
          <w:bCs/>
          <w:i/>
          <w:color w:val="000000"/>
          <w:lang w:eastAsia="zh-CN"/>
        </w:rPr>
        <w:t>”.</w:t>
      </w:r>
    </w:p>
    <w:p w14:paraId="57FBF443" w14:textId="7E8C9517" w:rsidR="007011D8" w:rsidRPr="00922BAD" w:rsidRDefault="00197A12" w:rsidP="00F6451E">
      <w:pPr>
        <w:suppressAutoHyphens/>
        <w:spacing w:before="240" w:after="240" w:line="360" w:lineRule="auto"/>
        <w:jc w:val="both"/>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color w:val="000000"/>
          <w:lang w:eastAsia="zh-CN"/>
        </w:rPr>
        <w:t>Mas c</w:t>
      </w:r>
      <w:r w:rsidR="007011D8" w:rsidRPr="00922BAD">
        <w:rPr>
          <w:rFonts w:asciiTheme="majorHAnsi" w:eastAsia="Times New Roman" w:hAnsiTheme="majorHAnsi" w:cstheme="majorHAnsi"/>
          <w:b/>
          <w:bCs/>
          <w:color w:val="000000"/>
          <w:lang w:eastAsia="zh-CN"/>
        </w:rPr>
        <w:t>omo cumprir o requisito?</w:t>
      </w:r>
    </w:p>
    <w:p w14:paraId="77D68ED8" w14:textId="77777777" w:rsidR="007011D8" w:rsidRPr="00922BAD" w:rsidRDefault="007011D8"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Como você pode ver, a definição é muito clara! Então</w:t>
      </w:r>
      <w:r w:rsidR="008D406E" w:rsidRPr="00922BAD">
        <w:rPr>
          <w:rFonts w:asciiTheme="majorHAnsi" w:eastAsia="Times New Roman" w:hAnsiTheme="majorHAnsi" w:cstheme="majorHAnsi"/>
          <w:bCs/>
          <w:color w:val="000000"/>
          <w:lang w:eastAsia="zh-CN"/>
        </w:rPr>
        <w:t xml:space="preserve">, é preciso </w:t>
      </w:r>
      <w:r w:rsidR="000D7143" w:rsidRPr="00922BAD">
        <w:rPr>
          <w:rFonts w:asciiTheme="majorHAnsi" w:eastAsia="Times New Roman" w:hAnsiTheme="majorHAnsi" w:cstheme="majorHAnsi"/>
          <w:bCs/>
          <w:color w:val="000000"/>
          <w:lang w:eastAsia="zh-CN"/>
        </w:rPr>
        <w:t>responder</w:t>
      </w:r>
      <w:r w:rsidR="00961E7D" w:rsidRPr="00922BAD">
        <w:rPr>
          <w:rFonts w:asciiTheme="majorHAnsi" w:eastAsia="Times New Roman" w:hAnsiTheme="majorHAnsi" w:cstheme="majorHAnsi"/>
          <w:bCs/>
          <w:color w:val="000000"/>
          <w:lang w:eastAsia="zh-CN"/>
        </w:rPr>
        <w:t>, também de forma clara</w:t>
      </w:r>
      <w:r w:rsidR="000D7143" w:rsidRPr="00922BAD">
        <w:rPr>
          <w:rFonts w:asciiTheme="majorHAnsi" w:eastAsia="Times New Roman" w:hAnsiTheme="majorHAnsi" w:cstheme="majorHAnsi"/>
          <w:bCs/>
          <w:color w:val="000000"/>
          <w:lang w:eastAsia="zh-CN"/>
        </w:rPr>
        <w:t>, as seguintes perguntas</w:t>
      </w:r>
      <w:r w:rsidRPr="00922BAD">
        <w:rPr>
          <w:rFonts w:asciiTheme="majorHAnsi" w:eastAsia="Times New Roman" w:hAnsiTheme="majorHAnsi" w:cstheme="majorHAnsi"/>
          <w:bCs/>
          <w:color w:val="000000"/>
          <w:lang w:eastAsia="zh-CN"/>
        </w:rPr>
        <w:t>:</w:t>
      </w:r>
    </w:p>
    <w:p w14:paraId="7D32F2DF" w14:textId="77777777" w:rsidR="007011D8" w:rsidRPr="00922BAD" w:rsidRDefault="000D7143" w:rsidP="00F6451E">
      <w:pPr>
        <w:pStyle w:val="PargrafodaLista"/>
        <w:numPr>
          <w:ilvl w:val="0"/>
          <w:numId w:val="9"/>
        </w:numPr>
        <w:spacing w:before="240" w:after="240" w:line="360" w:lineRule="auto"/>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Q</w:t>
      </w:r>
      <w:r w:rsidR="007011D8" w:rsidRPr="00922BAD">
        <w:rPr>
          <w:rFonts w:asciiTheme="majorHAnsi" w:hAnsiTheme="majorHAnsi" w:cstheme="majorHAnsi"/>
          <w:bCs/>
          <w:color w:val="000000"/>
          <w:sz w:val="22"/>
        </w:rPr>
        <w:t xml:space="preserve">uais serão as regras </w:t>
      </w:r>
      <w:r w:rsidR="00961E7D" w:rsidRPr="00922BAD">
        <w:rPr>
          <w:rFonts w:asciiTheme="majorHAnsi" w:hAnsiTheme="majorHAnsi" w:cstheme="majorHAnsi"/>
          <w:bCs/>
          <w:color w:val="000000"/>
          <w:sz w:val="22"/>
        </w:rPr>
        <w:t xml:space="preserve">que você vai utilizar </w:t>
      </w:r>
      <w:r w:rsidR="007011D8" w:rsidRPr="00922BAD">
        <w:rPr>
          <w:rFonts w:asciiTheme="majorHAnsi" w:hAnsiTheme="majorHAnsi" w:cstheme="majorHAnsi"/>
          <w:bCs/>
          <w:color w:val="000000"/>
          <w:sz w:val="22"/>
        </w:rPr>
        <w:t>para levar</w:t>
      </w:r>
      <w:r w:rsidR="00961E7D" w:rsidRPr="00922BAD">
        <w:rPr>
          <w:rFonts w:asciiTheme="majorHAnsi" w:hAnsiTheme="majorHAnsi" w:cstheme="majorHAnsi"/>
          <w:bCs/>
          <w:color w:val="000000"/>
          <w:sz w:val="22"/>
        </w:rPr>
        <w:t xml:space="preserve"> (ou não)</w:t>
      </w:r>
      <w:r w:rsidR="007011D8" w:rsidRPr="00922BAD">
        <w:rPr>
          <w:rFonts w:asciiTheme="majorHAnsi" w:hAnsiTheme="majorHAnsi" w:cstheme="majorHAnsi"/>
          <w:bCs/>
          <w:color w:val="000000"/>
          <w:sz w:val="22"/>
        </w:rPr>
        <w:t xml:space="preserve"> em consideração a incerteza de medição ao fornecer </w:t>
      </w:r>
      <w:r w:rsidR="008D406E" w:rsidRPr="00922BAD">
        <w:rPr>
          <w:rFonts w:asciiTheme="majorHAnsi" w:hAnsiTheme="majorHAnsi" w:cstheme="majorHAnsi"/>
          <w:bCs/>
          <w:color w:val="000000"/>
          <w:sz w:val="22"/>
        </w:rPr>
        <w:t xml:space="preserve">uma </w:t>
      </w:r>
      <w:r w:rsidR="007011D8" w:rsidRPr="00922BAD">
        <w:rPr>
          <w:rFonts w:asciiTheme="majorHAnsi" w:hAnsiTheme="majorHAnsi" w:cstheme="majorHAnsi"/>
          <w:bCs/>
          <w:color w:val="000000"/>
          <w:sz w:val="22"/>
        </w:rPr>
        <w:t>declaraç</w:t>
      </w:r>
      <w:r w:rsidR="008D406E" w:rsidRPr="00922BAD">
        <w:rPr>
          <w:rFonts w:asciiTheme="majorHAnsi" w:hAnsiTheme="majorHAnsi" w:cstheme="majorHAnsi"/>
          <w:bCs/>
          <w:color w:val="000000"/>
          <w:sz w:val="22"/>
        </w:rPr>
        <w:t xml:space="preserve">ão </w:t>
      </w:r>
      <w:r w:rsidR="007011D8" w:rsidRPr="00922BAD">
        <w:rPr>
          <w:rFonts w:asciiTheme="majorHAnsi" w:hAnsiTheme="majorHAnsi" w:cstheme="majorHAnsi"/>
          <w:bCs/>
          <w:color w:val="000000"/>
          <w:sz w:val="22"/>
        </w:rPr>
        <w:t>de conformidade</w:t>
      </w:r>
      <w:r w:rsidRPr="00922BAD">
        <w:rPr>
          <w:rFonts w:asciiTheme="majorHAnsi" w:hAnsiTheme="majorHAnsi" w:cstheme="majorHAnsi"/>
          <w:bCs/>
          <w:color w:val="000000"/>
          <w:sz w:val="22"/>
        </w:rPr>
        <w:t>?</w:t>
      </w:r>
    </w:p>
    <w:p w14:paraId="269C3F56" w14:textId="77777777" w:rsidR="0035262E" w:rsidRPr="00922BAD" w:rsidRDefault="000D7143" w:rsidP="00F6451E">
      <w:pPr>
        <w:pStyle w:val="PargrafodaLista"/>
        <w:numPr>
          <w:ilvl w:val="0"/>
          <w:numId w:val="9"/>
        </w:numPr>
        <w:spacing w:before="240" w:after="240" w:line="360" w:lineRule="auto"/>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C</w:t>
      </w:r>
      <w:r w:rsidR="007011D8" w:rsidRPr="00922BAD">
        <w:rPr>
          <w:rFonts w:asciiTheme="majorHAnsi" w:hAnsiTheme="majorHAnsi" w:cstheme="majorHAnsi"/>
          <w:bCs/>
          <w:color w:val="000000"/>
          <w:sz w:val="22"/>
        </w:rPr>
        <w:t xml:space="preserve">omo </w:t>
      </w:r>
      <w:r w:rsidR="00961E7D" w:rsidRPr="00922BAD">
        <w:rPr>
          <w:rFonts w:asciiTheme="majorHAnsi" w:hAnsiTheme="majorHAnsi" w:cstheme="majorHAnsi"/>
          <w:bCs/>
          <w:color w:val="000000"/>
          <w:sz w:val="22"/>
        </w:rPr>
        <w:t xml:space="preserve">você vai </w:t>
      </w:r>
      <w:r w:rsidR="007011D8" w:rsidRPr="00922BAD">
        <w:rPr>
          <w:rFonts w:asciiTheme="majorHAnsi" w:hAnsiTheme="majorHAnsi" w:cstheme="majorHAnsi"/>
          <w:bCs/>
          <w:color w:val="000000"/>
          <w:sz w:val="22"/>
        </w:rPr>
        <w:t>determina</w:t>
      </w:r>
      <w:r w:rsidR="008D406E" w:rsidRPr="00922BAD">
        <w:rPr>
          <w:rFonts w:asciiTheme="majorHAnsi" w:hAnsiTheme="majorHAnsi" w:cstheme="majorHAnsi"/>
          <w:bCs/>
          <w:color w:val="000000"/>
          <w:sz w:val="22"/>
        </w:rPr>
        <w:t>r</w:t>
      </w:r>
      <w:r w:rsidR="007011D8" w:rsidRPr="00922BAD">
        <w:rPr>
          <w:rFonts w:asciiTheme="majorHAnsi" w:hAnsiTheme="majorHAnsi" w:cstheme="majorHAnsi"/>
          <w:bCs/>
          <w:color w:val="000000"/>
          <w:sz w:val="22"/>
        </w:rPr>
        <w:t xml:space="preserve"> se um resultado é conforme, não conforme ou indeterminado</w:t>
      </w:r>
      <w:r w:rsidRPr="00922BAD">
        <w:rPr>
          <w:rFonts w:asciiTheme="majorHAnsi" w:hAnsiTheme="majorHAnsi" w:cstheme="majorHAnsi"/>
          <w:bCs/>
          <w:color w:val="000000"/>
          <w:sz w:val="22"/>
        </w:rPr>
        <w:t>?</w:t>
      </w:r>
    </w:p>
    <w:p w14:paraId="5336967D" w14:textId="77777777" w:rsidR="00961E7D" w:rsidRPr="00922BAD" w:rsidRDefault="000D7143" w:rsidP="002005F1">
      <w:pPr>
        <w:spacing w:before="240" w:after="240" w:line="360" w:lineRule="auto"/>
        <w:jc w:val="both"/>
        <w:rPr>
          <w:rFonts w:asciiTheme="majorHAnsi" w:hAnsiTheme="majorHAnsi" w:cstheme="majorHAnsi"/>
          <w:bCs/>
          <w:color w:val="000000"/>
        </w:rPr>
      </w:pPr>
      <w:r w:rsidRPr="00922BAD">
        <w:rPr>
          <w:rFonts w:asciiTheme="majorHAnsi" w:hAnsiTheme="majorHAnsi" w:cstheme="majorHAnsi"/>
          <w:bCs/>
          <w:color w:val="000000"/>
        </w:rPr>
        <w:lastRenderedPageBreak/>
        <w:t xml:space="preserve">Essas respostas serão construídas ao longo do curso! </w:t>
      </w:r>
    </w:p>
    <w:p w14:paraId="703827DA" w14:textId="77777777" w:rsidR="0035262E" w:rsidRPr="00E60BC8" w:rsidRDefault="0035262E" w:rsidP="00197A12">
      <w:pPr>
        <w:pStyle w:val="Ttulo2"/>
        <w:spacing w:before="480" w:after="240" w:line="360" w:lineRule="auto"/>
        <w:jc w:val="both"/>
        <w:rPr>
          <w:rFonts w:eastAsia="Times New Roman" w:cstheme="majorHAnsi"/>
          <w:color w:val="E1B937" w:themeColor="accent2"/>
          <w:lang w:eastAsia="zh-CN"/>
        </w:rPr>
      </w:pPr>
      <w:bookmarkStart w:id="5" w:name="_Toc92976708"/>
      <w:r w:rsidRPr="00E60BC8">
        <w:rPr>
          <w:rFonts w:eastAsia="Times New Roman" w:cstheme="majorHAnsi"/>
          <w:color w:val="E1B937" w:themeColor="accent2"/>
          <w:lang w:eastAsia="zh-CN"/>
        </w:rPr>
        <w:t xml:space="preserve">4.2. Requisito </w:t>
      </w:r>
      <w:r w:rsidR="000C3A0C" w:rsidRPr="00E60BC8">
        <w:rPr>
          <w:rFonts w:eastAsia="Times New Roman" w:cstheme="majorHAnsi"/>
          <w:color w:val="E1B937" w:themeColor="accent2"/>
          <w:lang w:eastAsia="zh-CN"/>
        </w:rPr>
        <w:t>6.2.6</w:t>
      </w:r>
      <w:r w:rsidRPr="00E60BC8">
        <w:rPr>
          <w:rFonts w:eastAsia="Times New Roman" w:cstheme="majorHAnsi"/>
          <w:color w:val="E1B937" w:themeColor="accent2"/>
          <w:lang w:eastAsia="zh-CN"/>
        </w:rPr>
        <w:t xml:space="preserve"> b</w:t>
      </w:r>
      <w:bookmarkEnd w:id="5"/>
    </w:p>
    <w:p w14:paraId="6A75AA21" w14:textId="1943DD61" w:rsidR="0035262E" w:rsidRPr="00922BAD" w:rsidRDefault="0035262E"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“O laboratório deve autorizar pessoal para realizar atividades de laboratório específicas, incluindo, mas não se limitando ao seguinte</w:t>
      </w:r>
      <w:r w:rsidR="0098255A" w:rsidRPr="00922BAD">
        <w:rPr>
          <w:rFonts w:asciiTheme="majorHAnsi" w:eastAsia="Times New Roman" w:hAnsiTheme="majorHAnsi" w:cstheme="majorHAnsi"/>
          <w:bCs/>
          <w:i/>
          <w:color w:val="000000"/>
          <w:lang w:eastAsia="zh-CN"/>
        </w:rPr>
        <w:t xml:space="preserve">: b) </w:t>
      </w:r>
      <w:r w:rsidRPr="00922BAD">
        <w:rPr>
          <w:rFonts w:asciiTheme="majorHAnsi" w:eastAsia="Times New Roman" w:hAnsiTheme="majorHAnsi" w:cstheme="majorHAnsi"/>
          <w:bCs/>
          <w:i/>
          <w:color w:val="000000"/>
          <w:lang w:eastAsia="zh-CN"/>
        </w:rPr>
        <w:t xml:space="preserve">análise de resultados, incluindo declarações de conformidade ou opiniões e </w:t>
      </w:r>
      <w:r w:rsidR="008D406E" w:rsidRPr="00922BAD">
        <w:rPr>
          <w:rFonts w:asciiTheme="majorHAnsi" w:eastAsia="Times New Roman" w:hAnsiTheme="majorHAnsi" w:cstheme="majorHAnsi"/>
          <w:bCs/>
          <w:i/>
          <w:color w:val="000000"/>
          <w:lang w:eastAsia="zh-CN"/>
        </w:rPr>
        <w:t>interpretações; ”</w:t>
      </w:r>
    </w:p>
    <w:p w14:paraId="3F0CA37B" w14:textId="1B6A098D" w:rsidR="0035262E" w:rsidRPr="00922BAD" w:rsidRDefault="00197A12" w:rsidP="00F6451E">
      <w:pPr>
        <w:suppressAutoHyphens/>
        <w:spacing w:before="240" w:after="240" w:line="360" w:lineRule="auto"/>
        <w:jc w:val="both"/>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color w:val="000000"/>
          <w:lang w:eastAsia="zh-CN"/>
        </w:rPr>
        <w:t>E c</w:t>
      </w:r>
      <w:r w:rsidR="0035262E" w:rsidRPr="00922BAD">
        <w:rPr>
          <w:rFonts w:asciiTheme="majorHAnsi" w:eastAsia="Times New Roman" w:hAnsiTheme="majorHAnsi" w:cstheme="majorHAnsi"/>
          <w:b/>
          <w:bCs/>
          <w:color w:val="000000"/>
          <w:lang w:eastAsia="zh-CN"/>
        </w:rPr>
        <w:t>omo cumprir o requisito?</w:t>
      </w:r>
    </w:p>
    <w:p w14:paraId="62CAE310" w14:textId="040A28F2" w:rsidR="00197A12" w:rsidRPr="00922BAD" w:rsidRDefault="0035262E"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Certifique-se de autorizar </w:t>
      </w:r>
      <w:r w:rsidR="000D7143" w:rsidRPr="00922BAD">
        <w:rPr>
          <w:rFonts w:asciiTheme="majorHAnsi" w:eastAsia="Times New Roman" w:hAnsiTheme="majorHAnsi" w:cstheme="majorHAnsi"/>
          <w:bCs/>
          <w:color w:val="000000"/>
          <w:lang w:eastAsia="zh-CN"/>
        </w:rPr>
        <w:t xml:space="preserve">todas as </w:t>
      </w:r>
      <w:r w:rsidRPr="00922BAD">
        <w:rPr>
          <w:rFonts w:asciiTheme="majorHAnsi" w:eastAsia="Times New Roman" w:hAnsiTheme="majorHAnsi" w:cstheme="majorHAnsi"/>
          <w:bCs/>
          <w:color w:val="000000"/>
          <w:lang w:eastAsia="zh-CN"/>
        </w:rPr>
        <w:t>pessoa</w:t>
      </w:r>
      <w:r w:rsidR="000D7143" w:rsidRPr="00922BAD">
        <w:rPr>
          <w:rFonts w:asciiTheme="majorHAnsi" w:eastAsia="Times New Roman" w:hAnsiTheme="majorHAnsi" w:cstheme="majorHAnsi"/>
          <w:bCs/>
          <w:color w:val="000000"/>
          <w:lang w:eastAsia="zh-CN"/>
        </w:rPr>
        <w:t>s que</w:t>
      </w:r>
      <w:r w:rsidRPr="00922BAD">
        <w:rPr>
          <w:rFonts w:asciiTheme="majorHAnsi" w:eastAsia="Times New Roman" w:hAnsiTheme="majorHAnsi" w:cstheme="majorHAnsi"/>
          <w:bCs/>
          <w:color w:val="000000"/>
          <w:lang w:eastAsia="zh-CN"/>
        </w:rPr>
        <w:t xml:space="preserve"> analisar</w:t>
      </w:r>
      <w:r w:rsidR="000D7143" w:rsidRPr="00922BAD">
        <w:rPr>
          <w:rFonts w:asciiTheme="majorHAnsi" w:eastAsia="Times New Roman" w:hAnsiTheme="majorHAnsi" w:cstheme="majorHAnsi"/>
          <w:bCs/>
          <w:color w:val="000000"/>
          <w:lang w:eastAsia="zh-CN"/>
        </w:rPr>
        <w:t>ão</w:t>
      </w:r>
      <w:r w:rsidRPr="00922BAD">
        <w:rPr>
          <w:rFonts w:asciiTheme="majorHAnsi" w:eastAsia="Times New Roman" w:hAnsiTheme="majorHAnsi" w:cstheme="majorHAnsi"/>
          <w:bCs/>
          <w:color w:val="000000"/>
          <w:lang w:eastAsia="zh-CN"/>
        </w:rPr>
        <w:t xml:space="preserve"> os resultados</w:t>
      </w:r>
      <w:r w:rsidR="008D406E" w:rsidRPr="00922BAD">
        <w:rPr>
          <w:rFonts w:asciiTheme="majorHAnsi" w:eastAsia="Times New Roman" w:hAnsiTheme="majorHAnsi" w:cstheme="majorHAnsi"/>
          <w:bCs/>
          <w:color w:val="000000"/>
          <w:lang w:eastAsia="zh-CN"/>
        </w:rPr>
        <w:t xml:space="preserve"> dos ensaios e </w:t>
      </w:r>
      <w:r w:rsidR="000D7143" w:rsidRPr="00922BAD">
        <w:rPr>
          <w:rFonts w:asciiTheme="majorHAnsi" w:eastAsia="Times New Roman" w:hAnsiTheme="majorHAnsi" w:cstheme="majorHAnsi"/>
          <w:bCs/>
          <w:color w:val="000000"/>
          <w:lang w:eastAsia="zh-CN"/>
        </w:rPr>
        <w:t xml:space="preserve">das </w:t>
      </w:r>
      <w:r w:rsidR="008D406E" w:rsidRPr="00922BAD">
        <w:rPr>
          <w:rFonts w:asciiTheme="majorHAnsi" w:eastAsia="Times New Roman" w:hAnsiTheme="majorHAnsi" w:cstheme="majorHAnsi"/>
          <w:bCs/>
          <w:color w:val="000000"/>
          <w:lang w:eastAsia="zh-CN"/>
        </w:rPr>
        <w:t>calibrações</w:t>
      </w:r>
      <w:r w:rsidRPr="00922BAD">
        <w:rPr>
          <w:rFonts w:asciiTheme="majorHAnsi" w:eastAsia="Times New Roman" w:hAnsiTheme="majorHAnsi" w:cstheme="majorHAnsi"/>
          <w:bCs/>
          <w:color w:val="000000"/>
          <w:lang w:eastAsia="zh-CN"/>
        </w:rPr>
        <w:t xml:space="preserve">, </w:t>
      </w:r>
      <w:r w:rsidR="000D7143" w:rsidRPr="00922BAD">
        <w:rPr>
          <w:rFonts w:asciiTheme="majorHAnsi" w:eastAsia="Times New Roman" w:hAnsiTheme="majorHAnsi" w:cstheme="majorHAnsi"/>
          <w:bCs/>
          <w:color w:val="000000"/>
          <w:lang w:eastAsia="zh-CN"/>
        </w:rPr>
        <w:t xml:space="preserve">principalmente as que serão responsáveis pelas </w:t>
      </w:r>
      <w:r w:rsidRPr="00922BAD">
        <w:rPr>
          <w:rFonts w:asciiTheme="majorHAnsi" w:eastAsia="Times New Roman" w:hAnsiTheme="majorHAnsi" w:cstheme="majorHAnsi"/>
          <w:bCs/>
          <w:color w:val="000000"/>
          <w:lang w:eastAsia="zh-CN"/>
        </w:rPr>
        <w:t>declarações de conformidade</w:t>
      </w:r>
      <w:r w:rsidR="00E07651" w:rsidRPr="00922BAD">
        <w:rPr>
          <w:rFonts w:asciiTheme="majorHAnsi" w:eastAsia="Times New Roman" w:hAnsiTheme="majorHAnsi" w:cstheme="majorHAnsi"/>
          <w:bCs/>
          <w:color w:val="000000"/>
          <w:lang w:eastAsia="zh-CN"/>
        </w:rPr>
        <w:t xml:space="preserve">. </w:t>
      </w:r>
    </w:p>
    <w:p w14:paraId="62E88A4F" w14:textId="1C75D3BA" w:rsidR="0035262E" w:rsidRPr="00922BAD" w:rsidRDefault="00197A12"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Lembrar</w:t>
      </w:r>
      <w:r w:rsidR="00E07651" w:rsidRPr="00922BAD">
        <w:rPr>
          <w:rFonts w:asciiTheme="majorHAnsi" w:eastAsia="Times New Roman" w:hAnsiTheme="majorHAnsi" w:cstheme="majorHAnsi"/>
          <w:bCs/>
          <w:color w:val="000000"/>
          <w:lang w:eastAsia="zh-CN"/>
        </w:rPr>
        <w:t xml:space="preserve"> d</w:t>
      </w:r>
      <w:r w:rsidR="0035262E" w:rsidRPr="00922BAD">
        <w:rPr>
          <w:rFonts w:asciiTheme="majorHAnsi" w:eastAsia="Times New Roman" w:hAnsiTheme="majorHAnsi" w:cstheme="majorHAnsi"/>
          <w:bCs/>
          <w:color w:val="000000"/>
          <w:lang w:eastAsia="zh-CN"/>
        </w:rPr>
        <w:t xml:space="preserve">e incluir a qualificação </w:t>
      </w:r>
      <w:r w:rsidR="00E07651" w:rsidRPr="00922BAD">
        <w:rPr>
          <w:rFonts w:asciiTheme="majorHAnsi" w:eastAsia="Times New Roman" w:hAnsiTheme="majorHAnsi" w:cstheme="majorHAnsi"/>
          <w:bCs/>
          <w:color w:val="000000"/>
          <w:lang w:eastAsia="zh-CN"/>
        </w:rPr>
        <w:t xml:space="preserve">desses critérios </w:t>
      </w:r>
      <w:r w:rsidR="000D7143" w:rsidRPr="00922BAD">
        <w:rPr>
          <w:rFonts w:asciiTheme="majorHAnsi" w:eastAsia="Times New Roman" w:hAnsiTheme="majorHAnsi" w:cstheme="majorHAnsi"/>
          <w:bCs/>
          <w:color w:val="000000"/>
          <w:lang w:eastAsia="zh-CN"/>
        </w:rPr>
        <w:t xml:space="preserve">nos </w:t>
      </w:r>
      <w:r w:rsidR="0035262E" w:rsidRPr="00922BAD">
        <w:rPr>
          <w:rFonts w:asciiTheme="majorHAnsi" w:eastAsia="Times New Roman" w:hAnsiTheme="majorHAnsi" w:cstheme="majorHAnsi"/>
          <w:bCs/>
          <w:color w:val="000000"/>
          <w:lang w:eastAsia="zh-CN"/>
        </w:rPr>
        <w:t>registros pessoais</w:t>
      </w:r>
      <w:r w:rsidR="000D7143" w:rsidRPr="00922BAD">
        <w:rPr>
          <w:rFonts w:asciiTheme="majorHAnsi" w:eastAsia="Times New Roman" w:hAnsiTheme="majorHAnsi" w:cstheme="majorHAnsi"/>
          <w:bCs/>
          <w:color w:val="000000"/>
          <w:lang w:eastAsia="zh-CN"/>
        </w:rPr>
        <w:t xml:space="preserve"> dessa equipe</w:t>
      </w:r>
      <w:r w:rsidR="0035262E" w:rsidRPr="00922BAD">
        <w:rPr>
          <w:rFonts w:asciiTheme="majorHAnsi" w:eastAsia="Times New Roman" w:hAnsiTheme="majorHAnsi" w:cstheme="majorHAnsi"/>
          <w:bCs/>
          <w:color w:val="000000"/>
          <w:lang w:eastAsia="zh-CN"/>
        </w:rPr>
        <w:t>.</w:t>
      </w:r>
    </w:p>
    <w:p w14:paraId="0E0EF6BB" w14:textId="77777777" w:rsidR="0035262E" w:rsidRPr="00E60BC8" w:rsidRDefault="0035262E" w:rsidP="00197A12">
      <w:pPr>
        <w:pStyle w:val="Ttulo2"/>
        <w:spacing w:before="480" w:after="240" w:line="360" w:lineRule="auto"/>
        <w:jc w:val="both"/>
        <w:rPr>
          <w:rFonts w:eastAsia="Times New Roman" w:cstheme="majorHAnsi"/>
          <w:color w:val="E1B937" w:themeColor="accent2"/>
          <w:lang w:eastAsia="zh-CN"/>
        </w:rPr>
      </w:pPr>
      <w:bookmarkStart w:id="6" w:name="_Toc92976709"/>
      <w:r w:rsidRPr="00E60BC8">
        <w:rPr>
          <w:rFonts w:eastAsia="Times New Roman" w:cstheme="majorHAnsi"/>
          <w:color w:val="E1B937" w:themeColor="accent2"/>
          <w:lang w:eastAsia="zh-CN"/>
        </w:rPr>
        <w:t>4.3.</w:t>
      </w:r>
      <w:r w:rsidR="000C3A0C" w:rsidRPr="00E60BC8">
        <w:rPr>
          <w:rFonts w:eastAsia="Times New Roman" w:cstheme="majorHAnsi"/>
          <w:color w:val="E1B937" w:themeColor="accent2"/>
          <w:lang w:eastAsia="zh-CN"/>
        </w:rPr>
        <w:t xml:space="preserve"> </w:t>
      </w:r>
      <w:r w:rsidRPr="00E60BC8">
        <w:rPr>
          <w:rFonts w:eastAsia="Times New Roman" w:cstheme="majorHAnsi"/>
          <w:color w:val="E1B937" w:themeColor="accent2"/>
          <w:lang w:eastAsia="zh-CN"/>
        </w:rPr>
        <w:t xml:space="preserve">Requisito </w:t>
      </w:r>
      <w:r w:rsidR="000C3A0C" w:rsidRPr="00E60BC8">
        <w:rPr>
          <w:rFonts w:eastAsia="Times New Roman" w:cstheme="majorHAnsi"/>
          <w:color w:val="E1B937" w:themeColor="accent2"/>
          <w:lang w:eastAsia="zh-CN"/>
        </w:rPr>
        <w:t>7.1.3</w:t>
      </w:r>
      <w:bookmarkEnd w:id="6"/>
    </w:p>
    <w:p w14:paraId="6F1C2B56" w14:textId="77777777" w:rsidR="000C3A0C"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"Quando o cliente solicita uma declaração de conformidade com um</w:t>
      </w:r>
      <w:r w:rsidR="00E727DA" w:rsidRPr="00922BAD">
        <w:rPr>
          <w:rFonts w:asciiTheme="majorHAnsi" w:eastAsia="Times New Roman" w:hAnsiTheme="majorHAnsi" w:cstheme="majorHAnsi"/>
          <w:bCs/>
          <w:i/>
          <w:color w:val="000000"/>
          <w:lang w:eastAsia="zh-CN"/>
        </w:rPr>
        <w:t>a</w:t>
      </w:r>
      <w:r w:rsidR="0035262E" w:rsidRPr="00922BAD">
        <w:rPr>
          <w:rFonts w:asciiTheme="majorHAnsi" w:eastAsia="Times New Roman" w:hAnsiTheme="majorHAnsi" w:cstheme="majorHAnsi"/>
          <w:bCs/>
          <w:i/>
          <w:color w:val="000000"/>
          <w:lang w:eastAsia="zh-CN"/>
        </w:rPr>
        <w:t xml:space="preserve"> </w:t>
      </w:r>
      <w:r w:rsidRPr="00922BAD">
        <w:rPr>
          <w:rFonts w:asciiTheme="majorHAnsi" w:eastAsia="Times New Roman" w:hAnsiTheme="majorHAnsi" w:cstheme="majorHAnsi"/>
          <w:bCs/>
          <w:i/>
          <w:color w:val="000000"/>
          <w:lang w:eastAsia="zh-CN"/>
        </w:rPr>
        <w:t xml:space="preserve">especificação ou padrão para o </w:t>
      </w:r>
      <w:r w:rsidR="00E727DA" w:rsidRPr="00922BAD">
        <w:rPr>
          <w:rFonts w:asciiTheme="majorHAnsi" w:eastAsia="Times New Roman" w:hAnsiTheme="majorHAnsi" w:cstheme="majorHAnsi"/>
          <w:bCs/>
          <w:i/>
          <w:color w:val="000000"/>
          <w:lang w:eastAsia="zh-CN"/>
        </w:rPr>
        <w:t>ensaio</w:t>
      </w:r>
      <w:r w:rsidRPr="00922BAD">
        <w:rPr>
          <w:rFonts w:asciiTheme="majorHAnsi" w:eastAsia="Times New Roman" w:hAnsiTheme="majorHAnsi" w:cstheme="majorHAnsi"/>
          <w:bCs/>
          <w:i/>
          <w:color w:val="000000"/>
          <w:lang w:eastAsia="zh-CN"/>
        </w:rPr>
        <w:t xml:space="preserve"> ou calibração (por exemplo, aprovado/reprovado, dentro da tolerância/fora d</w:t>
      </w:r>
      <w:r w:rsidR="00E727DA" w:rsidRPr="00922BAD">
        <w:rPr>
          <w:rFonts w:asciiTheme="majorHAnsi" w:eastAsia="Times New Roman" w:hAnsiTheme="majorHAnsi" w:cstheme="majorHAnsi"/>
          <w:bCs/>
          <w:i/>
          <w:color w:val="000000"/>
          <w:lang w:eastAsia="zh-CN"/>
        </w:rPr>
        <w:t>a</w:t>
      </w:r>
      <w:r w:rsidR="0035262E" w:rsidRPr="00922BAD">
        <w:rPr>
          <w:rFonts w:asciiTheme="majorHAnsi" w:eastAsia="Times New Roman" w:hAnsiTheme="majorHAnsi" w:cstheme="majorHAnsi"/>
          <w:bCs/>
          <w:i/>
          <w:color w:val="000000"/>
          <w:lang w:eastAsia="zh-CN"/>
        </w:rPr>
        <w:t xml:space="preserve"> </w:t>
      </w:r>
      <w:r w:rsidRPr="00922BAD">
        <w:rPr>
          <w:rFonts w:asciiTheme="majorHAnsi" w:eastAsia="Times New Roman" w:hAnsiTheme="majorHAnsi" w:cstheme="majorHAnsi"/>
          <w:bCs/>
          <w:i/>
          <w:color w:val="000000"/>
          <w:lang w:eastAsia="zh-CN"/>
        </w:rPr>
        <w:t>tolerância), a especificação ou norma e a regra de decisão devem ser claramente definidas.</w:t>
      </w:r>
      <w:r w:rsidR="00E727DA" w:rsidRPr="00922BAD">
        <w:rPr>
          <w:rFonts w:asciiTheme="majorHAnsi" w:eastAsia="Times New Roman" w:hAnsiTheme="majorHAnsi" w:cstheme="majorHAnsi"/>
          <w:bCs/>
          <w:i/>
          <w:color w:val="000000"/>
          <w:lang w:eastAsia="zh-CN"/>
        </w:rPr>
        <w:t xml:space="preserve"> </w:t>
      </w:r>
      <w:r w:rsidRPr="00922BAD">
        <w:rPr>
          <w:rFonts w:asciiTheme="majorHAnsi" w:eastAsia="Times New Roman" w:hAnsiTheme="majorHAnsi" w:cstheme="majorHAnsi"/>
          <w:bCs/>
          <w:i/>
          <w:color w:val="000000"/>
          <w:lang w:eastAsia="zh-CN"/>
        </w:rPr>
        <w:t>A menos que seja inerente à especificação ou norma solicitada, a regra de decisão selecionada</w:t>
      </w:r>
      <w:r w:rsidR="00E727DA" w:rsidRPr="00922BAD">
        <w:rPr>
          <w:rFonts w:asciiTheme="majorHAnsi" w:eastAsia="Times New Roman" w:hAnsiTheme="majorHAnsi" w:cstheme="majorHAnsi"/>
          <w:bCs/>
          <w:i/>
          <w:color w:val="000000"/>
          <w:lang w:eastAsia="zh-CN"/>
        </w:rPr>
        <w:t xml:space="preserve"> deve ser comunicada</w:t>
      </w:r>
      <w:r w:rsidRPr="00922BAD">
        <w:rPr>
          <w:rFonts w:asciiTheme="majorHAnsi" w:eastAsia="Times New Roman" w:hAnsiTheme="majorHAnsi" w:cstheme="majorHAnsi"/>
          <w:bCs/>
          <w:i/>
          <w:color w:val="000000"/>
          <w:lang w:eastAsia="zh-CN"/>
        </w:rPr>
        <w:t xml:space="preserve"> e acordad</w:t>
      </w:r>
      <w:r w:rsidR="00E727DA" w:rsidRPr="00922BAD">
        <w:rPr>
          <w:rFonts w:asciiTheme="majorHAnsi" w:eastAsia="Times New Roman" w:hAnsiTheme="majorHAnsi" w:cstheme="majorHAnsi"/>
          <w:bCs/>
          <w:i/>
          <w:color w:val="000000"/>
          <w:lang w:eastAsia="zh-CN"/>
        </w:rPr>
        <w:t>a</w:t>
      </w:r>
      <w:r w:rsidRPr="00922BAD">
        <w:rPr>
          <w:rFonts w:asciiTheme="majorHAnsi" w:eastAsia="Times New Roman" w:hAnsiTheme="majorHAnsi" w:cstheme="majorHAnsi"/>
          <w:bCs/>
          <w:i/>
          <w:color w:val="000000"/>
          <w:lang w:eastAsia="zh-CN"/>
        </w:rPr>
        <w:t xml:space="preserve"> com o cliente. ”</w:t>
      </w:r>
    </w:p>
    <w:p w14:paraId="26B7866B" w14:textId="77777777" w:rsidR="00E727DA" w:rsidRPr="00922BAD" w:rsidRDefault="00E727DA" w:rsidP="00F6451E">
      <w:pPr>
        <w:suppressAutoHyphens/>
        <w:spacing w:before="240" w:after="240" w:line="360" w:lineRule="auto"/>
        <w:jc w:val="both"/>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color w:val="000000"/>
          <w:lang w:eastAsia="zh-CN"/>
        </w:rPr>
        <w:t>Como cumprir o requisito?</w:t>
      </w:r>
    </w:p>
    <w:p w14:paraId="69AC7A3B" w14:textId="275B61BC" w:rsidR="00E07651" w:rsidRPr="00922BAD" w:rsidRDefault="00E07651"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Isso </w:t>
      </w:r>
      <w:r w:rsidR="006675F2" w:rsidRPr="00922BAD">
        <w:rPr>
          <w:rFonts w:asciiTheme="majorHAnsi" w:eastAsia="Times New Roman" w:hAnsiTheme="majorHAnsi" w:cstheme="majorHAnsi"/>
          <w:bCs/>
          <w:color w:val="000000"/>
          <w:lang w:eastAsia="zh-CN"/>
        </w:rPr>
        <w:t xml:space="preserve">precisa </w:t>
      </w:r>
      <w:r w:rsidRPr="00922BAD">
        <w:rPr>
          <w:rFonts w:asciiTheme="majorHAnsi" w:eastAsia="Times New Roman" w:hAnsiTheme="majorHAnsi" w:cstheme="majorHAnsi"/>
          <w:bCs/>
          <w:color w:val="000000"/>
          <w:lang w:eastAsia="zh-CN"/>
        </w:rPr>
        <w:t xml:space="preserve">ser </w:t>
      </w:r>
      <w:r w:rsidR="006675F2" w:rsidRPr="00922BAD">
        <w:rPr>
          <w:rFonts w:asciiTheme="majorHAnsi" w:eastAsia="Times New Roman" w:hAnsiTheme="majorHAnsi" w:cstheme="majorHAnsi"/>
          <w:bCs/>
          <w:color w:val="000000"/>
          <w:lang w:eastAsia="zh-CN"/>
        </w:rPr>
        <w:t>incorpora</w:t>
      </w:r>
      <w:r w:rsidRPr="00922BAD">
        <w:rPr>
          <w:rFonts w:asciiTheme="majorHAnsi" w:eastAsia="Times New Roman" w:hAnsiTheme="majorHAnsi" w:cstheme="majorHAnsi"/>
          <w:bCs/>
          <w:color w:val="000000"/>
          <w:lang w:eastAsia="zh-CN"/>
        </w:rPr>
        <w:t>do</w:t>
      </w:r>
      <w:r w:rsidR="006675F2" w:rsidRPr="00922BAD">
        <w:rPr>
          <w:rFonts w:asciiTheme="majorHAnsi" w:eastAsia="Times New Roman" w:hAnsiTheme="majorHAnsi" w:cstheme="majorHAnsi"/>
          <w:bCs/>
          <w:color w:val="000000"/>
          <w:lang w:eastAsia="zh-CN"/>
        </w:rPr>
        <w:t xml:space="preserve"> ao processo de revisão de contrato</w:t>
      </w:r>
      <w:r w:rsidR="006A5796" w:rsidRPr="00922BAD">
        <w:rPr>
          <w:rFonts w:asciiTheme="majorHAnsi" w:eastAsia="Times New Roman" w:hAnsiTheme="majorHAnsi" w:cstheme="majorHAnsi"/>
          <w:bCs/>
          <w:color w:val="000000"/>
          <w:lang w:eastAsia="zh-CN"/>
        </w:rPr>
        <w:t>,</w:t>
      </w:r>
      <w:r w:rsidR="006675F2" w:rsidRPr="00922BAD">
        <w:rPr>
          <w:rFonts w:asciiTheme="majorHAnsi" w:eastAsia="Times New Roman" w:hAnsiTheme="majorHAnsi" w:cstheme="majorHAnsi"/>
          <w:bCs/>
          <w:color w:val="000000"/>
          <w:lang w:eastAsia="zh-CN"/>
        </w:rPr>
        <w:t xml:space="preserve"> ou então, você não atenderá aos requisitos da norma</w:t>
      </w:r>
      <w:r w:rsidR="000D7143" w:rsidRPr="00922BAD">
        <w:rPr>
          <w:rFonts w:asciiTheme="majorHAnsi" w:eastAsia="Times New Roman" w:hAnsiTheme="majorHAnsi" w:cstheme="majorHAnsi"/>
          <w:bCs/>
          <w:color w:val="000000"/>
          <w:lang w:eastAsia="zh-CN"/>
        </w:rPr>
        <w:t>!</w:t>
      </w:r>
      <w:r w:rsidR="006675F2" w:rsidRPr="00922BAD">
        <w:rPr>
          <w:rFonts w:asciiTheme="majorHAnsi" w:eastAsia="Times New Roman" w:hAnsiTheme="majorHAnsi" w:cstheme="majorHAnsi"/>
          <w:bCs/>
          <w:color w:val="000000"/>
          <w:lang w:eastAsia="zh-CN"/>
        </w:rPr>
        <w:t xml:space="preserve"> Portanto, </w:t>
      </w:r>
      <w:r w:rsidRPr="00922BAD">
        <w:rPr>
          <w:rFonts w:asciiTheme="majorHAnsi" w:eastAsia="Times New Roman" w:hAnsiTheme="majorHAnsi" w:cstheme="majorHAnsi"/>
          <w:bCs/>
          <w:color w:val="000000"/>
          <w:lang w:eastAsia="zh-CN"/>
        </w:rPr>
        <w:t>q</w:t>
      </w:r>
      <w:r w:rsidR="00E727DA" w:rsidRPr="00922BAD">
        <w:rPr>
          <w:rFonts w:asciiTheme="majorHAnsi" w:eastAsia="Times New Roman" w:hAnsiTheme="majorHAnsi" w:cstheme="majorHAnsi"/>
          <w:bCs/>
          <w:color w:val="000000"/>
          <w:lang w:eastAsia="zh-CN"/>
        </w:rPr>
        <w:t>uando um cliente solicita</w:t>
      </w:r>
      <w:r w:rsidRPr="00922BAD">
        <w:rPr>
          <w:rFonts w:asciiTheme="majorHAnsi" w:eastAsia="Times New Roman" w:hAnsiTheme="majorHAnsi" w:cstheme="majorHAnsi"/>
          <w:bCs/>
          <w:color w:val="000000"/>
          <w:lang w:eastAsia="zh-CN"/>
        </w:rPr>
        <w:t>r</w:t>
      </w:r>
      <w:r w:rsidR="00E727DA" w:rsidRPr="00922BAD">
        <w:rPr>
          <w:rFonts w:asciiTheme="majorHAnsi" w:eastAsia="Times New Roman" w:hAnsiTheme="majorHAnsi" w:cstheme="majorHAnsi"/>
          <w:bCs/>
          <w:color w:val="000000"/>
          <w:lang w:eastAsia="zh-CN"/>
        </w:rPr>
        <w:t xml:space="preserve"> declarações de conformidade </w:t>
      </w:r>
      <w:r w:rsidR="006A5796" w:rsidRPr="00922BAD">
        <w:rPr>
          <w:rFonts w:asciiTheme="majorHAnsi" w:eastAsia="Times New Roman" w:hAnsiTheme="majorHAnsi" w:cstheme="majorHAnsi"/>
          <w:bCs/>
          <w:color w:val="000000"/>
          <w:lang w:eastAsia="zh-CN"/>
        </w:rPr>
        <w:t xml:space="preserve">é muito importante </w:t>
      </w:r>
      <w:r w:rsidRPr="00922BAD">
        <w:rPr>
          <w:rFonts w:asciiTheme="majorHAnsi" w:eastAsia="Times New Roman" w:hAnsiTheme="majorHAnsi" w:cstheme="majorHAnsi"/>
          <w:bCs/>
          <w:color w:val="000000"/>
          <w:lang w:eastAsia="zh-CN"/>
        </w:rPr>
        <w:t xml:space="preserve">que </w:t>
      </w:r>
      <w:r w:rsidR="00E727DA" w:rsidRPr="00922BAD">
        <w:rPr>
          <w:rFonts w:asciiTheme="majorHAnsi" w:eastAsia="Times New Roman" w:hAnsiTheme="majorHAnsi" w:cstheme="majorHAnsi"/>
          <w:bCs/>
          <w:color w:val="000000"/>
          <w:lang w:eastAsia="zh-CN"/>
        </w:rPr>
        <w:t xml:space="preserve">as seguintes informações </w:t>
      </w:r>
      <w:r w:rsidRPr="00922BAD">
        <w:rPr>
          <w:rFonts w:asciiTheme="majorHAnsi" w:eastAsia="Times New Roman" w:hAnsiTheme="majorHAnsi" w:cstheme="majorHAnsi"/>
          <w:bCs/>
          <w:color w:val="000000"/>
          <w:lang w:eastAsia="zh-CN"/>
        </w:rPr>
        <w:t>estejam</w:t>
      </w:r>
      <w:r w:rsidR="00E727DA" w:rsidRPr="00922BAD">
        <w:rPr>
          <w:rFonts w:asciiTheme="majorHAnsi" w:eastAsia="Times New Roman" w:hAnsiTheme="majorHAnsi" w:cstheme="majorHAnsi"/>
          <w:bCs/>
          <w:color w:val="000000"/>
          <w:lang w:eastAsia="zh-CN"/>
        </w:rPr>
        <w:t xml:space="preserve"> claramente definidas:</w:t>
      </w:r>
    </w:p>
    <w:p w14:paraId="18DA0E97" w14:textId="77777777" w:rsidR="00E07651" w:rsidRPr="00922BAD" w:rsidRDefault="00E727DA"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1</w:t>
      </w:r>
      <w:r w:rsidR="00E07651" w:rsidRPr="00922BAD">
        <w:rPr>
          <w:rFonts w:asciiTheme="majorHAnsi" w:eastAsia="Times New Roman" w:hAnsiTheme="majorHAnsi" w:cstheme="majorHAnsi"/>
          <w:bCs/>
          <w:color w:val="000000"/>
          <w:lang w:eastAsia="zh-CN"/>
        </w:rPr>
        <w:t>ª</w:t>
      </w:r>
      <w:r w:rsidRPr="00922BAD">
        <w:rPr>
          <w:rFonts w:asciiTheme="majorHAnsi" w:eastAsia="Times New Roman" w:hAnsiTheme="majorHAnsi" w:cstheme="majorHAnsi"/>
          <w:bCs/>
          <w:color w:val="000000"/>
          <w:lang w:eastAsia="zh-CN"/>
        </w:rPr>
        <w:t xml:space="preserve"> </w:t>
      </w:r>
      <w:r w:rsidR="000D7143" w:rsidRPr="00922BAD">
        <w:rPr>
          <w:rFonts w:asciiTheme="majorHAnsi" w:eastAsia="Times New Roman" w:hAnsiTheme="majorHAnsi" w:cstheme="majorHAnsi"/>
          <w:bCs/>
          <w:color w:val="000000"/>
          <w:lang w:eastAsia="zh-CN"/>
        </w:rPr>
        <w:t>–</w:t>
      </w:r>
      <w:r w:rsidR="00E07651" w:rsidRPr="00922BAD">
        <w:rPr>
          <w:rFonts w:asciiTheme="majorHAnsi" w:eastAsia="Times New Roman" w:hAnsiTheme="majorHAnsi" w:cstheme="majorHAnsi"/>
          <w:bCs/>
          <w:color w:val="000000"/>
          <w:lang w:eastAsia="zh-CN"/>
        </w:rPr>
        <w:t xml:space="preserve"> </w:t>
      </w:r>
      <w:r w:rsidR="000D7143" w:rsidRPr="00922BAD">
        <w:rPr>
          <w:rFonts w:asciiTheme="majorHAnsi" w:eastAsia="Times New Roman" w:hAnsiTheme="majorHAnsi" w:cstheme="majorHAnsi"/>
          <w:bCs/>
          <w:color w:val="000000"/>
          <w:lang w:eastAsia="zh-CN"/>
        </w:rPr>
        <w:t xml:space="preserve">quais são as </w:t>
      </w:r>
      <w:r w:rsidRPr="00922BAD">
        <w:rPr>
          <w:rFonts w:asciiTheme="majorHAnsi" w:eastAsia="Times New Roman" w:hAnsiTheme="majorHAnsi" w:cstheme="majorHAnsi"/>
          <w:bCs/>
          <w:color w:val="000000"/>
          <w:lang w:eastAsia="zh-CN"/>
        </w:rPr>
        <w:t>especificaç</w:t>
      </w:r>
      <w:r w:rsidR="000D7143" w:rsidRPr="00922BAD">
        <w:rPr>
          <w:rFonts w:asciiTheme="majorHAnsi" w:eastAsia="Times New Roman" w:hAnsiTheme="majorHAnsi" w:cstheme="majorHAnsi"/>
          <w:bCs/>
          <w:color w:val="000000"/>
          <w:lang w:eastAsia="zh-CN"/>
        </w:rPr>
        <w:t xml:space="preserve">ões, </w:t>
      </w:r>
      <w:r w:rsidR="00E7219D" w:rsidRPr="00922BAD">
        <w:rPr>
          <w:rFonts w:asciiTheme="majorHAnsi" w:eastAsia="Times New Roman" w:hAnsiTheme="majorHAnsi" w:cstheme="majorHAnsi"/>
          <w:bCs/>
          <w:color w:val="000000"/>
          <w:lang w:eastAsia="zh-CN"/>
        </w:rPr>
        <w:t>norma</w:t>
      </w:r>
      <w:r w:rsidR="000D7143" w:rsidRPr="00922BAD">
        <w:rPr>
          <w:rFonts w:asciiTheme="majorHAnsi" w:eastAsia="Times New Roman" w:hAnsiTheme="majorHAnsi" w:cstheme="majorHAnsi"/>
          <w:bCs/>
          <w:color w:val="000000"/>
          <w:lang w:eastAsia="zh-CN"/>
        </w:rPr>
        <w:t>s ou procedimentos</w:t>
      </w:r>
      <w:r w:rsidRPr="00922BAD">
        <w:rPr>
          <w:rFonts w:asciiTheme="majorHAnsi" w:eastAsia="Times New Roman" w:hAnsiTheme="majorHAnsi" w:cstheme="majorHAnsi"/>
          <w:bCs/>
          <w:color w:val="000000"/>
          <w:lang w:eastAsia="zh-CN"/>
        </w:rPr>
        <w:t xml:space="preserve"> e</w:t>
      </w:r>
    </w:p>
    <w:p w14:paraId="006E7294" w14:textId="77777777" w:rsidR="00E727DA" w:rsidRPr="00922BAD" w:rsidRDefault="00E727DA"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2</w:t>
      </w:r>
      <w:r w:rsidR="00E07651" w:rsidRPr="00922BAD">
        <w:rPr>
          <w:rFonts w:asciiTheme="majorHAnsi" w:eastAsia="Times New Roman" w:hAnsiTheme="majorHAnsi" w:cstheme="majorHAnsi"/>
          <w:bCs/>
          <w:color w:val="000000"/>
          <w:lang w:eastAsia="zh-CN"/>
        </w:rPr>
        <w:t>ª</w:t>
      </w:r>
      <w:r w:rsidRPr="00922BAD">
        <w:rPr>
          <w:rFonts w:asciiTheme="majorHAnsi" w:eastAsia="Times New Roman" w:hAnsiTheme="majorHAnsi" w:cstheme="majorHAnsi"/>
          <w:bCs/>
          <w:color w:val="000000"/>
          <w:lang w:eastAsia="zh-CN"/>
        </w:rPr>
        <w:t xml:space="preserve"> </w:t>
      </w:r>
      <w:r w:rsidR="000D7143" w:rsidRPr="00922BAD">
        <w:rPr>
          <w:rFonts w:asciiTheme="majorHAnsi" w:eastAsia="Times New Roman" w:hAnsiTheme="majorHAnsi" w:cstheme="majorHAnsi"/>
          <w:bCs/>
          <w:color w:val="000000"/>
          <w:lang w:eastAsia="zh-CN"/>
        </w:rPr>
        <w:t xml:space="preserve">– qual a </w:t>
      </w:r>
      <w:r w:rsidRPr="00922BAD">
        <w:rPr>
          <w:rFonts w:asciiTheme="majorHAnsi" w:eastAsia="Times New Roman" w:hAnsiTheme="majorHAnsi" w:cstheme="majorHAnsi"/>
          <w:bCs/>
          <w:color w:val="000000"/>
          <w:lang w:eastAsia="zh-CN"/>
        </w:rPr>
        <w:t>regra de decisão</w:t>
      </w:r>
      <w:r w:rsidR="000D7143" w:rsidRPr="00922BAD">
        <w:rPr>
          <w:rFonts w:asciiTheme="majorHAnsi" w:eastAsia="Times New Roman" w:hAnsiTheme="majorHAnsi" w:cstheme="majorHAnsi"/>
          <w:bCs/>
          <w:color w:val="000000"/>
          <w:lang w:eastAsia="zh-CN"/>
        </w:rPr>
        <w:t xml:space="preserve"> adotada</w:t>
      </w:r>
      <w:r w:rsidRPr="00922BAD">
        <w:rPr>
          <w:rFonts w:asciiTheme="majorHAnsi" w:eastAsia="Times New Roman" w:hAnsiTheme="majorHAnsi" w:cstheme="majorHAnsi"/>
          <w:bCs/>
          <w:color w:val="000000"/>
          <w:lang w:eastAsia="zh-CN"/>
        </w:rPr>
        <w:t>.</w:t>
      </w:r>
    </w:p>
    <w:p w14:paraId="282E4254" w14:textId="77777777" w:rsidR="00E727DA" w:rsidRPr="00922BAD" w:rsidRDefault="00E727DA"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Você pode facilmente atender a este requisito adicionando esta</w:t>
      </w:r>
      <w:r w:rsidR="001F10C0" w:rsidRPr="00922BAD">
        <w:rPr>
          <w:rFonts w:asciiTheme="majorHAnsi" w:eastAsia="Times New Roman" w:hAnsiTheme="majorHAnsi" w:cstheme="majorHAnsi"/>
          <w:bCs/>
          <w:color w:val="000000"/>
          <w:lang w:eastAsia="zh-CN"/>
        </w:rPr>
        <w:t>s</w:t>
      </w:r>
      <w:r w:rsidRPr="00922BAD">
        <w:rPr>
          <w:rFonts w:asciiTheme="majorHAnsi" w:eastAsia="Times New Roman" w:hAnsiTheme="majorHAnsi" w:cstheme="majorHAnsi"/>
          <w:bCs/>
          <w:color w:val="000000"/>
          <w:lang w:eastAsia="zh-CN"/>
        </w:rPr>
        <w:t xml:space="preserve"> informaç</w:t>
      </w:r>
      <w:r w:rsidR="001F10C0" w:rsidRPr="00922BAD">
        <w:rPr>
          <w:rFonts w:asciiTheme="majorHAnsi" w:eastAsia="Times New Roman" w:hAnsiTheme="majorHAnsi" w:cstheme="majorHAnsi"/>
          <w:bCs/>
          <w:color w:val="000000"/>
          <w:lang w:eastAsia="zh-CN"/>
        </w:rPr>
        <w:t>ões</w:t>
      </w:r>
      <w:r w:rsidRPr="00922BAD">
        <w:rPr>
          <w:rFonts w:asciiTheme="majorHAnsi" w:eastAsia="Times New Roman" w:hAnsiTheme="majorHAnsi" w:cstheme="majorHAnsi"/>
          <w:bCs/>
          <w:color w:val="000000"/>
          <w:lang w:eastAsia="zh-CN"/>
        </w:rPr>
        <w:t xml:space="preserve"> em sua declaração de isenção de responsabilidade</w:t>
      </w:r>
      <w:r w:rsidR="000D7143" w:rsidRPr="00922BAD">
        <w:rPr>
          <w:rFonts w:asciiTheme="majorHAnsi" w:eastAsia="Times New Roman" w:hAnsiTheme="majorHAnsi" w:cstheme="majorHAnsi"/>
          <w:bCs/>
          <w:color w:val="000000"/>
          <w:lang w:eastAsia="zh-CN"/>
        </w:rPr>
        <w:t xml:space="preserve"> (se for o caso)</w:t>
      </w:r>
      <w:r w:rsidRPr="00922BAD">
        <w:rPr>
          <w:rFonts w:asciiTheme="majorHAnsi" w:eastAsia="Times New Roman" w:hAnsiTheme="majorHAnsi" w:cstheme="majorHAnsi"/>
          <w:bCs/>
          <w:color w:val="000000"/>
          <w:lang w:eastAsia="zh-CN"/>
        </w:rPr>
        <w:t>, termos e condições, notas, comentários, observações, etc.</w:t>
      </w:r>
      <w:r w:rsidR="006E68FE" w:rsidRPr="00922BAD">
        <w:rPr>
          <w:rFonts w:asciiTheme="majorHAnsi" w:eastAsia="Times New Roman" w:hAnsiTheme="majorHAnsi" w:cstheme="majorHAnsi"/>
          <w:bCs/>
          <w:color w:val="000000"/>
          <w:lang w:eastAsia="zh-CN"/>
        </w:rPr>
        <w:t xml:space="preserve"> </w:t>
      </w:r>
      <w:r w:rsidRPr="00922BAD">
        <w:rPr>
          <w:rFonts w:asciiTheme="majorHAnsi" w:eastAsia="Times New Roman" w:hAnsiTheme="majorHAnsi" w:cstheme="majorHAnsi"/>
          <w:bCs/>
          <w:color w:val="000000"/>
          <w:lang w:eastAsia="zh-CN"/>
        </w:rPr>
        <w:t>Apenas certifique-se de que está documentado lá.</w:t>
      </w:r>
    </w:p>
    <w:p w14:paraId="11B34A97" w14:textId="4E3CA447" w:rsidR="001F10C0" w:rsidRPr="00922BAD" w:rsidRDefault="001F10C0"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A princípio, se o cliente aceitar suas </w:t>
      </w:r>
      <w:r w:rsidR="000D7143" w:rsidRPr="00922BAD">
        <w:rPr>
          <w:rFonts w:asciiTheme="majorHAnsi" w:eastAsia="Times New Roman" w:hAnsiTheme="majorHAnsi" w:cstheme="majorHAnsi"/>
          <w:bCs/>
          <w:color w:val="000000"/>
          <w:lang w:eastAsia="zh-CN"/>
        </w:rPr>
        <w:t>condições/</w:t>
      </w:r>
      <w:r w:rsidRPr="00922BAD">
        <w:rPr>
          <w:rFonts w:asciiTheme="majorHAnsi" w:eastAsia="Times New Roman" w:hAnsiTheme="majorHAnsi" w:cstheme="majorHAnsi"/>
          <w:bCs/>
          <w:color w:val="000000"/>
          <w:lang w:eastAsia="zh-CN"/>
        </w:rPr>
        <w:t>cotações</w:t>
      </w:r>
      <w:r w:rsidR="000D7143" w:rsidRPr="00922BAD">
        <w:rPr>
          <w:rFonts w:asciiTheme="majorHAnsi" w:eastAsia="Times New Roman" w:hAnsiTheme="majorHAnsi" w:cstheme="majorHAnsi"/>
          <w:bCs/>
          <w:color w:val="000000"/>
          <w:lang w:eastAsia="zh-CN"/>
        </w:rPr>
        <w:t>/contratos</w:t>
      </w:r>
      <w:r w:rsidRPr="00922BAD">
        <w:rPr>
          <w:rFonts w:asciiTheme="majorHAnsi" w:eastAsia="Times New Roman" w:hAnsiTheme="majorHAnsi" w:cstheme="majorHAnsi"/>
          <w:bCs/>
          <w:color w:val="000000"/>
          <w:lang w:eastAsia="zh-CN"/>
        </w:rPr>
        <w:t xml:space="preserve"> ele está, efetivamente, concordando com suas regras de decisão e esta é a maneira mais simples de atender a esse requisito.</w:t>
      </w:r>
    </w:p>
    <w:p w14:paraId="26413911" w14:textId="77777777" w:rsidR="006675F2" w:rsidRPr="00922BAD" w:rsidRDefault="006675F2"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lastRenderedPageBreak/>
        <w:t xml:space="preserve">No entanto, você deve estar ciente de que este não é um processo infalível de comunicar as regras de decisão aos seus clientes. Você precisa ter certeza de que seus clientes não estão reclamando de suas regras de decisão ou </w:t>
      </w:r>
      <w:r w:rsidR="001F10C0" w:rsidRPr="00922BAD">
        <w:rPr>
          <w:rFonts w:asciiTheme="majorHAnsi" w:eastAsia="Times New Roman" w:hAnsiTheme="majorHAnsi" w:cstheme="majorHAnsi"/>
          <w:bCs/>
          <w:color w:val="000000"/>
          <w:lang w:eastAsia="zh-CN"/>
        </w:rPr>
        <w:t xml:space="preserve">das </w:t>
      </w:r>
      <w:r w:rsidRPr="00922BAD">
        <w:rPr>
          <w:rFonts w:asciiTheme="majorHAnsi" w:eastAsia="Times New Roman" w:hAnsiTheme="majorHAnsi" w:cstheme="majorHAnsi"/>
          <w:bCs/>
          <w:color w:val="000000"/>
          <w:lang w:eastAsia="zh-CN"/>
        </w:rPr>
        <w:t xml:space="preserve">declarações de conformidade (ou </w:t>
      </w:r>
      <w:r w:rsidR="001F10C0" w:rsidRPr="00922BAD">
        <w:rPr>
          <w:rFonts w:asciiTheme="majorHAnsi" w:eastAsia="Times New Roman" w:hAnsiTheme="majorHAnsi" w:cstheme="majorHAnsi"/>
          <w:bCs/>
          <w:color w:val="000000"/>
          <w:lang w:eastAsia="zh-CN"/>
        </w:rPr>
        <w:t>da inexistência de uma declaração</w:t>
      </w:r>
      <w:r w:rsidRPr="00922BAD">
        <w:rPr>
          <w:rFonts w:asciiTheme="majorHAnsi" w:eastAsia="Times New Roman" w:hAnsiTheme="majorHAnsi" w:cstheme="majorHAnsi"/>
          <w:bCs/>
          <w:color w:val="000000"/>
          <w:lang w:eastAsia="zh-CN"/>
        </w:rPr>
        <w:t>).</w:t>
      </w:r>
    </w:p>
    <w:p w14:paraId="2F3717D5" w14:textId="77777777" w:rsidR="006675F2" w:rsidRPr="00922BAD" w:rsidRDefault="006675F2"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Se você tiver clientes que reclamam de suas regras de decisão</w:t>
      </w:r>
      <w:r w:rsidR="00E7219D" w:rsidRPr="00922BAD">
        <w:rPr>
          <w:rFonts w:asciiTheme="majorHAnsi" w:eastAsia="Times New Roman" w:hAnsiTheme="majorHAnsi" w:cstheme="majorHAnsi"/>
          <w:bCs/>
          <w:color w:val="000000"/>
          <w:lang w:eastAsia="zh-CN"/>
        </w:rPr>
        <w:t xml:space="preserve"> após a prestação dos serviços, </w:t>
      </w:r>
      <w:r w:rsidR="001F10C0" w:rsidRPr="00922BAD">
        <w:rPr>
          <w:rFonts w:asciiTheme="majorHAnsi" w:eastAsia="Times New Roman" w:hAnsiTheme="majorHAnsi" w:cstheme="majorHAnsi"/>
          <w:bCs/>
          <w:color w:val="000000"/>
          <w:lang w:eastAsia="zh-CN"/>
        </w:rPr>
        <w:t>aqui existe</w:t>
      </w:r>
      <w:r w:rsidRPr="00922BAD">
        <w:rPr>
          <w:rFonts w:asciiTheme="majorHAnsi" w:eastAsia="Times New Roman" w:hAnsiTheme="majorHAnsi" w:cstheme="majorHAnsi"/>
          <w:bCs/>
          <w:color w:val="000000"/>
          <w:lang w:eastAsia="zh-CN"/>
        </w:rPr>
        <w:t xml:space="preserve"> um problema que pode resultar em uma não conformidade durante uma avaliação. </w:t>
      </w:r>
      <w:r w:rsidR="002E3BFC" w:rsidRPr="00922BAD">
        <w:rPr>
          <w:rFonts w:asciiTheme="majorHAnsi" w:eastAsia="Times New Roman" w:hAnsiTheme="majorHAnsi" w:cstheme="majorHAnsi"/>
          <w:bCs/>
          <w:color w:val="000000"/>
          <w:lang w:eastAsia="zh-CN"/>
        </w:rPr>
        <w:t>O</w:t>
      </w:r>
      <w:r w:rsidRPr="00922BAD">
        <w:rPr>
          <w:rFonts w:asciiTheme="majorHAnsi" w:eastAsia="Times New Roman" w:hAnsiTheme="majorHAnsi" w:cstheme="majorHAnsi"/>
          <w:bCs/>
          <w:color w:val="000000"/>
          <w:lang w:eastAsia="zh-CN"/>
        </w:rPr>
        <w:t xml:space="preserve">s avaliadores podem </w:t>
      </w:r>
      <w:r w:rsidR="001F10C0" w:rsidRPr="00922BAD">
        <w:rPr>
          <w:rFonts w:asciiTheme="majorHAnsi" w:eastAsia="Times New Roman" w:hAnsiTheme="majorHAnsi" w:cstheme="majorHAnsi"/>
          <w:bCs/>
          <w:color w:val="000000"/>
          <w:lang w:eastAsia="zh-CN"/>
        </w:rPr>
        <w:t>quere</w:t>
      </w:r>
      <w:r w:rsidR="002E3BFC" w:rsidRPr="00922BAD">
        <w:rPr>
          <w:rFonts w:asciiTheme="majorHAnsi" w:eastAsia="Times New Roman" w:hAnsiTheme="majorHAnsi" w:cstheme="majorHAnsi"/>
          <w:bCs/>
          <w:color w:val="000000"/>
          <w:lang w:eastAsia="zh-CN"/>
        </w:rPr>
        <w:t>r</w:t>
      </w:r>
      <w:r w:rsidR="001F10C0" w:rsidRPr="00922BAD">
        <w:rPr>
          <w:rFonts w:asciiTheme="majorHAnsi" w:eastAsia="Times New Roman" w:hAnsiTheme="majorHAnsi" w:cstheme="majorHAnsi"/>
          <w:bCs/>
          <w:color w:val="000000"/>
          <w:lang w:eastAsia="zh-CN"/>
        </w:rPr>
        <w:t xml:space="preserve"> </w:t>
      </w:r>
      <w:r w:rsidRPr="00922BAD">
        <w:rPr>
          <w:rFonts w:asciiTheme="majorHAnsi" w:eastAsia="Times New Roman" w:hAnsiTheme="majorHAnsi" w:cstheme="majorHAnsi"/>
          <w:bCs/>
          <w:color w:val="000000"/>
          <w:lang w:eastAsia="zh-CN"/>
        </w:rPr>
        <w:t>verificar o seu registro de reclamações se não gostarem do seu processo.</w:t>
      </w:r>
    </w:p>
    <w:p w14:paraId="6F9A0F9E" w14:textId="11C81665" w:rsidR="006675F2" w:rsidRPr="00922BAD" w:rsidRDefault="006675F2"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No entanto, considere o lado bom disso</w:t>
      </w:r>
      <w:r w:rsidR="002E3BFC" w:rsidRPr="00922BAD">
        <w:rPr>
          <w:rFonts w:asciiTheme="majorHAnsi" w:eastAsia="Times New Roman" w:hAnsiTheme="majorHAnsi" w:cstheme="majorHAnsi"/>
          <w:bCs/>
          <w:color w:val="000000"/>
          <w:lang w:eastAsia="zh-CN"/>
        </w:rPr>
        <w:t>!</w:t>
      </w:r>
      <w:r w:rsidRPr="00922BAD">
        <w:rPr>
          <w:rFonts w:asciiTheme="majorHAnsi" w:eastAsia="Times New Roman" w:hAnsiTheme="majorHAnsi" w:cstheme="majorHAnsi"/>
          <w:bCs/>
          <w:color w:val="000000"/>
          <w:lang w:eastAsia="zh-CN"/>
        </w:rPr>
        <w:t xml:space="preserve"> Se um avaliador não gostar do seu processo de comunicação das regras de decisão usando uma isenção de responsabilidade em sua cotação e</w:t>
      </w:r>
      <w:r w:rsidR="006A5796" w:rsidRPr="00922BAD">
        <w:rPr>
          <w:rFonts w:asciiTheme="majorHAnsi" w:eastAsia="Times New Roman" w:hAnsiTheme="majorHAnsi" w:cstheme="majorHAnsi"/>
          <w:bCs/>
          <w:color w:val="000000"/>
          <w:lang w:eastAsia="zh-CN"/>
        </w:rPr>
        <w:t>,</w:t>
      </w:r>
      <w:r w:rsidRPr="00922BAD">
        <w:rPr>
          <w:rFonts w:asciiTheme="majorHAnsi" w:eastAsia="Times New Roman" w:hAnsiTheme="majorHAnsi" w:cstheme="majorHAnsi"/>
          <w:bCs/>
          <w:color w:val="000000"/>
          <w:lang w:eastAsia="zh-CN"/>
        </w:rPr>
        <w:t xml:space="preserve"> </w:t>
      </w:r>
      <w:r w:rsidR="002E3BFC" w:rsidRPr="00922BAD">
        <w:rPr>
          <w:rFonts w:asciiTheme="majorHAnsi" w:eastAsia="Times New Roman" w:hAnsiTheme="majorHAnsi" w:cstheme="majorHAnsi"/>
          <w:bCs/>
          <w:color w:val="000000"/>
          <w:lang w:eastAsia="zh-CN"/>
        </w:rPr>
        <w:t xml:space="preserve">se </w:t>
      </w:r>
      <w:r w:rsidRPr="00922BAD">
        <w:rPr>
          <w:rFonts w:asciiTheme="majorHAnsi" w:eastAsia="Times New Roman" w:hAnsiTheme="majorHAnsi" w:cstheme="majorHAnsi"/>
          <w:bCs/>
          <w:color w:val="000000"/>
          <w:lang w:eastAsia="zh-CN"/>
        </w:rPr>
        <w:t xml:space="preserve">você não tiver reclamações, considere usar </w:t>
      </w:r>
      <w:r w:rsidR="002E3BFC" w:rsidRPr="00922BAD">
        <w:rPr>
          <w:rFonts w:asciiTheme="majorHAnsi" w:eastAsia="Times New Roman" w:hAnsiTheme="majorHAnsi" w:cstheme="majorHAnsi"/>
          <w:bCs/>
          <w:color w:val="000000"/>
          <w:lang w:eastAsia="zh-CN"/>
        </w:rPr>
        <w:t>o</w:t>
      </w:r>
      <w:r w:rsidRPr="00922BAD">
        <w:rPr>
          <w:rFonts w:asciiTheme="majorHAnsi" w:eastAsia="Times New Roman" w:hAnsiTheme="majorHAnsi" w:cstheme="majorHAnsi"/>
          <w:bCs/>
          <w:color w:val="000000"/>
          <w:lang w:eastAsia="zh-CN"/>
        </w:rPr>
        <w:t xml:space="preserve"> registro de reclamações como evidência objetiva de que seus clientes concordaram com suas regras de decisão</w:t>
      </w:r>
      <w:r w:rsidR="002E3BFC" w:rsidRPr="00922BAD">
        <w:rPr>
          <w:rFonts w:asciiTheme="majorHAnsi" w:eastAsia="Times New Roman" w:hAnsiTheme="majorHAnsi" w:cstheme="majorHAnsi"/>
          <w:bCs/>
          <w:color w:val="000000"/>
          <w:lang w:eastAsia="zh-CN"/>
        </w:rPr>
        <w:t>!</w:t>
      </w:r>
    </w:p>
    <w:p w14:paraId="045622AA" w14:textId="77777777" w:rsidR="006675F2" w:rsidRPr="00922BAD" w:rsidRDefault="006675F2"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“Importante: certifique-se de comunicar as regras de decisão aos seus clientes usando uma nota ou isenção de responsabilidade sobre suas cotações, propostas, contratos, etc.”</w:t>
      </w:r>
    </w:p>
    <w:p w14:paraId="777C922C" w14:textId="77777777" w:rsidR="0035262E" w:rsidRPr="00E60BC8" w:rsidRDefault="0035262E" w:rsidP="006A5796">
      <w:pPr>
        <w:pStyle w:val="Ttulo2"/>
        <w:spacing w:before="480" w:after="240" w:line="360" w:lineRule="auto"/>
        <w:jc w:val="both"/>
        <w:rPr>
          <w:rFonts w:eastAsia="Times New Roman" w:cstheme="majorHAnsi"/>
          <w:color w:val="E1B937" w:themeColor="accent2"/>
          <w:lang w:eastAsia="zh-CN"/>
        </w:rPr>
      </w:pPr>
      <w:bookmarkStart w:id="7" w:name="_Toc92976710"/>
      <w:r w:rsidRPr="00E60BC8">
        <w:rPr>
          <w:rFonts w:eastAsia="Times New Roman" w:cstheme="majorHAnsi"/>
          <w:color w:val="E1B937" w:themeColor="accent2"/>
          <w:lang w:eastAsia="zh-CN"/>
        </w:rPr>
        <w:t xml:space="preserve">4.4. Requisito </w:t>
      </w:r>
      <w:r w:rsidR="000C3A0C" w:rsidRPr="00E60BC8">
        <w:rPr>
          <w:rFonts w:eastAsia="Times New Roman" w:cstheme="majorHAnsi"/>
          <w:color w:val="E1B937" w:themeColor="accent2"/>
          <w:lang w:eastAsia="zh-CN"/>
        </w:rPr>
        <w:t>7.8.3.1</w:t>
      </w:r>
      <w:r w:rsidRPr="00E60BC8">
        <w:rPr>
          <w:rFonts w:eastAsia="Times New Roman" w:cstheme="majorHAnsi"/>
          <w:color w:val="E1B937" w:themeColor="accent2"/>
          <w:lang w:eastAsia="zh-CN"/>
        </w:rPr>
        <w:t xml:space="preserve"> </w:t>
      </w:r>
      <w:r w:rsidR="000C3A0C" w:rsidRPr="00E60BC8">
        <w:rPr>
          <w:rFonts w:eastAsia="Times New Roman" w:cstheme="majorHAnsi"/>
          <w:color w:val="E1B937" w:themeColor="accent2"/>
          <w:lang w:eastAsia="zh-CN"/>
        </w:rPr>
        <w:t>b</w:t>
      </w:r>
      <w:r w:rsidR="006E68FE" w:rsidRPr="00E60BC8">
        <w:rPr>
          <w:rFonts w:eastAsia="Times New Roman" w:cstheme="majorHAnsi"/>
          <w:color w:val="E1B937" w:themeColor="accent2"/>
          <w:lang w:eastAsia="zh-CN"/>
        </w:rPr>
        <w:t>/c</w:t>
      </w:r>
      <w:bookmarkEnd w:id="7"/>
    </w:p>
    <w:p w14:paraId="01008797" w14:textId="77777777" w:rsidR="006E68FE"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w:t>
      </w:r>
      <w:r w:rsidR="006E68FE" w:rsidRPr="00922BAD">
        <w:rPr>
          <w:rFonts w:asciiTheme="majorHAnsi" w:eastAsia="Times New Roman" w:hAnsiTheme="majorHAnsi" w:cstheme="majorHAnsi"/>
          <w:bCs/>
          <w:i/>
          <w:color w:val="000000"/>
          <w:lang w:eastAsia="zh-CN"/>
        </w:rPr>
        <w:t>Além dos requisitos listados em 7.8.2, os relatórios de ensaio devem, quando necessário para a interpretação dos resultados do ensaio, incluir o seguinte:</w:t>
      </w:r>
    </w:p>
    <w:p w14:paraId="0C5E6B06" w14:textId="77777777" w:rsidR="006E68FE" w:rsidRPr="00922BAD" w:rsidRDefault="006E68FE"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b) quando relevante, uma declaração de conformidade com os requisitos ou especificações;</w:t>
      </w:r>
    </w:p>
    <w:p w14:paraId="1D3C7D61" w14:textId="77777777" w:rsidR="000C3A0C"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 xml:space="preserve">c) quando aplicável, a </w:t>
      </w:r>
      <w:r w:rsidR="006E68FE" w:rsidRPr="00922BAD">
        <w:rPr>
          <w:rFonts w:asciiTheme="majorHAnsi" w:eastAsia="Times New Roman" w:hAnsiTheme="majorHAnsi" w:cstheme="majorHAnsi"/>
          <w:bCs/>
          <w:i/>
          <w:color w:val="000000"/>
          <w:lang w:eastAsia="zh-CN"/>
        </w:rPr>
        <w:t xml:space="preserve">incerteza de </w:t>
      </w:r>
      <w:r w:rsidRPr="00922BAD">
        <w:rPr>
          <w:rFonts w:asciiTheme="majorHAnsi" w:eastAsia="Times New Roman" w:hAnsiTheme="majorHAnsi" w:cstheme="majorHAnsi"/>
          <w:bCs/>
          <w:i/>
          <w:color w:val="000000"/>
          <w:lang w:eastAsia="zh-CN"/>
        </w:rPr>
        <w:t>medição</w:t>
      </w:r>
      <w:r w:rsidR="0035262E" w:rsidRPr="00922BAD">
        <w:rPr>
          <w:rFonts w:asciiTheme="majorHAnsi" w:eastAsia="Times New Roman" w:hAnsiTheme="majorHAnsi" w:cstheme="majorHAnsi"/>
          <w:bCs/>
          <w:i/>
          <w:color w:val="000000"/>
          <w:lang w:eastAsia="zh-CN"/>
        </w:rPr>
        <w:t xml:space="preserve"> </w:t>
      </w:r>
      <w:r w:rsidRPr="00922BAD">
        <w:rPr>
          <w:rFonts w:asciiTheme="majorHAnsi" w:eastAsia="Times New Roman" w:hAnsiTheme="majorHAnsi" w:cstheme="majorHAnsi"/>
          <w:bCs/>
          <w:i/>
          <w:color w:val="000000"/>
          <w:lang w:eastAsia="zh-CN"/>
        </w:rPr>
        <w:t xml:space="preserve">apresentada na mesma unidade que a do mensurando ou </w:t>
      </w:r>
      <w:r w:rsidR="006E68FE" w:rsidRPr="00922BAD">
        <w:rPr>
          <w:rFonts w:asciiTheme="majorHAnsi" w:eastAsia="Times New Roman" w:hAnsiTheme="majorHAnsi" w:cstheme="majorHAnsi"/>
          <w:bCs/>
          <w:i/>
          <w:color w:val="000000"/>
          <w:lang w:eastAsia="zh-CN"/>
        </w:rPr>
        <w:t xml:space="preserve">na forma de </w:t>
      </w:r>
      <w:r w:rsidRPr="00922BAD">
        <w:rPr>
          <w:rFonts w:asciiTheme="majorHAnsi" w:eastAsia="Times New Roman" w:hAnsiTheme="majorHAnsi" w:cstheme="majorHAnsi"/>
          <w:bCs/>
          <w:i/>
          <w:color w:val="000000"/>
          <w:lang w:eastAsia="zh-CN"/>
        </w:rPr>
        <w:t>um termo relativo ao mensurando (por exemplo, porcentagem)</w:t>
      </w:r>
      <w:r w:rsidR="00D169E4" w:rsidRPr="00922BAD">
        <w:rPr>
          <w:rFonts w:asciiTheme="majorHAnsi" w:eastAsia="Times New Roman" w:hAnsiTheme="majorHAnsi" w:cstheme="majorHAnsi"/>
          <w:bCs/>
          <w:i/>
          <w:color w:val="000000"/>
          <w:lang w:eastAsia="zh-CN"/>
        </w:rPr>
        <w:t>:</w:t>
      </w:r>
      <w:r w:rsidRPr="00922BAD">
        <w:rPr>
          <w:rFonts w:asciiTheme="majorHAnsi" w:eastAsia="Times New Roman" w:hAnsiTheme="majorHAnsi" w:cstheme="majorHAnsi"/>
          <w:bCs/>
          <w:i/>
          <w:color w:val="000000"/>
          <w:lang w:eastAsia="zh-CN"/>
        </w:rPr>
        <w:t xml:space="preserve"> quando for relevante para a validade ou aplicação do</w:t>
      </w:r>
      <w:r w:rsidR="00D169E4" w:rsidRPr="00922BAD">
        <w:rPr>
          <w:rFonts w:asciiTheme="majorHAnsi" w:eastAsia="Times New Roman" w:hAnsiTheme="majorHAnsi" w:cstheme="majorHAnsi"/>
          <w:bCs/>
          <w:i/>
          <w:color w:val="000000"/>
          <w:lang w:eastAsia="zh-CN"/>
        </w:rPr>
        <w:t>s</w:t>
      </w:r>
      <w:r w:rsidRPr="00922BAD">
        <w:rPr>
          <w:rFonts w:asciiTheme="majorHAnsi" w:eastAsia="Times New Roman" w:hAnsiTheme="majorHAnsi" w:cstheme="majorHAnsi"/>
          <w:bCs/>
          <w:i/>
          <w:color w:val="000000"/>
          <w:lang w:eastAsia="zh-CN"/>
        </w:rPr>
        <w:t xml:space="preserve"> </w:t>
      </w:r>
      <w:r w:rsidR="00D169E4" w:rsidRPr="00922BAD">
        <w:rPr>
          <w:rFonts w:asciiTheme="majorHAnsi" w:eastAsia="Times New Roman" w:hAnsiTheme="majorHAnsi" w:cstheme="majorHAnsi"/>
          <w:bCs/>
          <w:i/>
          <w:color w:val="000000"/>
          <w:lang w:eastAsia="zh-CN"/>
        </w:rPr>
        <w:t>resultados do ensaio,</w:t>
      </w:r>
      <w:r w:rsidRPr="00922BAD">
        <w:rPr>
          <w:rFonts w:asciiTheme="majorHAnsi" w:eastAsia="Times New Roman" w:hAnsiTheme="majorHAnsi" w:cstheme="majorHAnsi"/>
          <w:bCs/>
          <w:i/>
          <w:color w:val="000000"/>
          <w:lang w:eastAsia="zh-CN"/>
        </w:rPr>
        <w:t xml:space="preserve"> quando a instrução de um cliente assim o exigir, ou quando a incerteza de medição</w:t>
      </w:r>
      <w:r w:rsidR="0035262E" w:rsidRPr="00922BAD">
        <w:rPr>
          <w:rFonts w:asciiTheme="majorHAnsi" w:eastAsia="Times New Roman" w:hAnsiTheme="majorHAnsi" w:cstheme="majorHAnsi"/>
          <w:bCs/>
          <w:i/>
          <w:color w:val="000000"/>
          <w:lang w:eastAsia="zh-CN"/>
        </w:rPr>
        <w:t xml:space="preserve"> </w:t>
      </w:r>
      <w:r w:rsidRPr="00922BAD">
        <w:rPr>
          <w:rFonts w:asciiTheme="majorHAnsi" w:eastAsia="Times New Roman" w:hAnsiTheme="majorHAnsi" w:cstheme="majorHAnsi"/>
          <w:bCs/>
          <w:i/>
          <w:color w:val="000000"/>
          <w:lang w:eastAsia="zh-CN"/>
        </w:rPr>
        <w:t>afeta</w:t>
      </w:r>
      <w:r w:rsidR="00D169E4" w:rsidRPr="00922BAD">
        <w:rPr>
          <w:rFonts w:asciiTheme="majorHAnsi" w:eastAsia="Times New Roman" w:hAnsiTheme="majorHAnsi" w:cstheme="majorHAnsi"/>
          <w:bCs/>
          <w:i/>
          <w:color w:val="000000"/>
          <w:lang w:eastAsia="zh-CN"/>
        </w:rPr>
        <w:t>r</w:t>
      </w:r>
      <w:r w:rsidRPr="00922BAD">
        <w:rPr>
          <w:rFonts w:asciiTheme="majorHAnsi" w:eastAsia="Times New Roman" w:hAnsiTheme="majorHAnsi" w:cstheme="majorHAnsi"/>
          <w:bCs/>
          <w:i/>
          <w:color w:val="000000"/>
          <w:lang w:eastAsia="zh-CN"/>
        </w:rPr>
        <w:t xml:space="preserve"> a conformidade com um limite de especificação”.</w:t>
      </w:r>
    </w:p>
    <w:p w14:paraId="54CEECC8" w14:textId="77777777" w:rsidR="00404A4C" w:rsidRDefault="00404A4C" w:rsidP="00F6451E">
      <w:pPr>
        <w:suppressAutoHyphens/>
        <w:spacing w:before="240" w:after="240" w:line="360" w:lineRule="auto"/>
        <w:jc w:val="both"/>
        <w:rPr>
          <w:rFonts w:asciiTheme="majorHAnsi" w:eastAsia="Times New Roman" w:hAnsiTheme="majorHAnsi" w:cstheme="majorHAnsi"/>
          <w:b/>
          <w:bCs/>
          <w:color w:val="000000"/>
          <w:lang w:eastAsia="zh-CN"/>
        </w:rPr>
      </w:pPr>
    </w:p>
    <w:p w14:paraId="34A2BA0F" w14:textId="77777777" w:rsidR="00D169E4" w:rsidRPr="00922BAD" w:rsidRDefault="00D169E4" w:rsidP="00F6451E">
      <w:pPr>
        <w:suppressAutoHyphens/>
        <w:spacing w:before="240" w:after="240" w:line="360" w:lineRule="auto"/>
        <w:jc w:val="both"/>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color w:val="000000"/>
          <w:lang w:eastAsia="zh-CN"/>
        </w:rPr>
        <w:t>Como cumprir o requisito?</w:t>
      </w:r>
    </w:p>
    <w:p w14:paraId="61C89C0A" w14:textId="488CECF1" w:rsidR="00D169E4" w:rsidRDefault="00D169E4"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Se as declarações de conformidade forem relevantes e necessárias para a interpretação dos resultados, certifique-se de incluí-las em seus relatórios de ensaio. Se não forem, </w:t>
      </w:r>
      <w:r w:rsidRPr="00922BAD">
        <w:rPr>
          <w:rFonts w:asciiTheme="majorHAnsi" w:eastAsia="Times New Roman" w:hAnsiTheme="majorHAnsi" w:cstheme="majorHAnsi"/>
          <w:bCs/>
          <w:color w:val="000000"/>
          <w:u w:val="single"/>
          <w:lang w:eastAsia="zh-CN"/>
        </w:rPr>
        <w:t>não as inclua</w:t>
      </w:r>
      <w:r w:rsidR="00534CED" w:rsidRPr="00922BAD">
        <w:rPr>
          <w:rFonts w:asciiTheme="majorHAnsi" w:eastAsia="Times New Roman" w:hAnsiTheme="majorHAnsi" w:cstheme="majorHAnsi"/>
          <w:bCs/>
          <w:color w:val="000000"/>
          <w:lang w:eastAsia="zh-CN"/>
        </w:rPr>
        <w:t>!</w:t>
      </w:r>
    </w:p>
    <w:p w14:paraId="215EA9EC" w14:textId="77777777" w:rsidR="00404A4C" w:rsidRPr="00922BAD" w:rsidRDefault="00404A4C" w:rsidP="00F6451E">
      <w:pPr>
        <w:suppressAutoHyphens/>
        <w:spacing w:before="240" w:after="240" w:line="360" w:lineRule="auto"/>
        <w:jc w:val="both"/>
        <w:rPr>
          <w:rFonts w:asciiTheme="majorHAnsi" w:eastAsia="Times New Roman" w:hAnsiTheme="majorHAnsi" w:cstheme="majorHAnsi"/>
          <w:bCs/>
          <w:color w:val="000000"/>
          <w:lang w:eastAsia="zh-CN"/>
        </w:rPr>
      </w:pPr>
    </w:p>
    <w:p w14:paraId="681711DF" w14:textId="77777777" w:rsidR="0035262E" w:rsidRPr="00E60BC8" w:rsidRDefault="0035262E" w:rsidP="006A5796">
      <w:pPr>
        <w:pStyle w:val="Ttulo2"/>
        <w:spacing w:before="480" w:after="240" w:line="360" w:lineRule="auto"/>
        <w:jc w:val="both"/>
        <w:rPr>
          <w:rFonts w:eastAsia="Times New Roman" w:cstheme="majorHAnsi"/>
          <w:color w:val="E1B937" w:themeColor="accent2"/>
          <w:lang w:eastAsia="zh-CN"/>
        </w:rPr>
      </w:pPr>
      <w:bookmarkStart w:id="8" w:name="_Toc92976711"/>
      <w:r w:rsidRPr="00E60BC8">
        <w:rPr>
          <w:rFonts w:eastAsia="Times New Roman" w:cstheme="majorHAnsi"/>
          <w:color w:val="E1B937" w:themeColor="accent2"/>
          <w:lang w:eastAsia="zh-CN"/>
        </w:rPr>
        <w:lastRenderedPageBreak/>
        <w:t xml:space="preserve">4.5. Requisito </w:t>
      </w:r>
      <w:r w:rsidR="000C3A0C" w:rsidRPr="00E60BC8">
        <w:rPr>
          <w:rFonts w:eastAsia="Times New Roman" w:cstheme="majorHAnsi"/>
          <w:color w:val="E1B937" w:themeColor="accent2"/>
          <w:lang w:eastAsia="zh-CN"/>
        </w:rPr>
        <w:t>7.8.4.1</w:t>
      </w:r>
      <w:r w:rsidRPr="00E60BC8">
        <w:rPr>
          <w:rFonts w:eastAsia="Times New Roman" w:cstheme="majorHAnsi"/>
          <w:color w:val="E1B937" w:themeColor="accent2"/>
          <w:lang w:eastAsia="zh-CN"/>
        </w:rPr>
        <w:t xml:space="preserve"> </w:t>
      </w:r>
      <w:r w:rsidR="000C3A0C" w:rsidRPr="00E60BC8">
        <w:rPr>
          <w:rFonts w:eastAsia="Times New Roman" w:cstheme="majorHAnsi"/>
          <w:color w:val="E1B937" w:themeColor="accent2"/>
          <w:lang w:eastAsia="zh-CN"/>
        </w:rPr>
        <w:t>a</w:t>
      </w:r>
      <w:r w:rsidR="00D169E4" w:rsidRPr="00E60BC8">
        <w:rPr>
          <w:rFonts w:eastAsia="Times New Roman" w:cstheme="majorHAnsi"/>
          <w:color w:val="E1B937" w:themeColor="accent2"/>
          <w:lang w:eastAsia="zh-CN"/>
        </w:rPr>
        <w:t>/e</w:t>
      </w:r>
      <w:bookmarkEnd w:id="8"/>
    </w:p>
    <w:p w14:paraId="58157F43" w14:textId="77777777" w:rsidR="00486F2D" w:rsidRPr="00922BAD" w:rsidRDefault="00486F2D"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“Além dos requisitos listados em 7.8.2, os certificados de calibração devem incluir o seguinte:</w:t>
      </w:r>
    </w:p>
    <w:p w14:paraId="4BC012B8" w14:textId="77777777" w:rsidR="00486F2D" w:rsidRPr="00922BAD" w:rsidRDefault="00486F2D"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a) incerteza de medição do resultado de medição, apresentada na mesma unidade do mensurando ou na forma de um termo relativo ao mensurando (por exemplo, percentual);</w:t>
      </w:r>
    </w:p>
    <w:p w14:paraId="229AED78" w14:textId="77777777" w:rsidR="000C3A0C" w:rsidRPr="00922BAD" w:rsidRDefault="00486F2D"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 xml:space="preserve">e) </w:t>
      </w:r>
      <w:r w:rsidR="000C3A0C" w:rsidRPr="00922BAD">
        <w:rPr>
          <w:rFonts w:asciiTheme="majorHAnsi" w:eastAsia="Times New Roman" w:hAnsiTheme="majorHAnsi" w:cstheme="majorHAnsi"/>
          <w:bCs/>
          <w:i/>
          <w:color w:val="000000"/>
          <w:lang w:eastAsia="zh-CN"/>
        </w:rPr>
        <w:t>quando relevante, uma declaração de conformidade com os requisitos</w:t>
      </w:r>
      <w:r w:rsidR="00E727DA" w:rsidRPr="00922BAD">
        <w:rPr>
          <w:rFonts w:asciiTheme="majorHAnsi" w:eastAsia="Times New Roman" w:hAnsiTheme="majorHAnsi" w:cstheme="majorHAnsi"/>
          <w:bCs/>
          <w:i/>
          <w:color w:val="000000"/>
          <w:lang w:eastAsia="zh-CN"/>
        </w:rPr>
        <w:t xml:space="preserve"> </w:t>
      </w:r>
      <w:r w:rsidR="000C3A0C" w:rsidRPr="00922BAD">
        <w:rPr>
          <w:rFonts w:asciiTheme="majorHAnsi" w:eastAsia="Times New Roman" w:hAnsiTheme="majorHAnsi" w:cstheme="majorHAnsi"/>
          <w:bCs/>
          <w:i/>
          <w:color w:val="000000"/>
          <w:lang w:eastAsia="zh-CN"/>
        </w:rPr>
        <w:t>ou especificações”.</w:t>
      </w:r>
    </w:p>
    <w:p w14:paraId="2C94D928" w14:textId="77777777" w:rsidR="00486F2D" w:rsidRPr="00922BAD" w:rsidRDefault="00486F2D" w:rsidP="00F6451E">
      <w:pPr>
        <w:suppressAutoHyphens/>
        <w:spacing w:before="240" w:after="240" w:line="360" w:lineRule="auto"/>
        <w:jc w:val="both"/>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color w:val="000000"/>
          <w:lang w:eastAsia="zh-CN"/>
        </w:rPr>
        <w:t>Como cumprir o requisito?</w:t>
      </w:r>
    </w:p>
    <w:p w14:paraId="655B8EB9" w14:textId="77777777" w:rsidR="00486F2D" w:rsidRPr="00922BAD" w:rsidRDefault="00486F2D"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De forma similar ao relatório de ensaio, se as declarações de conformidade forem relevantes (para seu cliente, laboratório, etc.), certifique-se de incluí-las em seus certificados de calibração. Se não forem, </w:t>
      </w:r>
      <w:r w:rsidRPr="00922BAD">
        <w:rPr>
          <w:rFonts w:asciiTheme="majorHAnsi" w:eastAsia="Times New Roman" w:hAnsiTheme="majorHAnsi" w:cstheme="majorHAnsi"/>
          <w:bCs/>
          <w:color w:val="000000"/>
          <w:u w:val="single"/>
          <w:lang w:eastAsia="zh-CN"/>
        </w:rPr>
        <w:t>não as inclua</w:t>
      </w:r>
      <w:r w:rsidR="00534CED" w:rsidRPr="00922BAD">
        <w:rPr>
          <w:rFonts w:asciiTheme="majorHAnsi" w:eastAsia="Times New Roman" w:hAnsiTheme="majorHAnsi" w:cstheme="majorHAnsi"/>
          <w:bCs/>
          <w:color w:val="000000"/>
          <w:u w:val="single"/>
          <w:lang w:eastAsia="zh-CN"/>
        </w:rPr>
        <w:t>!</w:t>
      </w:r>
    </w:p>
    <w:p w14:paraId="047F3C15" w14:textId="77777777" w:rsidR="00E727DA" w:rsidRPr="00E60BC8" w:rsidRDefault="00E727DA" w:rsidP="002005F1">
      <w:pPr>
        <w:pStyle w:val="Ttulo2"/>
        <w:spacing w:before="240" w:after="240" w:line="360" w:lineRule="auto"/>
        <w:jc w:val="both"/>
        <w:rPr>
          <w:rFonts w:eastAsia="Times New Roman" w:cstheme="majorHAnsi"/>
          <w:color w:val="E1B937" w:themeColor="accent2"/>
          <w:lang w:eastAsia="zh-CN"/>
        </w:rPr>
      </w:pPr>
      <w:bookmarkStart w:id="9" w:name="_Toc92976712"/>
      <w:r w:rsidRPr="00E60BC8">
        <w:rPr>
          <w:rFonts w:eastAsia="Times New Roman" w:cstheme="majorHAnsi"/>
          <w:color w:val="E1B937" w:themeColor="accent2"/>
          <w:lang w:eastAsia="zh-CN"/>
        </w:rPr>
        <w:t>4.</w:t>
      </w:r>
      <w:r w:rsidR="00D169E4" w:rsidRPr="00E60BC8">
        <w:rPr>
          <w:rFonts w:eastAsia="Times New Roman" w:cstheme="majorHAnsi"/>
          <w:color w:val="E1B937" w:themeColor="accent2"/>
          <w:lang w:eastAsia="zh-CN"/>
        </w:rPr>
        <w:t>6</w:t>
      </w:r>
      <w:r w:rsidRPr="00E60BC8">
        <w:rPr>
          <w:rFonts w:eastAsia="Times New Roman" w:cstheme="majorHAnsi"/>
          <w:color w:val="E1B937" w:themeColor="accent2"/>
          <w:lang w:eastAsia="zh-CN"/>
        </w:rPr>
        <w:t>. Requisito</w:t>
      </w:r>
      <w:r w:rsidR="000C3A0C" w:rsidRPr="00E60BC8">
        <w:rPr>
          <w:rFonts w:eastAsia="Times New Roman" w:cstheme="majorHAnsi"/>
          <w:color w:val="E1B937" w:themeColor="accent2"/>
          <w:lang w:eastAsia="zh-CN"/>
        </w:rPr>
        <w:t xml:space="preserve"> 7.8.6.1</w:t>
      </w:r>
      <w:bookmarkEnd w:id="9"/>
    </w:p>
    <w:p w14:paraId="2030A22F" w14:textId="77777777" w:rsidR="000C3A0C"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w:t>
      </w:r>
      <w:r w:rsidR="00486F2D" w:rsidRPr="00922BAD">
        <w:rPr>
          <w:rFonts w:asciiTheme="majorHAnsi" w:eastAsia="Times New Roman" w:hAnsiTheme="majorHAnsi" w:cstheme="majorHAnsi"/>
          <w:bCs/>
          <w:i/>
          <w:color w:val="000000"/>
          <w:lang w:eastAsia="zh-CN"/>
        </w:rPr>
        <w:t>Quando for fornecida uma declaração de conformidade a uma especificação ou norma, o laboratório deve documentar a regra de decisão empregada, considerando o nível de risco (como falsa aceitação e falsa rejeição e pressupostos estatísticos) associado à regra de decisão empregada, e aplicar a regra de decisão.</w:t>
      </w:r>
      <w:r w:rsidR="007011D8" w:rsidRPr="00922BAD">
        <w:rPr>
          <w:rFonts w:asciiTheme="majorHAnsi" w:eastAsia="Times New Roman" w:hAnsiTheme="majorHAnsi" w:cstheme="majorHAnsi"/>
          <w:bCs/>
          <w:i/>
          <w:color w:val="000000"/>
          <w:lang w:eastAsia="zh-CN"/>
        </w:rPr>
        <w:t xml:space="preserve"> </w:t>
      </w:r>
      <w:r w:rsidR="00486F2D" w:rsidRPr="00922BAD">
        <w:rPr>
          <w:rFonts w:asciiTheme="majorHAnsi" w:eastAsia="Times New Roman" w:hAnsiTheme="majorHAnsi" w:cstheme="majorHAnsi"/>
          <w:bCs/>
          <w:i/>
          <w:color w:val="000000"/>
          <w:lang w:eastAsia="zh-CN"/>
        </w:rPr>
        <w:t>”</w:t>
      </w:r>
    </w:p>
    <w:p w14:paraId="04CAB387" w14:textId="77777777" w:rsidR="00486F2D" w:rsidRPr="00922BAD" w:rsidRDefault="00486F2D" w:rsidP="00F6451E">
      <w:pPr>
        <w:suppressAutoHyphens/>
        <w:spacing w:before="240" w:after="240" w:line="360" w:lineRule="auto"/>
        <w:jc w:val="both"/>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color w:val="000000"/>
          <w:lang w:eastAsia="zh-CN"/>
        </w:rPr>
        <w:t>Como cumprir o requisito?</w:t>
      </w:r>
    </w:p>
    <w:p w14:paraId="6F55FC56" w14:textId="77777777" w:rsidR="00486F2D" w:rsidRPr="00922BAD" w:rsidRDefault="00486F2D"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Se você fornecer declarações de conformidade em seus relatórios de ensaio ou calibração, certifique-se de incluir </w:t>
      </w:r>
      <w:r w:rsidR="001F10C0" w:rsidRPr="00922BAD">
        <w:rPr>
          <w:rFonts w:asciiTheme="majorHAnsi" w:eastAsia="Times New Roman" w:hAnsiTheme="majorHAnsi" w:cstheme="majorHAnsi"/>
          <w:bCs/>
          <w:color w:val="000000"/>
          <w:lang w:eastAsia="zh-CN"/>
        </w:rPr>
        <w:t xml:space="preserve">todas </w:t>
      </w:r>
      <w:r w:rsidRPr="00922BAD">
        <w:rPr>
          <w:rFonts w:asciiTheme="majorHAnsi" w:eastAsia="Times New Roman" w:hAnsiTheme="majorHAnsi" w:cstheme="majorHAnsi"/>
          <w:bCs/>
          <w:color w:val="000000"/>
          <w:lang w:eastAsia="zh-CN"/>
        </w:rPr>
        <w:t>as informações necessárias em seus certificados.</w:t>
      </w:r>
    </w:p>
    <w:p w14:paraId="50BE5538" w14:textId="77777777" w:rsidR="00486F2D" w:rsidRPr="00922BAD" w:rsidRDefault="00486F2D"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Inclua suas regras de decisão na seção de isenção de responsabilidade, notas ou comentários de seu certificado de ensaio ou calibração.</w:t>
      </w:r>
    </w:p>
    <w:p w14:paraId="30D8276D" w14:textId="77777777" w:rsidR="00486F2D" w:rsidRPr="00922BAD" w:rsidRDefault="00486F2D"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Leve a incerteza de medição (ou seja, </w:t>
      </w:r>
      <w:r w:rsidR="001F10C0" w:rsidRPr="00922BAD">
        <w:rPr>
          <w:rFonts w:asciiTheme="majorHAnsi" w:eastAsia="Times New Roman" w:hAnsiTheme="majorHAnsi" w:cstheme="majorHAnsi"/>
          <w:bCs/>
          <w:color w:val="000000"/>
          <w:lang w:eastAsia="zh-CN"/>
        </w:rPr>
        <w:t xml:space="preserve">o </w:t>
      </w:r>
      <w:r w:rsidRPr="00922BAD">
        <w:rPr>
          <w:rFonts w:asciiTheme="majorHAnsi" w:eastAsia="Times New Roman" w:hAnsiTheme="majorHAnsi" w:cstheme="majorHAnsi"/>
          <w:bCs/>
          <w:color w:val="000000"/>
          <w:lang w:eastAsia="zh-CN"/>
        </w:rPr>
        <w:t xml:space="preserve">nível de risco) em consideração ao determinar a conformidade.  </w:t>
      </w:r>
    </w:p>
    <w:p w14:paraId="6F6D5185" w14:textId="77777777" w:rsidR="00486F2D" w:rsidRPr="00922BAD" w:rsidRDefault="001F10C0" w:rsidP="00F6451E">
      <w:pPr>
        <w:suppressAutoHyphens/>
        <w:spacing w:before="240" w:after="240" w:line="360" w:lineRule="auto"/>
        <w:jc w:val="both"/>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color w:val="000000"/>
          <w:u w:val="single"/>
          <w:lang w:eastAsia="zh-CN"/>
        </w:rPr>
        <w:t>Importante: c</w:t>
      </w:r>
      <w:r w:rsidR="00486F2D" w:rsidRPr="00922BAD">
        <w:rPr>
          <w:rFonts w:asciiTheme="majorHAnsi" w:eastAsia="Times New Roman" w:hAnsiTheme="majorHAnsi" w:cstheme="majorHAnsi"/>
          <w:b/>
          <w:bCs/>
          <w:color w:val="000000"/>
          <w:u w:val="single"/>
          <w:lang w:eastAsia="zh-CN"/>
        </w:rPr>
        <w:t>ertifique-se de seguir as regras de decisão que você documentou</w:t>
      </w:r>
      <w:r w:rsidR="00534CED" w:rsidRPr="00922BAD">
        <w:rPr>
          <w:rFonts w:asciiTheme="majorHAnsi" w:eastAsia="Times New Roman" w:hAnsiTheme="majorHAnsi" w:cstheme="majorHAnsi"/>
          <w:b/>
          <w:bCs/>
          <w:color w:val="000000"/>
          <w:u w:val="single"/>
          <w:lang w:eastAsia="zh-CN"/>
        </w:rPr>
        <w:t>!</w:t>
      </w:r>
    </w:p>
    <w:p w14:paraId="4FDD3BC0" w14:textId="77777777" w:rsidR="00E727DA" w:rsidRPr="00E60BC8" w:rsidRDefault="00D169E4" w:rsidP="006F59DC">
      <w:pPr>
        <w:pStyle w:val="Ttulo2"/>
        <w:spacing w:before="480" w:after="240" w:line="360" w:lineRule="auto"/>
        <w:jc w:val="both"/>
        <w:rPr>
          <w:rFonts w:eastAsia="Times New Roman" w:cstheme="majorHAnsi"/>
          <w:color w:val="E1B937" w:themeColor="accent2"/>
          <w:lang w:eastAsia="zh-CN"/>
        </w:rPr>
      </w:pPr>
      <w:bookmarkStart w:id="10" w:name="_Toc92976713"/>
      <w:r w:rsidRPr="00E60BC8">
        <w:rPr>
          <w:rFonts w:eastAsia="Times New Roman" w:cstheme="majorHAnsi"/>
          <w:color w:val="E1B937" w:themeColor="accent2"/>
          <w:lang w:eastAsia="zh-CN"/>
        </w:rPr>
        <w:t>4.7</w:t>
      </w:r>
      <w:r w:rsidR="00E727DA" w:rsidRPr="00E60BC8">
        <w:rPr>
          <w:rFonts w:eastAsia="Times New Roman" w:cstheme="majorHAnsi"/>
          <w:color w:val="E1B937" w:themeColor="accent2"/>
          <w:lang w:eastAsia="zh-CN"/>
        </w:rPr>
        <w:t xml:space="preserve">. Requisito </w:t>
      </w:r>
      <w:r w:rsidR="000C3A0C" w:rsidRPr="00E60BC8">
        <w:rPr>
          <w:rFonts w:eastAsia="Times New Roman" w:cstheme="majorHAnsi"/>
          <w:color w:val="E1B937" w:themeColor="accent2"/>
          <w:lang w:eastAsia="zh-CN"/>
        </w:rPr>
        <w:t>7.8.6.2</w:t>
      </w:r>
      <w:bookmarkEnd w:id="10"/>
    </w:p>
    <w:p w14:paraId="754A05E5" w14:textId="77777777" w:rsidR="000C3A0C"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w:t>
      </w:r>
      <w:r w:rsidR="00DA7F07" w:rsidRPr="00922BAD">
        <w:rPr>
          <w:rFonts w:asciiTheme="majorHAnsi" w:eastAsia="Times New Roman" w:hAnsiTheme="majorHAnsi" w:cstheme="majorHAnsi"/>
          <w:bCs/>
          <w:i/>
          <w:color w:val="000000"/>
          <w:lang w:eastAsia="zh-CN"/>
        </w:rPr>
        <w:t>O</w:t>
      </w:r>
      <w:r w:rsidRPr="00922BAD">
        <w:rPr>
          <w:rFonts w:asciiTheme="majorHAnsi" w:eastAsia="Times New Roman" w:hAnsiTheme="majorHAnsi" w:cstheme="majorHAnsi"/>
          <w:bCs/>
          <w:i/>
          <w:color w:val="000000"/>
          <w:lang w:eastAsia="zh-CN"/>
        </w:rPr>
        <w:t xml:space="preserve"> laboratório deve relatar sobre a declaração de conformidade,</w:t>
      </w:r>
      <w:r w:rsidR="00DA7F07" w:rsidRPr="00922BAD">
        <w:rPr>
          <w:rFonts w:asciiTheme="majorHAnsi" w:eastAsia="Times New Roman" w:hAnsiTheme="majorHAnsi" w:cstheme="majorHAnsi"/>
          <w:bCs/>
          <w:i/>
          <w:color w:val="000000"/>
          <w:lang w:eastAsia="zh-CN"/>
        </w:rPr>
        <w:t xml:space="preserve"> </w:t>
      </w:r>
      <w:r w:rsidRPr="00922BAD">
        <w:rPr>
          <w:rFonts w:asciiTheme="majorHAnsi" w:eastAsia="Times New Roman" w:hAnsiTheme="majorHAnsi" w:cstheme="majorHAnsi"/>
          <w:bCs/>
          <w:i/>
          <w:color w:val="000000"/>
          <w:lang w:eastAsia="zh-CN"/>
        </w:rPr>
        <w:t>de modo que a declaração identifique claramente:</w:t>
      </w:r>
    </w:p>
    <w:p w14:paraId="33D11788" w14:textId="77777777" w:rsidR="000C3A0C"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a)</w:t>
      </w:r>
      <w:r w:rsidR="00E727DA" w:rsidRPr="00922BAD">
        <w:rPr>
          <w:rFonts w:asciiTheme="majorHAnsi" w:eastAsia="Times New Roman" w:hAnsiTheme="majorHAnsi" w:cstheme="majorHAnsi"/>
          <w:bCs/>
          <w:i/>
          <w:color w:val="000000"/>
          <w:lang w:eastAsia="zh-CN"/>
        </w:rPr>
        <w:t xml:space="preserve"> </w:t>
      </w:r>
      <w:r w:rsidRPr="00922BAD">
        <w:rPr>
          <w:rFonts w:asciiTheme="majorHAnsi" w:eastAsia="Times New Roman" w:hAnsiTheme="majorHAnsi" w:cstheme="majorHAnsi"/>
          <w:bCs/>
          <w:i/>
          <w:color w:val="000000"/>
          <w:lang w:eastAsia="zh-CN"/>
        </w:rPr>
        <w:t>a quais resultados a declaração de conformidade se aplica;</w:t>
      </w:r>
    </w:p>
    <w:p w14:paraId="77808143" w14:textId="77777777" w:rsidR="000C3A0C"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lastRenderedPageBreak/>
        <w:t>b)</w:t>
      </w:r>
      <w:r w:rsidR="00E727DA" w:rsidRPr="00922BAD">
        <w:rPr>
          <w:rFonts w:asciiTheme="majorHAnsi" w:eastAsia="Times New Roman" w:hAnsiTheme="majorHAnsi" w:cstheme="majorHAnsi"/>
          <w:bCs/>
          <w:i/>
          <w:color w:val="000000"/>
          <w:lang w:eastAsia="zh-CN"/>
        </w:rPr>
        <w:t xml:space="preserve"> </w:t>
      </w:r>
      <w:r w:rsidRPr="00922BAD">
        <w:rPr>
          <w:rFonts w:asciiTheme="majorHAnsi" w:eastAsia="Times New Roman" w:hAnsiTheme="majorHAnsi" w:cstheme="majorHAnsi"/>
          <w:bCs/>
          <w:i/>
          <w:color w:val="000000"/>
          <w:lang w:eastAsia="zh-CN"/>
        </w:rPr>
        <w:t>quais especificações, normas ou partes das mesmas são atendidas ou não;</w:t>
      </w:r>
    </w:p>
    <w:p w14:paraId="17EBE4C6" w14:textId="77777777" w:rsidR="00E05952"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c)</w:t>
      </w:r>
      <w:r w:rsidR="00E727DA" w:rsidRPr="00922BAD">
        <w:rPr>
          <w:rFonts w:asciiTheme="majorHAnsi" w:eastAsia="Times New Roman" w:hAnsiTheme="majorHAnsi" w:cstheme="majorHAnsi"/>
          <w:bCs/>
          <w:i/>
          <w:color w:val="000000"/>
          <w:lang w:eastAsia="zh-CN"/>
        </w:rPr>
        <w:t xml:space="preserve"> </w:t>
      </w:r>
      <w:r w:rsidRPr="00922BAD">
        <w:rPr>
          <w:rFonts w:asciiTheme="majorHAnsi" w:eastAsia="Times New Roman" w:hAnsiTheme="majorHAnsi" w:cstheme="majorHAnsi"/>
          <w:bCs/>
          <w:i/>
          <w:color w:val="000000"/>
          <w:lang w:eastAsia="zh-CN"/>
        </w:rPr>
        <w:t xml:space="preserve">a regra de decisão aplicada (a menos que seja inerente à especificação </w:t>
      </w:r>
      <w:r w:rsidR="00DA7F07" w:rsidRPr="00922BAD">
        <w:rPr>
          <w:rFonts w:asciiTheme="majorHAnsi" w:eastAsia="Times New Roman" w:hAnsiTheme="majorHAnsi" w:cstheme="majorHAnsi"/>
          <w:bCs/>
          <w:i/>
          <w:color w:val="000000"/>
          <w:lang w:eastAsia="zh-CN"/>
        </w:rPr>
        <w:t xml:space="preserve">ou norma </w:t>
      </w:r>
      <w:r w:rsidRPr="00922BAD">
        <w:rPr>
          <w:rFonts w:asciiTheme="majorHAnsi" w:eastAsia="Times New Roman" w:hAnsiTheme="majorHAnsi" w:cstheme="majorHAnsi"/>
          <w:bCs/>
          <w:i/>
          <w:color w:val="000000"/>
          <w:lang w:eastAsia="zh-CN"/>
        </w:rPr>
        <w:t>solicitada).”</w:t>
      </w:r>
    </w:p>
    <w:p w14:paraId="4FB4361A" w14:textId="77777777" w:rsidR="000C3A0C" w:rsidRPr="00922BAD" w:rsidRDefault="000C3A0C" w:rsidP="00F6451E">
      <w:pPr>
        <w:suppressAutoHyphens/>
        <w:spacing w:before="240" w:after="240" w:line="360" w:lineRule="auto"/>
        <w:jc w:val="both"/>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color w:val="000000"/>
          <w:lang w:eastAsia="zh-CN"/>
        </w:rPr>
        <w:t>Como cumprir o requisito</w:t>
      </w:r>
      <w:r w:rsidR="0076629B" w:rsidRPr="00922BAD">
        <w:rPr>
          <w:rFonts w:asciiTheme="majorHAnsi" w:eastAsia="Times New Roman" w:hAnsiTheme="majorHAnsi" w:cstheme="majorHAnsi"/>
          <w:b/>
          <w:bCs/>
          <w:color w:val="000000"/>
          <w:lang w:eastAsia="zh-CN"/>
        </w:rPr>
        <w:t>?</w:t>
      </w:r>
    </w:p>
    <w:p w14:paraId="4F8C69CC" w14:textId="77777777" w:rsidR="0076629B" w:rsidRPr="00922BAD" w:rsidRDefault="000C3A0C"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Se você fornecer declarações de conformidade em seus relatórios, certifique-se de que suas declarações de conformidade mostrem claramente a quais resultados se aplicam.</w:t>
      </w:r>
    </w:p>
    <w:p w14:paraId="58C39598" w14:textId="77777777" w:rsidR="000C3A0C" w:rsidRPr="00922BAD" w:rsidRDefault="003C5525"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Normalmente </w:t>
      </w:r>
      <w:r w:rsidR="000C3A0C" w:rsidRPr="00922BAD">
        <w:rPr>
          <w:rFonts w:asciiTheme="majorHAnsi" w:eastAsia="Times New Roman" w:hAnsiTheme="majorHAnsi" w:cstheme="majorHAnsi"/>
          <w:bCs/>
          <w:color w:val="000000"/>
          <w:lang w:eastAsia="zh-CN"/>
        </w:rPr>
        <w:t>isso não é um problema para a maioria dos laboratórios</w:t>
      </w:r>
      <w:r w:rsidRPr="00922BAD">
        <w:rPr>
          <w:rFonts w:asciiTheme="majorHAnsi" w:eastAsia="Times New Roman" w:hAnsiTheme="majorHAnsi" w:cstheme="majorHAnsi"/>
          <w:bCs/>
          <w:color w:val="000000"/>
          <w:lang w:eastAsia="zh-CN"/>
        </w:rPr>
        <w:t>,</w:t>
      </w:r>
      <w:r w:rsidR="000C3A0C" w:rsidRPr="00922BAD">
        <w:rPr>
          <w:rFonts w:asciiTheme="majorHAnsi" w:eastAsia="Times New Roman" w:hAnsiTheme="majorHAnsi" w:cstheme="majorHAnsi"/>
          <w:bCs/>
          <w:color w:val="000000"/>
          <w:lang w:eastAsia="zh-CN"/>
        </w:rPr>
        <w:t xml:space="preserve"> porque as declarações de conformidade (por exemplo, Aprovado ou Reprovado) são geralmente relatadas ao lado de cada resultado.</w:t>
      </w:r>
    </w:p>
    <w:p w14:paraId="624EC3EE" w14:textId="77777777" w:rsidR="000C3A0C" w:rsidRPr="00922BAD" w:rsidRDefault="000C3A0C"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Além disso, certifique-se de fornecer informações sobre as especificações ou padrões em seus certificados.</w:t>
      </w:r>
      <w:r w:rsidR="00534CED" w:rsidRPr="00922BAD">
        <w:rPr>
          <w:rFonts w:asciiTheme="majorHAnsi" w:eastAsia="Times New Roman" w:hAnsiTheme="majorHAnsi" w:cstheme="majorHAnsi"/>
          <w:bCs/>
          <w:color w:val="000000"/>
          <w:lang w:eastAsia="zh-CN"/>
        </w:rPr>
        <w:t xml:space="preserve"> </w:t>
      </w:r>
      <w:r w:rsidRPr="00922BAD">
        <w:rPr>
          <w:rFonts w:asciiTheme="majorHAnsi" w:eastAsia="Times New Roman" w:hAnsiTheme="majorHAnsi" w:cstheme="majorHAnsi"/>
          <w:bCs/>
          <w:color w:val="000000"/>
          <w:lang w:eastAsia="zh-CN"/>
        </w:rPr>
        <w:t>Novamente, isso normalmente não é um problema, já que a maioria dos laboratórios relata especificações ou limites com seus resultados de medição.</w:t>
      </w:r>
    </w:p>
    <w:p w14:paraId="02BF67E4" w14:textId="77777777" w:rsidR="000C3A0C" w:rsidRPr="00922BAD" w:rsidRDefault="000C3A0C"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Finalmente, certifique-se de que suas regras de decisão são fornecidas em seus certificados de </w:t>
      </w:r>
      <w:r w:rsidR="0076629B" w:rsidRPr="00922BAD">
        <w:rPr>
          <w:rFonts w:asciiTheme="majorHAnsi" w:eastAsia="Times New Roman" w:hAnsiTheme="majorHAnsi" w:cstheme="majorHAnsi"/>
          <w:bCs/>
          <w:color w:val="000000"/>
          <w:lang w:eastAsia="zh-CN"/>
        </w:rPr>
        <w:t>ensaio</w:t>
      </w:r>
      <w:r w:rsidRPr="00922BAD">
        <w:rPr>
          <w:rFonts w:asciiTheme="majorHAnsi" w:eastAsia="Times New Roman" w:hAnsiTheme="majorHAnsi" w:cstheme="majorHAnsi"/>
          <w:bCs/>
          <w:color w:val="000000"/>
          <w:lang w:eastAsia="zh-CN"/>
        </w:rPr>
        <w:t xml:space="preserve"> ou calibração. Eles podem ser incluídos na isenção de responsabilidade, notas ou seção de comentários de seus certificados de </w:t>
      </w:r>
      <w:r w:rsidR="003C5525" w:rsidRPr="00922BAD">
        <w:rPr>
          <w:rFonts w:asciiTheme="majorHAnsi" w:eastAsia="Times New Roman" w:hAnsiTheme="majorHAnsi" w:cstheme="majorHAnsi"/>
          <w:bCs/>
          <w:color w:val="000000"/>
          <w:lang w:eastAsia="zh-CN"/>
        </w:rPr>
        <w:t>ensaio</w:t>
      </w:r>
      <w:r w:rsidRPr="00922BAD">
        <w:rPr>
          <w:rFonts w:asciiTheme="majorHAnsi" w:eastAsia="Times New Roman" w:hAnsiTheme="majorHAnsi" w:cstheme="majorHAnsi"/>
          <w:bCs/>
          <w:color w:val="000000"/>
          <w:lang w:eastAsia="zh-CN"/>
        </w:rPr>
        <w:t xml:space="preserve"> ou calibração.</w:t>
      </w:r>
    </w:p>
    <w:p w14:paraId="040154EC" w14:textId="77777777" w:rsidR="00D90910" w:rsidRPr="00E60BC8" w:rsidRDefault="00D90910" w:rsidP="006F59DC">
      <w:pPr>
        <w:pStyle w:val="Ttulo2"/>
        <w:spacing w:before="480" w:after="240" w:line="360" w:lineRule="auto"/>
        <w:jc w:val="both"/>
        <w:rPr>
          <w:rFonts w:eastAsia="Times New Roman" w:cstheme="majorHAnsi"/>
          <w:color w:val="E1B937" w:themeColor="accent2"/>
          <w:lang w:eastAsia="zh-CN"/>
        </w:rPr>
      </w:pPr>
      <w:bookmarkStart w:id="11" w:name="_Toc92976714"/>
      <w:r w:rsidRPr="00E60BC8">
        <w:rPr>
          <w:rFonts w:eastAsia="Times New Roman" w:cstheme="majorHAnsi"/>
          <w:color w:val="E1B937" w:themeColor="accent2"/>
          <w:lang w:eastAsia="zh-CN"/>
        </w:rPr>
        <w:t>4.8. Conclusão</w:t>
      </w:r>
      <w:bookmarkEnd w:id="11"/>
    </w:p>
    <w:p w14:paraId="422392F7" w14:textId="77777777" w:rsidR="00D90910" w:rsidRPr="00922BAD" w:rsidRDefault="00D90910"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De acordo com os requisitos 7.8.6.1 e 7.8.6.2 da norma ABNT NBR ISO/IEC 17025, quando uma declaração de conformidade é fornecida, o laboratório deve:</w:t>
      </w:r>
    </w:p>
    <w:p w14:paraId="69C9E529" w14:textId="77777777" w:rsidR="00D90910" w:rsidRPr="00922BAD" w:rsidRDefault="00D90910" w:rsidP="00F6451E">
      <w:pPr>
        <w:pStyle w:val="PargrafodaLista"/>
        <w:numPr>
          <w:ilvl w:val="0"/>
          <w:numId w:val="10"/>
        </w:numPr>
        <w:spacing w:before="240" w:after="240" w:line="360" w:lineRule="auto"/>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Documentar a regra de decisão usada,</w:t>
      </w:r>
    </w:p>
    <w:p w14:paraId="016945D7" w14:textId="77777777" w:rsidR="00D90910" w:rsidRPr="00922BAD" w:rsidRDefault="00D90910" w:rsidP="00F6451E">
      <w:pPr>
        <w:pStyle w:val="PargrafodaLista"/>
        <w:numPr>
          <w:ilvl w:val="0"/>
          <w:numId w:val="10"/>
        </w:numPr>
        <w:spacing w:before="240" w:after="240" w:line="360" w:lineRule="auto"/>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Levar em consideração o nível de risco e</w:t>
      </w:r>
    </w:p>
    <w:p w14:paraId="3EA90AD1" w14:textId="77777777" w:rsidR="00D90910" w:rsidRPr="00922BAD" w:rsidRDefault="00D90910" w:rsidP="00F6451E">
      <w:pPr>
        <w:pStyle w:val="PargrafodaLista"/>
        <w:numPr>
          <w:ilvl w:val="0"/>
          <w:numId w:val="10"/>
        </w:numPr>
        <w:spacing w:before="240" w:after="240" w:line="360" w:lineRule="auto"/>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Aplicar a regra de decisão.</w:t>
      </w:r>
    </w:p>
    <w:p w14:paraId="7610D93A" w14:textId="77777777" w:rsidR="00D90910" w:rsidRPr="00922BAD" w:rsidRDefault="00D90910"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Para atender a esses requisitos você precisa, simplesmente, documentar um conjunto de regras que descreve como você:</w:t>
      </w:r>
    </w:p>
    <w:p w14:paraId="7F6A818C" w14:textId="77777777" w:rsidR="00D90910" w:rsidRPr="00922BAD" w:rsidRDefault="00D90910" w:rsidP="00F6451E">
      <w:pPr>
        <w:pStyle w:val="PargrafodaLista"/>
        <w:numPr>
          <w:ilvl w:val="0"/>
          <w:numId w:val="12"/>
        </w:numPr>
        <w:spacing w:before="240" w:after="240" w:line="360" w:lineRule="auto"/>
        <w:contextualSpacing w:val="0"/>
        <w:rPr>
          <w:rFonts w:asciiTheme="majorHAnsi" w:hAnsiTheme="majorHAnsi" w:cstheme="majorHAnsi"/>
          <w:bCs/>
          <w:color w:val="000000"/>
          <w:sz w:val="22"/>
          <w:szCs w:val="22"/>
        </w:rPr>
      </w:pPr>
      <w:r w:rsidRPr="00922BAD">
        <w:rPr>
          <w:rFonts w:asciiTheme="majorHAnsi" w:hAnsiTheme="majorHAnsi" w:cstheme="majorHAnsi"/>
          <w:bCs/>
          <w:color w:val="000000"/>
          <w:sz w:val="22"/>
          <w:szCs w:val="22"/>
        </w:rPr>
        <w:t xml:space="preserve">Leva a incerteza de medição em conta ao determinar a conformidade, e  </w:t>
      </w:r>
    </w:p>
    <w:p w14:paraId="33F8E540" w14:textId="77777777" w:rsidR="00D90910" w:rsidRPr="00922BAD" w:rsidRDefault="00D90910" w:rsidP="00F6451E">
      <w:pPr>
        <w:pStyle w:val="PargrafodaLista"/>
        <w:numPr>
          <w:ilvl w:val="0"/>
          <w:numId w:val="12"/>
        </w:numPr>
        <w:spacing w:before="240" w:after="240" w:line="360" w:lineRule="auto"/>
        <w:contextualSpacing w:val="0"/>
        <w:rPr>
          <w:rFonts w:asciiTheme="majorHAnsi" w:hAnsiTheme="majorHAnsi" w:cstheme="majorHAnsi"/>
          <w:bCs/>
          <w:color w:val="000000"/>
          <w:sz w:val="22"/>
          <w:szCs w:val="22"/>
        </w:rPr>
      </w:pPr>
      <w:r w:rsidRPr="00922BAD">
        <w:rPr>
          <w:rFonts w:asciiTheme="majorHAnsi" w:hAnsiTheme="majorHAnsi" w:cstheme="majorHAnsi"/>
          <w:bCs/>
          <w:color w:val="000000"/>
          <w:sz w:val="22"/>
          <w:szCs w:val="22"/>
        </w:rPr>
        <w:t xml:space="preserve">Decide se um resultado </w:t>
      </w:r>
      <w:r w:rsidR="003C5525" w:rsidRPr="00922BAD">
        <w:rPr>
          <w:rFonts w:asciiTheme="majorHAnsi" w:hAnsiTheme="majorHAnsi" w:cstheme="majorHAnsi"/>
          <w:bCs/>
          <w:color w:val="000000"/>
          <w:sz w:val="22"/>
          <w:szCs w:val="22"/>
        </w:rPr>
        <w:t xml:space="preserve">está Conforme, Não Conforme </w:t>
      </w:r>
      <w:r w:rsidRPr="00922BAD">
        <w:rPr>
          <w:rFonts w:asciiTheme="majorHAnsi" w:hAnsiTheme="majorHAnsi" w:cstheme="majorHAnsi"/>
          <w:bCs/>
          <w:color w:val="000000"/>
          <w:sz w:val="22"/>
          <w:szCs w:val="22"/>
        </w:rPr>
        <w:t xml:space="preserve">ou </w:t>
      </w:r>
      <w:r w:rsidR="003C5525" w:rsidRPr="00922BAD">
        <w:rPr>
          <w:rFonts w:asciiTheme="majorHAnsi" w:hAnsiTheme="majorHAnsi" w:cstheme="majorHAnsi"/>
          <w:bCs/>
          <w:color w:val="000000"/>
          <w:sz w:val="22"/>
          <w:szCs w:val="22"/>
        </w:rPr>
        <w:t>I</w:t>
      </w:r>
      <w:r w:rsidRPr="00922BAD">
        <w:rPr>
          <w:rFonts w:asciiTheme="majorHAnsi" w:hAnsiTheme="majorHAnsi" w:cstheme="majorHAnsi"/>
          <w:bCs/>
          <w:color w:val="000000"/>
          <w:sz w:val="22"/>
          <w:szCs w:val="22"/>
        </w:rPr>
        <w:t>ndeterminado.</w:t>
      </w:r>
    </w:p>
    <w:p w14:paraId="6E7F98CC" w14:textId="77777777" w:rsidR="00D90910" w:rsidRPr="00922BAD" w:rsidRDefault="00D90910"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Em seguida, aplique essas regras ao fornecer declarações de conformidade. A chave aqui é “</w:t>
      </w:r>
      <w:r w:rsidRPr="00922BAD">
        <w:rPr>
          <w:rFonts w:asciiTheme="majorHAnsi" w:eastAsia="Times New Roman" w:hAnsiTheme="majorHAnsi" w:cstheme="majorHAnsi"/>
          <w:b/>
          <w:bCs/>
          <w:color w:val="000000"/>
          <w:lang w:eastAsia="zh-CN"/>
        </w:rPr>
        <w:t>quando fornecer declarações de conformidade</w:t>
      </w:r>
      <w:r w:rsidRPr="00922BAD">
        <w:rPr>
          <w:rFonts w:asciiTheme="majorHAnsi" w:eastAsia="Times New Roman" w:hAnsiTheme="majorHAnsi" w:cstheme="majorHAnsi"/>
          <w:bCs/>
          <w:color w:val="000000"/>
          <w:lang w:eastAsia="zh-CN"/>
        </w:rPr>
        <w:t>”. Se você não fornecer declarações de conformidade, não precisará incluir essas informações em seus relatórios.</w:t>
      </w:r>
    </w:p>
    <w:p w14:paraId="26A02260" w14:textId="77777777" w:rsidR="006F59DC" w:rsidRPr="00922BAD" w:rsidRDefault="00D90910"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lastRenderedPageBreak/>
        <w:t xml:space="preserve">Ao documentar, aplicar e relatar regras de decisão, você tem algumas opções. </w:t>
      </w:r>
    </w:p>
    <w:p w14:paraId="3015AE11" w14:textId="06076E06" w:rsidR="00D90910" w:rsidRPr="00922BAD" w:rsidRDefault="00D90910"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As três opções listadas abaixo são aplicações </w:t>
      </w:r>
      <w:r w:rsidR="006F59DC" w:rsidRPr="00922BAD">
        <w:rPr>
          <w:rFonts w:asciiTheme="majorHAnsi" w:eastAsia="Times New Roman" w:hAnsiTheme="majorHAnsi" w:cstheme="majorHAnsi"/>
          <w:bCs/>
          <w:color w:val="000000"/>
          <w:lang w:eastAsia="zh-CN"/>
        </w:rPr>
        <w:t xml:space="preserve">utilizadas </w:t>
      </w:r>
      <w:r w:rsidRPr="00922BAD">
        <w:rPr>
          <w:rFonts w:asciiTheme="majorHAnsi" w:eastAsia="Times New Roman" w:hAnsiTheme="majorHAnsi" w:cstheme="majorHAnsi"/>
          <w:bCs/>
          <w:color w:val="000000"/>
          <w:lang w:eastAsia="zh-CN"/>
        </w:rPr>
        <w:t>por laboratórios acreditados para a versão mais recente da norma.</w:t>
      </w:r>
    </w:p>
    <w:p w14:paraId="4AC381A4" w14:textId="77777777" w:rsidR="00D90910" w:rsidRPr="00922BAD" w:rsidRDefault="00D90910" w:rsidP="00F6451E">
      <w:pPr>
        <w:pStyle w:val="PargrafodaLista"/>
        <w:numPr>
          <w:ilvl w:val="0"/>
          <w:numId w:val="11"/>
        </w:numPr>
        <w:spacing w:before="240" w:after="240" w:line="360" w:lineRule="auto"/>
        <w:ind w:left="284" w:hanging="284"/>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Levar a incerteza em consideração ao fazer declarações de conformidade,</w:t>
      </w:r>
    </w:p>
    <w:p w14:paraId="495144A6" w14:textId="77777777" w:rsidR="00D90910" w:rsidRPr="00922BAD" w:rsidRDefault="00D90910" w:rsidP="00F6451E">
      <w:pPr>
        <w:pStyle w:val="PargrafodaLista"/>
        <w:numPr>
          <w:ilvl w:val="0"/>
          <w:numId w:val="11"/>
        </w:numPr>
        <w:spacing w:before="240" w:after="240" w:line="360" w:lineRule="auto"/>
        <w:ind w:left="284" w:hanging="284"/>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 xml:space="preserve">Não levar a incerteza em consideração ao fazer declarações de conformidade, </w:t>
      </w:r>
    </w:p>
    <w:p w14:paraId="4DC36680" w14:textId="77777777" w:rsidR="00D90910" w:rsidRPr="00922BAD" w:rsidRDefault="00D90910" w:rsidP="00F6451E">
      <w:pPr>
        <w:pStyle w:val="PargrafodaLista"/>
        <w:numPr>
          <w:ilvl w:val="0"/>
          <w:numId w:val="11"/>
        </w:numPr>
        <w:spacing w:before="240" w:after="240" w:line="360" w:lineRule="auto"/>
        <w:ind w:left="284" w:hanging="284"/>
        <w:contextualSpacing w:val="0"/>
        <w:rPr>
          <w:rFonts w:asciiTheme="majorHAnsi" w:hAnsiTheme="majorHAnsi" w:cstheme="majorHAnsi"/>
          <w:bCs/>
          <w:color w:val="000000"/>
          <w:sz w:val="22"/>
        </w:rPr>
      </w:pPr>
      <w:r w:rsidRPr="00922BAD">
        <w:rPr>
          <w:rFonts w:asciiTheme="majorHAnsi" w:hAnsiTheme="majorHAnsi" w:cstheme="majorHAnsi"/>
          <w:bCs/>
          <w:color w:val="000000"/>
          <w:sz w:val="22"/>
        </w:rPr>
        <w:t>Não fazer declarações de conformidade.</w:t>
      </w:r>
    </w:p>
    <w:p w14:paraId="5C40204E" w14:textId="77777777" w:rsidR="003E5B52" w:rsidRPr="00922BAD" w:rsidRDefault="000C3A0C" w:rsidP="00F6451E">
      <w:pPr>
        <w:suppressAutoHyphens/>
        <w:spacing w:before="240" w:after="240" w:line="360" w:lineRule="auto"/>
        <w:jc w:val="both"/>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color w:val="000000"/>
          <w:lang w:eastAsia="zh-CN"/>
        </w:rPr>
        <w:t>Exemplo</w:t>
      </w:r>
      <w:r w:rsidR="003E5B52" w:rsidRPr="00922BAD">
        <w:rPr>
          <w:rFonts w:asciiTheme="majorHAnsi" w:eastAsia="Times New Roman" w:hAnsiTheme="majorHAnsi" w:cstheme="majorHAnsi"/>
          <w:b/>
          <w:bCs/>
          <w:color w:val="000000"/>
          <w:lang w:eastAsia="zh-CN"/>
        </w:rPr>
        <w:t>s:</w:t>
      </w:r>
    </w:p>
    <w:p w14:paraId="23242814" w14:textId="77777777" w:rsidR="000C3A0C" w:rsidRPr="00922BAD" w:rsidRDefault="000C3A0C" w:rsidP="00F6451E">
      <w:pPr>
        <w:suppressAutoHyphens/>
        <w:spacing w:before="240" w:after="240" w:line="360" w:lineRule="auto"/>
        <w:jc w:val="both"/>
        <w:rPr>
          <w:rFonts w:asciiTheme="majorHAnsi" w:eastAsia="Times New Roman" w:hAnsiTheme="majorHAnsi" w:cstheme="majorHAnsi"/>
          <w:b/>
          <w:bCs/>
          <w:color w:val="0066B2" w:themeColor="accent1"/>
          <w:lang w:eastAsia="zh-CN"/>
        </w:rPr>
      </w:pPr>
      <w:r w:rsidRPr="00922BAD">
        <w:rPr>
          <w:rFonts w:asciiTheme="majorHAnsi" w:eastAsia="Times New Roman" w:hAnsiTheme="majorHAnsi" w:cstheme="majorHAnsi"/>
          <w:b/>
          <w:bCs/>
          <w:color w:val="0066B2" w:themeColor="accent1"/>
          <w:lang w:eastAsia="zh-CN"/>
        </w:rPr>
        <w:t>1</w:t>
      </w:r>
      <w:r w:rsidR="003C5525" w:rsidRPr="00922BAD">
        <w:rPr>
          <w:rFonts w:asciiTheme="majorHAnsi" w:eastAsia="Times New Roman" w:hAnsiTheme="majorHAnsi" w:cstheme="majorHAnsi"/>
          <w:b/>
          <w:bCs/>
          <w:color w:val="0066B2" w:themeColor="accent1"/>
          <w:lang w:eastAsia="zh-CN"/>
        </w:rPr>
        <w:t>)</w:t>
      </w:r>
      <w:r w:rsidR="003E5B52" w:rsidRPr="00922BAD">
        <w:rPr>
          <w:rFonts w:asciiTheme="majorHAnsi" w:eastAsia="Times New Roman" w:hAnsiTheme="majorHAnsi" w:cstheme="majorHAnsi"/>
          <w:b/>
          <w:bCs/>
          <w:color w:val="0066B2" w:themeColor="accent1"/>
          <w:lang w:eastAsia="zh-CN"/>
        </w:rPr>
        <w:t xml:space="preserve"> </w:t>
      </w:r>
      <w:r w:rsidRPr="00922BAD">
        <w:rPr>
          <w:rFonts w:asciiTheme="majorHAnsi" w:eastAsia="Times New Roman" w:hAnsiTheme="majorHAnsi" w:cstheme="majorHAnsi"/>
          <w:b/>
          <w:bCs/>
          <w:color w:val="0066B2" w:themeColor="accent1"/>
          <w:lang w:eastAsia="zh-CN"/>
        </w:rPr>
        <w:t>Leva</w:t>
      </w:r>
      <w:r w:rsidR="00534CED" w:rsidRPr="00922BAD">
        <w:rPr>
          <w:rFonts w:asciiTheme="majorHAnsi" w:eastAsia="Times New Roman" w:hAnsiTheme="majorHAnsi" w:cstheme="majorHAnsi"/>
          <w:b/>
          <w:bCs/>
          <w:color w:val="0066B2" w:themeColor="accent1"/>
          <w:lang w:eastAsia="zh-CN"/>
        </w:rPr>
        <w:t>ndo</w:t>
      </w:r>
      <w:r w:rsidRPr="00922BAD">
        <w:rPr>
          <w:rFonts w:asciiTheme="majorHAnsi" w:eastAsia="Times New Roman" w:hAnsiTheme="majorHAnsi" w:cstheme="majorHAnsi"/>
          <w:b/>
          <w:bCs/>
          <w:color w:val="0066B2" w:themeColor="accent1"/>
          <w:lang w:eastAsia="zh-CN"/>
        </w:rPr>
        <w:t xml:space="preserve"> </w:t>
      </w:r>
      <w:r w:rsidR="00D90A7B" w:rsidRPr="00922BAD">
        <w:rPr>
          <w:rFonts w:asciiTheme="majorHAnsi" w:eastAsia="Times New Roman" w:hAnsiTheme="majorHAnsi" w:cstheme="majorHAnsi"/>
          <w:b/>
          <w:bCs/>
          <w:color w:val="0066B2" w:themeColor="accent1"/>
          <w:lang w:eastAsia="zh-CN"/>
        </w:rPr>
        <w:t xml:space="preserve">em consideração </w:t>
      </w:r>
      <w:r w:rsidRPr="00922BAD">
        <w:rPr>
          <w:rFonts w:asciiTheme="majorHAnsi" w:eastAsia="Times New Roman" w:hAnsiTheme="majorHAnsi" w:cstheme="majorHAnsi"/>
          <w:b/>
          <w:bCs/>
          <w:color w:val="0066B2" w:themeColor="accent1"/>
          <w:lang w:eastAsia="zh-CN"/>
        </w:rPr>
        <w:t xml:space="preserve">a incerteza </w:t>
      </w:r>
      <w:r w:rsidR="00D90A7B" w:rsidRPr="00922BAD">
        <w:rPr>
          <w:rFonts w:asciiTheme="majorHAnsi" w:eastAsia="Times New Roman" w:hAnsiTheme="majorHAnsi" w:cstheme="majorHAnsi"/>
          <w:b/>
          <w:bCs/>
          <w:color w:val="0066B2" w:themeColor="accent1"/>
          <w:lang w:eastAsia="zh-CN"/>
        </w:rPr>
        <w:t>de medição</w:t>
      </w:r>
    </w:p>
    <w:p w14:paraId="3D2255A4" w14:textId="77777777" w:rsidR="000C3A0C" w:rsidRPr="00922BAD" w:rsidRDefault="003E5B52"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A</w:t>
      </w:r>
      <w:r w:rsidR="003C5525" w:rsidRPr="00922BAD">
        <w:rPr>
          <w:rFonts w:asciiTheme="majorHAnsi" w:eastAsia="Times New Roman" w:hAnsiTheme="majorHAnsi" w:cstheme="majorHAnsi"/>
          <w:bCs/>
          <w:color w:val="000000"/>
          <w:lang w:eastAsia="zh-CN"/>
        </w:rPr>
        <w:t xml:space="preserve"> empresa</w:t>
      </w:r>
      <w:r w:rsidR="000C3A0C" w:rsidRPr="00922BAD">
        <w:rPr>
          <w:rFonts w:asciiTheme="majorHAnsi" w:eastAsia="Times New Roman" w:hAnsiTheme="majorHAnsi" w:cstheme="majorHAnsi"/>
          <w:bCs/>
          <w:color w:val="000000"/>
          <w:lang w:eastAsia="zh-CN"/>
        </w:rPr>
        <w:t xml:space="preserve"> Keysight Technologies documenta</w:t>
      </w:r>
      <w:r w:rsidR="003C5525" w:rsidRPr="00922BAD">
        <w:rPr>
          <w:rFonts w:asciiTheme="majorHAnsi" w:eastAsia="Times New Roman" w:hAnsiTheme="majorHAnsi" w:cstheme="majorHAnsi"/>
          <w:bCs/>
          <w:color w:val="000000"/>
          <w:lang w:eastAsia="zh-CN"/>
        </w:rPr>
        <w:t>,</w:t>
      </w:r>
      <w:r w:rsidR="000C3A0C" w:rsidRPr="00922BAD">
        <w:rPr>
          <w:rFonts w:asciiTheme="majorHAnsi" w:eastAsia="Times New Roman" w:hAnsiTheme="majorHAnsi" w:cstheme="majorHAnsi"/>
          <w:bCs/>
          <w:color w:val="000000"/>
          <w:lang w:eastAsia="zh-CN"/>
        </w:rPr>
        <w:t xml:space="preserve"> aplica regras de decisão e fornece declarações de conformidade em seus certificados de calibração.</w:t>
      </w:r>
      <w:r w:rsidRPr="00922BAD">
        <w:rPr>
          <w:rFonts w:asciiTheme="majorHAnsi" w:eastAsia="Times New Roman" w:hAnsiTheme="majorHAnsi" w:cstheme="majorHAnsi"/>
          <w:bCs/>
          <w:color w:val="000000"/>
          <w:lang w:eastAsia="zh-CN"/>
        </w:rPr>
        <w:t xml:space="preserve"> </w:t>
      </w:r>
      <w:r w:rsidR="000C3A0C" w:rsidRPr="00922BAD">
        <w:rPr>
          <w:rFonts w:asciiTheme="majorHAnsi" w:eastAsia="Times New Roman" w:hAnsiTheme="majorHAnsi" w:cstheme="majorHAnsi"/>
          <w:bCs/>
          <w:color w:val="000000"/>
          <w:lang w:eastAsia="zh-CN"/>
        </w:rPr>
        <w:t xml:space="preserve">Cada relatório de calibração da Keysight </w:t>
      </w:r>
      <w:r w:rsidR="00BC4AA8" w:rsidRPr="00922BAD">
        <w:rPr>
          <w:rFonts w:asciiTheme="majorHAnsi" w:eastAsia="Times New Roman" w:hAnsiTheme="majorHAnsi" w:cstheme="majorHAnsi"/>
          <w:bCs/>
          <w:color w:val="000000"/>
          <w:lang w:eastAsia="zh-CN"/>
        </w:rPr>
        <w:t xml:space="preserve">(Figura 2) </w:t>
      </w:r>
      <w:r w:rsidR="000C3A0C" w:rsidRPr="00922BAD">
        <w:rPr>
          <w:rFonts w:asciiTheme="majorHAnsi" w:eastAsia="Times New Roman" w:hAnsiTheme="majorHAnsi" w:cstheme="majorHAnsi"/>
          <w:bCs/>
          <w:color w:val="000000"/>
          <w:lang w:eastAsia="zh-CN"/>
        </w:rPr>
        <w:t>apresenta uma seção que fornece uma lista das declarações de conformidade usadas em seus relatórios e descreve suas regras de decisão ao fazer essas declarações.</w:t>
      </w:r>
    </w:p>
    <w:p w14:paraId="693C4E44" w14:textId="77777777" w:rsidR="00BC4AA8" w:rsidRPr="00922BAD" w:rsidRDefault="00716A7D" w:rsidP="00E60BC8">
      <w:pPr>
        <w:suppressAutoHyphens/>
        <w:spacing w:after="0" w:line="360" w:lineRule="auto"/>
        <w:jc w:val="center"/>
        <w:rPr>
          <w:rFonts w:asciiTheme="majorHAnsi" w:eastAsia="Times New Roman" w:hAnsiTheme="majorHAnsi" w:cstheme="majorHAnsi"/>
          <w:b/>
          <w:bCs/>
          <w:color w:val="000000"/>
          <w:lang w:eastAsia="zh-CN"/>
        </w:rPr>
      </w:pPr>
      <w:r w:rsidRPr="00922BAD">
        <w:rPr>
          <w:rFonts w:asciiTheme="majorHAnsi" w:eastAsia="Times New Roman" w:hAnsiTheme="majorHAnsi" w:cstheme="majorHAnsi"/>
          <w:b/>
          <w:bCs/>
          <w:noProof/>
          <w:color w:val="000000"/>
          <w:lang w:eastAsia="pt-BR"/>
        </w:rPr>
        <w:drawing>
          <wp:inline distT="0" distB="0" distL="0" distR="0" wp14:anchorId="3C345070" wp14:editId="3DFEB214">
            <wp:extent cx="6004560" cy="3420745"/>
            <wp:effectExtent l="19050" t="19050" r="15240" b="2730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5254" cy="3449625"/>
                    </a:xfrm>
                    <a:prstGeom prst="rect">
                      <a:avLst/>
                    </a:prstGeom>
                    <a:noFill/>
                    <a:ln>
                      <a:solidFill>
                        <a:schemeClr val="tx1"/>
                      </a:solidFill>
                    </a:ln>
                  </pic:spPr>
                </pic:pic>
              </a:graphicData>
            </a:graphic>
          </wp:inline>
        </w:drawing>
      </w:r>
    </w:p>
    <w:p w14:paraId="499370CD" w14:textId="77777777" w:rsidR="00BC4AA8" w:rsidRPr="00922BAD" w:rsidRDefault="00BC4AA8" w:rsidP="00E60BC8">
      <w:pPr>
        <w:suppressAutoHyphens/>
        <w:spacing w:after="0" w:line="360" w:lineRule="auto"/>
        <w:jc w:val="center"/>
        <w:rPr>
          <w:rFonts w:asciiTheme="majorHAnsi" w:eastAsia="Times New Roman" w:hAnsiTheme="majorHAnsi" w:cstheme="majorHAnsi"/>
          <w:bCs/>
          <w:i/>
          <w:color w:val="000000"/>
          <w:sz w:val="20"/>
          <w:szCs w:val="20"/>
          <w:lang w:eastAsia="zh-CN"/>
        </w:rPr>
      </w:pPr>
      <w:r w:rsidRPr="00922BAD">
        <w:rPr>
          <w:rFonts w:asciiTheme="majorHAnsi" w:eastAsia="Times New Roman" w:hAnsiTheme="majorHAnsi" w:cstheme="majorHAnsi"/>
          <w:bCs/>
          <w:i/>
          <w:color w:val="000000"/>
          <w:sz w:val="20"/>
          <w:szCs w:val="20"/>
          <w:lang w:eastAsia="zh-CN"/>
        </w:rPr>
        <w:t>Figura 2: declaração de conformidade nos certificados da Ke</w:t>
      </w:r>
      <w:r w:rsidR="00534CED" w:rsidRPr="00922BAD">
        <w:rPr>
          <w:rFonts w:asciiTheme="majorHAnsi" w:eastAsia="Times New Roman" w:hAnsiTheme="majorHAnsi" w:cstheme="majorHAnsi"/>
          <w:bCs/>
          <w:i/>
          <w:color w:val="000000"/>
          <w:sz w:val="20"/>
          <w:szCs w:val="20"/>
          <w:lang w:eastAsia="zh-CN"/>
        </w:rPr>
        <w:t>y</w:t>
      </w:r>
      <w:r w:rsidRPr="00922BAD">
        <w:rPr>
          <w:rFonts w:asciiTheme="majorHAnsi" w:eastAsia="Times New Roman" w:hAnsiTheme="majorHAnsi" w:cstheme="majorHAnsi"/>
          <w:bCs/>
          <w:i/>
          <w:color w:val="000000"/>
          <w:sz w:val="20"/>
          <w:szCs w:val="20"/>
          <w:lang w:eastAsia="zh-CN"/>
        </w:rPr>
        <w:t>sight</w:t>
      </w:r>
    </w:p>
    <w:p w14:paraId="5CDB32C1" w14:textId="60D8B36C" w:rsidR="00485D03" w:rsidRDefault="00485D03" w:rsidP="00E60BC8">
      <w:pPr>
        <w:spacing w:after="0" w:line="360" w:lineRule="auto"/>
        <w:jc w:val="center"/>
        <w:rPr>
          <w:rStyle w:val="fontstyle01"/>
          <w:rFonts w:asciiTheme="majorHAnsi" w:hAnsiTheme="majorHAnsi" w:cstheme="majorHAnsi"/>
          <w:b w:val="0"/>
          <w:i/>
          <w:sz w:val="18"/>
          <w:szCs w:val="18"/>
          <w:lang w:val="en-US"/>
        </w:rPr>
      </w:pPr>
      <w:r w:rsidRPr="00176561">
        <w:rPr>
          <w:rStyle w:val="fontstyle01"/>
          <w:rFonts w:asciiTheme="majorHAnsi" w:hAnsiTheme="majorHAnsi" w:cstheme="majorHAnsi"/>
          <w:b w:val="0"/>
          <w:i/>
          <w:sz w:val="18"/>
          <w:szCs w:val="18"/>
          <w:lang w:val="en-US"/>
        </w:rPr>
        <w:t>Fonte:</w:t>
      </w:r>
      <w:r w:rsidR="00176561" w:rsidRPr="00176561">
        <w:rPr>
          <w:lang w:val="en-US"/>
        </w:rPr>
        <w:t xml:space="preserve"> </w:t>
      </w:r>
      <w:r w:rsidR="00176561" w:rsidRPr="00176561">
        <w:rPr>
          <w:rStyle w:val="fontstyle01"/>
          <w:rFonts w:asciiTheme="majorHAnsi" w:hAnsiTheme="majorHAnsi" w:cstheme="majorHAnsi"/>
          <w:b w:val="0"/>
          <w:i/>
          <w:sz w:val="18"/>
          <w:szCs w:val="18"/>
          <w:lang w:val="en-US"/>
        </w:rPr>
        <w:t>Statements of Conformity and Decision Rules, January 14, 2020</w:t>
      </w:r>
      <w:r w:rsidR="00176561">
        <w:rPr>
          <w:rStyle w:val="fontstyle01"/>
          <w:rFonts w:asciiTheme="majorHAnsi" w:hAnsiTheme="majorHAnsi" w:cstheme="majorHAnsi"/>
          <w:b w:val="0"/>
          <w:i/>
          <w:sz w:val="18"/>
          <w:szCs w:val="18"/>
          <w:lang w:val="en-US"/>
        </w:rPr>
        <w:t>,</w:t>
      </w:r>
      <w:r w:rsidR="00176561" w:rsidRPr="00176561">
        <w:rPr>
          <w:rStyle w:val="fontstyle01"/>
          <w:rFonts w:asciiTheme="majorHAnsi" w:hAnsiTheme="majorHAnsi" w:cstheme="majorHAnsi"/>
          <w:b w:val="0"/>
          <w:i/>
          <w:sz w:val="18"/>
          <w:szCs w:val="18"/>
          <w:lang w:val="en-US"/>
        </w:rPr>
        <w:t xml:space="preserve"> by Richard Hogan</w:t>
      </w:r>
    </w:p>
    <w:p w14:paraId="23D557A2" w14:textId="77777777" w:rsidR="00E60BC8" w:rsidRPr="00176561" w:rsidRDefault="00E60BC8" w:rsidP="00E60BC8">
      <w:pPr>
        <w:spacing w:after="0" w:line="360" w:lineRule="auto"/>
        <w:jc w:val="center"/>
        <w:rPr>
          <w:rStyle w:val="fontstyle01"/>
          <w:rFonts w:asciiTheme="majorHAnsi" w:hAnsiTheme="majorHAnsi" w:cstheme="majorHAnsi"/>
          <w:b w:val="0"/>
          <w:sz w:val="22"/>
          <w:szCs w:val="22"/>
          <w:lang w:val="en-US"/>
        </w:rPr>
      </w:pPr>
    </w:p>
    <w:p w14:paraId="385B4A1B" w14:textId="77777777" w:rsidR="00D90A7B" w:rsidRPr="00922BAD" w:rsidRDefault="00D90A7B" w:rsidP="00176561">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lastRenderedPageBreak/>
        <w:t>Você pode implementar algo semelhante, basta observar a declaração a seguir. Você pode copiar e colar isso em seus relatórios de ensaio ou calibração para ajudá-lo a atender aos novos requisitos da ABNT NBR ISO/IEC 17025.</w:t>
      </w:r>
    </w:p>
    <w:p w14:paraId="2136BB49" w14:textId="77777777" w:rsidR="00D90A7B" w:rsidRPr="00922BAD" w:rsidRDefault="00D90A7B" w:rsidP="00176561">
      <w:pPr>
        <w:suppressAutoHyphens/>
        <w:spacing w:before="240" w:after="240" w:line="360" w:lineRule="auto"/>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“Onde as declarações de conformidade são feitas neste relatório, as seguintes regras de decisão são aplicadas:</w:t>
      </w:r>
    </w:p>
    <w:p w14:paraId="4BBBB251" w14:textId="77777777" w:rsidR="00D90A7B" w:rsidRPr="00922BAD" w:rsidRDefault="00D90A7B" w:rsidP="00176561">
      <w:pPr>
        <w:suppressAutoHyphens/>
        <w:spacing w:before="240" w:after="240" w:line="360" w:lineRule="auto"/>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 xml:space="preserve">• PASSA – Resultado ± incerteza expandida dentro dos limites/especificações </w:t>
      </w:r>
    </w:p>
    <w:p w14:paraId="7AB49C3F" w14:textId="77777777" w:rsidR="00D90A7B" w:rsidRPr="00922BAD" w:rsidRDefault="00D90A7B" w:rsidP="00176561">
      <w:pPr>
        <w:suppressAutoHyphens/>
        <w:spacing w:before="240" w:after="240" w:line="360" w:lineRule="auto"/>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 xml:space="preserve">• PASSA ‡ - Os resultados estão dentro dos limites/especificações, mas se sobrepõem quando a incerteza expandida é levada em consideração </w:t>
      </w:r>
    </w:p>
    <w:p w14:paraId="7DDB2062" w14:textId="77777777" w:rsidR="00D90A7B" w:rsidRPr="00922BAD" w:rsidRDefault="00D90A7B" w:rsidP="00176561">
      <w:pPr>
        <w:suppressAutoHyphens/>
        <w:spacing w:before="240" w:after="240" w:line="360" w:lineRule="auto"/>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 xml:space="preserve">• FALHA ‡ - Os resultados excedem os limites/especificações, mas se sobrepõem quando a incerteza expandida é levada em consideração </w:t>
      </w:r>
    </w:p>
    <w:p w14:paraId="5A764769" w14:textId="77777777" w:rsidR="00D90A7B" w:rsidRPr="00922BAD" w:rsidRDefault="00D90A7B" w:rsidP="00176561">
      <w:pPr>
        <w:suppressAutoHyphens/>
        <w:spacing w:before="240" w:after="240" w:line="360" w:lineRule="auto"/>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 xml:space="preserve">• FALHA - Resultados ± incerteza expandida excede limites/especificações ” </w:t>
      </w:r>
    </w:p>
    <w:p w14:paraId="069E7212" w14:textId="77777777" w:rsidR="000C3A0C" w:rsidRPr="00922BAD" w:rsidRDefault="000C3A0C" w:rsidP="00176561">
      <w:pPr>
        <w:suppressAutoHyphens/>
        <w:spacing w:before="240" w:after="240" w:line="360" w:lineRule="auto"/>
        <w:jc w:val="both"/>
        <w:rPr>
          <w:rFonts w:asciiTheme="majorHAnsi" w:eastAsia="Times New Roman" w:hAnsiTheme="majorHAnsi" w:cstheme="majorHAnsi"/>
          <w:b/>
          <w:bCs/>
          <w:color w:val="0066B2" w:themeColor="accent1"/>
          <w:lang w:eastAsia="zh-CN"/>
        </w:rPr>
      </w:pPr>
      <w:r w:rsidRPr="00922BAD">
        <w:rPr>
          <w:rFonts w:asciiTheme="majorHAnsi" w:eastAsia="Times New Roman" w:hAnsiTheme="majorHAnsi" w:cstheme="majorHAnsi"/>
          <w:b/>
          <w:bCs/>
          <w:color w:val="0066B2" w:themeColor="accent1"/>
          <w:lang w:eastAsia="zh-CN"/>
        </w:rPr>
        <w:t>2</w:t>
      </w:r>
      <w:r w:rsidR="00BC4AA8" w:rsidRPr="00922BAD">
        <w:rPr>
          <w:rFonts w:asciiTheme="majorHAnsi" w:eastAsia="Times New Roman" w:hAnsiTheme="majorHAnsi" w:cstheme="majorHAnsi"/>
          <w:b/>
          <w:bCs/>
          <w:color w:val="0066B2" w:themeColor="accent1"/>
          <w:lang w:eastAsia="zh-CN"/>
        </w:rPr>
        <w:t xml:space="preserve"> - </w:t>
      </w:r>
      <w:r w:rsidRPr="00922BAD">
        <w:rPr>
          <w:rFonts w:asciiTheme="majorHAnsi" w:eastAsia="Times New Roman" w:hAnsiTheme="majorHAnsi" w:cstheme="majorHAnsi"/>
          <w:b/>
          <w:bCs/>
          <w:color w:val="0066B2" w:themeColor="accent1"/>
          <w:lang w:eastAsia="zh-CN"/>
        </w:rPr>
        <w:t>Não leva</w:t>
      </w:r>
      <w:r w:rsidR="00534CED" w:rsidRPr="00922BAD">
        <w:rPr>
          <w:rFonts w:asciiTheme="majorHAnsi" w:eastAsia="Times New Roman" w:hAnsiTheme="majorHAnsi" w:cstheme="majorHAnsi"/>
          <w:b/>
          <w:bCs/>
          <w:color w:val="0066B2" w:themeColor="accent1"/>
          <w:lang w:eastAsia="zh-CN"/>
        </w:rPr>
        <w:t>ndo</w:t>
      </w:r>
      <w:r w:rsidR="00D90A7B" w:rsidRPr="00922BAD">
        <w:rPr>
          <w:rFonts w:asciiTheme="majorHAnsi" w:eastAsia="Times New Roman" w:hAnsiTheme="majorHAnsi" w:cstheme="majorHAnsi"/>
          <w:b/>
          <w:bCs/>
          <w:color w:val="0066B2" w:themeColor="accent1"/>
          <w:lang w:eastAsia="zh-CN"/>
        </w:rPr>
        <w:t xml:space="preserve"> em consideração</w:t>
      </w:r>
      <w:r w:rsidRPr="00922BAD">
        <w:rPr>
          <w:rFonts w:asciiTheme="majorHAnsi" w:eastAsia="Times New Roman" w:hAnsiTheme="majorHAnsi" w:cstheme="majorHAnsi"/>
          <w:b/>
          <w:bCs/>
          <w:color w:val="0066B2" w:themeColor="accent1"/>
          <w:lang w:eastAsia="zh-CN"/>
        </w:rPr>
        <w:t xml:space="preserve"> a incerteza </w:t>
      </w:r>
      <w:r w:rsidR="00D90A7B" w:rsidRPr="00922BAD">
        <w:rPr>
          <w:rFonts w:asciiTheme="majorHAnsi" w:eastAsia="Times New Roman" w:hAnsiTheme="majorHAnsi" w:cstheme="majorHAnsi"/>
          <w:b/>
          <w:bCs/>
          <w:color w:val="0066B2" w:themeColor="accent1"/>
          <w:lang w:eastAsia="zh-CN"/>
        </w:rPr>
        <w:t>de medição</w:t>
      </w:r>
    </w:p>
    <w:p w14:paraId="2FCDBF34" w14:textId="77777777" w:rsidR="006F59DC" w:rsidRPr="00922BAD" w:rsidRDefault="00BC4AA8" w:rsidP="00176561">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A</w:t>
      </w:r>
      <w:r w:rsidR="000C3A0C" w:rsidRPr="00922BAD">
        <w:rPr>
          <w:rFonts w:asciiTheme="majorHAnsi" w:eastAsia="Times New Roman" w:hAnsiTheme="majorHAnsi" w:cstheme="majorHAnsi"/>
          <w:bCs/>
          <w:color w:val="000000"/>
          <w:lang w:eastAsia="zh-CN"/>
        </w:rPr>
        <w:t xml:space="preserve"> Epsilon</w:t>
      </w:r>
      <w:r w:rsidRPr="00922BAD">
        <w:rPr>
          <w:rFonts w:asciiTheme="majorHAnsi" w:eastAsia="Times New Roman" w:hAnsiTheme="majorHAnsi" w:cstheme="majorHAnsi"/>
          <w:bCs/>
          <w:color w:val="000000"/>
          <w:lang w:eastAsia="zh-CN"/>
        </w:rPr>
        <w:t xml:space="preserve"> Technology</w:t>
      </w:r>
      <w:r w:rsidR="000C3A0C" w:rsidRPr="00922BAD">
        <w:rPr>
          <w:rFonts w:asciiTheme="majorHAnsi" w:eastAsia="Times New Roman" w:hAnsiTheme="majorHAnsi" w:cstheme="majorHAnsi"/>
          <w:bCs/>
          <w:color w:val="000000"/>
          <w:lang w:eastAsia="zh-CN"/>
        </w:rPr>
        <w:t xml:space="preserve"> </w:t>
      </w:r>
      <w:r w:rsidR="00534CED" w:rsidRPr="00922BAD">
        <w:rPr>
          <w:rFonts w:asciiTheme="majorHAnsi" w:eastAsia="Times New Roman" w:hAnsiTheme="majorHAnsi" w:cstheme="majorHAnsi"/>
          <w:bCs/>
          <w:color w:val="000000"/>
          <w:lang w:eastAsia="zh-CN"/>
        </w:rPr>
        <w:t xml:space="preserve">Corp </w:t>
      </w:r>
      <w:r w:rsidR="000C3A0C" w:rsidRPr="00922BAD">
        <w:rPr>
          <w:rFonts w:asciiTheme="majorHAnsi" w:eastAsia="Times New Roman" w:hAnsiTheme="majorHAnsi" w:cstheme="majorHAnsi"/>
          <w:bCs/>
          <w:color w:val="000000"/>
          <w:lang w:eastAsia="zh-CN"/>
        </w:rPr>
        <w:t>fornece declarações de conformidade sem levar em consideração a incerteza de medição</w:t>
      </w:r>
      <w:r w:rsidRPr="00922BAD">
        <w:rPr>
          <w:rFonts w:asciiTheme="majorHAnsi" w:eastAsia="Times New Roman" w:hAnsiTheme="majorHAnsi" w:cstheme="majorHAnsi"/>
          <w:bCs/>
          <w:color w:val="000000"/>
          <w:lang w:eastAsia="zh-CN"/>
        </w:rPr>
        <w:t xml:space="preserve">. </w:t>
      </w:r>
    </w:p>
    <w:p w14:paraId="078AD7BC" w14:textId="032CEA23" w:rsidR="000C3A0C" w:rsidRPr="00922BAD" w:rsidRDefault="000C3A0C" w:rsidP="00176561">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Na </w:t>
      </w:r>
      <w:r w:rsidR="00BC4AA8" w:rsidRPr="00922BAD">
        <w:rPr>
          <w:rFonts w:asciiTheme="majorHAnsi" w:eastAsia="Times New Roman" w:hAnsiTheme="majorHAnsi" w:cstheme="majorHAnsi"/>
          <w:bCs/>
          <w:color w:val="000000"/>
          <w:lang w:eastAsia="zh-CN"/>
        </w:rPr>
        <w:t>Figura 3</w:t>
      </w:r>
      <w:r w:rsidRPr="00922BAD">
        <w:rPr>
          <w:rFonts w:asciiTheme="majorHAnsi" w:eastAsia="Times New Roman" w:hAnsiTheme="majorHAnsi" w:cstheme="majorHAnsi"/>
          <w:bCs/>
          <w:color w:val="000000"/>
          <w:lang w:eastAsia="zh-CN"/>
        </w:rPr>
        <w:t xml:space="preserve"> você verá que seus relatórios de calibração</w:t>
      </w:r>
      <w:r w:rsidR="005D7869" w:rsidRPr="00922BAD">
        <w:rPr>
          <w:rFonts w:asciiTheme="majorHAnsi" w:eastAsia="Times New Roman" w:hAnsiTheme="majorHAnsi" w:cstheme="majorHAnsi"/>
          <w:bCs/>
          <w:color w:val="000000"/>
          <w:lang w:eastAsia="zh-CN"/>
        </w:rPr>
        <w:t xml:space="preserve">, na parte amarelada da figura, </w:t>
      </w:r>
      <w:r w:rsidRPr="00922BAD">
        <w:rPr>
          <w:rFonts w:asciiTheme="majorHAnsi" w:eastAsia="Times New Roman" w:hAnsiTheme="majorHAnsi" w:cstheme="majorHAnsi"/>
          <w:bCs/>
          <w:color w:val="000000"/>
          <w:lang w:eastAsia="zh-CN"/>
        </w:rPr>
        <w:t>indicam:</w:t>
      </w:r>
    </w:p>
    <w:p w14:paraId="74830DCD" w14:textId="77777777" w:rsidR="000C3A0C"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“É responsabilidade do usuário final determinar se é apropriado para sua aplicação específica. ”</w:t>
      </w:r>
    </w:p>
    <w:p w14:paraId="62B56EC0" w14:textId="77777777" w:rsidR="000C3A0C" w:rsidRPr="00922BAD" w:rsidRDefault="00BC4AA8" w:rsidP="00E60BC8">
      <w:pPr>
        <w:suppressAutoHyphens/>
        <w:spacing w:after="0" w:line="360" w:lineRule="auto"/>
        <w:jc w:val="center"/>
        <w:rPr>
          <w:rFonts w:asciiTheme="majorHAnsi" w:eastAsia="Times New Roman" w:hAnsiTheme="majorHAnsi" w:cstheme="majorHAnsi"/>
          <w:bCs/>
          <w:i/>
          <w:color w:val="000000"/>
          <w:lang w:eastAsia="zh-CN"/>
        </w:rPr>
      </w:pPr>
      <w:r w:rsidRPr="00922BAD">
        <w:rPr>
          <w:rFonts w:asciiTheme="majorHAnsi" w:hAnsiTheme="majorHAnsi" w:cstheme="majorHAnsi"/>
          <w:i/>
          <w:noProof/>
          <w:lang w:eastAsia="pt-BR"/>
        </w:rPr>
        <w:drawing>
          <wp:inline distT="0" distB="0" distL="0" distR="0" wp14:anchorId="6F02777D" wp14:editId="3A2D2E2D">
            <wp:extent cx="5198534" cy="2640855"/>
            <wp:effectExtent l="190500" t="190500" r="193040" b="198120"/>
            <wp:docPr id="8" name="Imagem 8" descr="epsilon decision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silon decision ru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040" cy="2660924"/>
                    </a:xfrm>
                    <a:prstGeom prst="rect">
                      <a:avLst/>
                    </a:prstGeom>
                    <a:ln>
                      <a:noFill/>
                    </a:ln>
                    <a:effectLst>
                      <a:outerShdw blurRad="190500" algn="tl" rotWithShape="0">
                        <a:srgbClr val="000000">
                          <a:alpha val="70000"/>
                        </a:srgbClr>
                      </a:outerShdw>
                    </a:effectLst>
                  </pic:spPr>
                </pic:pic>
              </a:graphicData>
            </a:graphic>
          </wp:inline>
        </w:drawing>
      </w:r>
    </w:p>
    <w:p w14:paraId="6566B090" w14:textId="77777777" w:rsidR="000C3A0C" w:rsidRPr="00922BAD" w:rsidRDefault="00BC4AA8" w:rsidP="00E60BC8">
      <w:pPr>
        <w:suppressAutoHyphens/>
        <w:spacing w:after="0" w:line="360" w:lineRule="auto"/>
        <w:jc w:val="center"/>
        <w:rPr>
          <w:rFonts w:asciiTheme="majorHAnsi" w:eastAsia="Times New Roman" w:hAnsiTheme="majorHAnsi" w:cstheme="majorHAnsi"/>
          <w:bCs/>
          <w:i/>
          <w:color w:val="000000"/>
          <w:sz w:val="20"/>
          <w:szCs w:val="20"/>
          <w:lang w:eastAsia="zh-CN"/>
        </w:rPr>
      </w:pPr>
      <w:r w:rsidRPr="00922BAD">
        <w:rPr>
          <w:rFonts w:asciiTheme="majorHAnsi" w:eastAsia="Times New Roman" w:hAnsiTheme="majorHAnsi" w:cstheme="majorHAnsi"/>
          <w:bCs/>
          <w:i/>
          <w:color w:val="000000"/>
          <w:sz w:val="20"/>
          <w:szCs w:val="20"/>
          <w:lang w:eastAsia="zh-CN"/>
        </w:rPr>
        <w:t>Figura 3: declaração de conformidade da Epsilon</w:t>
      </w:r>
    </w:p>
    <w:p w14:paraId="2D1F2C5D" w14:textId="3795E3A9" w:rsidR="00485D03" w:rsidRPr="00176561" w:rsidRDefault="00485D03" w:rsidP="00E60BC8">
      <w:pPr>
        <w:spacing w:after="0" w:line="360" w:lineRule="auto"/>
        <w:jc w:val="center"/>
        <w:rPr>
          <w:rStyle w:val="fontstyle01"/>
          <w:rFonts w:asciiTheme="majorHAnsi" w:hAnsiTheme="majorHAnsi" w:cstheme="majorHAnsi"/>
          <w:b w:val="0"/>
          <w:i/>
          <w:sz w:val="22"/>
          <w:szCs w:val="22"/>
          <w:lang w:val="en-US"/>
        </w:rPr>
      </w:pPr>
      <w:r w:rsidRPr="00176561">
        <w:rPr>
          <w:rStyle w:val="fontstyle01"/>
          <w:rFonts w:asciiTheme="majorHAnsi" w:hAnsiTheme="majorHAnsi" w:cstheme="majorHAnsi"/>
          <w:b w:val="0"/>
          <w:i/>
          <w:sz w:val="18"/>
          <w:szCs w:val="18"/>
          <w:lang w:val="en-US"/>
        </w:rPr>
        <w:t>Fonte:</w:t>
      </w:r>
      <w:r w:rsidR="00176561" w:rsidRPr="00176561">
        <w:rPr>
          <w:lang w:val="en-US"/>
        </w:rPr>
        <w:t xml:space="preserve"> </w:t>
      </w:r>
      <w:r w:rsidR="00176561" w:rsidRPr="00176561">
        <w:rPr>
          <w:rStyle w:val="fontstyle01"/>
          <w:rFonts w:asciiTheme="majorHAnsi" w:hAnsiTheme="majorHAnsi" w:cstheme="majorHAnsi"/>
          <w:b w:val="0"/>
          <w:i/>
          <w:sz w:val="18"/>
          <w:szCs w:val="18"/>
          <w:lang w:val="en-US"/>
        </w:rPr>
        <w:t>Statements of Conformity and Decision Rules, January 14, 2020, by Richard Hogan</w:t>
      </w:r>
    </w:p>
    <w:p w14:paraId="2F9064F9" w14:textId="77777777" w:rsidR="000C3A0C" w:rsidRPr="00922BAD" w:rsidRDefault="000C3A0C"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lastRenderedPageBreak/>
        <w:t>Portanto, a Epsilon declara “</w:t>
      </w:r>
      <w:r w:rsidRPr="00922BAD">
        <w:rPr>
          <w:rFonts w:asciiTheme="majorHAnsi" w:eastAsia="Times New Roman" w:hAnsiTheme="majorHAnsi" w:cstheme="majorHAnsi"/>
          <w:bCs/>
          <w:i/>
          <w:color w:val="000000"/>
          <w:lang w:eastAsia="zh-CN"/>
        </w:rPr>
        <w:t>APROVADO</w:t>
      </w:r>
      <w:r w:rsidRPr="00922BAD">
        <w:rPr>
          <w:rFonts w:asciiTheme="majorHAnsi" w:eastAsia="Times New Roman" w:hAnsiTheme="majorHAnsi" w:cstheme="majorHAnsi"/>
          <w:bCs/>
          <w:color w:val="000000"/>
          <w:lang w:eastAsia="zh-CN"/>
        </w:rPr>
        <w:t xml:space="preserve">” </w:t>
      </w:r>
      <w:r w:rsidR="005D7869" w:rsidRPr="00922BAD">
        <w:rPr>
          <w:rFonts w:asciiTheme="majorHAnsi" w:eastAsia="Times New Roman" w:hAnsiTheme="majorHAnsi" w:cstheme="majorHAnsi"/>
          <w:bCs/>
          <w:i/>
          <w:color w:val="000000"/>
          <w:lang w:eastAsia="zh-CN"/>
        </w:rPr>
        <w:t>(As Found / As Left – PASS, No Change; Como encontrado / como deixado – Aprovado, sem mudanças)</w:t>
      </w:r>
      <w:r w:rsidR="005D7869" w:rsidRPr="00922BAD">
        <w:rPr>
          <w:rFonts w:asciiTheme="majorHAnsi" w:eastAsia="Times New Roman" w:hAnsiTheme="majorHAnsi" w:cstheme="majorHAnsi"/>
          <w:bCs/>
          <w:color w:val="000000"/>
          <w:lang w:eastAsia="zh-CN"/>
        </w:rPr>
        <w:t xml:space="preserve"> </w:t>
      </w:r>
      <w:r w:rsidRPr="00922BAD">
        <w:rPr>
          <w:rFonts w:asciiTheme="majorHAnsi" w:eastAsia="Times New Roman" w:hAnsiTheme="majorHAnsi" w:cstheme="majorHAnsi"/>
          <w:bCs/>
          <w:color w:val="000000"/>
          <w:lang w:eastAsia="zh-CN"/>
        </w:rPr>
        <w:t>em seus relatórios de calibração, mas não leva em consideração a incerteza de medição ao fazer esta declaração de conformidade.</w:t>
      </w:r>
    </w:p>
    <w:p w14:paraId="517E6412" w14:textId="75B39DB8" w:rsidR="000C3A0C" w:rsidRPr="00922BAD" w:rsidRDefault="005D7869"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Como já afirmamos, e</w:t>
      </w:r>
      <w:r w:rsidR="000C3A0C" w:rsidRPr="00922BAD">
        <w:rPr>
          <w:rFonts w:asciiTheme="majorHAnsi" w:eastAsia="Times New Roman" w:hAnsiTheme="majorHAnsi" w:cstheme="majorHAnsi"/>
          <w:bCs/>
          <w:color w:val="000000"/>
          <w:lang w:eastAsia="zh-CN"/>
        </w:rPr>
        <w:t xml:space="preserve">sta prática não é a preferida por muitos avaliadores, mas você pode </w:t>
      </w:r>
      <w:r w:rsidR="001F0247" w:rsidRPr="00922BAD">
        <w:rPr>
          <w:rFonts w:asciiTheme="majorHAnsi" w:eastAsia="Times New Roman" w:hAnsiTheme="majorHAnsi" w:cstheme="majorHAnsi"/>
          <w:bCs/>
          <w:color w:val="000000"/>
          <w:lang w:eastAsia="zh-CN"/>
        </w:rPr>
        <w:t>utilizá</w:t>
      </w:r>
      <w:r w:rsidR="000C3A0C" w:rsidRPr="00922BAD">
        <w:rPr>
          <w:rFonts w:asciiTheme="majorHAnsi" w:eastAsia="Times New Roman" w:hAnsiTheme="majorHAnsi" w:cstheme="majorHAnsi"/>
          <w:bCs/>
          <w:color w:val="000000"/>
          <w:lang w:eastAsia="zh-CN"/>
        </w:rPr>
        <w:t>-la documentando suas regras de decisão adequadamente e comunicando-as aos seus clientes como parte da revisão do contrato. Se você incluir essas informações em suas cotações e os clientes ainda decidirem fazer negócios com você (por exemplo, emitir um pedido de compra, assinar um contrato, etc.), eles estão aceitando essa prática.</w:t>
      </w:r>
    </w:p>
    <w:p w14:paraId="78D1E88B" w14:textId="77777777" w:rsidR="000C3A0C" w:rsidRPr="00922BAD" w:rsidRDefault="000C3A0C"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Se você planeja fornecer declarações de conformidade sem levar em consideração a incerteza de medição, você pode adicionar uma declaração aos seus relatórios de </w:t>
      </w:r>
      <w:r w:rsidR="006315A7" w:rsidRPr="00922BAD">
        <w:rPr>
          <w:rFonts w:asciiTheme="majorHAnsi" w:eastAsia="Times New Roman" w:hAnsiTheme="majorHAnsi" w:cstheme="majorHAnsi"/>
          <w:bCs/>
          <w:color w:val="000000"/>
          <w:lang w:eastAsia="zh-CN"/>
        </w:rPr>
        <w:t>ensaio</w:t>
      </w:r>
      <w:r w:rsidRPr="00922BAD">
        <w:rPr>
          <w:rFonts w:asciiTheme="majorHAnsi" w:eastAsia="Times New Roman" w:hAnsiTheme="majorHAnsi" w:cstheme="majorHAnsi"/>
          <w:bCs/>
          <w:color w:val="000000"/>
          <w:lang w:eastAsia="zh-CN"/>
        </w:rPr>
        <w:t xml:space="preserve"> ou calibração que seja semelhante à declaração abaixo</w:t>
      </w:r>
      <w:r w:rsidR="00BC4AA8" w:rsidRPr="00922BAD">
        <w:rPr>
          <w:rFonts w:asciiTheme="majorHAnsi" w:eastAsia="Times New Roman" w:hAnsiTheme="majorHAnsi" w:cstheme="majorHAnsi"/>
          <w:bCs/>
          <w:color w:val="000000"/>
          <w:lang w:eastAsia="zh-CN"/>
        </w:rPr>
        <w:t>:</w:t>
      </w:r>
    </w:p>
    <w:p w14:paraId="27D30CD1" w14:textId="77777777" w:rsidR="000C3A0C" w:rsidRPr="00922BAD" w:rsidRDefault="000C3A0C" w:rsidP="00F6451E">
      <w:pPr>
        <w:suppressAutoHyphens/>
        <w:spacing w:before="240" w:after="240" w:line="360" w:lineRule="auto"/>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“Declarações de conformidade (por exemplo, Aprovado / Reprovado) com as especificações são feitas neste relatório sem levar em conta a incerteza de medição, exceto quando solicitado pelo cliente. Quando as declarações de conformidade são feitas neste relatório, as seguintes regras de decisão são aplicadas:</w:t>
      </w:r>
    </w:p>
    <w:p w14:paraId="669F6C30" w14:textId="77777777" w:rsidR="000C3A0C" w:rsidRPr="00922BAD" w:rsidRDefault="00BC4AA8" w:rsidP="00F6451E">
      <w:pPr>
        <w:suppressAutoHyphens/>
        <w:spacing w:before="240" w:after="240" w:line="360" w:lineRule="auto"/>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 xml:space="preserve">• </w:t>
      </w:r>
      <w:r w:rsidR="000C3A0C" w:rsidRPr="00922BAD">
        <w:rPr>
          <w:rFonts w:asciiTheme="majorHAnsi" w:eastAsia="Times New Roman" w:hAnsiTheme="majorHAnsi" w:cstheme="majorHAnsi"/>
          <w:bCs/>
          <w:i/>
          <w:color w:val="000000"/>
          <w:lang w:eastAsia="zh-CN"/>
        </w:rPr>
        <w:t xml:space="preserve">APROVADO - Resultados dentro dos limites / especificações </w:t>
      </w:r>
    </w:p>
    <w:p w14:paraId="0D066B78" w14:textId="77777777" w:rsidR="000C3A0C" w:rsidRPr="00922BAD" w:rsidRDefault="00BC4AA8" w:rsidP="00F6451E">
      <w:pPr>
        <w:suppressAutoHyphens/>
        <w:spacing w:before="240" w:after="240" w:line="360" w:lineRule="auto"/>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 xml:space="preserve">• </w:t>
      </w:r>
      <w:r w:rsidR="000C3A0C" w:rsidRPr="00922BAD">
        <w:rPr>
          <w:rFonts w:asciiTheme="majorHAnsi" w:eastAsia="Times New Roman" w:hAnsiTheme="majorHAnsi" w:cstheme="majorHAnsi"/>
          <w:bCs/>
          <w:i/>
          <w:color w:val="000000"/>
          <w:lang w:eastAsia="zh-CN"/>
        </w:rPr>
        <w:t xml:space="preserve">FALHA - Os resultados excedem os limites / especificações ” </w:t>
      </w:r>
    </w:p>
    <w:p w14:paraId="4A55A200" w14:textId="77777777" w:rsidR="000C3A0C" w:rsidRPr="00922BAD" w:rsidRDefault="000C3A0C" w:rsidP="00F6451E">
      <w:pPr>
        <w:suppressAutoHyphens/>
        <w:spacing w:before="480" w:after="240" w:line="360" w:lineRule="auto"/>
        <w:jc w:val="both"/>
        <w:rPr>
          <w:rFonts w:asciiTheme="majorHAnsi" w:eastAsia="Times New Roman" w:hAnsiTheme="majorHAnsi" w:cstheme="majorHAnsi"/>
          <w:b/>
          <w:bCs/>
          <w:color w:val="0066B2" w:themeColor="accent1"/>
          <w:lang w:eastAsia="zh-CN"/>
        </w:rPr>
      </w:pPr>
      <w:r w:rsidRPr="00922BAD">
        <w:rPr>
          <w:rFonts w:asciiTheme="majorHAnsi" w:eastAsia="Times New Roman" w:hAnsiTheme="majorHAnsi" w:cstheme="majorHAnsi"/>
          <w:b/>
          <w:bCs/>
          <w:color w:val="0066B2" w:themeColor="accent1"/>
          <w:lang w:eastAsia="zh-CN"/>
        </w:rPr>
        <w:t>3</w:t>
      </w:r>
      <w:r w:rsidR="00BC4AA8" w:rsidRPr="00922BAD">
        <w:rPr>
          <w:rFonts w:asciiTheme="majorHAnsi" w:eastAsia="Times New Roman" w:hAnsiTheme="majorHAnsi" w:cstheme="majorHAnsi"/>
          <w:b/>
          <w:bCs/>
          <w:color w:val="0066B2" w:themeColor="accent1"/>
          <w:lang w:eastAsia="zh-CN"/>
        </w:rPr>
        <w:t xml:space="preserve"> - </w:t>
      </w:r>
      <w:r w:rsidRPr="00922BAD">
        <w:rPr>
          <w:rFonts w:asciiTheme="majorHAnsi" w:eastAsia="Times New Roman" w:hAnsiTheme="majorHAnsi" w:cstheme="majorHAnsi"/>
          <w:b/>
          <w:bCs/>
          <w:color w:val="0066B2" w:themeColor="accent1"/>
          <w:lang w:eastAsia="zh-CN"/>
        </w:rPr>
        <w:t>Não relata</w:t>
      </w:r>
      <w:r w:rsidR="00534CED" w:rsidRPr="00922BAD">
        <w:rPr>
          <w:rFonts w:asciiTheme="majorHAnsi" w:eastAsia="Times New Roman" w:hAnsiTheme="majorHAnsi" w:cstheme="majorHAnsi"/>
          <w:b/>
          <w:bCs/>
          <w:color w:val="0066B2" w:themeColor="accent1"/>
          <w:lang w:eastAsia="zh-CN"/>
        </w:rPr>
        <w:t>ndo</w:t>
      </w:r>
      <w:r w:rsidRPr="00922BAD">
        <w:rPr>
          <w:rFonts w:asciiTheme="majorHAnsi" w:eastAsia="Times New Roman" w:hAnsiTheme="majorHAnsi" w:cstheme="majorHAnsi"/>
          <w:b/>
          <w:bCs/>
          <w:color w:val="0066B2" w:themeColor="accent1"/>
          <w:lang w:eastAsia="zh-CN"/>
        </w:rPr>
        <w:t xml:space="preserve"> declarações de conformidade</w:t>
      </w:r>
    </w:p>
    <w:p w14:paraId="2E79EF02" w14:textId="77777777" w:rsidR="001F0247" w:rsidRPr="00922BAD" w:rsidRDefault="00C82F0E"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A</w:t>
      </w:r>
      <w:r w:rsidR="000C3A0C" w:rsidRPr="00922BAD">
        <w:rPr>
          <w:rFonts w:asciiTheme="majorHAnsi" w:eastAsia="Times New Roman" w:hAnsiTheme="majorHAnsi" w:cstheme="majorHAnsi"/>
          <w:bCs/>
          <w:color w:val="000000"/>
          <w:lang w:eastAsia="zh-CN"/>
        </w:rPr>
        <w:t xml:space="preserve"> Fluke Calibration não fornece declarações de conformidade. Em vez disso, eles usam símbolos para indicar que um resultado pode precisar ser revisado posteriormente.</w:t>
      </w:r>
      <w:r w:rsidRPr="00922BAD">
        <w:rPr>
          <w:rFonts w:asciiTheme="majorHAnsi" w:eastAsia="Times New Roman" w:hAnsiTheme="majorHAnsi" w:cstheme="majorHAnsi"/>
          <w:bCs/>
          <w:color w:val="000000"/>
          <w:lang w:eastAsia="zh-CN"/>
        </w:rPr>
        <w:t xml:space="preserve"> </w:t>
      </w:r>
    </w:p>
    <w:p w14:paraId="5234B7CF" w14:textId="16D2DD18" w:rsidR="000C3A0C" w:rsidRPr="00922BAD" w:rsidRDefault="000C3A0C" w:rsidP="00F6451E">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Na </w:t>
      </w:r>
      <w:r w:rsidR="00C82F0E" w:rsidRPr="00922BAD">
        <w:rPr>
          <w:rFonts w:asciiTheme="majorHAnsi" w:eastAsia="Times New Roman" w:hAnsiTheme="majorHAnsi" w:cstheme="majorHAnsi"/>
          <w:bCs/>
          <w:color w:val="000000"/>
          <w:lang w:eastAsia="zh-CN"/>
        </w:rPr>
        <w:t>Figura 4</w:t>
      </w:r>
      <w:r w:rsidRPr="00922BAD">
        <w:rPr>
          <w:rFonts w:asciiTheme="majorHAnsi" w:eastAsia="Times New Roman" w:hAnsiTheme="majorHAnsi" w:cstheme="majorHAnsi"/>
          <w:bCs/>
          <w:color w:val="000000"/>
          <w:lang w:eastAsia="zh-CN"/>
        </w:rPr>
        <w:t xml:space="preserve"> </w:t>
      </w:r>
      <w:r w:rsidR="008D3762" w:rsidRPr="00922BAD">
        <w:rPr>
          <w:rFonts w:asciiTheme="majorHAnsi" w:eastAsia="Times New Roman" w:hAnsiTheme="majorHAnsi" w:cstheme="majorHAnsi"/>
          <w:bCs/>
          <w:color w:val="000000"/>
          <w:lang w:eastAsia="zh-CN"/>
        </w:rPr>
        <w:t xml:space="preserve">(parte assinalada com a linha vermelha) </w:t>
      </w:r>
      <w:r w:rsidRPr="00922BAD">
        <w:rPr>
          <w:rFonts w:asciiTheme="majorHAnsi" w:eastAsia="Times New Roman" w:hAnsiTheme="majorHAnsi" w:cstheme="majorHAnsi"/>
          <w:bCs/>
          <w:color w:val="000000"/>
          <w:lang w:eastAsia="zh-CN"/>
        </w:rPr>
        <w:t xml:space="preserve">você verá que </w:t>
      </w:r>
      <w:r w:rsidR="00133FFA" w:rsidRPr="00922BAD">
        <w:rPr>
          <w:rFonts w:asciiTheme="majorHAnsi" w:eastAsia="Times New Roman" w:hAnsiTheme="majorHAnsi" w:cstheme="majorHAnsi"/>
          <w:bCs/>
          <w:color w:val="000000"/>
          <w:lang w:eastAsia="zh-CN"/>
        </w:rPr>
        <w:t>n</w:t>
      </w:r>
      <w:r w:rsidRPr="00922BAD">
        <w:rPr>
          <w:rFonts w:asciiTheme="majorHAnsi" w:eastAsia="Times New Roman" w:hAnsiTheme="majorHAnsi" w:cstheme="majorHAnsi"/>
          <w:bCs/>
          <w:color w:val="000000"/>
          <w:lang w:eastAsia="zh-CN"/>
        </w:rPr>
        <w:t xml:space="preserve">os certificados de calibração da Fluke </w:t>
      </w:r>
      <w:r w:rsidR="00133FFA" w:rsidRPr="00922BAD">
        <w:rPr>
          <w:rFonts w:asciiTheme="majorHAnsi" w:eastAsia="Times New Roman" w:hAnsiTheme="majorHAnsi" w:cstheme="majorHAnsi"/>
          <w:bCs/>
          <w:color w:val="000000"/>
          <w:lang w:eastAsia="zh-CN"/>
        </w:rPr>
        <w:t>aparece a afirmação</w:t>
      </w:r>
      <w:r w:rsidRPr="00922BAD">
        <w:rPr>
          <w:rFonts w:asciiTheme="majorHAnsi" w:eastAsia="Times New Roman" w:hAnsiTheme="majorHAnsi" w:cstheme="majorHAnsi"/>
          <w:bCs/>
          <w:color w:val="000000"/>
          <w:lang w:eastAsia="zh-CN"/>
        </w:rPr>
        <w:t>:</w:t>
      </w:r>
      <w:r w:rsidR="00C82F0E" w:rsidRPr="00922BAD">
        <w:rPr>
          <w:rFonts w:asciiTheme="majorHAnsi" w:eastAsia="Times New Roman" w:hAnsiTheme="majorHAnsi" w:cstheme="majorHAnsi"/>
          <w:bCs/>
          <w:color w:val="000000"/>
          <w:lang w:eastAsia="zh-CN"/>
        </w:rPr>
        <w:t xml:space="preserve"> </w:t>
      </w:r>
      <w:r w:rsidRPr="00922BAD">
        <w:rPr>
          <w:rFonts w:asciiTheme="majorHAnsi" w:eastAsia="Times New Roman" w:hAnsiTheme="majorHAnsi" w:cstheme="majorHAnsi"/>
          <w:bCs/>
          <w:color w:val="000000"/>
          <w:lang w:eastAsia="zh-CN"/>
        </w:rPr>
        <w:t>“</w:t>
      </w:r>
      <w:r w:rsidRPr="00922BAD">
        <w:rPr>
          <w:rFonts w:asciiTheme="majorHAnsi" w:eastAsia="Times New Roman" w:hAnsiTheme="majorHAnsi" w:cstheme="majorHAnsi"/>
          <w:bCs/>
          <w:i/>
          <w:color w:val="000000"/>
          <w:lang w:eastAsia="zh-CN"/>
        </w:rPr>
        <w:t>Nenhuma declaração de conformidade com as especificações é feita ou implícita neste certificado. No entanto, os resultados da medição são revisados, quando aplicável, para estabelecer onde qualquer resultado da medição excedeu as especificações do fabricante. Os resultados da medição maiores que os limites de erro são indicados por '!'.</w:t>
      </w:r>
      <w:r w:rsidRPr="00922BAD">
        <w:rPr>
          <w:rFonts w:asciiTheme="majorHAnsi" w:eastAsia="Times New Roman" w:hAnsiTheme="majorHAnsi" w:cstheme="majorHAnsi"/>
          <w:bCs/>
          <w:color w:val="000000"/>
          <w:lang w:eastAsia="zh-CN"/>
        </w:rPr>
        <w:t xml:space="preserve"> ”</w:t>
      </w:r>
    </w:p>
    <w:p w14:paraId="4B7C69EC" w14:textId="3278B27E" w:rsidR="000C3A0C" w:rsidRPr="00922BAD" w:rsidRDefault="00C82F0E" w:rsidP="0079422D">
      <w:pPr>
        <w:suppressAutoHyphens/>
        <w:spacing w:after="0" w:line="360" w:lineRule="auto"/>
        <w:jc w:val="center"/>
        <w:rPr>
          <w:rFonts w:asciiTheme="majorHAnsi" w:eastAsia="Times New Roman" w:hAnsiTheme="majorHAnsi" w:cstheme="majorHAnsi"/>
          <w:bCs/>
          <w:i/>
          <w:color w:val="000000"/>
          <w:lang w:eastAsia="zh-CN"/>
        </w:rPr>
      </w:pPr>
      <w:r w:rsidRPr="00922BAD">
        <w:rPr>
          <w:rFonts w:asciiTheme="majorHAnsi" w:hAnsiTheme="majorHAnsi" w:cstheme="majorHAnsi"/>
          <w:i/>
          <w:noProof/>
          <w:lang w:eastAsia="pt-BR"/>
        </w:rPr>
        <w:lastRenderedPageBreak/>
        <w:drawing>
          <wp:inline distT="0" distB="0" distL="0" distR="0" wp14:anchorId="6D1B4F18" wp14:editId="4BB63392">
            <wp:extent cx="5400040" cy="2340017"/>
            <wp:effectExtent l="0" t="0" r="0" b="3175"/>
            <wp:docPr id="9" name="Imagem 9" descr="fluke calibration decision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luke calibration decision ru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2340017"/>
                    </a:xfrm>
                    <a:prstGeom prst="rect">
                      <a:avLst/>
                    </a:prstGeom>
                    <a:noFill/>
                    <a:ln>
                      <a:noFill/>
                    </a:ln>
                  </pic:spPr>
                </pic:pic>
              </a:graphicData>
            </a:graphic>
          </wp:inline>
        </w:drawing>
      </w:r>
    </w:p>
    <w:p w14:paraId="7EF867E2" w14:textId="77777777" w:rsidR="00C82F0E" w:rsidRPr="00922BAD" w:rsidRDefault="00C82F0E" w:rsidP="0079422D">
      <w:pPr>
        <w:suppressAutoHyphens/>
        <w:spacing w:after="0" w:line="360" w:lineRule="auto"/>
        <w:jc w:val="center"/>
        <w:rPr>
          <w:rFonts w:asciiTheme="majorHAnsi" w:eastAsia="Times New Roman" w:hAnsiTheme="majorHAnsi" w:cstheme="majorHAnsi"/>
          <w:bCs/>
          <w:i/>
          <w:color w:val="000000"/>
          <w:sz w:val="20"/>
          <w:szCs w:val="20"/>
          <w:lang w:eastAsia="zh-CN"/>
        </w:rPr>
      </w:pPr>
      <w:r w:rsidRPr="00922BAD">
        <w:rPr>
          <w:rFonts w:asciiTheme="majorHAnsi" w:eastAsia="Times New Roman" w:hAnsiTheme="majorHAnsi" w:cstheme="majorHAnsi"/>
          <w:bCs/>
          <w:i/>
          <w:color w:val="000000"/>
          <w:sz w:val="20"/>
          <w:szCs w:val="20"/>
          <w:lang w:eastAsia="zh-CN"/>
        </w:rPr>
        <w:t>Figura 4: declaração de conformidade pela Fluke</w:t>
      </w:r>
    </w:p>
    <w:p w14:paraId="5B675AFC" w14:textId="1BCB202A" w:rsidR="00485D03" w:rsidRPr="00176561" w:rsidRDefault="00485D03" w:rsidP="0079422D">
      <w:pPr>
        <w:spacing w:after="0" w:line="360" w:lineRule="auto"/>
        <w:jc w:val="center"/>
        <w:rPr>
          <w:rStyle w:val="fontstyle01"/>
          <w:rFonts w:asciiTheme="majorHAnsi" w:hAnsiTheme="majorHAnsi" w:cstheme="majorHAnsi"/>
          <w:b w:val="0"/>
          <w:i/>
          <w:sz w:val="22"/>
          <w:szCs w:val="22"/>
          <w:lang w:val="en-US"/>
        </w:rPr>
      </w:pPr>
      <w:r w:rsidRPr="00176561">
        <w:rPr>
          <w:rStyle w:val="fontstyle01"/>
          <w:rFonts w:asciiTheme="majorHAnsi" w:hAnsiTheme="majorHAnsi" w:cstheme="majorHAnsi"/>
          <w:b w:val="0"/>
          <w:i/>
          <w:sz w:val="18"/>
          <w:szCs w:val="18"/>
          <w:lang w:val="en-US"/>
        </w:rPr>
        <w:t>Fonte:</w:t>
      </w:r>
      <w:r w:rsidR="00176561" w:rsidRPr="00176561">
        <w:rPr>
          <w:lang w:val="en-US"/>
        </w:rPr>
        <w:t xml:space="preserve"> </w:t>
      </w:r>
      <w:r w:rsidR="00176561" w:rsidRPr="00176561">
        <w:rPr>
          <w:rStyle w:val="fontstyle01"/>
          <w:rFonts w:asciiTheme="majorHAnsi" w:hAnsiTheme="majorHAnsi" w:cstheme="majorHAnsi"/>
          <w:b w:val="0"/>
          <w:i/>
          <w:sz w:val="18"/>
          <w:szCs w:val="18"/>
          <w:lang w:val="en-US"/>
        </w:rPr>
        <w:t>Statements of Conformity and Decision Rules, January 14, 2020, by Richard Hogan</w:t>
      </w:r>
    </w:p>
    <w:p w14:paraId="32ED79D3" w14:textId="77777777" w:rsidR="00485D03" w:rsidRPr="00176561" w:rsidRDefault="00485D03" w:rsidP="00F6451E">
      <w:pPr>
        <w:suppressAutoHyphens/>
        <w:spacing w:before="240" w:after="240" w:line="360" w:lineRule="auto"/>
        <w:jc w:val="both"/>
        <w:rPr>
          <w:rFonts w:asciiTheme="majorHAnsi" w:eastAsia="Times New Roman" w:hAnsiTheme="majorHAnsi" w:cstheme="majorHAnsi"/>
          <w:bCs/>
          <w:color w:val="000000"/>
          <w:lang w:val="en-US" w:eastAsia="zh-CN"/>
        </w:rPr>
      </w:pPr>
    </w:p>
    <w:p w14:paraId="5B645E45" w14:textId="77777777" w:rsidR="001F0247" w:rsidRPr="00922BAD" w:rsidRDefault="000C3A0C" w:rsidP="00176561">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Se você </w:t>
      </w:r>
      <w:r w:rsidRPr="00922BAD">
        <w:rPr>
          <w:rFonts w:asciiTheme="majorHAnsi" w:eastAsia="Times New Roman" w:hAnsiTheme="majorHAnsi" w:cstheme="majorHAnsi"/>
          <w:bCs/>
          <w:color w:val="000000"/>
          <w:u w:val="single"/>
          <w:lang w:eastAsia="zh-CN"/>
        </w:rPr>
        <w:t>não deseja</w:t>
      </w:r>
      <w:r w:rsidRPr="00922BAD">
        <w:rPr>
          <w:rFonts w:asciiTheme="majorHAnsi" w:eastAsia="Times New Roman" w:hAnsiTheme="majorHAnsi" w:cstheme="majorHAnsi"/>
          <w:bCs/>
          <w:color w:val="000000"/>
          <w:lang w:eastAsia="zh-CN"/>
        </w:rPr>
        <w:t xml:space="preserve"> fornecer declarações de conformidade em seus relatórios de </w:t>
      </w:r>
      <w:r w:rsidR="00C82F0E" w:rsidRPr="00922BAD">
        <w:rPr>
          <w:rFonts w:asciiTheme="majorHAnsi" w:eastAsia="Times New Roman" w:hAnsiTheme="majorHAnsi" w:cstheme="majorHAnsi"/>
          <w:bCs/>
          <w:color w:val="000000"/>
          <w:lang w:eastAsia="zh-CN"/>
        </w:rPr>
        <w:t>ensaio</w:t>
      </w:r>
      <w:r w:rsidRPr="00922BAD">
        <w:rPr>
          <w:rFonts w:asciiTheme="majorHAnsi" w:eastAsia="Times New Roman" w:hAnsiTheme="majorHAnsi" w:cstheme="majorHAnsi"/>
          <w:bCs/>
          <w:color w:val="000000"/>
          <w:lang w:eastAsia="zh-CN"/>
        </w:rPr>
        <w:t xml:space="preserve"> ou calibração, considere adicionar a declaração abaixo aos seus certificados. </w:t>
      </w:r>
    </w:p>
    <w:p w14:paraId="1AB6518C" w14:textId="34815662" w:rsidR="000C3A0C" w:rsidRPr="00922BAD" w:rsidRDefault="000C3A0C" w:rsidP="00176561">
      <w:pPr>
        <w:suppressAutoHyphens/>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Lembre-se de não </w:t>
      </w:r>
      <w:r w:rsidR="00A42AC3" w:rsidRPr="00922BAD">
        <w:rPr>
          <w:rFonts w:asciiTheme="majorHAnsi" w:eastAsia="Times New Roman" w:hAnsiTheme="majorHAnsi" w:cstheme="majorHAnsi"/>
          <w:bCs/>
          <w:color w:val="000000"/>
          <w:lang w:eastAsia="zh-CN"/>
        </w:rPr>
        <w:t>fornecer</w:t>
      </w:r>
      <w:r w:rsidRPr="00922BAD">
        <w:rPr>
          <w:rFonts w:asciiTheme="majorHAnsi" w:eastAsia="Times New Roman" w:hAnsiTheme="majorHAnsi" w:cstheme="majorHAnsi"/>
          <w:bCs/>
          <w:color w:val="000000"/>
          <w:lang w:eastAsia="zh-CN"/>
        </w:rPr>
        <w:t xml:space="preserve"> </w:t>
      </w:r>
      <w:r w:rsidR="006315A7" w:rsidRPr="00922BAD">
        <w:rPr>
          <w:rFonts w:asciiTheme="majorHAnsi" w:eastAsia="Times New Roman" w:hAnsiTheme="majorHAnsi" w:cstheme="majorHAnsi"/>
          <w:bCs/>
          <w:color w:val="000000"/>
          <w:lang w:eastAsia="zh-CN"/>
        </w:rPr>
        <w:t>qualquer</w:t>
      </w:r>
      <w:r w:rsidRPr="00922BAD">
        <w:rPr>
          <w:rFonts w:asciiTheme="majorHAnsi" w:eastAsia="Times New Roman" w:hAnsiTheme="majorHAnsi" w:cstheme="majorHAnsi"/>
          <w:bCs/>
          <w:color w:val="000000"/>
          <w:lang w:eastAsia="zh-CN"/>
        </w:rPr>
        <w:t xml:space="preserve"> informação em seus relatórios que possa ser considerada uma declaração de conformidade.</w:t>
      </w:r>
    </w:p>
    <w:p w14:paraId="5F6338DB" w14:textId="77777777" w:rsidR="000C3A0C" w:rsidRPr="00922BAD" w:rsidRDefault="000C3A0C" w:rsidP="00F6451E">
      <w:pPr>
        <w:suppressAutoHyphens/>
        <w:spacing w:before="240" w:after="240" w:line="360" w:lineRule="auto"/>
        <w:ind w:left="708"/>
        <w:jc w:val="both"/>
        <w:rPr>
          <w:rFonts w:asciiTheme="majorHAnsi" w:eastAsia="Times New Roman" w:hAnsiTheme="majorHAnsi" w:cstheme="majorHAnsi"/>
          <w:bCs/>
          <w:i/>
          <w:color w:val="000000"/>
          <w:lang w:eastAsia="zh-CN"/>
        </w:rPr>
      </w:pPr>
      <w:r w:rsidRPr="00922BAD">
        <w:rPr>
          <w:rFonts w:asciiTheme="majorHAnsi" w:eastAsia="Times New Roman" w:hAnsiTheme="majorHAnsi" w:cstheme="majorHAnsi"/>
          <w:bCs/>
          <w:i/>
          <w:color w:val="000000"/>
          <w:lang w:eastAsia="zh-CN"/>
        </w:rPr>
        <w:t>“Declarações de conformidade com as especificações não são feitas ou implícitas neste relatório. Revise os resultados, a incerteza expandida e as especificações para garantir que atendam aos seus requisitos. ”</w:t>
      </w:r>
    </w:p>
    <w:p w14:paraId="7C8910F5" w14:textId="77777777" w:rsidR="00E05952" w:rsidRPr="00922BAD" w:rsidRDefault="00E05952" w:rsidP="001F0247">
      <w:pPr>
        <w:pStyle w:val="Ttulo1"/>
        <w:spacing w:before="480" w:beforeAutospacing="0" w:after="240" w:afterAutospacing="0" w:line="360" w:lineRule="auto"/>
        <w:jc w:val="both"/>
        <w:rPr>
          <w:rStyle w:val="fontstyle01"/>
          <w:rFonts w:asciiTheme="majorHAnsi" w:hAnsiTheme="majorHAnsi" w:cstheme="majorHAnsi"/>
          <w:b/>
          <w:bCs/>
          <w:color w:val="0066B2" w:themeColor="accent1"/>
          <w:sz w:val="32"/>
          <w:szCs w:val="48"/>
        </w:rPr>
      </w:pPr>
      <w:bookmarkStart w:id="12" w:name="_Toc92976715"/>
      <w:r w:rsidRPr="00922BAD">
        <w:rPr>
          <w:rStyle w:val="fontstyle01"/>
          <w:rFonts w:asciiTheme="majorHAnsi" w:hAnsiTheme="majorHAnsi" w:cstheme="majorHAnsi"/>
          <w:b/>
          <w:bCs/>
          <w:color w:val="0066B2" w:themeColor="accent1"/>
          <w:sz w:val="32"/>
          <w:szCs w:val="48"/>
        </w:rPr>
        <w:t>5. Análise de certificados de calibração e de ensaios: parâmetros metrológicos</w:t>
      </w:r>
      <w:bookmarkEnd w:id="12"/>
    </w:p>
    <w:p w14:paraId="315C7A52" w14:textId="77777777" w:rsidR="00BB4A51" w:rsidRPr="00922BAD" w:rsidRDefault="00A42AC3"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Dentre os diversos requisitos existentes na norma ABNT NBR ISO/IEC 17025:2017, a Figura 5 resume aqueles em que </w:t>
      </w:r>
      <w:r w:rsidR="00FA4909" w:rsidRPr="00922BAD">
        <w:rPr>
          <w:rFonts w:asciiTheme="majorHAnsi" w:eastAsia="Times New Roman" w:hAnsiTheme="majorHAnsi" w:cstheme="majorHAnsi"/>
          <w:color w:val="000000"/>
          <w:lang w:eastAsia="pt-BR"/>
        </w:rPr>
        <w:t xml:space="preserve">requisitos </w:t>
      </w:r>
      <w:r w:rsidR="00827011" w:rsidRPr="00922BAD">
        <w:rPr>
          <w:rFonts w:asciiTheme="majorHAnsi" w:eastAsia="Times New Roman" w:hAnsiTheme="majorHAnsi" w:cstheme="majorHAnsi"/>
          <w:color w:val="000000"/>
          <w:lang w:eastAsia="pt-BR"/>
        </w:rPr>
        <w:t xml:space="preserve">e parâmetros </w:t>
      </w:r>
      <w:r w:rsidRPr="00922BAD">
        <w:rPr>
          <w:rFonts w:asciiTheme="majorHAnsi" w:eastAsia="Times New Roman" w:hAnsiTheme="majorHAnsi" w:cstheme="majorHAnsi"/>
          <w:color w:val="000000"/>
          <w:lang w:eastAsia="pt-BR"/>
        </w:rPr>
        <w:t>metrol</w:t>
      </w:r>
      <w:r w:rsidR="00FA4909" w:rsidRPr="00922BAD">
        <w:rPr>
          <w:rFonts w:asciiTheme="majorHAnsi" w:eastAsia="Times New Roman" w:hAnsiTheme="majorHAnsi" w:cstheme="majorHAnsi"/>
          <w:color w:val="000000"/>
          <w:lang w:eastAsia="pt-BR"/>
        </w:rPr>
        <w:t xml:space="preserve">ógicos </w:t>
      </w:r>
      <w:r w:rsidRPr="00922BAD">
        <w:rPr>
          <w:rFonts w:asciiTheme="majorHAnsi" w:eastAsia="Times New Roman" w:hAnsiTheme="majorHAnsi" w:cstheme="majorHAnsi"/>
          <w:color w:val="000000"/>
          <w:lang w:eastAsia="pt-BR"/>
        </w:rPr>
        <w:t>est</w:t>
      </w:r>
      <w:r w:rsidR="00FA4909" w:rsidRPr="00922BAD">
        <w:rPr>
          <w:rFonts w:asciiTheme="majorHAnsi" w:eastAsia="Times New Roman" w:hAnsiTheme="majorHAnsi" w:cstheme="majorHAnsi"/>
          <w:color w:val="000000"/>
          <w:lang w:eastAsia="pt-BR"/>
        </w:rPr>
        <w:t>ão</w:t>
      </w:r>
      <w:r w:rsidRPr="00922BAD">
        <w:rPr>
          <w:rFonts w:asciiTheme="majorHAnsi" w:eastAsia="Times New Roman" w:hAnsiTheme="majorHAnsi" w:cstheme="majorHAnsi"/>
          <w:color w:val="000000"/>
          <w:lang w:eastAsia="pt-BR"/>
        </w:rPr>
        <w:t xml:space="preserve"> fortemente presente</w:t>
      </w:r>
      <w:r w:rsidR="00FA4909" w:rsidRPr="00922BAD">
        <w:rPr>
          <w:rFonts w:asciiTheme="majorHAnsi" w:eastAsia="Times New Roman" w:hAnsiTheme="majorHAnsi" w:cstheme="majorHAnsi"/>
          <w:color w:val="000000"/>
          <w:lang w:eastAsia="pt-BR"/>
        </w:rPr>
        <w:t>s</w:t>
      </w:r>
      <w:r w:rsidRPr="00922BAD">
        <w:rPr>
          <w:rFonts w:asciiTheme="majorHAnsi" w:eastAsia="Times New Roman" w:hAnsiTheme="majorHAnsi" w:cstheme="majorHAnsi"/>
          <w:color w:val="000000"/>
          <w:lang w:eastAsia="pt-BR"/>
        </w:rPr>
        <w:t>.</w:t>
      </w:r>
    </w:p>
    <w:p w14:paraId="43CD643F" w14:textId="1EE4AC8D" w:rsidR="00A42AC3" w:rsidRPr="00922BAD" w:rsidRDefault="0079422D" w:rsidP="00437544">
      <w:pPr>
        <w:suppressAutoHyphens/>
        <w:spacing w:after="0" w:line="360" w:lineRule="auto"/>
        <w:ind w:left="-284"/>
        <w:jc w:val="center"/>
        <w:rPr>
          <w:rFonts w:asciiTheme="majorHAnsi" w:eastAsia="Times New Roman" w:hAnsiTheme="majorHAnsi" w:cstheme="majorHAnsi"/>
          <w:color w:val="000000"/>
          <w:lang w:eastAsia="pt-BR"/>
        </w:rPr>
      </w:pPr>
      <w:r>
        <w:rPr>
          <w:noProof/>
          <w:lang w:eastAsia="pt-BR"/>
        </w:rPr>
        <w:lastRenderedPageBreak/>
        <w:drawing>
          <wp:inline distT="0" distB="0" distL="0" distR="0" wp14:anchorId="2719DC6E" wp14:editId="6D90A7DE">
            <wp:extent cx="5939790" cy="4141805"/>
            <wp:effectExtent l="0" t="0" r="3810" b="0"/>
            <wp:docPr id="2" name="Imagem 2" descr="https://entib.org.br/entib/imagens/requisitos_17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requisitos_1702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4141805"/>
                    </a:xfrm>
                    <a:prstGeom prst="rect">
                      <a:avLst/>
                    </a:prstGeom>
                    <a:noFill/>
                    <a:ln>
                      <a:noFill/>
                    </a:ln>
                  </pic:spPr>
                </pic:pic>
              </a:graphicData>
            </a:graphic>
          </wp:inline>
        </w:drawing>
      </w:r>
    </w:p>
    <w:p w14:paraId="0BECB4D1" w14:textId="77777777" w:rsidR="001F0247" w:rsidRPr="00AB5DC8" w:rsidRDefault="001F0247" w:rsidP="00437544">
      <w:pPr>
        <w:suppressAutoHyphens/>
        <w:spacing w:after="0" w:line="360" w:lineRule="auto"/>
        <w:jc w:val="center"/>
        <w:rPr>
          <w:rFonts w:asciiTheme="majorHAnsi" w:eastAsia="Times New Roman" w:hAnsiTheme="majorHAnsi" w:cstheme="majorHAnsi"/>
          <w:i/>
          <w:color w:val="000000"/>
          <w:lang w:eastAsia="pt-BR"/>
        </w:rPr>
      </w:pPr>
      <w:r w:rsidRPr="00AB5DC8">
        <w:rPr>
          <w:rFonts w:asciiTheme="majorHAnsi" w:eastAsia="Times New Roman" w:hAnsiTheme="majorHAnsi" w:cstheme="majorHAnsi"/>
          <w:i/>
          <w:color w:val="000000"/>
          <w:lang w:eastAsia="pt-BR"/>
        </w:rPr>
        <w:t>Figura 5: requisitos e parâmetros metrológicos na ABNT NBR ISO/IEC 17025:2017</w:t>
      </w:r>
    </w:p>
    <w:p w14:paraId="64F56CFA" w14:textId="1328FF4D" w:rsidR="00485D03" w:rsidRPr="00F6451E" w:rsidRDefault="00485D03" w:rsidP="00437544">
      <w:pPr>
        <w:spacing w:after="0" w:line="360" w:lineRule="auto"/>
        <w:jc w:val="center"/>
        <w:rPr>
          <w:rStyle w:val="fontstyle01"/>
          <w:rFonts w:asciiTheme="majorHAnsi" w:hAnsiTheme="majorHAnsi" w:cstheme="majorHAnsi"/>
          <w:b w:val="0"/>
          <w:color w:val="000000" w:themeColor="text1"/>
          <w:sz w:val="22"/>
          <w:szCs w:val="22"/>
        </w:rPr>
      </w:pPr>
      <w:r w:rsidRPr="00F6451E">
        <w:rPr>
          <w:rStyle w:val="fontstyle01"/>
          <w:rFonts w:asciiTheme="majorHAnsi" w:hAnsiTheme="majorHAnsi" w:cstheme="majorHAnsi"/>
          <w:b w:val="0"/>
          <w:i/>
          <w:color w:val="000000" w:themeColor="text1"/>
          <w:sz w:val="18"/>
          <w:szCs w:val="18"/>
        </w:rPr>
        <w:t>Fonte:</w:t>
      </w:r>
      <w:r w:rsidR="00FF3A81" w:rsidRPr="00F6451E">
        <w:rPr>
          <w:rStyle w:val="fontstyle01"/>
          <w:rFonts w:asciiTheme="majorHAnsi" w:hAnsiTheme="majorHAnsi" w:cstheme="majorHAnsi"/>
          <w:b w:val="0"/>
          <w:i/>
          <w:color w:val="000000" w:themeColor="text1"/>
          <w:sz w:val="18"/>
          <w:szCs w:val="18"/>
        </w:rPr>
        <w:t xml:space="preserve"> Pedro Paulo Novellino</w:t>
      </w:r>
      <w:r w:rsidR="00437544">
        <w:rPr>
          <w:rStyle w:val="fontstyle01"/>
          <w:rFonts w:asciiTheme="majorHAnsi" w:hAnsiTheme="majorHAnsi" w:cstheme="majorHAnsi"/>
          <w:b w:val="0"/>
          <w:i/>
          <w:color w:val="000000" w:themeColor="text1"/>
          <w:sz w:val="18"/>
          <w:szCs w:val="18"/>
        </w:rPr>
        <w:br/>
      </w:r>
      <w:r w:rsidR="00437544">
        <w:rPr>
          <w:rStyle w:val="fontstyle01"/>
          <w:rFonts w:asciiTheme="majorHAnsi" w:hAnsiTheme="majorHAnsi" w:cstheme="majorHAnsi"/>
          <w:b w:val="0"/>
          <w:i/>
          <w:color w:val="000000" w:themeColor="text1"/>
          <w:sz w:val="18"/>
          <w:szCs w:val="18"/>
        </w:rPr>
        <w:br/>
      </w:r>
    </w:p>
    <w:p w14:paraId="36F15FD0" w14:textId="4064C4F1" w:rsidR="00485D03" w:rsidRPr="00922BAD" w:rsidRDefault="00653866" w:rsidP="001F0247">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Agora vamos ver mais detalhadamente cada um deles</w:t>
      </w:r>
      <w:r w:rsidR="00F6451E">
        <w:rPr>
          <w:rFonts w:asciiTheme="majorHAnsi" w:eastAsia="Times New Roman" w:hAnsiTheme="majorHAnsi" w:cstheme="majorHAnsi"/>
          <w:color w:val="000000"/>
          <w:lang w:eastAsia="pt-BR"/>
        </w:rPr>
        <w:t>:</w:t>
      </w:r>
    </w:p>
    <w:p w14:paraId="7DBD78AA" w14:textId="77777777" w:rsidR="00A61CDF" w:rsidRPr="00922BAD" w:rsidRDefault="00A61CDF" w:rsidP="002005F1">
      <w:pPr>
        <w:pStyle w:val="PargrafodaLista"/>
        <w:keepNext/>
        <w:keepLines/>
        <w:numPr>
          <w:ilvl w:val="0"/>
          <w:numId w:val="23"/>
        </w:numPr>
        <w:suppressAutoHyphens w:val="0"/>
        <w:spacing w:before="240" w:after="240" w:line="360" w:lineRule="auto"/>
        <w:contextualSpacing w:val="0"/>
        <w:outlineLvl w:val="1"/>
        <w:rPr>
          <w:rFonts w:asciiTheme="majorHAnsi" w:hAnsiTheme="majorHAnsi" w:cstheme="majorHAnsi"/>
          <w:b/>
          <w:vanish/>
          <w:color w:val="0066B2" w:themeColor="accent1"/>
          <w:sz w:val="28"/>
          <w:szCs w:val="26"/>
          <w:lang w:eastAsia="pt-BR"/>
        </w:rPr>
      </w:pPr>
      <w:bookmarkStart w:id="13" w:name="_Toc90384917"/>
      <w:bookmarkStart w:id="14" w:name="_Toc90488943"/>
      <w:bookmarkStart w:id="15" w:name="_Toc92976716"/>
      <w:bookmarkEnd w:id="13"/>
      <w:bookmarkEnd w:id="14"/>
      <w:bookmarkEnd w:id="15"/>
    </w:p>
    <w:p w14:paraId="52F56B3F" w14:textId="77777777" w:rsidR="00A61CDF" w:rsidRPr="00922BAD" w:rsidRDefault="00A61CDF" w:rsidP="002005F1">
      <w:pPr>
        <w:pStyle w:val="PargrafodaLista"/>
        <w:keepNext/>
        <w:keepLines/>
        <w:numPr>
          <w:ilvl w:val="0"/>
          <w:numId w:val="23"/>
        </w:numPr>
        <w:suppressAutoHyphens w:val="0"/>
        <w:spacing w:before="240" w:after="240" w:line="360" w:lineRule="auto"/>
        <w:contextualSpacing w:val="0"/>
        <w:outlineLvl w:val="1"/>
        <w:rPr>
          <w:rFonts w:asciiTheme="majorHAnsi" w:hAnsiTheme="majorHAnsi" w:cstheme="majorHAnsi"/>
          <w:b/>
          <w:vanish/>
          <w:color w:val="0066B2" w:themeColor="accent1"/>
          <w:sz w:val="28"/>
          <w:szCs w:val="26"/>
          <w:lang w:eastAsia="pt-BR"/>
        </w:rPr>
      </w:pPr>
      <w:bookmarkStart w:id="16" w:name="_Toc90384918"/>
      <w:bookmarkStart w:id="17" w:name="_Toc90488944"/>
      <w:bookmarkStart w:id="18" w:name="_Toc92976717"/>
      <w:bookmarkEnd w:id="16"/>
      <w:bookmarkEnd w:id="17"/>
      <w:bookmarkEnd w:id="18"/>
    </w:p>
    <w:p w14:paraId="6A88A3BF" w14:textId="77777777" w:rsidR="00A61CDF" w:rsidRPr="00922BAD" w:rsidRDefault="00A61CDF" w:rsidP="002005F1">
      <w:pPr>
        <w:pStyle w:val="PargrafodaLista"/>
        <w:keepNext/>
        <w:keepLines/>
        <w:numPr>
          <w:ilvl w:val="0"/>
          <w:numId w:val="23"/>
        </w:numPr>
        <w:suppressAutoHyphens w:val="0"/>
        <w:spacing w:before="240" w:after="240" w:line="360" w:lineRule="auto"/>
        <w:contextualSpacing w:val="0"/>
        <w:outlineLvl w:val="1"/>
        <w:rPr>
          <w:rFonts w:asciiTheme="majorHAnsi" w:hAnsiTheme="majorHAnsi" w:cstheme="majorHAnsi"/>
          <w:b/>
          <w:vanish/>
          <w:color w:val="0066B2" w:themeColor="accent1"/>
          <w:sz w:val="28"/>
          <w:szCs w:val="26"/>
          <w:lang w:eastAsia="pt-BR"/>
        </w:rPr>
      </w:pPr>
      <w:bookmarkStart w:id="19" w:name="_Toc90384919"/>
      <w:bookmarkStart w:id="20" w:name="_Toc90488945"/>
      <w:bookmarkStart w:id="21" w:name="_Toc92976718"/>
      <w:bookmarkEnd w:id="19"/>
      <w:bookmarkEnd w:id="20"/>
      <w:bookmarkEnd w:id="21"/>
    </w:p>
    <w:p w14:paraId="4756293A" w14:textId="77777777" w:rsidR="00A61CDF" w:rsidRPr="00922BAD" w:rsidRDefault="00A61CDF" w:rsidP="002005F1">
      <w:pPr>
        <w:pStyle w:val="PargrafodaLista"/>
        <w:keepNext/>
        <w:keepLines/>
        <w:numPr>
          <w:ilvl w:val="0"/>
          <w:numId w:val="23"/>
        </w:numPr>
        <w:suppressAutoHyphens w:val="0"/>
        <w:spacing w:before="240" w:after="240" w:line="360" w:lineRule="auto"/>
        <w:contextualSpacing w:val="0"/>
        <w:outlineLvl w:val="1"/>
        <w:rPr>
          <w:rFonts w:asciiTheme="majorHAnsi" w:hAnsiTheme="majorHAnsi" w:cstheme="majorHAnsi"/>
          <w:b/>
          <w:vanish/>
          <w:color w:val="0066B2" w:themeColor="accent1"/>
          <w:sz w:val="28"/>
          <w:szCs w:val="26"/>
          <w:lang w:eastAsia="pt-BR"/>
        </w:rPr>
      </w:pPr>
      <w:bookmarkStart w:id="22" w:name="_Toc90384920"/>
      <w:bookmarkStart w:id="23" w:name="_Toc90488946"/>
      <w:bookmarkStart w:id="24" w:name="_Toc92976719"/>
      <w:bookmarkEnd w:id="22"/>
      <w:bookmarkEnd w:id="23"/>
      <w:bookmarkEnd w:id="24"/>
    </w:p>
    <w:p w14:paraId="5D528DD2" w14:textId="77777777" w:rsidR="00A61CDF" w:rsidRPr="00922BAD" w:rsidRDefault="00A61CDF" w:rsidP="002005F1">
      <w:pPr>
        <w:pStyle w:val="PargrafodaLista"/>
        <w:keepNext/>
        <w:keepLines/>
        <w:numPr>
          <w:ilvl w:val="0"/>
          <w:numId w:val="23"/>
        </w:numPr>
        <w:suppressAutoHyphens w:val="0"/>
        <w:spacing w:before="240" w:after="240" w:line="360" w:lineRule="auto"/>
        <w:contextualSpacing w:val="0"/>
        <w:outlineLvl w:val="1"/>
        <w:rPr>
          <w:rFonts w:asciiTheme="majorHAnsi" w:hAnsiTheme="majorHAnsi" w:cstheme="majorHAnsi"/>
          <w:b/>
          <w:vanish/>
          <w:color w:val="0066B2" w:themeColor="accent1"/>
          <w:sz w:val="28"/>
          <w:szCs w:val="26"/>
          <w:lang w:eastAsia="pt-BR"/>
        </w:rPr>
      </w:pPr>
      <w:bookmarkStart w:id="25" w:name="_Toc90384921"/>
      <w:bookmarkStart w:id="26" w:name="_Toc90488947"/>
      <w:bookmarkStart w:id="27" w:name="_Toc92976720"/>
      <w:bookmarkEnd w:id="25"/>
      <w:bookmarkEnd w:id="26"/>
      <w:bookmarkEnd w:id="27"/>
    </w:p>
    <w:p w14:paraId="3A4CCEA7" w14:textId="4F788351" w:rsidR="002A7B10" w:rsidRPr="00922BAD" w:rsidRDefault="002A7B10" w:rsidP="002005F1">
      <w:pPr>
        <w:pStyle w:val="Ttulo2"/>
        <w:spacing w:before="240" w:after="240" w:line="360" w:lineRule="auto"/>
        <w:jc w:val="both"/>
        <w:rPr>
          <w:rFonts w:eastAsia="Times New Roman" w:cstheme="majorHAnsi"/>
          <w:lang w:eastAsia="pt-BR"/>
        </w:rPr>
      </w:pPr>
      <w:bookmarkStart w:id="28" w:name="_Toc92976721"/>
      <w:r w:rsidRPr="00922BAD">
        <w:rPr>
          <w:rFonts w:eastAsia="Times New Roman" w:cstheme="majorHAnsi"/>
          <w:lang w:eastAsia="pt-BR"/>
        </w:rPr>
        <w:t>Instalações e condições ambientais – requisito 6.3</w:t>
      </w:r>
      <w:bookmarkEnd w:id="28"/>
    </w:p>
    <w:p w14:paraId="2FA0A0B4" w14:textId="4E9752D4" w:rsidR="002A7B10" w:rsidRPr="00922BAD" w:rsidRDefault="002A7B10" w:rsidP="00176561">
      <w:pPr>
        <w:pStyle w:val="PargrafodaLista"/>
        <w:numPr>
          <w:ilvl w:val="0"/>
          <w:numId w:val="28"/>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Monitorar, controlar e registrar as condições ambientais;</w:t>
      </w:r>
    </w:p>
    <w:p w14:paraId="4041F088" w14:textId="4E7284BF" w:rsidR="002A7B10" w:rsidRPr="00922BAD" w:rsidRDefault="002A7B10" w:rsidP="00176561">
      <w:pPr>
        <w:pStyle w:val="PargrafodaLista"/>
        <w:numPr>
          <w:ilvl w:val="0"/>
          <w:numId w:val="28"/>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As instalações e as condições ambientais não podem afetar adversamente a validade dos resultados.</w:t>
      </w:r>
    </w:p>
    <w:p w14:paraId="3CB574C3" w14:textId="77777777" w:rsidR="002A7B10" w:rsidRPr="00922BAD" w:rsidRDefault="002A7B10" w:rsidP="002005F1">
      <w:pPr>
        <w:pStyle w:val="Ttulo2"/>
        <w:spacing w:before="240" w:after="240" w:line="360" w:lineRule="auto"/>
        <w:jc w:val="both"/>
        <w:rPr>
          <w:rFonts w:eastAsia="Times New Roman" w:cstheme="majorHAnsi"/>
          <w:lang w:eastAsia="pt-BR"/>
        </w:rPr>
      </w:pPr>
      <w:bookmarkStart w:id="29" w:name="_Toc92976722"/>
      <w:r w:rsidRPr="00922BAD">
        <w:rPr>
          <w:rFonts w:eastAsia="Times New Roman" w:cstheme="majorHAnsi"/>
          <w:lang w:eastAsia="pt-BR"/>
        </w:rPr>
        <w:t>Equipamentos – requisito 6.4</w:t>
      </w:r>
      <w:bookmarkEnd w:id="29"/>
    </w:p>
    <w:p w14:paraId="184D3123" w14:textId="0AA4AC03" w:rsidR="002A7B10" w:rsidRPr="00922BAD" w:rsidRDefault="002A7B10" w:rsidP="004651BA">
      <w:pPr>
        <w:pStyle w:val="PargrafodaLista"/>
        <w:numPr>
          <w:ilvl w:val="0"/>
          <w:numId w:val="27"/>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O laboratório deve ter todos os instrumentos de medição, padrões e materiais de referência requeridos para a realização de suas atividades;</w:t>
      </w:r>
    </w:p>
    <w:p w14:paraId="6462CC73" w14:textId="41613BAC" w:rsidR="002A7B10" w:rsidRPr="00922BAD" w:rsidRDefault="002A7B10" w:rsidP="004651BA">
      <w:pPr>
        <w:pStyle w:val="PargrafodaLista"/>
        <w:numPr>
          <w:ilvl w:val="0"/>
          <w:numId w:val="27"/>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Os equipamentos devem ter capacidade para alcançar a exatidão e/ou a incerteza de medição requeridas;</w:t>
      </w:r>
    </w:p>
    <w:p w14:paraId="3D4A5595" w14:textId="7FDFEC5A" w:rsidR="002A7B10" w:rsidRPr="00922BAD" w:rsidRDefault="002A7B10" w:rsidP="004651BA">
      <w:pPr>
        <w:pStyle w:val="PargrafodaLista"/>
        <w:numPr>
          <w:ilvl w:val="0"/>
          <w:numId w:val="27"/>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Os equipamentos devem ser calibrados;</w:t>
      </w:r>
    </w:p>
    <w:p w14:paraId="67C20DFE" w14:textId="52BC47FF" w:rsidR="002A7B10" w:rsidRPr="00922BAD" w:rsidRDefault="002A7B10" w:rsidP="004651BA">
      <w:pPr>
        <w:pStyle w:val="PargrafodaLista"/>
        <w:numPr>
          <w:ilvl w:val="0"/>
          <w:numId w:val="27"/>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O laboratório deve ter um programa de calibração;</w:t>
      </w:r>
    </w:p>
    <w:p w14:paraId="1A9FB373" w14:textId="37B7981D" w:rsidR="002A7B10" w:rsidRPr="00922BAD" w:rsidRDefault="002A7B10" w:rsidP="004651BA">
      <w:pPr>
        <w:pStyle w:val="PargrafodaLista"/>
        <w:numPr>
          <w:ilvl w:val="0"/>
          <w:numId w:val="27"/>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Indicar o status de calibração;</w:t>
      </w:r>
    </w:p>
    <w:p w14:paraId="7BB40503" w14:textId="70119B2C" w:rsidR="002A7B10" w:rsidRPr="00922BAD" w:rsidRDefault="002A7B10" w:rsidP="004651BA">
      <w:pPr>
        <w:pStyle w:val="PargrafodaLista"/>
        <w:numPr>
          <w:ilvl w:val="0"/>
          <w:numId w:val="27"/>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Assegurar o funcionamento e calibração de instrumento que tenha saído do controle direto do laboratório;</w:t>
      </w:r>
    </w:p>
    <w:p w14:paraId="443133CF" w14:textId="45F1E70F" w:rsidR="002A7B10" w:rsidRPr="00922BAD" w:rsidRDefault="002A7B10" w:rsidP="004651BA">
      <w:pPr>
        <w:pStyle w:val="PargrafodaLista"/>
        <w:numPr>
          <w:ilvl w:val="0"/>
          <w:numId w:val="27"/>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Verificações intermediárias realizadas de acordo com procedimento;</w:t>
      </w:r>
    </w:p>
    <w:p w14:paraId="2E9D5F72" w14:textId="2C4F2775" w:rsidR="002A7B10" w:rsidRPr="00922BAD" w:rsidRDefault="002A7B10" w:rsidP="004651BA">
      <w:pPr>
        <w:pStyle w:val="PargrafodaLista"/>
        <w:numPr>
          <w:ilvl w:val="0"/>
          <w:numId w:val="27"/>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lastRenderedPageBreak/>
        <w:t>Instrumentos protegidos contra ajustes que invalidem resultados.</w:t>
      </w:r>
    </w:p>
    <w:p w14:paraId="66636AAF" w14:textId="77777777" w:rsidR="002A7B10" w:rsidRPr="00922BAD" w:rsidRDefault="002A7B10" w:rsidP="002005F1">
      <w:pPr>
        <w:pStyle w:val="Ttulo2"/>
        <w:spacing w:before="240" w:after="240" w:line="360" w:lineRule="auto"/>
        <w:jc w:val="both"/>
        <w:rPr>
          <w:rFonts w:eastAsia="Times New Roman" w:cstheme="majorHAnsi"/>
          <w:lang w:eastAsia="pt-BR"/>
        </w:rPr>
      </w:pPr>
      <w:bookmarkStart w:id="30" w:name="_Toc92976723"/>
      <w:r w:rsidRPr="00922BAD">
        <w:rPr>
          <w:rFonts w:eastAsia="Times New Roman" w:cstheme="majorHAnsi"/>
          <w:lang w:eastAsia="pt-BR"/>
        </w:rPr>
        <w:t>Rastreabilidade metrológica – requisito 6.5</w:t>
      </w:r>
      <w:bookmarkEnd w:id="30"/>
    </w:p>
    <w:p w14:paraId="0F00A65A" w14:textId="14A147A5" w:rsidR="002A7B10" w:rsidRPr="00922BAD" w:rsidRDefault="002A7B10" w:rsidP="004651BA">
      <w:pPr>
        <w:pStyle w:val="PargrafodaLista"/>
        <w:numPr>
          <w:ilvl w:val="0"/>
          <w:numId w:val="29"/>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O laboratório deve estabelecer e manter a rastreabilidade metrológica de seus resultados de medição;</w:t>
      </w:r>
    </w:p>
    <w:p w14:paraId="26FA77F4" w14:textId="74176BF1" w:rsidR="002A7B10" w:rsidRPr="00922BAD" w:rsidRDefault="002A7B10" w:rsidP="004651BA">
      <w:pPr>
        <w:pStyle w:val="PargrafodaLista"/>
        <w:numPr>
          <w:ilvl w:val="0"/>
          <w:numId w:val="29"/>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Calibrações e medições rastreáveis ao Sistema Internacional (SI);</w:t>
      </w:r>
    </w:p>
    <w:p w14:paraId="71D89A63" w14:textId="7927303E" w:rsidR="002A7B10" w:rsidRPr="00922BAD" w:rsidRDefault="002A7B10" w:rsidP="004651BA">
      <w:pPr>
        <w:pStyle w:val="PargrafodaLista"/>
        <w:numPr>
          <w:ilvl w:val="0"/>
          <w:numId w:val="29"/>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Programa e procedimento para a calibração dos padrões de referência por organismos rastreáveis; utilizados somente para calibração; calibrados antes e depois de ajustes;</w:t>
      </w:r>
    </w:p>
    <w:p w14:paraId="1DA7C480" w14:textId="5D5DE46B" w:rsidR="002A7B10" w:rsidRPr="00922BAD" w:rsidRDefault="002A7B10" w:rsidP="004651BA">
      <w:pPr>
        <w:pStyle w:val="PargrafodaLista"/>
        <w:numPr>
          <w:ilvl w:val="0"/>
          <w:numId w:val="29"/>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Materiais de referência: rastreáveis as unidades SI ou materiais de referência já certificados.</w:t>
      </w:r>
    </w:p>
    <w:p w14:paraId="482A11C8" w14:textId="77777777" w:rsidR="002A7B10" w:rsidRPr="00922BAD" w:rsidRDefault="002A7B10" w:rsidP="004651BA">
      <w:pPr>
        <w:pStyle w:val="PargrafodaLista"/>
        <w:numPr>
          <w:ilvl w:val="0"/>
          <w:numId w:val="29"/>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Seleção, verificação e validação de métodos – requisito 7.2</w:t>
      </w:r>
    </w:p>
    <w:p w14:paraId="10F8F0BD" w14:textId="5867F450" w:rsidR="002A7B10" w:rsidRPr="00922BAD" w:rsidRDefault="002A7B10" w:rsidP="004651BA">
      <w:pPr>
        <w:pStyle w:val="PargrafodaLista"/>
        <w:numPr>
          <w:ilvl w:val="0"/>
          <w:numId w:val="29"/>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Utilizar métodos e procedimentos adequados para a avaliação da incerteza de medição;</w:t>
      </w:r>
    </w:p>
    <w:p w14:paraId="39383649" w14:textId="062A246D" w:rsidR="002A7B10" w:rsidRPr="00922BAD" w:rsidRDefault="002A7B10" w:rsidP="004651BA">
      <w:pPr>
        <w:pStyle w:val="PargrafodaLista"/>
        <w:numPr>
          <w:ilvl w:val="0"/>
          <w:numId w:val="29"/>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 xml:space="preserve">A validação de métodos inclui, entre outras técnicas, a calibração ou avaliação da tendência e precisão usando padrões ou materiais de referência. </w:t>
      </w:r>
    </w:p>
    <w:p w14:paraId="3C876E21" w14:textId="77777777" w:rsidR="002A7B10" w:rsidRPr="00922BAD" w:rsidRDefault="002A7B10" w:rsidP="00653866">
      <w:pPr>
        <w:pStyle w:val="Ttulo2"/>
        <w:spacing w:before="600" w:after="240" w:line="360" w:lineRule="auto"/>
        <w:jc w:val="both"/>
        <w:rPr>
          <w:rFonts w:eastAsia="Times New Roman" w:cstheme="majorHAnsi"/>
          <w:lang w:eastAsia="pt-BR"/>
        </w:rPr>
      </w:pPr>
      <w:bookmarkStart w:id="31" w:name="_Toc92976724"/>
      <w:r w:rsidRPr="00922BAD">
        <w:rPr>
          <w:rFonts w:eastAsia="Times New Roman" w:cstheme="majorHAnsi"/>
          <w:lang w:eastAsia="pt-BR"/>
        </w:rPr>
        <w:t>Avaliação da incerteza de medição – requisito 7.6</w:t>
      </w:r>
      <w:bookmarkEnd w:id="31"/>
    </w:p>
    <w:p w14:paraId="3298B923" w14:textId="034ECD54" w:rsidR="002A7B10" w:rsidRPr="00922BAD" w:rsidRDefault="002A7B10" w:rsidP="004651BA">
      <w:pPr>
        <w:pStyle w:val="PargrafodaLista"/>
        <w:numPr>
          <w:ilvl w:val="0"/>
          <w:numId w:val="30"/>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Identificação das fontes de contribuição para as incertezas de medição;</w:t>
      </w:r>
    </w:p>
    <w:p w14:paraId="280342B1" w14:textId="0127AFE4" w:rsidR="002A7B10" w:rsidRPr="00922BAD" w:rsidRDefault="002A7B10" w:rsidP="004651BA">
      <w:pPr>
        <w:pStyle w:val="PargrafodaLista"/>
        <w:numPr>
          <w:ilvl w:val="0"/>
          <w:numId w:val="30"/>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b/>
          <w:color w:val="000000"/>
          <w:lang w:eastAsia="pt-BR"/>
        </w:rPr>
        <w:t>Calibração:</w:t>
      </w:r>
      <w:r w:rsidRPr="00922BAD">
        <w:rPr>
          <w:rFonts w:asciiTheme="majorHAnsi" w:hAnsiTheme="majorHAnsi" w:cstheme="majorHAnsi"/>
          <w:color w:val="000000"/>
          <w:lang w:eastAsia="pt-BR"/>
        </w:rPr>
        <w:t xml:space="preserve"> avaliação da incerteza de medição para todas as calibrações;</w:t>
      </w:r>
    </w:p>
    <w:p w14:paraId="20224503" w14:textId="6A935CEC" w:rsidR="002A7B10" w:rsidRPr="00922BAD" w:rsidRDefault="002A7B10" w:rsidP="004651BA">
      <w:pPr>
        <w:pStyle w:val="PargrafodaLista"/>
        <w:numPr>
          <w:ilvl w:val="0"/>
          <w:numId w:val="30"/>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b/>
          <w:color w:val="000000"/>
          <w:lang w:eastAsia="pt-BR"/>
        </w:rPr>
        <w:t>Ensaio:</w:t>
      </w:r>
      <w:r w:rsidRPr="00922BAD">
        <w:rPr>
          <w:rFonts w:asciiTheme="majorHAnsi" w:hAnsiTheme="majorHAnsi" w:cstheme="majorHAnsi"/>
          <w:color w:val="000000"/>
          <w:lang w:eastAsia="pt-BR"/>
        </w:rPr>
        <w:t xml:space="preserve"> avaliação da incerteza de medição ou uma estimativa baseada no método.</w:t>
      </w:r>
    </w:p>
    <w:p w14:paraId="5DBE4D38" w14:textId="77777777" w:rsidR="002A7B10" w:rsidRPr="00922BAD" w:rsidRDefault="002A7B10" w:rsidP="00653866">
      <w:pPr>
        <w:pStyle w:val="Ttulo2"/>
        <w:spacing w:before="600" w:after="240" w:line="360" w:lineRule="auto"/>
        <w:jc w:val="both"/>
        <w:rPr>
          <w:rFonts w:eastAsia="Times New Roman" w:cstheme="majorHAnsi"/>
          <w:lang w:eastAsia="pt-BR"/>
        </w:rPr>
      </w:pPr>
      <w:bookmarkStart w:id="32" w:name="_Toc92976725"/>
      <w:r w:rsidRPr="00922BAD">
        <w:rPr>
          <w:rFonts w:eastAsia="Times New Roman" w:cstheme="majorHAnsi"/>
          <w:lang w:eastAsia="pt-BR"/>
        </w:rPr>
        <w:t>Garantia da validade dos resultados – requisito 7.7</w:t>
      </w:r>
      <w:bookmarkEnd w:id="32"/>
    </w:p>
    <w:p w14:paraId="68A541F8" w14:textId="6B2614A5" w:rsidR="002A7B10" w:rsidRPr="00922BAD" w:rsidRDefault="002A7B10" w:rsidP="004651BA">
      <w:pPr>
        <w:pStyle w:val="PargrafodaLista"/>
        <w:numPr>
          <w:ilvl w:val="0"/>
          <w:numId w:val="31"/>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Uso de materiais de referência certificados;</w:t>
      </w:r>
    </w:p>
    <w:p w14:paraId="26E0C520" w14:textId="2EF2DD2D" w:rsidR="002A7B10" w:rsidRPr="00922BAD" w:rsidRDefault="002A7B10" w:rsidP="004651BA">
      <w:pPr>
        <w:pStyle w:val="PargrafodaLista"/>
        <w:numPr>
          <w:ilvl w:val="0"/>
          <w:numId w:val="31"/>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Programa de comparação interlaboratorial ou de ensaios de proficiência;</w:t>
      </w:r>
    </w:p>
    <w:p w14:paraId="17F72409" w14:textId="361BDC18" w:rsidR="002A7B10" w:rsidRPr="00922BAD" w:rsidRDefault="002A7B10" w:rsidP="004651BA">
      <w:pPr>
        <w:pStyle w:val="PargrafodaLista"/>
        <w:numPr>
          <w:ilvl w:val="0"/>
          <w:numId w:val="31"/>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Checagens intermediárias nos equipamentos de medição;</w:t>
      </w:r>
    </w:p>
    <w:p w14:paraId="7F2E24B7" w14:textId="65D748E7" w:rsidR="002A7B10" w:rsidRPr="00922BAD" w:rsidRDefault="002A7B10" w:rsidP="004651BA">
      <w:pPr>
        <w:pStyle w:val="PargrafodaLista"/>
        <w:numPr>
          <w:ilvl w:val="0"/>
          <w:numId w:val="31"/>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Ensaios ou calibrações replicadas;</w:t>
      </w:r>
    </w:p>
    <w:p w14:paraId="28436A35" w14:textId="0F14AB00" w:rsidR="002A7B10" w:rsidRPr="00922BAD" w:rsidRDefault="002A7B10" w:rsidP="004651BA">
      <w:pPr>
        <w:pStyle w:val="PargrafodaLista"/>
        <w:numPr>
          <w:ilvl w:val="0"/>
          <w:numId w:val="31"/>
        </w:numPr>
        <w:spacing w:before="240" w:after="240" w:line="360" w:lineRule="auto"/>
        <w:rPr>
          <w:rFonts w:asciiTheme="majorHAnsi" w:hAnsiTheme="majorHAnsi" w:cstheme="majorHAnsi"/>
          <w:color w:val="000000"/>
          <w:lang w:eastAsia="pt-BR"/>
        </w:rPr>
      </w:pPr>
      <w:r w:rsidRPr="00922BAD">
        <w:rPr>
          <w:rFonts w:asciiTheme="majorHAnsi" w:hAnsiTheme="majorHAnsi" w:cstheme="majorHAnsi"/>
          <w:color w:val="000000"/>
          <w:lang w:eastAsia="pt-BR"/>
        </w:rPr>
        <w:t>Reensaio ou recalibração de itens retidos.</w:t>
      </w:r>
    </w:p>
    <w:p w14:paraId="3D4E321F" w14:textId="77777777" w:rsidR="000C3A0C" w:rsidRPr="00922BAD" w:rsidRDefault="002A7B10" w:rsidP="00653866">
      <w:pPr>
        <w:pStyle w:val="Ttulo2"/>
        <w:spacing w:before="720" w:after="240" w:line="360" w:lineRule="auto"/>
        <w:jc w:val="both"/>
        <w:rPr>
          <w:rFonts w:eastAsia="Times New Roman" w:cstheme="majorHAnsi"/>
          <w:lang w:eastAsia="pt-BR"/>
        </w:rPr>
      </w:pPr>
      <w:bookmarkStart w:id="33" w:name="_Toc92976726"/>
      <w:r w:rsidRPr="00922BAD">
        <w:rPr>
          <w:rFonts w:eastAsia="Times New Roman" w:cstheme="majorHAnsi"/>
          <w:lang w:eastAsia="pt-BR"/>
        </w:rPr>
        <w:t>Relato dos resultados – requisito 7.8</w:t>
      </w:r>
      <w:bookmarkEnd w:id="33"/>
    </w:p>
    <w:p w14:paraId="7BE591F2" w14:textId="77777777" w:rsidR="00FA4909" w:rsidRPr="00922BAD" w:rsidRDefault="00FA4909"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Apesar de não definir o modelo, a norma estabelece quais informações mínimas necessárias devem constar em um </w:t>
      </w:r>
      <w:r w:rsidR="00B37A62" w:rsidRPr="00922BAD">
        <w:rPr>
          <w:rFonts w:asciiTheme="majorHAnsi" w:eastAsia="Times New Roman" w:hAnsiTheme="majorHAnsi" w:cstheme="majorHAnsi"/>
          <w:color w:val="000000"/>
          <w:lang w:eastAsia="pt-BR"/>
        </w:rPr>
        <w:t>relatório de ensaio ou</w:t>
      </w:r>
      <w:r w:rsidRPr="00922BAD">
        <w:rPr>
          <w:rFonts w:asciiTheme="majorHAnsi" w:eastAsia="Times New Roman" w:hAnsiTheme="majorHAnsi" w:cstheme="majorHAnsi"/>
          <w:color w:val="000000"/>
          <w:lang w:eastAsia="pt-BR"/>
        </w:rPr>
        <w:t xml:space="preserve"> de calibração, a saber:</w:t>
      </w:r>
    </w:p>
    <w:p w14:paraId="311CE415"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 xml:space="preserve">um título (por exemplo: </w:t>
      </w:r>
      <w:r w:rsidR="00B37A62" w:rsidRPr="00922BAD">
        <w:rPr>
          <w:rFonts w:asciiTheme="majorHAnsi" w:eastAsia="Times New Roman" w:hAnsiTheme="majorHAnsi" w:cstheme="majorHAnsi"/>
          <w:color w:val="000000"/>
          <w:lang w:eastAsia="pt-BR"/>
        </w:rPr>
        <w:t xml:space="preserve">relatório de ensaio; </w:t>
      </w:r>
      <w:r w:rsidRPr="00922BAD">
        <w:rPr>
          <w:rFonts w:asciiTheme="majorHAnsi" w:eastAsia="Times New Roman" w:hAnsiTheme="majorHAnsi" w:cstheme="majorHAnsi"/>
          <w:color w:val="000000"/>
          <w:lang w:eastAsia="pt-BR"/>
        </w:rPr>
        <w:t>certificado de calibração);</w:t>
      </w:r>
    </w:p>
    <w:p w14:paraId="3C66B426"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b)</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nome e endereço do laboratório;</w:t>
      </w:r>
    </w:p>
    <w:p w14:paraId="4B19EA53"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lastRenderedPageBreak/>
        <w:t>c)</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local de realização das atividades, inclusive quando realizadas nas instalações do cliente ou fora das instalações permanentes do laboratório;</w:t>
      </w:r>
    </w:p>
    <w:p w14:paraId="3C3F47CC"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d)</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identificação unívoca de que todos os componentes sejam reconhecidos como parte de um relatório completo e uma identificação do final do documento;</w:t>
      </w:r>
    </w:p>
    <w:p w14:paraId="62B22830"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e)</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identificação do cliente;</w:t>
      </w:r>
    </w:p>
    <w:p w14:paraId="67BC936D"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f)</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apresentação do método utilizado na calibração</w:t>
      </w:r>
      <w:r w:rsidR="00B37A62" w:rsidRPr="00922BAD">
        <w:rPr>
          <w:rFonts w:asciiTheme="majorHAnsi" w:eastAsia="Times New Roman" w:hAnsiTheme="majorHAnsi" w:cstheme="majorHAnsi"/>
          <w:color w:val="000000"/>
          <w:lang w:eastAsia="pt-BR"/>
        </w:rPr>
        <w:t xml:space="preserve"> ou ensaio</w:t>
      </w:r>
      <w:r w:rsidRPr="00922BAD">
        <w:rPr>
          <w:rFonts w:asciiTheme="majorHAnsi" w:eastAsia="Times New Roman" w:hAnsiTheme="majorHAnsi" w:cstheme="majorHAnsi"/>
          <w:color w:val="000000"/>
          <w:lang w:eastAsia="pt-BR"/>
        </w:rPr>
        <w:t>;</w:t>
      </w:r>
    </w:p>
    <w:p w14:paraId="48709C35"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g)</w:t>
      </w:r>
      <w:r w:rsidR="00675CC5" w:rsidRPr="00922BAD">
        <w:rPr>
          <w:rFonts w:asciiTheme="majorHAnsi" w:eastAsia="Times New Roman" w:hAnsiTheme="majorHAnsi" w:cstheme="majorHAnsi"/>
          <w:color w:val="000000"/>
          <w:lang w:eastAsia="pt-BR"/>
        </w:rPr>
        <w:t xml:space="preserve"> </w:t>
      </w:r>
      <w:r w:rsidR="00B37A62" w:rsidRPr="00922BAD">
        <w:rPr>
          <w:rFonts w:asciiTheme="majorHAnsi" w:eastAsia="Times New Roman" w:hAnsiTheme="majorHAnsi" w:cstheme="majorHAnsi"/>
          <w:color w:val="000000"/>
          <w:lang w:eastAsia="pt-BR"/>
        </w:rPr>
        <w:t>uma descrição, identificação não ambígua e, quando necessário, condição do item</w:t>
      </w:r>
      <w:r w:rsidRPr="00922BAD">
        <w:rPr>
          <w:rFonts w:asciiTheme="majorHAnsi" w:eastAsia="Times New Roman" w:hAnsiTheme="majorHAnsi" w:cstheme="majorHAnsi"/>
          <w:color w:val="000000"/>
          <w:lang w:eastAsia="pt-BR"/>
        </w:rPr>
        <w:t>;</w:t>
      </w:r>
    </w:p>
    <w:p w14:paraId="23256E67"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h)</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 xml:space="preserve">data </w:t>
      </w:r>
      <w:r w:rsidR="00B37A62" w:rsidRPr="00922BAD">
        <w:rPr>
          <w:rFonts w:asciiTheme="majorHAnsi" w:eastAsia="Times New Roman" w:hAnsiTheme="majorHAnsi" w:cstheme="majorHAnsi"/>
          <w:color w:val="000000"/>
          <w:lang w:eastAsia="pt-BR"/>
        </w:rPr>
        <w:t xml:space="preserve">do recebimento do item e data </w:t>
      </w:r>
      <w:r w:rsidRPr="00922BAD">
        <w:rPr>
          <w:rFonts w:asciiTheme="majorHAnsi" w:eastAsia="Times New Roman" w:hAnsiTheme="majorHAnsi" w:cstheme="majorHAnsi"/>
          <w:color w:val="000000"/>
          <w:lang w:eastAsia="pt-BR"/>
        </w:rPr>
        <w:t>da realização da calibração</w:t>
      </w:r>
      <w:r w:rsidR="00B37A62" w:rsidRPr="00922BAD">
        <w:rPr>
          <w:rFonts w:asciiTheme="majorHAnsi" w:eastAsia="Times New Roman" w:hAnsiTheme="majorHAnsi" w:cstheme="majorHAnsi"/>
          <w:color w:val="000000"/>
          <w:lang w:eastAsia="pt-BR"/>
        </w:rPr>
        <w:t xml:space="preserve"> ou ensaio</w:t>
      </w:r>
      <w:r w:rsidRPr="00922BAD">
        <w:rPr>
          <w:rFonts w:asciiTheme="majorHAnsi" w:eastAsia="Times New Roman" w:hAnsiTheme="majorHAnsi" w:cstheme="majorHAnsi"/>
          <w:color w:val="000000"/>
          <w:lang w:eastAsia="pt-BR"/>
        </w:rPr>
        <w:t>;</w:t>
      </w:r>
    </w:p>
    <w:p w14:paraId="6E093464"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i)</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data da emissão do certificado;</w:t>
      </w:r>
    </w:p>
    <w:p w14:paraId="722BCB66"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j)</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 xml:space="preserve">declaração de que os resultados </w:t>
      </w:r>
      <w:r w:rsidR="00B37A62" w:rsidRPr="00922BAD">
        <w:rPr>
          <w:rFonts w:asciiTheme="majorHAnsi" w:eastAsia="Times New Roman" w:hAnsiTheme="majorHAnsi" w:cstheme="majorHAnsi"/>
          <w:color w:val="000000"/>
          <w:lang w:eastAsia="pt-BR"/>
        </w:rPr>
        <w:t>se aplicam</w:t>
      </w:r>
      <w:r w:rsidRPr="00922BAD">
        <w:rPr>
          <w:rFonts w:asciiTheme="majorHAnsi" w:eastAsia="Times New Roman" w:hAnsiTheme="majorHAnsi" w:cstheme="majorHAnsi"/>
          <w:color w:val="000000"/>
          <w:lang w:eastAsia="pt-BR"/>
        </w:rPr>
        <w:t xml:space="preserve"> somente ao instrumento calibrado</w:t>
      </w:r>
      <w:r w:rsidR="00B37A62" w:rsidRPr="00922BAD">
        <w:rPr>
          <w:rFonts w:asciiTheme="majorHAnsi" w:eastAsia="Times New Roman" w:hAnsiTheme="majorHAnsi" w:cstheme="majorHAnsi"/>
          <w:color w:val="000000"/>
          <w:lang w:eastAsia="pt-BR"/>
        </w:rPr>
        <w:t xml:space="preserve"> ou itens ensaiados</w:t>
      </w:r>
      <w:r w:rsidRPr="00922BAD">
        <w:rPr>
          <w:rFonts w:asciiTheme="majorHAnsi" w:eastAsia="Times New Roman" w:hAnsiTheme="majorHAnsi" w:cstheme="majorHAnsi"/>
          <w:color w:val="000000"/>
          <w:lang w:eastAsia="pt-BR"/>
        </w:rPr>
        <w:t>;</w:t>
      </w:r>
    </w:p>
    <w:p w14:paraId="1526F7A0"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k)</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apresentação dos resultados da calibração</w:t>
      </w:r>
      <w:r w:rsidR="00B37A62" w:rsidRPr="00922BAD">
        <w:rPr>
          <w:rFonts w:asciiTheme="majorHAnsi" w:eastAsia="Times New Roman" w:hAnsiTheme="majorHAnsi" w:cstheme="majorHAnsi"/>
          <w:color w:val="000000"/>
          <w:lang w:eastAsia="pt-BR"/>
        </w:rPr>
        <w:t xml:space="preserve"> ou ensaio</w:t>
      </w:r>
      <w:r w:rsidRPr="00922BAD">
        <w:rPr>
          <w:rFonts w:asciiTheme="majorHAnsi" w:eastAsia="Times New Roman" w:hAnsiTheme="majorHAnsi" w:cstheme="majorHAnsi"/>
          <w:color w:val="000000"/>
          <w:lang w:eastAsia="pt-BR"/>
        </w:rPr>
        <w:t>, com suas respectivas unidades de medida;</w:t>
      </w:r>
    </w:p>
    <w:p w14:paraId="12F67A70"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l)</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nome, função e identificação da pessoa autorizada em emitir o certificado;</w:t>
      </w:r>
    </w:p>
    <w:p w14:paraId="14C3CED7"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m)</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declaração de que o certificado só deve ser reproduzido de forma completa;</w:t>
      </w:r>
    </w:p>
    <w:p w14:paraId="36E2D1C4"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n)</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condições ambientais de onde a calibração foi realizada;</w:t>
      </w:r>
    </w:p>
    <w:p w14:paraId="369626DE"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o)</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as incertezas de medição;</w:t>
      </w:r>
    </w:p>
    <w:p w14:paraId="395DE43F"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p)</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rastreabilidade das medições;</w:t>
      </w:r>
    </w:p>
    <w:p w14:paraId="620A174E" w14:textId="77777777" w:rsidR="00FA4909"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q)</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se houver qualquer ajuste no instrumento, devem ser relatados os resultados antes e depois do ajuste;</w:t>
      </w:r>
    </w:p>
    <w:p w14:paraId="382D040C" w14:textId="77777777" w:rsidR="00675CC5" w:rsidRPr="00922BAD" w:rsidRDefault="00FA4909"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r)</w:t>
      </w:r>
      <w:r w:rsidR="00675CC5"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não deve existir qualquer recomendação sobre a data da próxima calibração, a menos que isso tenha sido acordado previamente com o cliente</w:t>
      </w:r>
      <w:r w:rsidR="00675CC5" w:rsidRPr="00922BAD">
        <w:rPr>
          <w:rFonts w:asciiTheme="majorHAnsi" w:eastAsia="Times New Roman" w:hAnsiTheme="majorHAnsi" w:cstheme="majorHAnsi"/>
          <w:color w:val="000000"/>
          <w:lang w:eastAsia="pt-BR"/>
        </w:rPr>
        <w:t>;</w:t>
      </w:r>
    </w:p>
    <w:p w14:paraId="32010BBD" w14:textId="77777777" w:rsidR="002A7B10" w:rsidRPr="00922BAD" w:rsidRDefault="00675CC5" w:rsidP="0079422D">
      <w:pPr>
        <w:suppressAutoHyphens/>
        <w:spacing w:before="120" w:after="12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s) quando pertinente, uma declaração de conformidade aos requisitos ou especificações</w:t>
      </w:r>
      <w:r w:rsidR="00FA4909" w:rsidRPr="00922BAD">
        <w:rPr>
          <w:rFonts w:asciiTheme="majorHAnsi" w:eastAsia="Times New Roman" w:hAnsiTheme="majorHAnsi" w:cstheme="majorHAnsi"/>
          <w:color w:val="000000"/>
          <w:lang w:eastAsia="pt-BR"/>
        </w:rPr>
        <w:t>.</w:t>
      </w:r>
    </w:p>
    <w:p w14:paraId="5100F105" w14:textId="578232B4" w:rsidR="00675CC5" w:rsidRPr="00922BAD" w:rsidRDefault="00675CC5"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Na Figura 6</w:t>
      </w:r>
      <w:r w:rsidR="00653866" w:rsidRPr="00922BAD">
        <w:rPr>
          <w:rFonts w:asciiTheme="majorHAnsi" w:eastAsia="Times New Roman" w:hAnsiTheme="majorHAnsi" w:cstheme="majorHAnsi"/>
          <w:color w:val="000000"/>
          <w:lang w:eastAsia="pt-BR"/>
        </w:rPr>
        <w:t>, que apresentaremos a seguir,</w:t>
      </w:r>
      <w:r w:rsidRPr="00922BAD">
        <w:rPr>
          <w:rFonts w:asciiTheme="majorHAnsi" w:eastAsia="Times New Roman" w:hAnsiTheme="majorHAnsi" w:cstheme="majorHAnsi"/>
          <w:color w:val="000000"/>
          <w:lang w:eastAsia="pt-BR"/>
        </w:rPr>
        <w:t xml:space="preserve"> </w:t>
      </w:r>
      <w:r w:rsidR="00653866" w:rsidRPr="00922BAD">
        <w:rPr>
          <w:rFonts w:asciiTheme="majorHAnsi" w:eastAsia="Times New Roman" w:hAnsiTheme="majorHAnsi" w:cstheme="majorHAnsi"/>
          <w:color w:val="000000"/>
          <w:lang w:eastAsia="pt-BR"/>
        </w:rPr>
        <w:t xml:space="preserve">mostramos </w:t>
      </w:r>
      <w:r w:rsidRPr="00922BAD">
        <w:rPr>
          <w:rFonts w:asciiTheme="majorHAnsi" w:eastAsia="Times New Roman" w:hAnsiTheme="majorHAnsi" w:cstheme="majorHAnsi"/>
          <w:color w:val="000000"/>
          <w:lang w:eastAsia="pt-BR"/>
        </w:rPr>
        <w:t xml:space="preserve">um exemplo </w:t>
      </w:r>
      <w:r w:rsidR="004B78FE" w:rsidRPr="00922BAD">
        <w:rPr>
          <w:rFonts w:asciiTheme="majorHAnsi" w:eastAsia="Times New Roman" w:hAnsiTheme="majorHAnsi" w:cstheme="majorHAnsi"/>
          <w:color w:val="000000"/>
          <w:lang w:eastAsia="pt-BR"/>
        </w:rPr>
        <w:t xml:space="preserve">fictício </w:t>
      </w:r>
      <w:r w:rsidRPr="00922BAD">
        <w:rPr>
          <w:rFonts w:asciiTheme="majorHAnsi" w:eastAsia="Times New Roman" w:hAnsiTheme="majorHAnsi" w:cstheme="majorHAnsi"/>
          <w:color w:val="000000"/>
          <w:lang w:eastAsia="pt-BR"/>
        </w:rPr>
        <w:t>de um certificado de calibração de um termômetro de líquido em vidro (TLV), emitido pelo laboratório M&amp;I Calibrações Ltda.</w:t>
      </w:r>
    </w:p>
    <w:p w14:paraId="2C2B1F77" w14:textId="77777777" w:rsidR="00827011" w:rsidRPr="00922BAD" w:rsidRDefault="00675CC5"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As letras em destaque sinalizam as informações mínimas necessárias, conforme estabelecido pela norma ABNT NBR ISO/IEC 17025:2017.</w:t>
      </w:r>
    </w:p>
    <w:p w14:paraId="0D62D91F" w14:textId="77777777" w:rsidR="00675CC5" w:rsidRPr="00922BAD" w:rsidRDefault="00675CC5"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Não incluímos no certificado as informações relativas às letras “q” (ajuste) e “r” (recomendação de nova calibração).</w:t>
      </w:r>
    </w:p>
    <w:p w14:paraId="24303947" w14:textId="77777777" w:rsidR="005D0456" w:rsidRPr="00922BAD" w:rsidRDefault="005D0456" w:rsidP="00F6451E">
      <w:pPr>
        <w:suppressAutoHyphens/>
        <w:spacing w:before="240" w:after="240" w:line="360" w:lineRule="auto"/>
        <w:jc w:val="both"/>
        <w:rPr>
          <w:rFonts w:asciiTheme="majorHAnsi" w:eastAsia="Times New Roman" w:hAnsiTheme="majorHAnsi" w:cstheme="majorHAnsi"/>
          <w:color w:val="000000"/>
          <w:lang w:eastAsia="pt-BR"/>
        </w:rPr>
      </w:pPr>
    </w:p>
    <w:p w14:paraId="6912296A" w14:textId="77777777" w:rsidR="00675CC5" w:rsidRPr="00922BAD" w:rsidRDefault="00675CC5" w:rsidP="00F6451E">
      <w:pPr>
        <w:suppressAutoHyphens/>
        <w:spacing w:after="0" w:line="360" w:lineRule="auto"/>
        <w:jc w:val="both"/>
        <w:rPr>
          <w:rFonts w:asciiTheme="majorHAnsi" w:eastAsia="Times New Roman" w:hAnsiTheme="majorHAnsi" w:cstheme="majorHAnsi"/>
          <w:color w:val="000000"/>
          <w:lang w:eastAsia="pt-BR"/>
        </w:rPr>
      </w:pPr>
      <w:r w:rsidRPr="00922BAD">
        <w:rPr>
          <w:rFonts w:asciiTheme="majorHAnsi" w:hAnsiTheme="majorHAnsi" w:cstheme="majorHAnsi"/>
          <w:noProof/>
          <w:lang w:eastAsia="pt-BR"/>
        </w:rPr>
        <w:lastRenderedPageBreak/>
        <w:drawing>
          <wp:inline distT="0" distB="0" distL="0" distR="0" wp14:anchorId="0C3C1918" wp14:editId="1DA01BA8">
            <wp:extent cx="5689146" cy="7916618"/>
            <wp:effectExtent l="190500" t="190500" r="197485" b="1987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9653" cy="7917324"/>
                    </a:xfrm>
                    <a:prstGeom prst="rect">
                      <a:avLst/>
                    </a:prstGeom>
                    <a:ln>
                      <a:noFill/>
                    </a:ln>
                    <a:effectLst>
                      <a:outerShdw blurRad="190500" algn="tl" rotWithShape="0">
                        <a:srgbClr val="000000">
                          <a:alpha val="70000"/>
                        </a:srgbClr>
                      </a:outerShdw>
                    </a:effectLst>
                  </pic:spPr>
                </pic:pic>
              </a:graphicData>
            </a:graphic>
          </wp:inline>
        </w:drawing>
      </w:r>
    </w:p>
    <w:p w14:paraId="78CBB26D" w14:textId="77777777" w:rsidR="00675CC5" w:rsidRPr="00922BAD" w:rsidRDefault="00675CC5" w:rsidP="00F6451E">
      <w:pPr>
        <w:suppressAutoHyphens/>
        <w:spacing w:after="0" w:line="360" w:lineRule="auto"/>
        <w:jc w:val="both"/>
        <w:rPr>
          <w:rFonts w:asciiTheme="majorHAnsi" w:eastAsia="Times New Roman" w:hAnsiTheme="majorHAnsi" w:cstheme="majorHAnsi"/>
          <w:color w:val="000000"/>
          <w:lang w:eastAsia="pt-BR"/>
        </w:rPr>
      </w:pPr>
    </w:p>
    <w:p w14:paraId="39890785" w14:textId="77777777" w:rsidR="00675CC5" w:rsidRPr="00922BAD" w:rsidRDefault="00675CC5" w:rsidP="00F6451E">
      <w:pPr>
        <w:suppressAutoHyphens/>
        <w:spacing w:after="0" w:line="360" w:lineRule="auto"/>
        <w:jc w:val="center"/>
        <w:rPr>
          <w:rFonts w:asciiTheme="majorHAnsi" w:eastAsia="Times New Roman" w:hAnsiTheme="majorHAnsi" w:cstheme="majorHAnsi"/>
          <w:i/>
          <w:color w:val="000000"/>
          <w:lang w:eastAsia="pt-BR"/>
        </w:rPr>
      </w:pPr>
      <w:r w:rsidRPr="00922BAD">
        <w:rPr>
          <w:rFonts w:asciiTheme="majorHAnsi" w:eastAsia="Times New Roman" w:hAnsiTheme="majorHAnsi" w:cstheme="majorHAnsi"/>
          <w:i/>
          <w:color w:val="000000"/>
          <w:lang w:eastAsia="pt-BR"/>
        </w:rPr>
        <w:t>Figura 6: exemplo de certificado de calibração</w:t>
      </w:r>
    </w:p>
    <w:p w14:paraId="2B53B367" w14:textId="604ACB6D" w:rsidR="00485D03" w:rsidRPr="00922BAD" w:rsidRDefault="00485D03" w:rsidP="00653866">
      <w:pPr>
        <w:spacing w:after="0" w:line="360" w:lineRule="auto"/>
        <w:jc w:val="center"/>
        <w:rPr>
          <w:rStyle w:val="fontstyle01"/>
          <w:rFonts w:asciiTheme="majorHAnsi" w:hAnsiTheme="majorHAnsi" w:cstheme="majorHAnsi"/>
          <w:b w:val="0"/>
          <w:i/>
          <w:sz w:val="22"/>
          <w:szCs w:val="22"/>
        </w:rPr>
      </w:pPr>
      <w:r w:rsidRPr="00922BAD">
        <w:rPr>
          <w:rStyle w:val="fontstyle01"/>
          <w:rFonts w:asciiTheme="majorHAnsi" w:hAnsiTheme="majorHAnsi" w:cstheme="majorHAnsi"/>
          <w:b w:val="0"/>
          <w:i/>
          <w:sz w:val="18"/>
          <w:szCs w:val="18"/>
        </w:rPr>
        <w:t>Fonte:</w:t>
      </w:r>
      <w:r w:rsidR="004651BA">
        <w:rPr>
          <w:rStyle w:val="fontstyle01"/>
          <w:rFonts w:asciiTheme="majorHAnsi" w:hAnsiTheme="majorHAnsi" w:cstheme="majorHAnsi"/>
          <w:b w:val="0"/>
          <w:i/>
          <w:sz w:val="18"/>
          <w:szCs w:val="18"/>
        </w:rPr>
        <w:t xml:space="preserve"> referência normativa [10] </w:t>
      </w:r>
    </w:p>
    <w:p w14:paraId="1FEA7B46" w14:textId="77777777" w:rsidR="00775F3E" w:rsidRPr="00922BAD" w:rsidRDefault="00775F3E" w:rsidP="002005F1">
      <w:pPr>
        <w:pStyle w:val="Ttulo2"/>
        <w:spacing w:before="240" w:after="240" w:line="360" w:lineRule="auto"/>
        <w:jc w:val="both"/>
        <w:rPr>
          <w:rFonts w:eastAsia="Times New Roman" w:cstheme="majorHAnsi"/>
          <w:lang w:eastAsia="pt-BR"/>
        </w:rPr>
      </w:pPr>
      <w:bookmarkStart w:id="34" w:name="_Toc92976727"/>
      <w:r w:rsidRPr="00922BAD">
        <w:rPr>
          <w:rFonts w:eastAsia="Times New Roman" w:cstheme="majorHAnsi"/>
          <w:lang w:eastAsia="pt-BR"/>
        </w:rPr>
        <w:lastRenderedPageBreak/>
        <w:t>Análise do certificado</w:t>
      </w:r>
      <w:bookmarkEnd w:id="34"/>
    </w:p>
    <w:p w14:paraId="0187E77A" w14:textId="77777777" w:rsidR="00775F3E" w:rsidRPr="00922BAD" w:rsidRDefault="00775F3E" w:rsidP="004651BA">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Como saber se o instrumento utilizado no controle de qualidade d</w:t>
      </w:r>
      <w:r w:rsidR="00827011" w:rsidRPr="00922BAD">
        <w:rPr>
          <w:rFonts w:asciiTheme="majorHAnsi" w:eastAsia="Times New Roman" w:hAnsiTheme="majorHAnsi" w:cstheme="majorHAnsi"/>
          <w:color w:val="000000"/>
          <w:lang w:eastAsia="pt-BR"/>
        </w:rPr>
        <w:t xml:space="preserve">e um </w:t>
      </w:r>
      <w:r w:rsidRPr="00922BAD">
        <w:rPr>
          <w:rFonts w:asciiTheme="majorHAnsi" w:eastAsia="Times New Roman" w:hAnsiTheme="majorHAnsi" w:cstheme="majorHAnsi"/>
          <w:color w:val="000000"/>
          <w:lang w:eastAsia="pt-BR"/>
        </w:rPr>
        <w:t>processo industrial atende as tolerâncias exigidas?</w:t>
      </w:r>
      <w:r w:rsidR="00827011" w:rsidRPr="00922BAD">
        <w:rPr>
          <w:rFonts w:asciiTheme="majorHAnsi" w:eastAsia="Times New Roman" w:hAnsiTheme="majorHAnsi" w:cstheme="majorHAnsi"/>
          <w:color w:val="000000"/>
          <w:lang w:eastAsia="pt-BR"/>
        </w:rPr>
        <w:t xml:space="preserve"> Como decidir se esse instrumento pode continuar a ser utilizado no processo?</w:t>
      </w:r>
    </w:p>
    <w:p w14:paraId="55C7EBE4" w14:textId="77777777" w:rsidR="00775F3E" w:rsidRPr="00922BAD" w:rsidRDefault="00775F3E" w:rsidP="004651BA">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As respostas a essas perguntas estão em uma boa análise do certificado de calibração dos instrumentos envolvidos no controle de qualidade desse processo industrial. </w:t>
      </w:r>
    </w:p>
    <w:p w14:paraId="71B168FC" w14:textId="77777777" w:rsidR="00775F3E" w:rsidRPr="00922BAD" w:rsidRDefault="00775F3E" w:rsidP="004651BA">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Sabendo que a tolerância de um processo produtivo é definida como a máxima variação admitida pelas variáveis do processo, necessitamos garantir que essas variáveis estarão dentro da faixa de medição definida no processo. </w:t>
      </w:r>
    </w:p>
    <w:p w14:paraId="3E158B13" w14:textId="250E627D" w:rsidR="00775F3E" w:rsidRPr="00922BAD" w:rsidRDefault="00775F3E" w:rsidP="004651BA">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Às vezes um resultado pode cair claramente dentro ou fora do limite de uma especificação, mas a incerteza pode sobrepor-se ao limite, como mostrado na Figura 1, casos B e C.</w:t>
      </w:r>
    </w:p>
    <w:p w14:paraId="531F5D99" w14:textId="156AEB59" w:rsidR="006539DF" w:rsidRPr="00922BAD" w:rsidRDefault="006539DF" w:rsidP="004651BA">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Veja novamente:</w:t>
      </w:r>
    </w:p>
    <w:p w14:paraId="755693A4" w14:textId="13651EFE" w:rsidR="006539DF" w:rsidRPr="00922BAD" w:rsidRDefault="00296CA1" w:rsidP="00296CA1">
      <w:pPr>
        <w:suppressAutoHyphens/>
        <w:spacing w:before="240" w:after="240" w:line="360" w:lineRule="auto"/>
        <w:ind w:left="-284"/>
        <w:jc w:val="both"/>
        <w:rPr>
          <w:rFonts w:asciiTheme="majorHAnsi" w:eastAsia="Times New Roman" w:hAnsiTheme="majorHAnsi" w:cstheme="majorHAnsi"/>
          <w:color w:val="000000"/>
          <w:lang w:eastAsia="pt-BR"/>
        </w:rPr>
      </w:pPr>
      <w:r w:rsidRPr="00296CA1">
        <w:rPr>
          <w:rFonts w:asciiTheme="majorHAnsi" w:eastAsia="Times New Roman" w:hAnsiTheme="majorHAnsi" w:cstheme="majorHAnsi"/>
          <w:noProof/>
          <w:color w:val="000000"/>
          <w:lang w:eastAsia="pt-BR"/>
        </w:rPr>
        <w:drawing>
          <wp:inline distT="0" distB="0" distL="0" distR="0" wp14:anchorId="2046C6F6" wp14:editId="62C46967">
            <wp:extent cx="5939790" cy="1965146"/>
            <wp:effectExtent l="190500" t="190500" r="194310" b="187960"/>
            <wp:docPr id="42" name="Imagem 42" descr="C:\Users\Aline\Desktop\Incerteza na AC\INC_AC_A0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Incerteza na AC\INC_AC_A01_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1965146"/>
                    </a:xfrm>
                    <a:prstGeom prst="rect">
                      <a:avLst/>
                    </a:prstGeom>
                    <a:ln>
                      <a:noFill/>
                    </a:ln>
                    <a:effectLst>
                      <a:outerShdw blurRad="190500" algn="tl" rotWithShape="0">
                        <a:srgbClr val="000000">
                          <a:alpha val="70000"/>
                        </a:srgbClr>
                      </a:outerShdw>
                    </a:effectLst>
                  </pic:spPr>
                </pic:pic>
              </a:graphicData>
            </a:graphic>
          </wp:inline>
        </w:drawing>
      </w:r>
    </w:p>
    <w:p w14:paraId="5B8537BC" w14:textId="77777777" w:rsidR="00775F3E" w:rsidRPr="00922BAD" w:rsidRDefault="00775F3E" w:rsidP="004651BA">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Quando as conclusões são extraídas dos resultados das medições, a incerteza das medições não deve ser negligenciada. Isto é particularmente importante quando as medições são usadas para verificar se o resultado está dentro da tolerância do processo ou especificação.</w:t>
      </w:r>
    </w:p>
    <w:p w14:paraId="20B80D5A" w14:textId="77777777" w:rsidR="00775F3E" w:rsidRPr="00922BAD" w:rsidRDefault="00827011" w:rsidP="004651BA">
      <w:pPr>
        <w:suppressAutoHyphens/>
        <w:spacing w:before="240" w:after="240" w:line="360" w:lineRule="auto"/>
        <w:jc w:val="both"/>
        <w:rPr>
          <w:rFonts w:asciiTheme="majorHAnsi" w:eastAsia="Times New Roman" w:hAnsiTheme="majorHAnsi" w:cstheme="majorHAnsi"/>
          <w:b/>
          <w:color w:val="000000"/>
          <w:lang w:eastAsia="pt-BR"/>
        </w:rPr>
      </w:pPr>
      <w:r w:rsidRPr="00922BAD">
        <w:rPr>
          <w:rFonts w:asciiTheme="majorHAnsi" w:eastAsia="Times New Roman" w:hAnsiTheme="majorHAnsi" w:cstheme="majorHAnsi"/>
          <w:b/>
          <w:color w:val="000000"/>
          <w:lang w:eastAsia="pt-BR"/>
        </w:rPr>
        <w:t>De fato, e</w:t>
      </w:r>
      <w:r w:rsidR="00775F3E" w:rsidRPr="00922BAD">
        <w:rPr>
          <w:rFonts w:asciiTheme="majorHAnsi" w:eastAsia="Times New Roman" w:hAnsiTheme="majorHAnsi" w:cstheme="majorHAnsi"/>
          <w:b/>
          <w:color w:val="000000"/>
          <w:lang w:eastAsia="pt-BR"/>
        </w:rPr>
        <w:t>sse é o tema central deste curso</w:t>
      </w:r>
      <w:r w:rsidRPr="00922BAD">
        <w:rPr>
          <w:rFonts w:asciiTheme="majorHAnsi" w:eastAsia="Times New Roman" w:hAnsiTheme="majorHAnsi" w:cstheme="majorHAnsi"/>
          <w:b/>
          <w:color w:val="000000"/>
          <w:lang w:eastAsia="pt-BR"/>
        </w:rPr>
        <w:t>!</w:t>
      </w:r>
    </w:p>
    <w:p w14:paraId="4FE4F84E" w14:textId="77777777" w:rsidR="005D0456" w:rsidRPr="00922BAD" w:rsidRDefault="005D0456" w:rsidP="004651BA">
      <w:pPr>
        <w:suppressAutoHyphens/>
        <w:spacing w:before="240" w:after="240" w:line="360" w:lineRule="auto"/>
        <w:jc w:val="both"/>
        <w:rPr>
          <w:rFonts w:asciiTheme="majorHAnsi" w:eastAsia="Times New Roman" w:hAnsiTheme="majorHAnsi" w:cstheme="majorHAnsi"/>
          <w:b/>
          <w:color w:val="E1B937" w:themeColor="accent2"/>
          <w:lang w:eastAsia="pt-BR"/>
        </w:rPr>
      </w:pPr>
      <w:r w:rsidRPr="00922BAD">
        <w:rPr>
          <w:rFonts w:asciiTheme="majorHAnsi" w:eastAsia="Times New Roman" w:hAnsiTheme="majorHAnsi" w:cstheme="majorHAnsi"/>
          <w:b/>
          <w:color w:val="E1B937" w:themeColor="accent2"/>
          <w:lang w:eastAsia="pt-BR"/>
        </w:rPr>
        <w:t>Exemplo</w:t>
      </w:r>
      <w:r w:rsidR="00AB06D6" w:rsidRPr="00922BAD">
        <w:rPr>
          <w:rFonts w:asciiTheme="majorHAnsi" w:eastAsia="Times New Roman" w:hAnsiTheme="majorHAnsi" w:cstheme="majorHAnsi"/>
          <w:b/>
          <w:color w:val="E1B937" w:themeColor="accent2"/>
          <w:lang w:eastAsia="pt-BR"/>
        </w:rPr>
        <w:t xml:space="preserve"> I</w:t>
      </w:r>
      <w:r w:rsidRPr="00922BAD">
        <w:rPr>
          <w:rFonts w:asciiTheme="majorHAnsi" w:eastAsia="Times New Roman" w:hAnsiTheme="majorHAnsi" w:cstheme="majorHAnsi"/>
          <w:b/>
          <w:color w:val="E1B937" w:themeColor="accent2"/>
          <w:lang w:eastAsia="pt-BR"/>
        </w:rPr>
        <w:t>: calibração de um balão volumétrico (vidraria de laboratório)</w:t>
      </w:r>
    </w:p>
    <w:p w14:paraId="1E16B489" w14:textId="33E50BE2" w:rsidR="005D0456" w:rsidRPr="00922BAD" w:rsidRDefault="006539DF" w:rsidP="004651BA">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Agora v</w:t>
      </w:r>
      <w:r w:rsidR="005D0456" w:rsidRPr="00922BAD">
        <w:rPr>
          <w:rFonts w:asciiTheme="majorHAnsi" w:eastAsia="Times New Roman" w:hAnsiTheme="majorHAnsi" w:cstheme="majorHAnsi"/>
          <w:color w:val="000000"/>
          <w:lang w:eastAsia="pt-BR"/>
        </w:rPr>
        <w:t>amos analisar os dados de uma calibração de uma vidraria de laboratório</w:t>
      </w:r>
      <w:r w:rsidR="00827011" w:rsidRPr="00922BAD">
        <w:rPr>
          <w:rFonts w:asciiTheme="majorHAnsi" w:eastAsia="Times New Roman" w:hAnsiTheme="majorHAnsi" w:cstheme="majorHAnsi"/>
          <w:color w:val="000000"/>
          <w:lang w:eastAsia="pt-BR"/>
        </w:rPr>
        <w:t xml:space="preserve"> (balão volumétrico de 500 mL)</w:t>
      </w:r>
      <w:r w:rsidR="005D0456" w:rsidRPr="00922BAD">
        <w:rPr>
          <w:rFonts w:asciiTheme="majorHAnsi" w:eastAsia="Times New Roman" w:hAnsiTheme="majorHAnsi" w:cstheme="majorHAnsi"/>
          <w:color w:val="000000"/>
          <w:lang w:eastAsia="pt-BR"/>
        </w:rPr>
        <w:t xml:space="preserve"> e </w:t>
      </w:r>
      <w:r w:rsidR="00827011" w:rsidRPr="00922BAD">
        <w:rPr>
          <w:rFonts w:asciiTheme="majorHAnsi" w:eastAsia="Times New Roman" w:hAnsiTheme="majorHAnsi" w:cstheme="majorHAnsi"/>
          <w:color w:val="000000"/>
          <w:lang w:eastAsia="pt-BR"/>
        </w:rPr>
        <w:t xml:space="preserve">trabalhar em </w:t>
      </w:r>
      <w:r w:rsidR="005D0456" w:rsidRPr="00922BAD">
        <w:rPr>
          <w:rFonts w:asciiTheme="majorHAnsi" w:eastAsia="Times New Roman" w:hAnsiTheme="majorHAnsi" w:cstheme="majorHAnsi"/>
          <w:color w:val="000000"/>
          <w:lang w:eastAsia="pt-BR"/>
        </w:rPr>
        <w:t>como fazer a avaliação da conformidade dessa vidraria.</w:t>
      </w:r>
    </w:p>
    <w:p w14:paraId="6818AA55" w14:textId="77777777" w:rsidR="005F5015" w:rsidRPr="00922BAD" w:rsidRDefault="00827011" w:rsidP="004651BA">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lastRenderedPageBreak/>
        <w:t>Para começo de conversa: o</w:t>
      </w:r>
      <w:r w:rsidR="00C159A1" w:rsidRPr="00922BAD">
        <w:rPr>
          <w:rFonts w:asciiTheme="majorHAnsi" w:eastAsia="Times New Roman" w:hAnsiTheme="majorHAnsi" w:cstheme="majorHAnsi"/>
          <w:color w:val="000000"/>
          <w:lang w:eastAsia="pt-BR"/>
        </w:rPr>
        <w:t>s</w:t>
      </w:r>
      <w:r w:rsidR="00007A1C" w:rsidRPr="00922BAD">
        <w:rPr>
          <w:rFonts w:asciiTheme="majorHAnsi" w:eastAsia="Times New Roman" w:hAnsiTheme="majorHAnsi" w:cstheme="majorHAnsi"/>
          <w:color w:val="000000"/>
          <w:lang w:eastAsia="pt-BR"/>
        </w:rPr>
        <w:t xml:space="preserve"> dados oriundos do certificado de calibração do balão volumétrico deve</w:t>
      </w:r>
      <w:r w:rsidRPr="00922BAD">
        <w:rPr>
          <w:rFonts w:asciiTheme="majorHAnsi" w:eastAsia="Times New Roman" w:hAnsiTheme="majorHAnsi" w:cstheme="majorHAnsi"/>
          <w:color w:val="000000"/>
          <w:lang w:eastAsia="pt-BR"/>
        </w:rPr>
        <w:t xml:space="preserve">rão </w:t>
      </w:r>
      <w:r w:rsidR="005F5015" w:rsidRPr="00922BAD">
        <w:rPr>
          <w:rFonts w:asciiTheme="majorHAnsi" w:eastAsia="Times New Roman" w:hAnsiTheme="majorHAnsi" w:cstheme="majorHAnsi"/>
          <w:color w:val="000000"/>
          <w:lang w:eastAsia="pt-BR"/>
        </w:rPr>
        <w:t>ser comparado</w:t>
      </w:r>
      <w:r w:rsidR="00C159A1" w:rsidRPr="00922BAD">
        <w:rPr>
          <w:rFonts w:asciiTheme="majorHAnsi" w:eastAsia="Times New Roman" w:hAnsiTheme="majorHAnsi" w:cstheme="majorHAnsi"/>
          <w:color w:val="000000"/>
          <w:lang w:eastAsia="pt-BR"/>
        </w:rPr>
        <w:t>s</w:t>
      </w:r>
      <w:r w:rsidR="005F5015" w:rsidRPr="00922BAD">
        <w:rPr>
          <w:rFonts w:asciiTheme="majorHAnsi" w:eastAsia="Times New Roman" w:hAnsiTheme="majorHAnsi" w:cstheme="majorHAnsi"/>
          <w:color w:val="000000"/>
          <w:lang w:eastAsia="pt-BR"/>
        </w:rPr>
        <w:t xml:space="preserve"> com as especificações </w:t>
      </w:r>
      <w:r w:rsidR="005D0456" w:rsidRPr="00922BAD">
        <w:rPr>
          <w:rFonts w:asciiTheme="majorHAnsi" w:eastAsia="Times New Roman" w:hAnsiTheme="majorHAnsi" w:cstheme="majorHAnsi"/>
          <w:color w:val="000000"/>
          <w:lang w:eastAsia="pt-BR"/>
        </w:rPr>
        <w:t>da norma ASTM E 288</w:t>
      </w:r>
      <w:r w:rsidR="005F5015" w:rsidRPr="00922BAD">
        <w:rPr>
          <w:rFonts w:asciiTheme="majorHAnsi" w:eastAsia="Times New Roman" w:hAnsiTheme="majorHAnsi" w:cstheme="majorHAnsi"/>
          <w:color w:val="000000"/>
          <w:lang w:eastAsia="pt-BR"/>
        </w:rPr>
        <w:t>.</w:t>
      </w:r>
    </w:p>
    <w:p w14:paraId="154B726C" w14:textId="2B5645BC" w:rsidR="005F5015" w:rsidRPr="00922BAD" w:rsidRDefault="005F5015" w:rsidP="004651BA">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C</w:t>
      </w:r>
      <w:r w:rsidR="005D0456" w:rsidRPr="00922BAD">
        <w:rPr>
          <w:rFonts w:asciiTheme="majorHAnsi" w:eastAsia="Times New Roman" w:hAnsiTheme="majorHAnsi" w:cstheme="majorHAnsi"/>
          <w:color w:val="000000"/>
          <w:lang w:eastAsia="pt-BR"/>
        </w:rPr>
        <w:t>onsidere</w:t>
      </w:r>
      <w:r w:rsidRPr="00922BAD">
        <w:rPr>
          <w:rFonts w:asciiTheme="majorHAnsi" w:eastAsia="Times New Roman" w:hAnsiTheme="majorHAnsi" w:cstheme="majorHAnsi"/>
          <w:color w:val="000000"/>
          <w:lang w:eastAsia="pt-BR"/>
        </w:rPr>
        <w:t xml:space="preserve">, ainda, que o </w:t>
      </w:r>
      <w:r w:rsidRPr="0079422D">
        <w:rPr>
          <w:rFonts w:asciiTheme="majorHAnsi" w:eastAsia="Times New Roman" w:hAnsiTheme="majorHAnsi" w:cstheme="majorHAnsi"/>
          <w:color w:val="000000"/>
          <w:lang w:eastAsia="pt-BR"/>
        </w:rPr>
        <w:t>critério de aceitação</w:t>
      </w:r>
      <w:r w:rsidR="0079422D" w:rsidRPr="0079422D">
        <w:rPr>
          <w:rStyle w:val="Refdenotaderodap"/>
          <w:rFonts w:asciiTheme="majorHAnsi" w:hAnsiTheme="majorHAnsi" w:cstheme="majorHAnsi"/>
          <w:bCs/>
          <w:noProof/>
          <w:color w:val="595959" w:themeColor="text1" w:themeTint="A6"/>
          <w:lang w:eastAsia="pt-BR"/>
        </w:rPr>
        <w:footnoteReference w:id="5"/>
      </w:r>
      <w:r w:rsidRPr="00922BAD">
        <w:rPr>
          <w:rFonts w:asciiTheme="majorHAnsi" w:eastAsia="Times New Roman" w:hAnsiTheme="majorHAnsi" w:cstheme="majorHAnsi"/>
          <w:color w:val="000000"/>
          <w:lang w:eastAsia="pt-BR"/>
        </w:rPr>
        <w:t xml:space="preserve"> (</w:t>
      </w:r>
      <w:r w:rsidR="005D0456" w:rsidRPr="00922BAD">
        <w:rPr>
          <w:rFonts w:asciiTheme="majorHAnsi" w:eastAsia="Times New Roman" w:hAnsiTheme="majorHAnsi" w:cstheme="majorHAnsi"/>
          <w:color w:val="000000"/>
          <w:lang w:eastAsia="pt-BR"/>
        </w:rPr>
        <w:t>CA</w:t>
      </w:r>
      <w:r w:rsidRPr="00922BAD">
        <w:rPr>
          <w:rFonts w:asciiTheme="majorHAnsi" w:eastAsia="Times New Roman" w:hAnsiTheme="majorHAnsi" w:cstheme="majorHAnsi"/>
          <w:color w:val="000000"/>
          <w:lang w:eastAsia="pt-BR"/>
        </w:rPr>
        <w:t xml:space="preserve">) estabelecido para </w:t>
      </w:r>
      <w:r w:rsidR="005D0456" w:rsidRPr="00922BAD">
        <w:rPr>
          <w:rFonts w:asciiTheme="majorHAnsi" w:eastAsia="Times New Roman" w:hAnsiTheme="majorHAnsi" w:cstheme="majorHAnsi"/>
          <w:color w:val="000000"/>
          <w:lang w:eastAsia="pt-BR"/>
        </w:rPr>
        <w:t xml:space="preserve">o balão volumétrico </w:t>
      </w:r>
      <w:r w:rsidR="00351733" w:rsidRPr="00922BAD">
        <w:rPr>
          <w:rFonts w:asciiTheme="majorHAnsi" w:eastAsia="Times New Roman" w:hAnsiTheme="majorHAnsi" w:cstheme="majorHAnsi"/>
          <w:color w:val="000000"/>
          <w:lang w:eastAsia="pt-BR"/>
        </w:rPr>
        <w:t xml:space="preserve">é de </w:t>
      </w:r>
      <w:r w:rsidR="005D0456" w:rsidRPr="00922BAD">
        <w:rPr>
          <w:rFonts w:asciiTheme="majorHAnsi" w:eastAsia="Times New Roman" w:hAnsiTheme="majorHAnsi" w:cstheme="majorHAnsi"/>
          <w:color w:val="000000"/>
          <w:lang w:eastAsia="pt-BR"/>
        </w:rPr>
        <w:t>0,</w:t>
      </w:r>
      <w:r w:rsidR="007A2825" w:rsidRPr="00922BAD">
        <w:rPr>
          <w:rFonts w:asciiTheme="majorHAnsi" w:eastAsia="Times New Roman" w:hAnsiTheme="majorHAnsi" w:cstheme="majorHAnsi"/>
          <w:color w:val="000000"/>
          <w:lang w:eastAsia="pt-BR"/>
        </w:rPr>
        <w:t>2</w:t>
      </w:r>
      <w:r w:rsidR="005D0456" w:rsidRPr="00922BAD">
        <w:rPr>
          <w:rFonts w:asciiTheme="majorHAnsi" w:eastAsia="Times New Roman" w:hAnsiTheme="majorHAnsi" w:cstheme="majorHAnsi"/>
          <w:color w:val="000000"/>
          <w:lang w:eastAsia="pt-BR"/>
        </w:rPr>
        <w:t>0</w:t>
      </w:r>
      <w:r w:rsidR="007A2825" w:rsidRPr="00922BAD">
        <w:rPr>
          <w:rFonts w:asciiTheme="majorHAnsi" w:eastAsia="Times New Roman" w:hAnsiTheme="majorHAnsi" w:cstheme="majorHAnsi"/>
          <w:color w:val="000000"/>
          <w:lang w:eastAsia="pt-BR"/>
        </w:rPr>
        <w:t>0</w:t>
      </w:r>
      <w:r w:rsidR="005D0456" w:rsidRPr="00922BAD">
        <w:rPr>
          <w:rFonts w:asciiTheme="majorHAnsi" w:eastAsia="Times New Roman" w:hAnsiTheme="majorHAnsi" w:cstheme="majorHAnsi"/>
          <w:color w:val="000000"/>
          <w:lang w:eastAsia="pt-BR"/>
        </w:rPr>
        <w:t xml:space="preserve"> mL.</w:t>
      </w:r>
    </w:p>
    <w:p w14:paraId="381CEDD7" w14:textId="77777777" w:rsidR="00DD5C6A" w:rsidRPr="00922BAD" w:rsidRDefault="00DD5C6A" w:rsidP="004651BA">
      <w:pPr>
        <w:suppressAutoHyphens/>
        <w:spacing w:before="240" w:after="240" w:line="360" w:lineRule="auto"/>
        <w:jc w:val="both"/>
        <w:rPr>
          <w:rFonts w:asciiTheme="majorHAnsi" w:eastAsia="Times New Roman" w:hAnsiTheme="majorHAnsi" w:cstheme="majorHAnsi"/>
          <w:color w:val="000000"/>
          <w:lang w:eastAsia="pt-BR"/>
        </w:rPr>
      </w:pPr>
    </w:p>
    <w:tbl>
      <w:tblPr>
        <w:tblStyle w:val="TabelaSimples21"/>
        <w:tblW w:w="9209" w:type="dxa"/>
        <w:jc w:val="center"/>
        <w:tblBorders>
          <w:top w:val="single" w:sz="4" w:space="0" w:color="auto"/>
          <w:left w:val="single" w:sz="4" w:space="0" w:color="auto"/>
          <w:bottom w:val="single" w:sz="4" w:space="0" w:color="auto"/>
          <w:right w:val="single" w:sz="4" w:space="0" w:color="auto"/>
          <w:insideH w:val="single" w:sz="4" w:space="0" w:color="7F7F7F" w:themeColor="text1" w:themeTint="80"/>
          <w:insideV w:val="single" w:sz="4" w:space="0" w:color="7F7F7F" w:themeColor="text1" w:themeTint="80"/>
        </w:tblBorders>
        <w:tblLook w:val="01E0" w:firstRow="1" w:lastRow="1" w:firstColumn="1" w:lastColumn="1" w:noHBand="0" w:noVBand="0"/>
      </w:tblPr>
      <w:tblGrid>
        <w:gridCol w:w="1358"/>
        <w:gridCol w:w="1324"/>
        <w:gridCol w:w="1315"/>
        <w:gridCol w:w="1810"/>
        <w:gridCol w:w="1759"/>
        <w:gridCol w:w="1643"/>
      </w:tblGrid>
      <w:tr w:rsidR="005F5015" w:rsidRPr="00922BAD" w14:paraId="680A547B" w14:textId="77777777" w:rsidTr="006539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9" w:type="dxa"/>
            <w:gridSpan w:val="6"/>
            <w:tcBorders>
              <w:bottom w:val="none" w:sz="0" w:space="0" w:color="auto"/>
            </w:tcBorders>
            <w:shd w:val="clear" w:color="auto" w:fill="0066B2" w:themeFill="accent1"/>
          </w:tcPr>
          <w:p w14:paraId="48DD2CBE" w14:textId="77777777" w:rsidR="005F5015" w:rsidRPr="00922BAD" w:rsidRDefault="005F5015" w:rsidP="002005F1">
            <w:pPr>
              <w:widowControl w:val="0"/>
              <w:spacing w:before="240" w:after="240" w:line="360" w:lineRule="auto"/>
              <w:jc w:val="both"/>
              <w:rPr>
                <w:rFonts w:asciiTheme="majorHAnsi" w:hAnsiTheme="majorHAnsi" w:cstheme="majorHAnsi"/>
                <w:sz w:val="22"/>
                <w:szCs w:val="22"/>
              </w:rPr>
            </w:pPr>
            <w:r w:rsidRPr="00922BAD">
              <w:rPr>
                <w:rFonts w:asciiTheme="majorHAnsi" w:hAnsiTheme="majorHAnsi" w:cstheme="majorHAnsi"/>
                <w:color w:val="FFFFFF" w:themeColor="background1"/>
                <w:sz w:val="22"/>
                <w:szCs w:val="22"/>
              </w:rPr>
              <w:t>Dados do certificado de calibração do balão volumétrico – Classe A</w:t>
            </w:r>
          </w:p>
        </w:tc>
      </w:tr>
      <w:tr w:rsidR="005F5015" w:rsidRPr="00922BAD" w14:paraId="1BFC7DF2" w14:textId="77777777" w:rsidTr="00653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tcBorders>
              <w:top w:val="none" w:sz="0" w:space="0" w:color="auto"/>
              <w:bottom w:val="none" w:sz="0" w:space="0" w:color="auto"/>
            </w:tcBorders>
          </w:tcPr>
          <w:p w14:paraId="6F57DC41" w14:textId="77777777" w:rsidR="005F5015" w:rsidRPr="00922BAD" w:rsidRDefault="005F5015" w:rsidP="002005F1">
            <w:pPr>
              <w:widowControl w:val="0"/>
              <w:spacing w:before="240" w:after="240" w:line="360" w:lineRule="auto"/>
              <w:jc w:val="both"/>
              <w:rPr>
                <w:rFonts w:asciiTheme="majorHAnsi" w:hAnsiTheme="majorHAnsi" w:cstheme="majorHAnsi"/>
                <w:b w:val="0"/>
                <w:sz w:val="22"/>
                <w:szCs w:val="22"/>
              </w:rPr>
            </w:pPr>
            <w:r w:rsidRPr="00922BAD">
              <w:rPr>
                <w:rFonts w:asciiTheme="majorHAnsi" w:hAnsiTheme="majorHAnsi" w:cstheme="majorHAnsi"/>
                <w:b w:val="0"/>
                <w:sz w:val="22"/>
                <w:szCs w:val="22"/>
              </w:rPr>
              <w:t xml:space="preserve">Valor nominal </w:t>
            </w:r>
          </w:p>
          <w:p w14:paraId="18A9A732" w14:textId="77777777" w:rsidR="005F5015" w:rsidRPr="00922BAD" w:rsidRDefault="005F5015" w:rsidP="002005F1">
            <w:pPr>
              <w:widowControl w:val="0"/>
              <w:spacing w:before="240" w:after="240" w:line="360" w:lineRule="auto"/>
              <w:jc w:val="both"/>
              <w:rPr>
                <w:rFonts w:asciiTheme="majorHAnsi" w:hAnsiTheme="majorHAnsi" w:cstheme="majorHAnsi"/>
                <w:b w:val="0"/>
                <w:sz w:val="22"/>
                <w:szCs w:val="22"/>
              </w:rPr>
            </w:pPr>
            <w:r w:rsidRPr="00922BAD">
              <w:rPr>
                <w:rFonts w:asciiTheme="majorHAnsi" w:hAnsiTheme="majorHAnsi" w:cstheme="majorHAnsi"/>
                <w:b w:val="0"/>
                <w:sz w:val="22"/>
                <w:szCs w:val="22"/>
              </w:rPr>
              <w:t>mL</w:t>
            </w:r>
          </w:p>
        </w:tc>
        <w:tc>
          <w:tcPr>
            <w:cnfStyle w:val="000010000000" w:firstRow="0" w:lastRow="0" w:firstColumn="0" w:lastColumn="0" w:oddVBand="1" w:evenVBand="0" w:oddHBand="0" w:evenHBand="0" w:firstRowFirstColumn="0" w:firstRowLastColumn="0" w:lastRowFirstColumn="0" w:lastRowLastColumn="0"/>
            <w:tcW w:w="1324" w:type="dxa"/>
            <w:tcBorders>
              <w:top w:val="none" w:sz="0" w:space="0" w:color="auto"/>
              <w:left w:val="none" w:sz="0" w:space="0" w:color="auto"/>
              <w:bottom w:val="none" w:sz="0" w:space="0" w:color="auto"/>
              <w:right w:val="none" w:sz="0" w:space="0" w:color="auto"/>
            </w:tcBorders>
          </w:tcPr>
          <w:p w14:paraId="3F7FED20" w14:textId="77777777" w:rsidR="005F5015" w:rsidRPr="00922BAD" w:rsidRDefault="005F5015" w:rsidP="002005F1">
            <w:pPr>
              <w:widowControl w:val="0"/>
              <w:spacing w:before="240" w:after="240" w:line="360" w:lineRule="auto"/>
              <w:jc w:val="both"/>
              <w:rPr>
                <w:rFonts w:asciiTheme="majorHAnsi" w:hAnsiTheme="majorHAnsi" w:cstheme="majorHAnsi"/>
                <w:sz w:val="22"/>
                <w:szCs w:val="22"/>
              </w:rPr>
            </w:pPr>
            <w:r w:rsidRPr="00922BAD">
              <w:rPr>
                <w:rFonts w:asciiTheme="majorHAnsi" w:hAnsiTheme="majorHAnsi" w:cstheme="majorHAnsi"/>
                <w:sz w:val="22"/>
                <w:szCs w:val="22"/>
              </w:rPr>
              <w:t>Valor medido</w:t>
            </w:r>
          </w:p>
          <w:p w14:paraId="29B8B4CD" w14:textId="77777777" w:rsidR="005F5015" w:rsidRPr="00922BAD" w:rsidRDefault="005F5015" w:rsidP="002005F1">
            <w:pPr>
              <w:widowControl w:val="0"/>
              <w:spacing w:before="240" w:after="240" w:line="360" w:lineRule="auto"/>
              <w:jc w:val="both"/>
              <w:rPr>
                <w:rFonts w:asciiTheme="majorHAnsi" w:hAnsiTheme="majorHAnsi" w:cstheme="majorHAnsi"/>
                <w:sz w:val="22"/>
                <w:szCs w:val="22"/>
              </w:rPr>
            </w:pPr>
            <w:r w:rsidRPr="00922BAD">
              <w:rPr>
                <w:rFonts w:asciiTheme="majorHAnsi" w:hAnsiTheme="majorHAnsi" w:cstheme="majorHAnsi"/>
                <w:sz w:val="22"/>
                <w:szCs w:val="22"/>
              </w:rPr>
              <w:t>mL</w:t>
            </w:r>
          </w:p>
        </w:tc>
        <w:tc>
          <w:tcPr>
            <w:cnfStyle w:val="000001000000" w:firstRow="0" w:lastRow="0" w:firstColumn="0" w:lastColumn="0" w:oddVBand="0" w:evenVBand="1" w:oddHBand="0" w:evenHBand="0" w:firstRowFirstColumn="0" w:firstRowLastColumn="0" w:lastRowFirstColumn="0" w:lastRowLastColumn="0"/>
            <w:tcW w:w="1315" w:type="dxa"/>
            <w:tcBorders>
              <w:top w:val="none" w:sz="0" w:space="0" w:color="auto"/>
              <w:left w:val="none" w:sz="0" w:space="0" w:color="auto"/>
              <w:bottom w:val="none" w:sz="0" w:space="0" w:color="auto"/>
              <w:right w:val="none" w:sz="0" w:space="0" w:color="auto"/>
            </w:tcBorders>
          </w:tcPr>
          <w:p w14:paraId="2DFCDD96" w14:textId="77777777" w:rsidR="005F5015" w:rsidRPr="00922BAD" w:rsidRDefault="005F5015" w:rsidP="002005F1">
            <w:pPr>
              <w:widowControl w:val="0"/>
              <w:spacing w:before="240" w:after="240" w:line="360" w:lineRule="auto"/>
              <w:jc w:val="both"/>
              <w:rPr>
                <w:rFonts w:asciiTheme="majorHAnsi" w:hAnsiTheme="majorHAnsi" w:cstheme="majorHAnsi"/>
                <w:sz w:val="22"/>
                <w:szCs w:val="22"/>
              </w:rPr>
            </w:pPr>
            <w:r w:rsidRPr="00922BAD">
              <w:rPr>
                <w:rFonts w:asciiTheme="majorHAnsi" w:hAnsiTheme="majorHAnsi" w:cstheme="majorHAnsi"/>
                <w:sz w:val="22"/>
                <w:szCs w:val="22"/>
              </w:rPr>
              <w:t>Erro de medição mL</w:t>
            </w:r>
          </w:p>
        </w:tc>
        <w:tc>
          <w:tcPr>
            <w:cnfStyle w:val="000010000000" w:firstRow="0" w:lastRow="0" w:firstColumn="0" w:lastColumn="0" w:oddVBand="1" w:evenVBand="0" w:oddHBand="0" w:evenHBand="0" w:firstRowFirstColumn="0" w:firstRowLastColumn="0" w:lastRowFirstColumn="0" w:lastRowLastColumn="0"/>
            <w:tcW w:w="1810" w:type="dxa"/>
            <w:tcBorders>
              <w:top w:val="none" w:sz="0" w:space="0" w:color="auto"/>
              <w:left w:val="none" w:sz="0" w:space="0" w:color="auto"/>
              <w:bottom w:val="none" w:sz="0" w:space="0" w:color="auto"/>
              <w:right w:val="none" w:sz="0" w:space="0" w:color="auto"/>
            </w:tcBorders>
          </w:tcPr>
          <w:p w14:paraId="58CD9769" w14:textId="77777777" w:rsidR="005F5015" w:rsidRPr="00922BAD" w:rsidRDefault="005F5015" w:rsidP="002005F1">
            <w:pPr>
              <w:widowControl w:val="0"/>
              <w:spacing w:before="240" w:after="240" w:line="360" w:lineRule="auto"/>
              <w:jc w:val="both"/>
              <w:rPr>
                <w:rFonts w:asciiTheme="majorHAnsi" w:hAnsiTheme="majorHAnsi" w:cstheme="majorHAnsi"/>
                <w:sz w:val="22"/>
                <w:szCs w:val="22"/>
              </w:rPr>
            </w:pPr>
            <w:r w:rsidRPr="00922BAD">
              <w:rPr>
                <w:rFonts w:asciiTheme="majorHAnsi" w:hAnsiTheme="majorHAnsi" w:cstheme="majorHAnsi"/>
                <w:sz w:val="22"/>
                <w:szCs w:val="22"/>
              </w:rPr>
              <w:t xml:space="preserve">Incerteza de medição </w:t>
            </w:r>
          </w:p>
          <w:p w14:paraId="623681C4" w14:textId="77777777" w:rsidR="005F5015" w:rsidRPr="00922BAD" w:rsidRDefault="005F5015" w:rsidP="002005F1">
            <w:pPr>
              <w:widowControl w:val="0"/>
              <w:spacing w:before="240" w:after="240" w:line="360" w:lineRule="auto"/>
              <w:jc w:val="both"/>
              <w:rPr>
                <w:rFonts w:asciiTheme="majorHAnsi" w:hAnsiTheme="majorHAnsi" w:cstheme="majorHAnsi"/>
                <w:sz w:val="22"/>
                <w:szCs w:val="22"/>
              </w:rPr>
            </w:pPr>
            <w:r w:rsidRPr="00922BAD">
              <w:rPr>
                <w:rFonts w:asciiTheme="majorHAnsi" w:hAnsiTheme="majorHAnsi" w:cstheme="majorHAnsi"/>
                <w:sz w:val="22"/>
                <w:szCs w:val="22"/>
              </w:rPr>
              <w:t>mL</w:t>
            </w:r>
          </w:p>
        </w:tc>
        <w:tc>
          <w:tcPr>
            <w:cnfStyle w:val="000001000000" w:firstRow="0" w:lastRow="0" w:firstColumn="0" w:lastColumn="0" w:oddVBand="0" w:evenVBand="1" w:oddHBand="0" w:evenHBand="0" w:firstRowFirstColumn="0" w:firstRowLastColumn="0" w:lastRowFirstColumn="0" w:lastRowLastColumn="0"/>
            <w:tcW w:w="1759" w:type="dxa"/>
            <w:tcBorders>
              <w:top w:val="none" w:sz="0" w:space="0" w:color="auto"/>
              <w:left w:val="none" w:sz="0" w:space="0" w:color="auto"/>
              <w:bottom w:val="none" w:sz="0" w:space="0" w:color="auto"/>
              <w:right w:val="none" w:sz="0" w:space="0" w:color="auto"/>
            </w:tcBorders>
          </w:tcPr>
          <w:p w14:paraId="601D2840" w14:textId="77777777" w:rsidR="005F5015" w:rsidRPr="00922BAD" w:rsidRDefault="005F5015" w:rsidP="002005F1">
            <w:pPr>
              <w:widowControl w:val="0"/>
              <w:spacing w:before="240" w:after="240" w:line="360" w:lineRule="auto"/>
              <w:jc w:val="both"/>
              <w:rPr>
                <w:rFonts w:asciiTheme="majorHAnsi" w:hAnsiTheme="majorHAnsi" w:cstheme="majorHAnsi"/>
                <w:sz w:val="22"/>
                <w:szCs w:val="22"/>
              </w:rPr>
            </w:pPr>
            <w:r w:rsidRPr="00922BAD">
              <w:rPr>
                <w:rFonts w:asciiTheme="majorHAnsi" w:hAnsiTheme="majorHAnsi" w:cstheme="majorHAnsi"/>
                <w:sz w:val="22"/>
                <w:szCs w:val="22"/>
              </w:rPr>
              <w:t>Fator de abrangência (95,45 %)</w:t>
            </w:r>
          </w:p>
        </w:tc>
        <w:tc>
          <w:tcPr>
            <w:cnfStyle w:val="000100000000" w:firstRow="0" w:lastRow="0" w:firstColumn="0" w:lastColumn="1" w:oddVBand="0" w:evenVBand="0" w:oddHBand="0" w:evenHBand="0" w:firstRowFirstColumn="0" w:firstRowLastColumn="0" w:lastRowFirstColumn="0" w:lastRowLastColumn="0"/>
            <w:tcW w:w="1643" w:type="dxa"/>
            <w:tcBorders>
              <w:top w:val="none" w:sz="0" w:space="0" w:color="auto"/>
              <w:bottom w:val="none" w:sz="0" w:space="0" w:color="auto"/>
            </w:tcBorders>
          </w:tcPr>
          <w:p w14:paraId="599DF63E" w14:textId="77777777" w:rsidR="005F5015" w:rsidRPr="00922BAD" w:rsidRDefault="005F5015" w:rsidP="002005F1">
            <w:pPr>
              <w:widowControl w:val="0"/>
              <w:spacing w:before="240" w:after="240" w:line="360" w:lineRule="auto"/>
              <w:jc w:val="both"/>
              <w:rPr>
                <w:rFonts w:asciiTheme="majorHAnsi" w:hAnsiTheme="majorHAnsi" w:cstheme="majorHAnsi"/>
                <w:b w:val="0"/>
                <w:sz w:val="22"/>
                <w:szCs w:val="22"/>
              </w:rPr>
            </w:pPr>
            <w:r w:rsidRPr="00922BAD">
              <w:rPr>
                <w:rFonts w:asciiTheme="majorHAnsi" w:hAnsiTheme="majorHAnsi" w:cstheme="majorHAnsi"/>
                <w:b w:val="0"/>
                <w:sz w:val="22"/>
                <w:szCs w:val="22"/>
              </w:rPr>
              <w:t>Grau de liberdade efetivo</w:t>
            </w:r>
          </w:p>
        </w:tc>
      </w:tr>
      <w:tr w:rsidR="005F5015" w:rsidRPr="00922BAD" w14:paraId="58C4B792" w14:textId="77777777" w:rsidTr="006539DF">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8" w:type="dxa"/>
            <w:tcBorders>
              <w:top w:val="none" w:sz="0" w:space="0" w:color="auto"/>
            </w:tcBorders>
          </w:tcPr>
          <w:p w14:paraId="40786316" w14:textId="77777777" w:rsidR="005F5015" w:rsidRPr="00922BAD" w:rsidRDefault="005F5015" w:rsidP="002005F1">
            <w:pPr>
              <w:widowControl w:val="0"/>
              <w:spacing w:before="240" w:after="240" w:line="360" w:lineRule="auto"/>
              <w:jc w:val="both"/>
              <w:rPr>
                <w:rFonts w:asciiTheme="majorHAnsi" w:hAnsiTheme="majorHAnsi" w:cstheme="majorHAnsi"/>
                <w:b w:val="0"/>
                <w:sz w:val="22"/>
                <w:szCs w:val="22"/>
              </w:rPr>
            </w:pPr>
            <w:r w:rsidRPr="00922BAD">
              <w:rPr>
                <w:rFonts w:asciiTheme="majorHAnsi" w:hAnsiTheme="majorHAnsi" w:cstheme="majorHAnsi"/>
                <w:b w:val="0"/>
                <w:sz w:val="22"/>
                <w:szCs w:val="22"/>
              </w:rPr>
              <w:t>500</w:t>
            </w:r>
          </w:p>
        </w:tc>
        <w:tc>
          <w:tcPr>
            <w:cnfStyle w:val="000010000000" w:firstRow="0" w:lastRow="0" w:firstColumn="0" w:lastColumn="0" w:oddVBand="1" w:evenVBand="0" w:oddHBand="0" w:evenHBand="0" w:firstRowFirstColumn="0" w:firstRowLastColumn="0" w:lastRowFirstColumn="0" w:lastRowLastColumn="0"/>
            <w:tcW w:w="1324" w:type="dxa"/>
            <w:tcBorders>
              <w:top w:val="none" w:sz="0" w:space="0" w:color="auto"/>
              <w:left w:val="none" w:sz="0" w:space="0" w:color="auto"/>
              <w:right w:val="none" w:sz="0" w:space="0" w:color="auto"/>
            </w:tcBorders>
          </w:tcPr>
          <w:p w14:paraId="657E2958" w14:textId="77777777" w:rsidR="005F5015" w:rsidRPr="00922BAD" w:rsidRDefault="00351733" w:rsidP="002005F1">
            <w:pPr>
              <w:widowControl w:val="0"/>
              <w:spacing w:before="240" w:after="240" w:line="360" w:lineRule="auto"/>
              <w:jc w:val="both"/>
              <w:rPr>
                <w:rFonts w:asciiTheme="majorHAnsi" w:hAnsiTheme="majorHAnsi" w:cstheme="majorHAnsi"/>
                <w:b w:val="0"/>
                <w:sz w:val="22"/>
                <w:szCs w:val="22"/>
              </w:rPr>
            </w:pPr>
            <w:r w:rsidRPr="00922BAD">
              <w:rPr>
                <w:rFonts w:asciiTheme="majorHAnsi" w:hAnsiTheme="majorHAnsi" w:cstheme="majorHAnsi"/>
                <w:b w:val="0"/>
                <w:sz w:val="22"/>
                <w:szCs w:val="22"/>
              </w:rPr>
              <w:t>499,880</w:t>
            </w:r>
          </w:p>
        </w:tc>
        <w:tc>
          <w:tcPr>
            <w:cnfStyle w:val="000001000000" w:firstRow="0" w:lastRow="0" w:firstColumn="0" w:lastColumn="0" w:oddVBand="0" w:evenVBand="1" w:oddHBand="0" w:evenHBand="0" w:firstRowFirstColumn="0" w:firstRowLastColumn="0" w:lastRowFirstColumn="0" w:lastRowLastColumn="0"/>
            <w:tcW w:w="1315" w:type="dxa"/>
            <w:tcBorders>
              <w:top w:val="none" w:sz="0" w:space="0" w:color="auto"/>
              <w:left w:val="none" w:sz="0" w:space="0" w:color="auto"/>
              <w:right w:val="none" w:sz="0" w:space="0" w:color="auto"/>
            </w:tcBorders>
          </w:tcPr>
          <w:p w14:paraId="3404F374" w14:textId="77777777" w:rsidR="005F5015" w:rsidRPr="00922BAD" w:rsidRDefault="00351733" w:rsidP="002005F1">
            <w:pPr>
              <w:widowControl w:val="0"/>
              <w:spacing w:before="240" w:after="240" w:line="360" w:lineRule="auto"/>
              <w:jc w:val="both"/>
              <w:rPr>
                <w:rFonts w:asciiTheme="majorHAnsi" w:hAnsiTheme="majorHAnsi" w:cstheme="majorHAnsi"/>
                <w:b w:val="0"/>
                <w:sz w:val="22"/>
                <w:szCs w:val="22"/>
              </w:rPr>
            </w:pPr>
            <w:r w:rsidRPr="00922BAD">
              <w:rPr>
                <w:rFonts w:asciiTheme="majorHAnsi" w:hAnsiTheme="majorHAnsi" w:cstheme="majorHAnsi"/>
                <w:b w:val="0"/>
                <w:sz w:val="22"/>
                <w:szCs w:val="22"/>
              </w:rPr>
              <w:t xml:space="preserve"> - </w:t>
            </w:r>
            <w:r w:rsidR="005F5015" w:rsidRPr="00922BAD">
              <w:rPr>
                <w:rFonts w:asciiTheme="majorHAnsi" w:hAnsiTheme="majorHAnsi" w:cstheme="majorHAnsi"/>
                <w:b w:val="0"/>
                <w:sz w:val="22"/>
                <w:szCs w:val="22"/>
              </w:rPr>
              <w:t>0,1</w:t>
            </w:r>
            <w:r w:rsidR="007A2825" w:rsidRPr="00922BAD">
              <w:rPr>
                <w:rFonts w:asciiTheme="majorHAnsi" w:hAnsiTheme="majorHAnsi" w:cstheme="majorHAnsi"/>
                <w:b w:val="0"/>
                <w:sz w:val="22"/>
                <w:szCs w:val="22"/>
              </w:rPr>
              <w:t>20</w:t>
            </w:r>
          </w:p>
        </w:tc>
        <w:tc>
          <w:tcPr>
            <w:cnfStyle w:val="000010000000" w:firstRow="0" w:lastRow="0" w:firstColumn="0" w:lastColumn="0" w:oddVBand="1" w:evenVBand="0" w:oddHBand="0" w:evenHBand="0" w:firstRowFirstColumn="0" w:firstRowLastColumn="0" w:lastRowFirstColumn="0" w:lastRowLastColumn="0"/>
            <w:tcW w:w="1810" w:type="dxa"/>
            <w:tcBorders>
              <w:top w:val="none" w:sz="0" w:space="0" w:color="auto"/>
              <w:left w:val="none" w:sz="0" w:space="0" w:color="auto"/>
              <w:right w:val="none" w:sz="0" w:space="0" w:color="auto"/>
            </w:tcBorders>
          </w:tcPr>
          <w:p w14:paraId="3CFC84DA" w14:textId="77777777" w:rsidR="005F5015" w:rsidRPr="00922BAD" w:rsidRDefault="005F5015" w:rsidP="002005F1">
            <w:pPr>
              <w:widowControl w:val="0"/>
              <w:spacing w:before="240" w:after="240" w:line="360" w:lineRule="auto"/>
              <w:jc w:val="both"/>
              <w:rPr>
                <w:rFonts w:asciiTheme="majorHAnsi" w:hAnsiTheme="majorHAnsi" w:cstheme="majorHAnsi"/>
                <w:b w:val="0"/>
                <w:sz w:val="22"/>
                <w:szCs w:val="22"/>
              </w:rPr>
            </w:pPr>
            <w:r w:rsidRPr="00922BAD">
              <w:rPr>
                <w:rFonts w:asciiTheme="majorHAnsi" w:hAnsiTheme="majorHAnsi" w:cstheme="majorHAnsi"/>
                <w:b w:val="0"/>
                <w:sz w:val="22"/>
                <w:szCs w:val="22"/>
              </w:rPr>
              <w:t>0,008</w:t>
            </w:r>
          </w:p>
        </w:tc>
        <w:tc>
          <w:tcPr>
            <w:cnfStyle w:val="000001000000" w:firstRow="0" w:lastRow="0" w:firstColumn="0" w:lastColumn="0" w:oddVBand="0" w:evenVBand="1" w:oddHBand="0" w:evenHBand="0" w:firstRowFirstColumn="0" w:firstRowLastColumn="0" w:lastRowFirstColumn="0" w:lastRowLastColumn="0"/>
            <w:tcW w:w="1759" w:type="dxa"/>
            <w:tcBorders>
              <w:top w:val="none" w:sz="0" w:space="0" w:color="auto"/>
              <w:left w:val="none" w:sz="0" w:space="0" w:color="auto"/>
              <w:right w:val="none" w:sz="0" w:space="0" w:color="auto"/>
            </w:tcBorders>
          </w:tcPr>
          <w:p w14:paraId="3E81859F" w14:textId="77777777" w:rsidR="005F5015" w:rsidRPr="00922BAD" w:rsidRDefault="005F5015" w:rsidP="002005F1">
            <w:pPr>
              <w:widowControl w:val="0"/>
              <w:spacing w:before="240" w:after="240" w:line="360" w:lineRule="auto"/>
              <w:jc w:val="both"/>
              <w:rPr>
                <w:rFonts w:asciiTheme="majorHAnsi" w:hAnsiTheme="majorHAnsi" w:cstheme="majorHAnsi"/>
                <w:b w:val="0"/>
                <w:sz w:val="22"/>
                <w:szCs w:val="22"/>
              </w:rPr>
            </w:pPr>
            <w:r w:rsidRPr="00922BAD">
              <w:rPr>
                <w:rFonts w:asciiTheme="majorHAnsi" w:hAnsiTheme="majorHAnsi" w:cstheme="majorHAnsi"/>
                <w:b w:val="0"/>
                <w:sz w:val="22"/>
                <w:szCs w:val="22"/>
              </w:rPr>
              <w:t>2,00</w:t>
            </w:r>
          </w:p>
        </w:tc>
        <w:tc>
          <w:tcPr>
            <w:cnfStyle w:val="000100000000" w:firstRow="0" w:lastRow="0" w:firstColumn="0" w:lastColumn="1" w:oddVBand="0" w:evenVBand="0" w:oddHBand="0" w:evenHBand="0" w:firstRowFirstColumn="0" w:firstRowLastColumn="0" w:lastRowFirstColumn="0" w:lastRowLastColumn="0"/>
            <w:tcW w:w="1643" w:type="dxa"/>
            <w:tcBorders>
              <w:top w:val="none" w:sz="0" w:space="0" w:color="auto"/>
            </w:tcBorders>
          </w:tcPr>
          <w:p w14:paraId="09F00A38" w14:textId="77777777" w:rsidR="005F5015" w:rsidRPr="00922BAD" w:rsidRDefault="005F5015" w:rsidP="002005F1">
            <w:pPr>
              <w:keepNext/>
              <w:widowControl w:val="0"/>
              <w:spacing w:before="240" w:after="240" w:line="360" w:lineRule="auto"/>
              <w:jc w:val="both"/>
              <w:rPr>
                <w:rFonts w:asciiTheme="majorHAnsi" w:hAnsiTheme="majorHAnsi" w:cstheme="majorHAnsi"/>
                <w:b w:val="0"/>
                <w:sz w:val="22"/>
                <w:szCs w:val="22"/>
              </w:rPr>
            </w:pPr>
            <w:r w:rsidRPr="00922BAD">
              <w:rPr>
                <w:rFonts w:asciiTheme="majorHAnsi" w:hAnsiTheme="majorHAnsi" w:cstheme="majorHAnsi"/>
                <w:b w:val="0"/>
                <w:sz w:val="22"/>
                <w:szCs w:val="22"/>
              </w:rPr>
              <w:t>Infinito</w:t>
            </w:r>
          </w:p>
        </w:tc>
      </w:tr>
    </w:tbl>
    <w:p w14:paraId="0DC342D8" w14:textId="77777777" w:rsidR="005D0456" w:rsidRPr="00922BAD" w:rsidRDefault="005D0456" w:rsidP="00F6451E">
      <w:pPr>
        <w:suppressAutoHyphens/>
        <w:spacing w:before="240" w:after="240" w:line="360" w:lineRule="auto"/>
        <w:jc w:val="both"/>
        <w:rPr>
          <w:rFonts w:asciiTheme="majorHAnsi" w:eastAsia="Times New Roman" w:hAnsiTheme="majorHAnsi" w:cstheme="majorHAnsi"/>
          <w:color w:val="000000"/>
          <w:lang w:eastAsia="pt-BR"/>
        </w:rPr>
      </w:pPr>
    </w:p>
    <w:p w14:paraId="16E8140A" w14:textId="77777777" w:rsidR="005F5015" w:rsidRPr="00922BAD" w:rsidRDefault="005F5015"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Norma ASTM E 288</w:t>
      </w:r>
    </w:p>
    <w:tbl>
      <w:tblPr>
        <w:tblStyle w:val="TabelaSimples21"/>
        <w:tblW w:w="0" w:type="auto"/>
        <w:jc w:val="center"/>
        <w:tblLook w:val="01E0" w:firstRow="1" w:lastRow="1" w:firstColumn="1" w:lastColumn="1" w:noHBand="0" w:noVBand="0"/>
      </w:tblPr>
      <w:tblGrid>
        <w:gridCol w:w="1984"/>
        <w:gridCol w:w="1843"/>
        <w:gridCol w:w="1985"/>
      </w:tblGrid>
      <w:tr w:rsidR="005F5015" w:rsidRPr="00922BAD" w14:paraId="26B25D3A" w14:textId="77777777" w:rsidTr="007942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vMerge w:val="restart"/>
            <w:tcBorders>
              <w:top w:val="single" w:sz="4" w:space="0" w:color="auto"/>
              <w:left w:val="single" w:sz="4" w:space="0" w:color="auto"/>
            </w:tcBorders>
            <w:shd w:val="clear" w:color="auto" w:fill="0066B2" w:themeFill="accent1"/>
            <w:vAlign w:val="center"/>
          </w:tcPr>
          <w:p w14:paraId="6055869E" w14:textId="77777777" w:rsidR="005F5015" w:rsidRPr="00922BAD" w:rsidRDefault="005F5015" w:rsidP="0079422D">
            <w:pPr>
              <w:widowControl w:val="0"/>
              <w:spacing w:line="360" w:lineRule="auto"/>
              <w:jc w:val="center"/>
              <w:rPr>
                <w:rFonts w:asciiTheme="majorHAnsi" w:hAnsiTheme="majorHAnsi" w:cstheme="majorHAnsi"/>
                <w:color w:val="FFFFFF" w:themeColor="background1"/>
                <w:sz w:val="22"/>
                <w:szCs w:val="22"/>
              </w:rPr>
            </w:pPr>
            <w:r w:rsidRPr="00922BAD">
              <w:rPr>
                <w:rFonts w:asciiTheme="majorHAnsi" w:hAnsiTheme="majorHAnsi" w:cstheme="majorHAnsi"/>
                <w:color w:val="FFFFFF" w:themeColor="background1"/>
                <w:sz w:val="22"/>
                <w:szCs w:val="22"/>
              </w:rPr>
              <w:t>Capacidade (mL)</w:t>
            </w:r>
          </w:p>
        </w:tc>
        <w:tc>
          <w:tcPr>
            <w:cnfStyle w:val="000100000000" w:firstRow="0" w:lastRow="0" w:firstColumn="0" w:lastColumn="1" w:oddVBand="0" w:evenVBand="0" w:oddHBand="0" w:evenHBand="0" w:firstRowFirstColumn="0" w:firstRowLastColumn="0" w:lastRowFirstColumn="0" w:lastRowLastColumn="0"/>
            <w:tcW w:w="3828" w:type="dxa"/>
            <w:gridSpan w:val="2"/>
            <w:tcBorders>
              <w:top w:val="single" w:sz="4" w:space="0" w:color="auto"/>
              <w:right w:val="single" w:sz="4" w:space="0" w:color="auto"/>
            </w:tcBorders>
            <w:shd w:val="clear" w:color="auto" w:fill="0066B2" w:themeFill="accent1"/>
            <w:vAlign w:val="center"/>
          </w:tcPr>
          <w:p w14:paraId="4C1A4413" w14:textId="77777777" w:rsidR="005F5015" w:rsidRPr="00922BAD" w:rsidRDefault="00351733" w:rsidP="0079422D">
            <w:pPr>
              <w:widowControl w:val="0"/>
              <w:spacing w:line="360" w:lineRule="auto"/>
              <w:jc w:val="center"/>
              <w:rPr>
                <w:rFonts w:asciiTheme="majorHAnsi" w:hAnsiTheme="majorHAnsi" w:cstheme="majorHAnsi"/>
                <w:color w:val="FFFFFF" w:themeColor="background1"/>
                <w:sz w:val="22"/>
                <w:szCs w:val="22"/>
                <w:u w:val="single"/>
              </w:rPr>
            </w:pPr>
            <w:r w:rsidRPr="00922BAD">
              <w:rPr>
                <w:rFonts w:asciiTheme="majorHAnsi" w:hAnsiTheme="majorHAnsi" w:cstheme="majorHAnsi"/>
                <w:color w:val="FFFFFF" w:themeColor="background1"/>
                <w:sz w:val="22"/>
                <w:szCs w:val="22"/>
              </w:rPr>
              <w:t>|</w:t>
            </w:r>
            <w:r w:rsidR="005F5015" w:rsidRPr="00922BAD">
              <w:rPr>
                <w:rFonts w:asciiTheme="majorHAnsi" w:hAnsiTheme="majorHAnsi" w:cstheme="majorHAnsi"/>
                <w:color w:val="FFFFFF" w:themeColor="background1"/>
                <w:sz w:val="22"/>
                <w:szCs w:val="22"/>
              </w:rPr>
              <w:t>Erro máximo</w:t>
            </w:r>
            <w:r w:rsidRPr="00922BAD">
              <w:rPr>
                <w:rFonts w:asciiTheme="majorHAnsi" w:hAnsiTheme="majorHAnsi" w:cstheme="majorHAnsi"/>
                <w:color w:val="FFFFFF" w:themeColor="background1"/>
                <w:sz w:val="22"/>
                <w:szCs w:val="22"/>
              </w:rPr>
              <w:t>|</w:t>
            </w:r>
            <w:r w:rsidR="005F5015" w:rsidRPr="00922BAD">
              <w:rPr>
                <w:rFonts w:asciiTheme="majorHAnsi" w:hAnsiTheme="majorHAnsi" w:cstheme="majorHAnsi"/>
                <w:color w:val="FFFFFF" w:themeColor="background1"/>
                <w:sz w:val="22"/>
                <w:szCs w:val="22"/>
              </w:rPr>
              <w:t xml:space="preserve"> (mL)</w:t>
            </w:r>
          </w:p>
        </w:tc>
      </w:tr>
      <w:tr w:rsidR="005F5015" w:rsidRPr="00922BAD" w14:paraId="3C45C9F4" w14:textId="77777777" w:rsidTr="00794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vMerge/>
            <w:tcBorders>
              <w:left w:val="single" w:sz="4" w:space="0" w:color="auto"/>
            </w:tcBorders>
            <w:vAlign w:val="center"/>
          </w:tcPr>
          <w:p w14:paraId="23AF491F"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p>
        </w:tc>
        <w:tc>
          <w:tcPr>
            <w:cnfStyle w:val="000010000000" w:firstRow="0" w:lastRow="0" w:firstColumn="0" w:lastColumn="0" w:oddVBand="1" w:evenVBand="0" w:oddHBand="0" w:evenHBand="0" w:firstRowFirstColumn="0" w:firstRowLastColumn="0" w:lastRowFirstColumn="0" w:lastRowLastColumn="0"/>
            <w:tcW w:w="1843" w:type="dxa"/>
            <w:shd w:val="clear" w:color="auto" w:fill="E1B937" w:themeFill="accent2"/>
            <w:vAlign w:val="center"/>
          </w:tcPr>
          <w:p w14:paraId="1694F5F1" w14:textId="77777777" w:rsidR="005F5015" w:rsidRPr="00922BAD" w:rsidRDefault="005F5015" w:rsidP="0079422D">
            <w:pPr>
              <w:widowControl w:val="0"/>
              <w:spacing w:line="360" w:lineRule="auto"/>
              <w:jc w:val="center"/>
              <w:rPr>
                <w:rFonts w:asciiTheme="majorHAnsi" w:hAnsiTheme="majorHAnsi" w:cstheme="majorHAnsi"/>
                <w:b/>
                <w:color w:val="FFFFFF" w:themeColor="background1"/>
                <w:sz w:val="22"/>
                <w:szCs w:val="22"/>
              </w:rPr>
            </w:pPr>
            <w:r w:rsidRPr="00922BAD">
              <w:rPr>
                <w:rFonts w:asciiTheme="majorHAnsi" w:hAnsiTheme="majorHAnsi" w:cstheme="majorHAnsi"/>
                <w:b/>
                <w:color w:val="FFFFFF" w:themeColor="background1"/>
                <w:sz w:val="22"/>
                <w:szCs w:val="22"/>
              </w:rPr>
              <w:t>Classe A</w:t>
            </w:r>
          </w:p>
        </w:tc>
        <w:tc>
          <w:tcPr>
            <w:cnfStyle w:val="000100000000" w:firstRow="0" w:lastRow="0" w:firstColumn="0" w:lastColumn="1" w:oddVBand="0" w:evenVBand="0" w:oddHBand="0" w:evenHBand="0" w:firstRowFirstColumn="0" w:firstRowLastColumn="0" w:lastRowFirstColumn="0" w:lastRowLastColumn="0"/>
            <w:tcW w:w="1985" w:type="dxa"/>
            <w:tcBorders>
              <w:right w:val="single" w:sz="4" w:space="0" w:color="auto"/>
            </w:tcBorders>
            <w:shd w:val="clear" w:color="auto" w:fill="E1B937" w:themeFill="accent2"/>
            <w:vAlign w:val="center"/>
          </w:tcPr>
          <w:p w14:paraId="6BABE38F" w14:textId="77777777" w:rsidR="005F5015" w:rsidRPr="00922BAD" w:rsidRDefault="005F5015" w:rsidP="0079422D">
            <w:pPr>
              <w:widowControl w:val="0"/>
              <w:spacing w:line="360" w:lineRule="auto"/>
              <w:jc w:val="center"/>
              <w:rPr>
                <w:rFonts w:asciiTheme="majorHAnsi" w:hAnsiTheme="majorHAnsi" w:cstheme="majorHAnsi"/>
                <w:color w:val="FFFFFF" w:themeColor="background1"/>
                <w:sz w:val="22"/>
                <w:szCs w:val="22"/>
              </w:rPr>
            </w:pPr>
            <w:r w:rsidRPr="00922BAD">
              <w:rPr>
                <w:rFonts w:asciiTheme="majorHAnsi" w:hAnsiTheme="majorHAnsi" w:cstheme="majorHAnsi"/>
                <w:color w:val="FFFFFF" w:themeColor="background1"/>
                <w:sz w:val="22"/>
                <w:szCs w:val="22"/>
              </w:rPr>
              <w:t>Classe B</w:t>
            </w:r>
          </w:p>
        </w:tc>
      </w:tr>
      <w:tr w:rsidR="005F5015" w:rsidRPr="00922BAD" w14:paraId="6EE5B197" w14:textId="77777777" w:rsidTr="0079422D">
        <w:trPr>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7F7F7F" w:themeColor="text1" w:themeTint="80"/>
              <w:left w:val="single" w:sz="4" w:space="0" w:color="auto"/>
              <w:bottom w:val="single" w:sz="4" w:space="0" w:color="7F7F7F" w:themeColor="text1" w:themeTint="80"/>
            </w:tcBorders>
            <w:vAlign w:val="center"/>
          </w:tcPr>
          <w:p w14:paraId="5C6169C9"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5</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vAlign w:val="center"/>
          </w:tcPr>
          <w:p w14:paraId="20241D30" w14:textId="77777777" w:rsidR="005F5015" w:rsidRPr="00922BAD" w:rsidRDefault="005F5015" w:rsidP="0079422D">
            <w:pPr>
              <w:widowControl w:val="0"/>
              <w:spacing w:line="360" w:lineRule="auto"/>
              <w:jc w:val="center"/>
              <w:rPr>
                <w:rFonts w:asciiTheme="majorHAnsi" w:hAnsiTheme="majorHAnsi" w:cstheme="majorHAnsi"/>
                <w:sz w:val="22"/>
                <w:szCs w:val="22"/>
              </w:rPr>
            </w:pPr>
            <w:r w:rsidRPr="00922BAD">
              <w:rPr>
                <w:rFonts w:asciiTheme="majorHAnsi" w:hAnsiTheme="majorHAnsi" w:cstheme="majorHAnsi"/>
                <w:sz w:val="22"/>
                <w:szCs w:val="22"/>
              </w:rPr>
              <w:t>0,02</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7F7F7F" w:themeColor="text1" w:themeTint="80"/>
              <w:bottom w:val="single" w:sz="4" w:space="0" w:color="7F7F7F" w:themeColor="text1" w:themeTint="80"/>
              <w:right w:val="single" w:sz="4" w:space="0" w:color="auto"/>
            </w:tcBorders>
            <w:vAlign w:val="center"/>
          </w:tcPr>
          <w:p w14:paraId="248073C2"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0,04</w:t>
            </w:r>
          </w:p>
        </w:tc>
      </w:tr>
      <w:tr w:rsidR="005F5015" w:rsidRPr="00922BAD" w14:paraId="15773B2E" w14:textId="77777777" w:rsidTr="00794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left w:val="single" w:sz="4" w:space="0" w:color="auto"/>
            </w:tcBorders>
            <w:vAlign w:val="center"/>
          </w:tcPr>
          <w:p w14:paraId="7CDADF12"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10</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73ACA10F" w14:textId="77777777" w:rsidR="005F5015" w:rsidRPr="00922BAD" w:rsidRDefault="005F5015" w:rsidP="0079422D">
            <w:pPr>
              <w:widowControl w:val="0"/>
              <w:spacing w:line="360" w:lineRule="auto"/>
              <w:jc w:val="center"/>
              <w:rPr>
                <w:rFonts w:asciiTheme="majorHAnsi" w:hAnsiTheme="majorHAnsi" w:cstheme="majorHAnsi"/>
                <w:sz w:val="22"/>
                <w:szCs w:val="22"/>
              </w:rPr>
            </w:pPr>
            <w:r w:rsidRPr="00922BAD">
              <w:rPr>
                <w:rFonts w:asciiTheme="majorHAnsi" w:hAnsiTheme="majorHAnsi" w:cstheme="majorHAnsi"/>
                <w:sz w:val="22"/>
                <w:szCs w:val="22"/>
              </w:rPr>
              <w:t>0,02</w:t>
            </w:r>
          </w:p>
        </w:tc>
        <w:tc>
          <w:tcPr>
            <w:cnfStyle w:val="000100000000" w:firstRow="0" w:lastRow="0" w:firstColumn="0" w:lastColumn="1" w:oddVBand="0" w:evenVBand="0" w:oddHBand="0" w:evenHBand="0" w:firstRowFirstColumn="0" w:firstRowLastColumn="0" w:lastRowFirstColumn="0" w:lastRowLastColumn="0"/>
            <w:tcW w:w="1985" w:type="dxa"/>
            <w:tcBorders>
              <w:right w:val="single" w:sz="4" w:space="0" w:color="auto"/>
            </w:tcBorders>
            <w:vAlign w:val="center"/>
          </w:tcPr>
          <w:p w14:paraId="40ABAF77"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0,04</w:t>
            </w:r>
          </w:p>
        </w:tc>
      </w:tr>
      <w:tr w:rsidR="005F5015" w:rsidRPr="00922BAD" w14:paraId="3BB91772" w14:textId="77777777" w:rsidTr="0079422D">
        <w:trPr>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7F7F7F" w:themeColor="text1" w:themeTint="80"/>
              <w:left w:val="single" w:sz="4" w:space="0" w:color="auto"/>
              <w:bottom w:val="single" w:sz="4" w:space="0" w:color="7F7F7F" w:themeColor="text1" w:themeTint="80"/>
            </w:tcBorders>
            <w:vAlign w:val="center"/>
          </w:tcPr>
          <w:p w14:paraId="1A260A1D"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25</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vAlign w:val="center"/>
          </w:tcPr>
          <w:p w14:paraId="405EA911" w14:textId="77777777" w:rsidR="005F5015" w:rsidRPr="00922BAD" w:rsidRDefault="005F5015" w:rsidP="0079422D">
            <w:pPr>
              <w:widowControl w:val="0"/>
              <w:spacing w:line="360" w:lineRule="auto"/>
              <w:jc w:val="center"/>
              <w:rPr>
                <w:rFonts w:asciiTheme="majorHAnsi" w:hAnsiTheme="majorHAnsi" w:cstheme="majorHAnsi"/>
                <w:sz w:val="22"/>
                <w:szCs w:val="22"/>
              </w:rPr>
            </w:pPr>
            <w:r w:rsidRPr="00922BAD">
              <w:rPr>
                <w:rFonts w:asciiTheme="majorHAnsi" w:hAnsiTheme="majorHAnsi" w:cstheme="majorHAnsi"/>
                <w:sz w:val="22"/>
                <w:szCs w:val="22"/>
              </w:rPr>
              <w:t>0,03</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7F7F7F" w:themeColor="text1" w:themeTint="80"/>
              <w:bottom w:val="single" w:sz="4" w:space="0" w:color="7F7F7F" w:themeColor="text1" w:themeTint="80"/>
              <w:right w:val="single" w:sz="4" w:space="0" w:color="auto"/>
            </w:tcBorders>
            <w:vAlign w:val="center"/>
          </w:tcPr>
          <w:p w14:paraId="0A88C34D"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0,06</w:t>
            </w:r>
          </w:p>
        </w:tc>
      </w:tr>
      <w:tr w:rsidR="005F5015" w:rsidRPr="00922BAD" w14:paraId="72A9EC57" w14:textId="77777777" w:rsidTr="00794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left w:val="single" w:sz="4" w:space="0" w:color="auto"/>
            </w:tcBorders>
            <w:vAlign w:val="center"/>
          </w:tcPr>
          <w:p w14:paraId="46C54C47"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50</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1A0C0DCC" w14:textId="77777777" w:rsidR="005F5015" w:rsidRPr="00922BAD" w:rsidRDefault="005F5015" w:rsidP="0079422D">
            <w:pPr>
              <w:widowControl w:val="0"/>
              <w:spacing w:line="360" w:lineRule="auto"/>
              <w:jc w:val="center"/>
              <w:rPr>
                <w:rFonts w:asciiTheme="majorHAnsi" w:hAnsiTheme="majorHAnsi" w:cstheme="majorHAnsi"/>
                <w:sz w:val="22"/>
                <w:szCs w:val="22"/>
              </w:rPr>
            </w:pPr>
            <w:r w:rsidRPr="00922BAD">
              <w:rPr>
                <w:rFonts w:asciiTheme="majorHAnsi" w:hAnsiTheme="majorHAnsi" w:cstheme="majorHAnsi"/>
                <w:sz w:val="22"/>
                <w:szCs w:val="22"/>
              </w:rPr>
              <w:t>0,05</w:t>
            </w:r>
          </w:p>
        </w:tc>
        <w:tc>
          <w:tcPr>
            <w:cnfStyle w:val="000100000000" w:firstRow="0" w:lastRow="0" w:firstColumn="0" w:lastColumn="1" w:oddVBand="0" w:evenVBand="0" w:oddHBand="0" w:evenHBand="0" w:firstRowFirstColumn="0" w:firstRowLastColumn="0" w:lastRowFirstColumn="0" w:lastRowLastColumn="0"/>
            <w:tcW w:w="1985" w:type="dxa"/>
            <w:tcBorders>
              <w:right w:val="single" w:sz="4" w:space="0" w:color="auto"/>
            </w:tcBorders>
            <w:vAlign w:val="center"/>
          </w:tcPr>
          <w:p w14:paraId="5B7A01F5"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0,10</w:t>
            </w:r>
          </w:p>
        </w:tc>
      </w:tr>
      <w:tr w:rsidR="005F5015" w:rsidRPr="00922BAD" w14:paraId="5AC04450" w14:textId="77777777" w:rsidTr="0079422D">
        <w:trPr>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7F7F7F" w:themeColor="text1" w:themeTint="80"/>
              <w:left w:val="single" w:sz="4" w:space="0" w:color="auto"/>
              <w:bottom w:val="single" w:sz="4" w:space="0" w:color="7F7F7F" w:themeColor="text1" w:themeTint="80"/>
            </w:tcBorders>
            <w:vAlign w:val="center"/>
          </w:tcPr>
          <w:p w14:paraId="7BDCCBB9"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100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vAlign w:val="center"/>
          </w:tcPr>
          <w:p w14:paraId="60807DCD" w14:textId="77777777" w:rsidR="005F5015" w:rsidRPr="00922BAD" w:rsidRDefault="005F5015" w:rsidP="0079422D">
            <w:pPr>
              <w:widowControl w:val="0"/>
              <w:spacing w:line="360" w:lineRule="auto"/>
              <w:jc w:val="center"/>
              <w:rPr>
                <w:rFonts w:asciiTheme="majorHAnsi" w:hAnsiTheme="majorHAnsi" w:cstheme="majorHAnsi"/>
                <w:sz w:val="22"/>
                <w:szCs w:val="22"/>
              </w:rPr>
            </w:pPr>
            <w:r w:rsidRPr="00922BAD">
              <w:rPr>
                <w:rFonts w:asciiTheme="majorHAnsi" w:hAnsiTheme="majorHAnsi" w:cstheme="majorHAnsi"/>
                <w:sz w:val="22"/>
                <w:szCs w:val="22"/>
              </w:rPr>
              <w:t>0,08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7F7F7F" w:themeColor="text1" w:themeTint="80"/>
              <w:bottom w:val="single" w:sz="4" w:space="0" w:color="7F7F7F" w:themeColor="text1" w:themeTint="80"/>
              <w:right w:val="single" w:sz="4" w:space="0" w:color="auto"/>
            </w:tcBorders>
            <w:vAlign w:val="center"/>
          </w:tcPr>
          <w:p w14:paraId="3C671C95"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0,16</w:t>
            </w:r>
          </w:p>
        </w:tc>
      </w:tr>
      <w:tr w:rsidR="005F5015" w:rsidRPr="00922BAD" w14:paraId="1AFD6888" w14:textId="77777777" w:rsidTr="00794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left w:val="single" w:sz="4" w:space="0" w:color="auto"/>
            </w:tcBorders>
            <w:vAlign w:val="center"/>
          </w:tcPr>
          <w:p w14:paraId="1D099625"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250</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13D1BE32" w14:textId="77777777" w:rsidR="005F5015" w:rsidRPr="00922BAD" w:rsidRDefault="005F5015" w:rsidP="0079422D">
            <w:pPr>
              <w:widowControl w:val="0"/>
              <w:spacing w:line="360" w:lineRule="auto"/>
              <w:jc w:val="center"/>
              <w:rPr>
                <w:rFonts w:asciiTheme="majorHAnsi" w:hAnsiTheme="majorHAnsi" w:cstheme="majorHAnsi"/>
                <w:sz w:val="22"/>
                <w:szCs w:val="22"/>
              </w:rPr>
            </w:pPr>
            <w:r w:rsidRPr="00922BAD">
              <w:rPr>
                <w:rFonts w:asciiTheme="majorHAnsi" w:hAnsiTheme="majorHAnsi" w:cstheme="majorHAnsi"/>
                <w:sz w:val="22"/>
                <w:szCs w:val="22"/>
              </w:rPr>
              <w:t>0,10</w:t>
            </w:r>
          </w:p>
        </w:tc>
        <w:tc>
          <w:tcPr>
            <w:cnfStyle w:val="000100000000" w:firstRow="0" w:lastRow="0" w:firstColumn="0" w:lastColumn="1" w:oddVBand="0" w:evenVBand="0" w:oddHBand="0" w:evenHBand="0" w:firstRowFirstColumn="0" w:firstRowLastColumn="0" w:lastRowFirstColumn="0" w:lastRowLastColumn="0"/>
            <w:tcW w:w="1985" w:type="dxa"/>
            <w:tcBorders>
              <w:right w:val="single" w:sz="4" w:space="0" w:color="auto"/>
            </w:tcBorders>
            <w:vAlign w:val="center"/>
          </w:tcPr>
          <w:p w14:paraId="707A32D7"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0,20</w:t>
            </w:r>
          </w:p>
        </w:tc>
      </w:tr>
      <w:tr w:rsidR="005F5015" w:rsidRPr="00922BAD" w14:paraId="21DDCE3A" w14:textId="77777777" w:rsidTr="0079422D">
        <w:trPr>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7F7F7F" w:themeColor="text1" w:themeTint="80"/>
              <w:left w:val="single" w:sz="4" w:space="0" w:color="auto"/>
              <w:bottom w:val="single" w:sz="4" w:space="0" w:color="7F7F7F" w:themeColor="text1" w:themeTint="80"/>
            </w:tcBorders>
            <w:vAlign w:val="center"/>
          </w:tcPr>
          <w:p w14:paraId="069FD7CA"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500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vAlign w:val="center"/>
          </w:tcPr>
          <w:p w14:paraId="3D262491" w14:textId="77777777" w:rsidR="005F5015" w:rsidRPr="00922BAD" w:rsidRDefault="005F5015" w:rsidP="0079422D">
            <w:pPr>
              <w:widowControl w:val="0"/>
              <w:spacing w:line="360" w:lineRule="auto"/>
              <w:jc w:val="center"/>
              <w:rPr>
                <w:rFonts w:asciiTheme="majorHAnsi" w:hAnsiTheme="majorHAnsi" w:cstheme="majorHAnsi"/>
                <w:sz w:val="22"/>
                <w:szCs w:val="22"/>
              </w:rPr>
            </w:pPr>
            <w:r w:rsidRPr="00922BAD">
              <w:rPr>
                <w:rFonts w:asciiTheme="majorHAnsi" w:hAnsiTheme="majorHAnsi" w:cstheme="majorHAnsi"/>
                <w:sz w:val="22"/>
                <w:szCs w:val="22"/>
              </w:rPr>
              <w:t>0,12</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7F7F7F" w:themeColor="text1" w:themeTint="80"/>
              <w:bottom w:val="single" w:sz="4" w:space="0" w:color="7F7F7F" w:themeColor="text1" w:themeTint="80"/>
              <w:right w:val="single" w:sz="4" w:space="0" w:color="auto"/>
            </w:tcBorders>
            <w:vAlign w:val="center"/>
          </w:tcPr>
          <w:p w14:paraId="7B55B3C0"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0,24</w:t>
            </w:r>
          </w:p>
        </w:tc>
      </w:tr>
      <w:tr w:rsidR="005F5015" w:rsidRPr="00922BAD" w14:paraId="6D0D1B2C" w14:textId="77777777" w:rsidTr="0079422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left w:val="single" w:sz="4" w:space="0" w:color="auto"/>
            </w:tcBorders>
            <w:vAlign w:val="center"/>
          </w:tcPr>
          <w:p w14:paraId="553D5C1D"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1000</w:t>
            </w:r>
          </w:p>
        </w:tc>
        <w:tc>
          <w:tcPr>
            <w:cnfStyle w:val="000010000000" w:firstRow="0" w:lastRow="0" w:firstColumn="0" w:lastColumn="0" w:oddVBand="1" w:evenVBand="0" w:oddHBand="0" w:evenHBand="0" w:firstRowFirstColumn="0" w:firstRowLastColumn="0" w:lastRowFirstColumn="0" w:lastRowLastColumn="0"/>
            <w:tcW w:w="1843" w:type="dxa"/>
            <w:vAlign w:val="center"/>
          </w:tcPr>
          <w:p w14:paraId="2E03A498" w14:textId="77777777" w:rsidR="005F5015" w:rsidRPr="00922BAD" w:rsidRDefault="005F5015" w:rsidP="0079422D">
            <w:pPr>
              <w:widowControl w:val="0"/>
              <w:spacing w:line="360" w:lineRule="auto"/>
              <w:jc w:val="center"/>
              <w:rPr>
                <w:rFonts w:asciiTheme="majorHAnsi" w:hAnsiTheme="majorHAnsi" w:cstheme="majorHAnsi"/>
                <w:sz w:val="22"/>
                <w:szCs w:val="22"/>
              </w:rPr>
            </w:pPr>
            <w:r w:rsidRPr="00922BAD">
              <w:rPr>
                <w:rFonts w:asciiTheme="majorHAnsi" w:hAnsiTheme="majorHAnsi" w:cstheme="majorHAnsi"/>
                <w:sz w:val="22"/>
                <w:szCs w:val="22"/>
              </w:rPr>
              <w:t>0,20</w:t>
            </w:r>
          </w:p>
        </w:tc>
        <w:tc>
          <w:tcPr>
            <w:cnfStyle w:val="000100000000" w:firstRow="0" w:lastRow="0" w:firstColumn="0" w:lastColumn="1" w:oddVBand="0" w:evenVBand="0" w:oddHBand="0" w:evenHBand="0" w:firstRowFirstColumn="0" w:firstRowLastColumn="0" w:lastRowFirstColumn="0" w:lastRowLastColumn="0"/>
            <w:tcW w:w="1985" w:type="dxa"/>
            <w:tcBorders>
              <w:right w:val="single" w:sz="4" w:space="0" w:color="auto"/>
            </w:tcBorders>
            <w:vAlign w:val="center"/>
          </w:tcPr>
          <w:p w14:paraId="5CCE2FD0"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0,40</w:t>
            </w:r>
          </w:p>
        </w:tc>
      </w:tr>
      <w:tr w:rsidR="005F5015" w:rsidRPr="00922BAD" w14:paraId="38BC3655" w14:textId="77777777" w:rsidTr="0079422D">
        <w:trPr>
          <w:jc w:val="center"/>
        </w:trPr>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7F7F7F" w:themeColor="text1" w:themeTint="80"/>
              <w:left w:val="single" w:sz="4" w:space="0" w:color="auto"/>
              <w:bottom w:val="single" w:sz="4" w:space="0" w:color="7F7F7F" w:themeColor="text1" w:themeTint="80"/>
            </w:tcBorders>
            <w:vAlign w:val="center"/>
          </w:tcPr>
          <w:p w14:paraId="2AD8544E"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2000</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7F7F7F" w:themeColor="text1" w:themeTint="80"/>
              <w:bottom w:val="single" w:sz="4" w:space="0" w:color="7F7F7F" w:themeColor="text1" w:themeTint="80"/>
            </w:tcBorders>
            <w:vAlign w:val="center"/>
          </w:tcPr>
          <w:p w14:paraId="48270EC6" w14:textId="77777777" w:rsidR="005F5015" w:rsidRPr="00922BAD" w:rsidRDefault="005F5015" w:rsidP="0079422D">
            <w:pPr>
              <w:widowControl w:val="0"/>
              <w:spacing w:line="360" w:lineRule="auto"/>
              <w:jc w:val="center"/>
              <w:rPr>
                <w:rFonts w:asciiTheme="majorHAnsi" w:hAnsiTheme="majorHAnsi" w:cstheme="majorHAnsi"/>
                <w:sz w:val="22"/>
                <w:szCs w:val="22"/>
              </w:rPr>
            </w:pPr>
            <w:r w:rsidRPr="00922BAD">
              <w:rPr>
                <w:rFonts w:asciiTheme="majorHAnsi" w:hAnsiTheme="majorHAnsi" w:cstheme="majorHAnsi"/>
                <w:sz w:val="22"/>
                <w:szCs w:val="22"/>
              </w:rPr>
              <w:t>0,30</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7F7F7F" w:themeColor="text1" w:themeTint="80"/>
              <w:bottom w:val="single" w:sz="4" w:space="0" w:color="7F7F7F" w:themeColor="text1" w:themeTint="80"/>
              <w:right w:val="single" w:sz="4" w:space="0" w:color="auto"/>
            </w:tcBorders>
            <w:vAlign w:val="center"/>
          </w:tcPr>
          <w:p w14:paraId="1D6EA4FD"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0,60</w:t>
            </w:r>
          </w:p>
        </w:tc>
      </w:tr>
      <w:tr w:rsidR="005F5015" w:rsidRPr="00922BAD" w14:paraId="052EFBE1" w14:textId="77777777" w:rsidTr="0079422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4" w:type="dxa"/>
            <w:tcBorders>
              <w:left w:val="single" w:sz="4" w:space="0" w:color="auto"/>
              <w:bottom w:val="single" w:sz="4" w:space="0" w:color="auto"/>
            </w:tcBorders>
            <w:vAlign w:val="center"/>
          </w:tcPr>
          <w:p w14:paraId="277D2C1A"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4000</w:t>
            </w:r>
          </w:p>
        </w:tc>
        <w:tc>
          <w:tcPr>
            <w:cnfStyle w:val="000010000000" w:firstRow="0" w:lastRow="0" w:firstColumn="0" w:lastColumn="0" w:oddVBand="1" w:evenVBand="0" w:oddHBand="0" w:evenHBand="0" w:firstRowFirstColumn="0" w:firstRowLastColumn="0" w:lastRowFirstColumn="0" w:lastRowLastColumn="0"/>
            <w:tcW w:w="1843" w:type="dxa"/>
            <w:tcBorders>
              <w:bottom w:val="single" w:sz="4" w:space="0" w:color="auto"/>
            </w:tcBorders>
            <w:vAlign w:val="center"/>
          </w:tcPr>
          <w:p w14:paraId="0811B764"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0,50</w:t>
            </w:r>
          </w:p>
        </w:tc>
        <w:tc>
          <w:tcPr>
            <w:cnfStyle w:val="000100000000" w:firstRow="0" w:lastRow="0" w:firstColumn="0" w:lastColumn="1" w:oddVBand="0" w:evenVBand="0" w:oddHBand="0" w:evenHBand="0" w:firstRowFirstColumn="0" w:firstRowLastColumn="0" w:lastRowFirstColumn="0" w:lastRowLastColumn="0"/>
            <w:tcW w:w="1985" w:type="dxa"/>
            <w:tcBorders>
              <w:bottom w:val="single" w:sz="4" w:space="0" w:color="auto"/>
              <w:right w:val="single" w:sz="4" w:space="0" w:color="auto"/>
            </w:tcBorders>
            <w:vAlign w:val="center"/>
          </w:tcPr>
          <w:p w14:paraId="2AB537EB" w14:textId="77777777" w:rsidR="005F5015" w:rsidRPr="00922BAD" w:rsidRDefault="005F5015" w:rsidP="0079422D">
            <w:pPr>
              <w:widowControl w:val="0"/>
              <w:spacing w:line="360" w:lineRule="auto"/>
              <w:jc w:val="center"/>
              <w:rPr>
                <w:rFonts w:asciiTheme="majorHAnsi" w:hAnsiTheme="majorHAnsi" w:cstheme="majorHAnsi"/>
                <w:b w:val="0"/>
                <w:sz w:val="22"/>
                <w:szCs w:val="22"/>
              </w:rPr>
            </w:pPr>
            <w:r w:rsidRPr="00922BAD">
              <w:rPr>
                <w:rFonts w:asciiTheme="majorHAnsi" w:hAnsiTheme="majorHAnsi" w:cstheme="majorHAnsi"/>
                <w:b w:val="0"/>
                <w:sz w:val="22"/>
                <w:szCs w:val="22"/>
              </w:rPr>
              <w:t>1,00</w:t>
            </w:r>
          </w:p>
        </w:tc>
      </w:tr>
    </w:tbl>
    <w:p w14:paraId="7681A17B" w14:textId="77777777" w:rsidR="005F5015" w:rsidRPr="00922BAD" w:rsidRDefault="005F5015" w:rsidP="00F6451E">
      <w:pPr>
        <w:suppressAutoHyphens/>
        <w:spacing w:before="240" w:after="240" w:line="360" w:lineRule="auto"/>
        <w:jc w:val="both"/>
        <w:rPr>
          <w:rFonts w:asciiTheme="majorHAnsi" w:eastAsia="Times New Roman" w:hAnsiTheme="majorHAnsi" w:cstheme="majorHAnsi"/>
          <w:color w:val="000000"/>
          <w:lang w:eastAsia="pt-BR"/>
        </w:rPr>
      </w:pPr>
    </w:p>
    <w:p w14:paraId="661CD51B" w14:textId="77777777" w:rsidR="005D0456" w:rsidRPr="00922BAD" w:rsidRDefault="005F5015"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lastRenderedPageBreak/>
        <w:t>- Avaliação da conformidade</w:t>
      </w:r>
      <w:r w:rsidR="007A2825" w:rsidRPr="00922BAD">
        <w:rPr>
          <w:rFonts w:asciiTheme="majorHAnsi" w:eastAsia="Times New Roman" w:hAnsiTheme="majorHAnsi" w:cstheme="majorHAnsi"/>
          <w:color w:val="000000"/>
          <w:lang w:eastAsia="pt-BR"/>
        </w:rPr>
        <w:t xml:space="preserve"> do balão volumétrico</w:t>
      </w:r>
      <w:r w:rsidR="005D0456" w:rsidRPr="00922BAD">
        <w:rPr>
          <w:rFonts w:asciiTheme="majorHAnsi" w:eastAsia="Times New Roman" w:hAnsiTheme="majorHAnsi" w:cstheme="majorHAnsi"/>
          <w:color w:val="000000"/>
          <w:lang w:eastAsia="pt-BR"/>
        </w:rPr>
        <w:t xml:space="preserve">: </w:t>
      </w:r>
    </w:p>
    <w:p w14:paraId="7B285C86" w14:textId="77777777" w:rsidR="005D0456" w:rsidRPr="00922BAD" w:rsidRDefault="005D0456"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a) Erro máximo aceitável</w:t>
      </w:r>
    </w:p>
    <w:p w14:paraId="56727A36" w14:textId="77777777" w:rsidR="005F2B55" w:rsidRPr="00922BAD" w:rsidRDefault="005F2B55"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O primeiro parâmetro metrológico a ser avaliado é o erro da vidraria.</w:t>
      </w:r>
    </w:p>
    <w:p w14:paraId="00C75B70" w14:textId="68B2AE3B" w:rsidR="005D0456" w:rsidRPr="00922BAD" w:rsidRDefault="005D0456"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Na </w:t>
      </w:r>
      <w:r w:rsidR="007A2825" w:rsidRPr="00922BAD">
        <w:rPr>
          <w:rFonts w:asciiTheme="majorHAnsi" w:eastAsia="Times New Roman" w:hAnsiTheme="majorHAnsi" w:cstheme="majorHAnsi"/>
          <w:color w:val="000000"/>
          <w:lang w:eastAsia="pt-BR"/>
        </w:rPr>
        <w:t xml:space="preserve">tabela </w:t>
      </w:r>
      <w:r w:rsidR="005F5015" w:rsidRPr="00922BAD">
        <w:rPr>
          <w:rFonts w:asciiTheme="majorHAnsi" w:eastAsia="Times New Roman" w:hAnsiTheme="majorHAnsi" w:cstheme="majorHAnsi"/>
          <w:color w:val="000000"/>
          <w:lang w:eastAsia="pt-BR"/>
        </w:rPr>
        <w:t xml:space="preserve">da ASTM, </w:t>
      </w:r>
      <w:r w:rsidRPr="00922BAD">
        <w:rPr>
          <w:rFonts w:asciiTheme="majorHAnsi" w:eastAsia="Times New Roman" w:hAnsiTheme="majorHAnsi" w:cstheme="majorHAnsi"/>
          <w:color w:val="000000"/>
          <w:lang w:eastAsia="pt-BR"/>
        </w:rPr>
        <w:t>para um volume de 500 mL e Classe A</w:t>
      </w:r>
      <w:r w:rsidR="0098255A" w:rsidRPr="00922BAD">
        <w:rPr>
          <w:rFonts w:asciiTheme="majorHAnsi" w:eastAsia="Times New Roman" w:hAnsiTheme="majorHAnsi" w:cstheme="majorHAnsi"/>
          <w:color w:val="000000"/>
          <w:lang w:eastAsia="pt-BR"/>
        </w:rPr>
        <w:t>,</w:t>
      </w:r>
      <w:r w:rsidRPr="00922BAD">
        <w:rPr>
          <w:rFonts w:asciiTheme="majorHAnsi" w:eastAsia="Times New Roman" w:hAnsiTheme="majorHAnsi" w:cstheme="majorHAnsi"/>
          <w:color w:val="000000"/>
          <w:lang w:eastAsia="pt-BR"/>
        </w:rPr>
        <w:t xml:space="preserve"> o </w:t>
      </w:r>
      <w:r w:rsidR="00420488" w:rsidRPr="00922BAD">
        <w:rPr>
          <w:rFonts w:asciiTheme="majorHAnsi" w:eastAsia="Times New Roman" w:hAnsiTheme="majorHAnsi" w:cstheme="majorHAnsi"/>
          <w:color w:val="000000"/>
          <w:lang w:eastAsia="pt-BR"/>
        </w:rPr>
        <w:t xml:space="preserve">módulo do </w:t>
      </w:r>
      <w:r w:rsidRPr="00922BAD">
        <w:rPr>
          <w:rFonts w:asciiTheme="majorHAnsi" w:eastAsia="Times New Roman" w:hAnsiTheme="majorHAnsi" w:cstheme="majorHAnsi"/>
          <w:color w:val="000000"/>
          <w:lang w:eastAsia="pt-BR"/>
        </w:rPr>
        <w:t xml:space="preserve">erro máximo é de 0,12 mL. Como o </w:t>
      </w:r>
      <w:r w:rsidR="00351733" w:rsidRPr="00922BAD">
        <w:rPr>
          <w:rFonts w:asciiTheme="majorHAnsi" w:eastAsia="Times New Roman" w:hAnsiTheme="majorHAnsi" w:cstheme="majorHAnsi"/>
          <w:color w:val="000000"/>
          <w:lang w:eastAsia="pt-BR"/>
        </w:rPr>
        <w:t>|</w:t>
      </w:r>
      <w:r w:rsidR="00D82361" w:rsidRPr="00922BAD">
        <w:rPr>
          <w:rFonts w:asciiTheme="majorHAnsi" w:eastAsia="Times New Roman" w:hAnsiTheme="majorHAnsi" w:cstheme="majorHAnsi"/>
          <w:color w:val="000000"/>
          <w:lang w:eastAsia="pt-BR"/>
        </w:rPr>
        <w:t>E</w:t>
      </w:r>
      <w:r w:rsidRPr="00922BAD">
        <w:rPr>
          <w:rFonts w:asciiTheme="majorHAnsi" w:eastAsia="Times New Roman" w:hAnsiTheme="majorHAnsi" w:cstheme="majorHAnsi"/>
          <w:color w:val="000000"/>
          <w:lang w:eastAsia="pt-BR"/>
        </w:rPr>
        <w:t>rro</w:t>
      </w:r>
      <w:r w:rsidR="00351733" w:rsidRPr="00922BAD">
        <w:rPr>
          <w:rFonts w:asciiTheme="majorHAnsi" w:eastAsia="Times New Roman" w:hAnsiTheme="majorHAnsi" w:cstheme="majorHAnsi"/>
          <w:color w:val="000000"/>
          <w:lang w:eastAsia="pt-BR"/>
        </w:rPr>
        <w:t>|</w:t>
      </w:r>
      <w:r w:rsidRPr="00922BAD">
        <w:rPr>
          <w:rFonts w:asciiTheme="majorHAnsi" w:eastAsia="Times New Roman" w:hAnsiTheme="majorHAnsi" w:cstheme="majorHAnsi"/>
          <w:color w:val="000000"/>
          <w:lang w:eastAsia="pt-BR"/>
        </w:rPr>
        <w:t xml:space="preserve"> apresentado na calibração foi de 0,1</w:t>
      </w:r>
      <w:r w:rsidR="007A2825" w:rsidRPr="00922BAD">
        <w:rPr>
          <w:rFonts w:asciiTheme="majorHAnsi" w:eastAsia="Times New Roman" w:hAnsiTheme="majorHAnsi" w:cstheme="majorHAnsi"/>
          <w:color w:val="000000"/>
          <w:lang w:eastAsia="pt-BR"/>
        </w:rPr>
        <w:t>20</w:t>
      </w:r>
      <w:r w:rsidRPr="00922BAD">
        <w:rPr>
          <w:rFonts w:asciiTheme="majorHAnsi" w:eastAsia="Times New Roman" w:hAnsiTheme="majorHAnsi" w:cstheme="majorHAnsi"/>
          <w:color w:val="000000"/>
          <w:lang w:eastAsia="pt-BR"/>
        </w:rPr>
        <w:t xml:space="preserve"> mL, o balão volumétrico </w:t>
      </w:r>
      <w:r w:rsidR="007A2825" w:rsidRPr="00922BAD">
        <w:rPr>
          <w:rFonts w:asciiTheme="majorHAnsi" w:eastAsia="Times New Roman" w:hAnsiTheme="majorHAnsi" w:cstheme="majorHAnsi"/>
          <w:color w:val="000000"/>
          <w:lang w:eastAsia="pt-BR"/>
        </w:rPr>
        <w:t>ainda</w:t>
      </w:r>
      <w:r w:rsidRPr="00922BAD">
        <w:rPr>
          <w:rFonts w:asciiTheme="majorHAnsi" w:eastAsia="Times New Roman" w:hAnsiTheme="majorHAnsi" w:cstheme="majorHAnsi"/>
          <w:color w:val="000000"/>
          <w:lang w:eastAsia="pt-BR"/>
        </w:rPr>
        <w:t xml:space="preserve"> pode ser considerado como Classe A</w:t>
      </w:r>
      <w:r w:rsidR="007A2825" w:rsidRPr="00922BAD">
        <w:rPr>
          <w:rFonts w:asciiTheme="majorHAnsi" w:eastAsia="Times New Roman" w:hAnsiTheme="majorHAnsi" w:cstheme="majorHAnsi"/>
          <w:color w:val="000000"/>
          <w:lang w:eastAsia="pt-BR"/>
        </w:rPr>
        <w:t>.</w:t>
      </w:r>
    </w:p>
    <w:p w14:paraId="7B0B87CA" w14:textId="77777777" w:rsidR="005D0456" w:rsidRPr="00922BAD" w:rsidRDefault="005F5015"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b) Incerteza</w:t>
      </w:r>
      <w:r w:rsidR="007A2825" w:rsidRPr="00922BAD">
        <w:rPr>
          <w:rFonts w:asciiTheme="majorHAnsi" w:eastAsia="Times New Roman" w:hAnsiTheme="majorHAnsi" w:cstheme="majorHAnsi"/>
          <w:color w:val="000000"/>
          <w:lang w:eastAsia="pt-BR"/>
        </w:rPr>
        <w:t xml:space="preserve"> máxima x CA</w:t>
      </w:r>
    </w:p>
    <w:p w14:paraId="046541C1" w14:textId="77777777" w:rsidR="005F2B55" w:rsidRPr="00922BAD" w:rsidRDefault="005F2B55"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O segundo parâmetro é a incerteza em relação ao CA adotado.</w:t>
      </w:r>
    </w:p>
    <w:p w14:paraId="3B984163" w14:textId="77777777" w:rsidR="007A2825" w:rsidRPr="00922BAD" w:rsidRDefault="007A2825"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A incerteza máxima será a soma do </w:t>
      </w:r>
      <w:r w:rsidR="00351733" w:rsidRPr="00922BAD">
        <w:rPr>
          <w:rFonts w:asciiTheme="majorHAnsi" w:eastAsia="Times New Roman" w:hAnsiTheme="majorHAnsi" w:cstheme="majorHAnsi"/>
          <w:color w:val="000000"/>
          <w:lang w:eastAsia="pt-BR"/>
        </w:rPr>
        <w:t xml:space="preserve">módulo do </w:t>
      </w:r>
      <w:r w:rsidRPr="00922BAD">
        <w:rPr>
          <w:rFonts w:asciiTheme="majorHAnsi" w:eastAsia="Times New Roman" w:hAnsiTheme="majorHAnsi" w:cstheme="majorHAnsi"/>
          <w:color w:val="000000"/>
          <w:lang w:eastAsia="pt-BR"/>
        </w:rPr>
        <w:t>erro de medição com a incerteza do certificado. Assim:</w:t>
      </w:r>
      <w:r w:rsidR="00351733" w:rsidRPr="00922BAD">
        <w:rPr>
          <w:rFonts w:asciiTheme="majorHAnsi" w:eastAsia="Times New Roman" w:hAnsiTheme="majorHAnsi" w:cstheme="majorHAnsi"/>
          <w:color w:val="000000"/>
          <w:lang w:eastAsia="pt-BR"/>
        </w:rPr>
        <w:t xml:space="preserve"> </w:t>
      </w:r>
      <w:r w:rsidRPr="00922BAD">
        <w:rPr>
          <w:rFonts w:asciiTheme="majorHAnsi" w:eastAsia="Times New Roman" w:hAnsiTheme="majorHAnsi" w:cstheme="majorHAnsi"/>
          <w:color w:val="000000"/>
          <w:lang w:eastAsia="pt-BR"/>
        </w:rPr>
        <w:t>U</w:t>
      </w:r>
      <w:r w:rsidRPr="00922BAD">
        <w:rPr>
          <w:rFonts w:asciiTheme="majorHAnsi" w:eastAsia="Times New Roman" w:hAnsiTheme="majorHAnsi" w:cstheme="majorHAnsi"/>
          <w:color w:val="000000"/>
          <w:vertAlign w:val="subscript"/>
          <w:lang w:eastAsia="pt-BR"/>
        </w:rPr>
        <w:t>máx</w:t>
      </w:r>
      <w:r w:rsidRPr="00922BAD">
        <w:rPr>
          <w:rFonts w:asciiTheme="majorHAnsi" w:eastAsia="Times New Roman" w:hAnsiTheme="majorHAnsi" w:cstheme="majorHAnsi"/>
          <w:color w:val="000000"/>
          <w:lang w:eastAsia="pt-BR"/>
        </w:rPr>
        <w:t xml:space="preserve"> = </w:t>
      </w:r>
      <w:r w:rsidR="00351733" w:rsidRPr="00922BAD">
        <w:rPr>
          <w:rFonts w:asciiTheme="majorHAnsi" w:eastAsia="Times New Roman" w:hAnsiTheme="majorHAnsi" w:cstheme="majorHAnsi"/>
          <w:color w:val="000000"/>
          <w:lang w:eastAsia="pt-BR"/>
        </w:rPr>
        <w:t>|</w:t>
      </w:r>
      <w:r w:rsidRPr="00922BAD">
        <w:rPr>
          <w:rFonts w:asciiTheme="majorHAnsi" w:eastAsia="Times New Roman" w:hAnsiTheme="majorHAnsi" w:cstheme="majorHAnsi"/>
          <w:color w:val="000000"/>
          <w:lang w:eastAsia="pt-BR"/>
        </w:rPr>
        <w:t>E</w:t>
      </w:r>
      <w:r w:rsidR="00351733" w:rsidRPr="00922BAD">
        <w:rPr>
          <w:rFonts w:asciiTheme="majorHAnsi" w:eastAsia="Times New Roman" w:hAnsiTheme="majorHAnsi" w:cstheme="majorHAnsi"/>
          <w:color w:val="000000"/>
          <w:lang w:eastAsia="pt-BR"/>
        </w:rPr>
        <w:t>|</w:t>
      </w:r>
      <w:r w:rsidRPr="00922BAD">
        <w:rPr>
          <w:rFonts w:asciiTheme="majorHAnsi" w:eastAsia="Times New Roman" w:hAnsiTheme="majorHAnsi" w:cstheme="majorHAnsi"/>
          <w:color w:val="000000"/>
          <w:lang w:eastAsia="pt-BR"/>
        </w:rPr>
        <w:t xml:space="preserve"> + U = (0,1</w:t>
      </w:r>
      <w:r w:rsidR="00351733" w:rsidRPr="00922BAD">
        <w:rPr>
          <w:rFonts w:asciiTheme="majorHAnsi" w:eastAsia="Times New Roman" w:hAnsiTheme="majorHAnsi" w:cstheme="majorHAnsi"/>
          <w:color w:val="000000"/>
          <w:lang w:eastAsia="pt-BR"/>
        </w:rPr>
        <w:t>20</w:t>
      </w:r>
      <w:r w:rsidRPr="00922BAD">
        <w:rPr>
          <w:rFonts w:asciiTheme="majorHAnsi" w:eastAsia="Times New Roman" w:hAnsiTheme="majorHAnsi" w:cstheme="majorHAnsi"/>
          <w:color w:val="000000"/>
          <w:lang w:eastAsia="pt-BR"/>
        </w:rPr>
        <w:t xml:space="preserve"> + 0,008) mL = 0,1</w:t>
      </w:r>
      <w:r w:rsidR="00351733" w:rsidRPr="00922BAD">
        <w:rPr>
          <w:rFonts w:asciiTheme="majorHAnsi" w:eastAsia="Times New Roman" w:hAnsiTheme="majorHAnsi" w:cstheme="majorHAnsi"/>
          <w:color w:val="000000"/>
          <w:lang w:eastAsia="pt-BR"/>
        </w:rPr>
        <w:t>28</w:t>
      </w:r>
      <w:r w:rsidRPr="00922BAD">
        <w:rPr>
          <w:rFonts w:asciiTheme="majorHAnsi" w:eastAsia="Times New Roman" w:hAnsiTheme="majorHAnsi" w:cstheme="majorHAnsi"/>
          <w:color w:val="000000"/>
          <w:lang w:eastAsia="pt-BR"/>
        </w:rPr>
        <w:t xml:space="preserve"> mL </w:t>
      </w:r>
    </w:p>
    <w:p w14:paraId="5B113640" w14:textId="77777777" w:rsidR="005D0456" w:rsidRPr="00922BAD" w:rsidRDefault="005D0456"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Como </w:t>
      </w:r>
      <w:r w:rsidR="007A2825" w:rsidRPr="00922BAD">
        <w:rPr>
          <w:rFonts w:asciiTheme="majorHAnsi" w:eastAsia="Times New Roman" w:hAnsiTheme="majorHAnsi" w:cstheme="majorHAnsi"/>
          <w:color w:val="000000"/>
          <w:lang w:eastAsia="pt-BR"/>
        </w:rPr>
        <w:t xml:space="preserve">o </w:t>
      </w:r>
      <w:r w:rsidRPr="00922BAD">
        <w:rPr>
          <w:rFonts w:asciiTheme="majorHAnsi" w:eastAsia="Times New Roman" w:hAnsiTheme="majorHAnsi" w:cstheme="majorHAnsi"/>
          <w:color w:val="000000"/>
          <w:lang w:eastAsia="pt-BR"/>
        </w:rPr>
        <w:t xml:space="preserve">CA </w:t>
      </w:r>
      <w:r w:rsidR="007A2825" w:rsidRPr="00922BAD">
        <w:rPr>
          <w:rFonts w:asciiTheme="majorHAnsi" w:eastAsia="Times New Roman" w:hAnsiTheme="majorHAnsi" w:cstheme="majorHAnsi"/>
          <w:color w:val="000000"/>
          <w:lang w:eastAsia="pt-BR"/>
        </w:rPr>
        <w:t>(</w:t>
      </w:r>
      <w:r w:rsidRPr="00922BAD">
        <w:rPr>
          <w:rFonts w:asciiTheme="majorHAnsi" w:eastAsia="Times New Roman" w:hAnsiTheme="majorHAnsi" w:cstheme="majorHAnsi"/>
          <w:color w:val="000000"/>
          <w:lang w:eastAsia="pt-BR"/>
        </w:rPr>
        <w:t>0,</w:t>
      </w:r>
      <w:r w:rsidR="007A2825" w:rsidRPr="00922BAD">
        <w:rPr>
          <w:rFonts w:asciiTheme="majorHAnsi" w:eastAsia="Times New Roman" w:hAnsiTheme="majorHAnsi" w:cstheme="majorHAnsi"/>
          <w:color w:val="000000"/>
          <w:lang w:eastAsia="pt-BR"/>
        </w:rPr>
        <w:t>200</w:t>
      </w:r>
      <w:r w:rsidRPr="00922BAD">
        <w:rPr>
          <w:rFonts w:asciiTheme="majorHAnsi" w:eastAsia="Times New Roman" w:hAnsiTheme="majorHAnsi" w:cstheme="majorHAnsi"/>
          <w:color w:val="000000"/>
          <w:lang w:eastAsia="pt-BR"/>
        </w:rPr>
        <w:t xml:space="preserve"> mL</w:t>
      </w:r>
      <w:r w:rsidR="007A2825" w:rsidRPr="00922BAD">
        <w:rPr>
          <w:rFonts w:asciiTheme="majorHAnsi" w:eastAsia="Times New Roman" w:hAnsiTheme="majorHAnsi" w:cstheme="majorHAnsi"/>
          <w:color w:val="000000"/>
          <w:lang w:eastAsia="pt-BR"/>
        </w:rPr>
        <w:t>) é maior que a U</w:t>
      </w:r>
      <w:r w:rsidR="007A2825" w:rsidRPr="00922BAD">
        <w:rPr>
          <w:rFonts w:asciiTheme="majorHAnsi" w:eastAsia="Times New Roman" w:hAnsiTheme="majorHAnsi" w:cstheme="majorHAnsi"/>
          <w:color w:val="000000"/>
          <w:vertAlign w:val="subscript"/>
          <w:lang w:eastAsia="pt-BR"/>
        </w:rPr>
        <w:t>máx</w:t>
      </w:r>
      <w:r w:rsidR="007A2825" w:rsidRPr="00922BAD">
        <w:rPr>
          <w:rFonts w:asciiTheme="majorHAnsi" w:eastAsia="Times New Roman" w:hAnsiTheme="majorHAnsi" w:cstheme="majorHAnsi"/>
          <w:color w:val="000000"/>
          <w:lang w:eastAsia="pt-BR"/>
        </w:rPr>
        <w:t xml:space="preserve"> (0,1</w:t>
      </w:r>
      <w:r w:rsidR="00351733" w:rsidRPr="00922BAD">
        <w:rPr>
          <w:rFonts w:asciiTheme="majorHAnsi" w:eastAsia="Times New Roman" w:hAnsiTheme="majorHAnsi" w:cstheme="majorHAnsi"/>
          <w:color w:val="000000"/>
          <w:lang w:eastAsia="pt-BR"/>
        </w:rPr>
        <w:t>28</w:t>
      </w:r>
      <w:r w:rsidR="007A2825" w:rsidRPr="00922BAD">
        <w:rPr>
          <w:rFonts w:asciiTheme="majorHAnsi" w:eastAsia="Times New Roman" w:hAnsiTheme="majorHAnsi" w:cstheme="majorHAnsi"/>
          <w:color w:val="000000"/>
          <w:lang w:eastAsia="pt-BR"/>
        </w:rPr>
        <w:t xml:space="preserve"> mL)</w:t>
      </w:r>
      <w:r w:rsidRPr="00922BAD">
        <w:rPr>
          <w:rFonts w:asciiTheme="majorHAnsi" w:eastAsia="Times New Roman" w:hAnsiTheme="majorHAnsi" w:cstheme="majorHAnsi"/>
          <w:color w:val="000000"/>
          <w:lang w:eastAsia="pt-BR"/>
        </w:rPr>
        <w:t xml:space="preserve">, o balão está </w:t>
      </w:r>
      <w:r w:rsidR="007A2825" w:rsidRPr="00922BAD">
        <w:rPr>
          <w:rFonts w:asciiTheme="majorHAnsi" w:eastAsia="Times New Roman" w:hAnsiTheme="majorHAnsi" w:cstheme="majorHAnsi"/>
          <w:b/>
          <w:color w:val="FF0000"/>
          <w:u w:val="single"/>
          <w:lang w:eastAsia="pt-BR"/>
        </w:rPr>
        <w:t>APROVADO</w:t>
      </w:r>
      <w:r w:rsidR="00351733" w:rsidRPr="00922BAD">
        <w:rPr>
          <w:rFonts w:asciiTheme="majorHAnsi" w:eastAsia="Times New Roman" w:hAnsiTheme="majorHAnsi" w:cstheme="majorHAnsi"/>
          <w:color w:val="FF0000"/>
          <w:lang w:eastAsia="pt-BR"/>
        </w:rPr>
        <w:t xml:space="preserve"> </w:t>
      </w:r>
      <w:r w:rsidR="00351733" w:rsidRPr="00922BAD">
        <w:rPr>
          <w:rFonts w:asciiTheme="majorHAnsi" w:eastAsia="Times New Roman" w:hAnsiTheme="majorHAnsi" w:cstheme="majorHAnsi"/>
          <w:color w:val="000000"/>
          <w:lang w:eastAsia="pt-BR"/>
        </w:rPr>
        <w:t>para uso.</w:t>
      </w:r>
    </w:p>
    <w:p w14:paraId="7FC03CC2" w14:textId="77777777" w:rsidR="006539DF" w:rsidRPr="00922BAD" w:rsidRDefault="006539DF" w:rsidP="00F6451E">
      <w:pPr>
        <w:suppressAutoHyphens/>
        <w:spacing w:before="240" w:after="240" w:line="360" w:lineRule="auto"/>
        <w:jc w:val="both"/>
        <w:rPr>
          <w:rFonts w:asciiTheme="majorHAnsi" w:eastAsia="Times New Roman" w:hAnsiTheme="majorHAnsi" w:cstheme="majorHAnsi"/>
          <w:b/>
          <w:color w:val="000000"/>
          <w:lang w:eastAsia="pt-BR"/>
        </w:rPr>
      </w:pPr>
    </w:p>
    <w:p w14:paraId="3E5B136F" w14:textId="77777777" w:rsidR="002B79D9" w:rsidRPr="00922BAD" w:rsidRDefault="00AB06D6" w:rsidP="00F6451E">
      <w:pPr>
        <w:suppressAutoHyphens/>
        <w:spacing w:before="240" w:after="240" w:line="360" w:lineRule="auto"/>
        <w:jc w:val="both"/>
        <w:rPr>
          <w:rFonts w:asciiTheme="majorHAnsi" w:eastAsia="Times New Roman" w:hAnsiTheme="majorHAnsi" w:cstheme="majorHAnsi"/>
          <w:b/>
          <w:color w:val="E1B937" w:themeColor="accent2"/>
          <w:lang w:eastAsia="pt-BR"/>
        </w:rPr>
      </w:pPr>
      <w:r w:rsidRPr="00922BAD">
        <w:rPr>
          <w:rFonts w:asciiTheme="majorHAnsi" w:eastAsia="Times New Roman" w:hAnsiTheme="majorHAnsi" w:cstheme="majorHAnsi"/>
          <w:b/>
          <w:color w:val="E1B937" w:themeColor="accent2"/>
          <w:lang w:eastAsia="pt-BR"/>
        </w:rPr>
        <w:t>Exemplo II: avaliação da conformidade de um manômetro tipo Bourdon</w:t>
      </w:r>
    </w:p>
    <w:p w14:paraId="47056F87" w14:textId="1E40A1F7" w:rsidR="00AB06D6" w:rsidRPr="00922BAD" w:rsidRDefault="00AB06D6"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Um manômetro do tipo Bourdon, Classe A, com faixa de medição entre (0 e 60) bar, resolução de 0,5 bar, apresenta o resultado </w:t>
      </w:r>
      <w:r w:rsidR="004B5DEA" w:rsidRPr="00922BAD">
        <w:rPr>
          <w:rFonts w:asciiTheme="majorHAnsi" w:eastAsia="Times New Roman" w:hAnsiTheme="majorHAnsi" w:cstheme="majorHAnsi"/>
          <w:color w:val="000000"/>
          <w:lang w:eastAsia="pt-BR"/>
        </w:rPr>
        <w:t xml:space="preserve">parcial </w:t>
      </w:r>
      <w:r w:rsidRPr="00922BAD">
        <w:rPr>
          <w:rFonts w:asciiTheme="majorHAnsi" w:eastAsia="Times New Roman" w:hAnsiTheme="majorHAnsi" w:cstheme="majorHAnsi"/>
          <w:color w:val="000000"/>
          <w:lang w:eastAsia="pt-BR"/>
        </w:rPr>
        <w:t xml:space="preserve">de sua calibração na </w:t>
      </w:r>
      <w:r w:rsidR="004B5DEA" w:rsidRPr="00922BAD">
        <w:rPr>
          <w:rFonts w:asciiTheme="majorHAnsi" w:eastAsia="Times New Roman" w:hAnsiTheme="majorHAnsi" w:cstheme="majorHAnsi"/>
          <w:color w:val="000000"/>
          <w:lang w:eastAsia="pt-BR"/>
        </w:rPr>
        <w:t>t</w:t>
      </w:r>
      <w:r w:rsidRPr="00922BAD">
        <w:rPr>
          <w:rFonts w:asciiTheme="majorHAnsi" w:eastAsia="Times New Roman" w:hAnsiTheme="majorHAnsi" w:cstheme="majorHAnsi"/>
          <w:color w:val="000000"/>
          <w:lang w:eastAsia="pt-BR"/>
        </w:rPr>
        <w:t>abela a seguir. Com base nessas informações faça a avaliação da conformidade do instrumento de medição.</w:t>
      </w:r>
    </w:p>
    <w:p w14:paraId="36945E97" w14:textId="77777777" w:rsidR="00AB06D6" w:rsidRDefault="00AB06D6"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Tabela de calibração do manômetro Bourdon</w:t>
      </w:r>
    </w:p>
    <w:tbl>
      <w:tblPr>
        <w:tblStyle w:val="Tabelacomgrade"/>
        <w:tblW w:w="0" w:type="auto"/>
        <w:jc w:val="center"/>
        <w:tblLook w:val="04A0" w:firstRow="1" w:lastRow="0" w:firstColumn="1" w:lastColumn="0" w:noHBand="0" w:noVBand="1"/>
      </w:tblPr>
      <w:tblGrid>
        <w:gridCol w:w="1868"/>
        <w:gridCol w:w="1869"/>
        <w:gridCol w:w="1869"/>
        <w:gridCol w:w="1869"/>
        <w:gridCol w:w="1869"/>
      </w:tblGrid>
      <w:tr w:rsidR="00826B73" w14:paraId="11E76331" w14:textId="77777777" w:rsidTr="0079422D">
        <w:trPr>
          <w:jc w:val="center"/>
        </w:trPr>
        <w:tc>
          <w:tcPr>
            <w:tcW w:w="1868" w:type="dxa"/>
            <w:vMerge w:val="restart"/>
            <w:shd w:val="clear" w:color="auto" w:fill="0066B2" w:themeFill="accent1"/>
            <w:vAlign w:val="center"/>
          </w:tcPr>
          <w:p w14:paraId="230E2AE7" w14:textId="7190B110" w:rsidR="00826B73" w:rsidRPr="00B24AF8" w:rsidRDefault="00826B73"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Objeto</w:t>
            </w:r>
          </w:p>
          <w:p w14:paraId="4777B0B2" w14:textId="548B1296" w:rsidR="00826B73" w:rsidRPr="00B24AF8" w:rsidRDefault="00826B73"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(bar)</w:t>
            </w:r>
          </w:p>
        </w:tc>
        <w:tc>
          <w:tcPr>
            <w:tcW w:w="7476" w:type="dxa"/>
            <w:gridSpan w:val="4"/>
            <w:shd w:val="clear" w:color="auto" w:fill="0066B2" w:themeFill="accent1"/>
            <w:vAlign w:val="center"/>
          </w:tcPr>
          <w:p w14:paraId="29C1FBD8" w14:textId="403D84A2" w:rsidR="00826B73" w:rsidRPr="00B24AF8" w:rsidRDefault="00826B73"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Padrão (bar)</w:t>
            </w:r>
          </w:p>
        </w:tc>
      </w:tr>
      <w:tr w:rsidR="00826B73" w14:paraId="4E62F1F4" w14:textId="77777777" w:rsidTr="0079422D">
        <w:trPr>
          <w:jc w:val="center"/>
        </w:trPr>
        <w:tc>
          <w:tcPr>
            <w:tcW w:w="1868" w:type="dxa"/>
            <w:vMerge/>
            <w:vAlign w:val="center"/>
          </w:tcPr>
          <w:p w14:paraId="4FB82184" w14:textId="77777777" w:rsidR="00826B73" w:rsidRDefault="00826B73" w:rsidP="0079422D">
            <w:pPr>
              <w:suppressAutoHyphens/>
              <w:spacing w:line="360" w:lineRule="auto"/>
              <w:jc w:val="center"/>
              <w:rPr>
                <w:rFonts w:asciiTheme="majorHAnsi" w:eastAsia="Times New Roman" w:hAnsiTheme="majorHAnsi" w:cstheme="majorHAnsi"/>
                <w:color w:val="000000"/>
                <w:lang w:eastAsia="pt-BR"/>
              </w:rPr>
            </w:pPr>
          </w:p>
        </w:tc>
        <w:tc>
          <w:tcPr>
            <w:tcW w:w="1869" w:type="dxa"/>
            <w:shd w:val="clear" w:color="auto" w:fill="E1B937" w:themeFill="accent2"/>
            <w:vAlign w:val="center"/>
          </w:tcPr>
          <w:p w14:paraId="65EAAF93" w14:textId="189E8A3F" w:rsidR="00826B73" w:rsidRPr="00B24AF8" w:rsidRDefault="00826B73"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Carga 1</w:t>
            </w:r>
          </w:p>
        </w:tc>
        <w:tc>
          <w:tcPr>
            <w:tcW w:w="1869" w:type="dxa"/>
            <w:shd w:val="clear" w:color="auto" w:fill="E1B937" w:themeFill="accent2"/>
            <w:vAlign w:val="center"/>
          </w:tcPr>
          <w:p w14:paraId="775E8672" w14:textId="7B2923CA" w:rsidR="00826B73" w:rsidRPr="00B24AF8" w:rsidRDefault="00826B73"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Descarga 1</w:t>
            </w:r>
          </w:p>
        </w:tc>
        <w:tc>
          <w:tcPr>
            <w:tcW w:w="1869" w:type="dxa"/>
            <w:shd w:val="clear" w:color="auto" w:fill="E1B937" w:themeFill="accent2"/>
            <w:vAlign w:val="center"/>
          </w:tcPr>
          <w:p w14:paraId="0058C0C6" w14:textId="0A47C51D" w:rsidR="00826B73" w:rsidRPr="00B24AF8" w:rsidRDefault="00826B73"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Carga 2</w:t>
            </w:r>
          </w:p>
        </w:tc>
        <w:tc>
          <w:tcPr>
            <w:tcW w:w="1869" w:type="dxa"/>
            <w:shd w:val="clear" w:color="auto" w:fill="E1B937" w:themeFill="accent2"/>
            <w:vAlign w:val="center"/>
          </w:tcPr>
          <w:p w14:paraId="67E81B0F" w14:textId="67215263" w:rsidR="00826B73" w:rsidRPr="00B24AF8" w:rsidRDefault="00826B73"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Descarga 2</w:t>
            </w:r>
          </w:p>
        </w:tc>
      </w:tr>
      <w:tr w:rsidR="002404E3" w14:paraId="0BE246DE" w14:textId="77777777" w:rsidTr="0079422D">
        <w:trPr>
          <w:jc w:val="center"/>
        </w:trPr>
        <w:tc>
          <w:tcPr>
            <w:tcW w:w="1868" w:type="dxa"/>
            <w:vAlign w:val="center"/>
          </w:tcPr>
          <w:p w14:paraId="1970AE6B" w14:textId="5E01BD20"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5,0</w:t>
            </w:r>
          </w:p>
        </w:tc>
        <w:tc>
          <w:tcPr>
            <w:tcW w:w="1869" w:type="dxa"/>
            <w:vAlign w:val="center"/>
          </w:tcPr>
          <w:p w14:paraId="12E00B3A" w14:textId="0D9DC1D5"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5,00</w:t>
            </w:r>
          </w:p>
        </w:tc>
        <w:tc>
          <w:tcPr>
            <w:tcW w:w="1869" w:type="dxa"/>
            <w:vAlign w:val="center"/>
          </w:tcPr>
          <w:p w14:paraId="381B6712" w14:textId="31277244"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5,20</w:t>
            </w:r>
          </w:p>
        </w:tc>
        <w:tc>
          <w:tcPr>
            <w:tcW w:w="1869" w:type="dxa"/>
            <w:vAlign w:val="center"/>
          </w:tcPr>
          <w:p w14:paraId="0E4DDD75" w14:textId="6C39C797"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5,25</w:t>
            </w:r>
          </w:p>
        </w:tc>
        <w:tc>
          <w:tcPr>
            <w:tcW w:w="1869" w:type="dxa"/>
            <w:vAlign w:val="center"/>
          </w:tcPr>
          <w:p w14:paraId="5C3582A8" w14:textId="62486D37"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5,25</w:t>
            </w:r>
          </w:p>
        </w:tc>
      </w:tr>
      <w:tr w:rsidR="002404E3" w14:paraId="75FC5CF2" w14:textId="77777777" w:rsidTr="0079422D">
        <w:trPr>
          <w:jc w:val="center"/>
        </w:trPr>
        <w:tc>
          <w:tcPr>
            <w:tcW w:w="1868" w:type="dxa"/>
            <w:vAlign w:val="center"/>
          </w:tcPr>
          <w:p w14:paraId="03C835DC" w14:textId="633CB147" w:rsidR="00826B7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15,0</w:t>
            </w:r>
          </w:p>
        </w:tc>
        <w:tc>
          <w:tcPr>
            <w:tcW w:w="1869" w:type="dxa"/>
            <w:vAlign w:val="center"/>
          </w:tcPr>
          <w:p w14:paraId="32C6FDDB" w14:textId="4FA19D3D"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15,25</w:t>
            </w:r>
          </w:p>
        </w:tc>
        <w:tc>
          <w:tcPr>
            <w:tcW w:w="1869" w:type="dxa"/>
            <w:vAlign w:val="center"/>
          </w:tcPr>
          <w:p w14:paraId="17059899" w14:textId="7B3A89E7"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15,55</w:t>
            </w:r>
          </w:p>
        </w:tc>
        <w:tc>
          <w:tcPr>
            <w:tcW w:w="1869" w:type="dxa"/>
            <w:vAlign w:val="center"/>
          </w:tcPr>
          <w:p w14:paraId="4CBBD77C" w14:textId="38FFCB77"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15,00</w:t>
            </w:r>
          </w:p>
        </w:tc>
        <w:tc>
          <w:tcPr>
            <w:tcW w:w="1869" w:type="dxa"/>
            <w:vAlign w:val="center"/>
          </w:tcPr>
          <w:p w14:paraId="5D4688D6" w14:textId="4A5F3513"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15,50</w:t>
            </w:r>
          </w:p>
        </w:tc>
      </w:tr>
      <w:tr w:rsidR="002404E3" w14:paraId="1867E158" w14:textId="77777777" w:rsidTr="0079422D">
        <w:trPr>
          <w:jc w:val="center"/>
        </w:trPr>
        <w:tc>
          <w:tcPr>
            <w:tcW w:w="1868" w:type="dxa"/>
            <w:vAlign w:val="center"/>
          </w:tcPr>
          <w:p w14:paraId="6135A13C" w14:textId="186F346A"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25,0</w:t>
            </w:r>
          </w:p>
        </w:tc>
        <w:tc>
          <w:tcPr>
            <w:tcW w:w="1869" w:type="dxa"/>
            <w:vAlign w:val="center"/>
          </w:tcPr>
          <w:p w14:paraId="6177680A" w14:textId="236517D9"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25,00</w:t>
            </w:r>
          </w:p>
        </w:tc>
        <w:tc>
          <w:tcPr>
            <w:tcW w:w="1869" w:type="dxa"/>
            <w:vAlign w:val="center"/>
          </w:tcPr>
          <w:p w14:paraId="3CDF4164" w14:textId="1C36744F"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25,55</w:t>
            </w:r>
          </w:p>
        </w:tc>
        <w:tc>
          <w:tcPr>
            <w:tcW w:w="1869" w:type="dxa"/>
            <w:vAlign w:val="center"/>
          </w:tcPr>
          <w:p w14:paraId="5BDC7989" w14:textId="0F323A74"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25,50</w:t>
            </w:r>
          </w:p>
        </w:tc>
        <w:tc>
          <w:tcPr>
            <w:tcW w:w="1869" w:type="dxa"/>
            <w:vAlign w:val="center"/>
          </w:tcPr>
          <w:p w14:paraId="342F5F4D" w14:textId="3F9124D7"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25,55</w:t>
            </w:r>
          </w:p>
        </w:tc>
      </w:tr>
      <w:tr w:rsidR="002404E3" w14:paraId="132AFA52" w14:textId="77777777" w:rsidTr="0079422D">
        <w:trPr>
          <w:jc w:val="center"/>
        </w:trPr>
        <w:tc>
          <w:tcPr>
            <w:tcW w:w="1868" w:type="dxa"/>
            <w:vAlign w:val="center"/>
          </w:tcPr>
          <w:p w14:paraId="4AD88334" w14:textId="35CA975E"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35,0</w:t>
            </w:r>
          </w:p>
        </w:tc>
        <w:tc>
          <w:tcPr>
            <w:tcW w:w="1869" w:type="dxa"/>
            <w:vAlign w:val="center"/>
          </w:tcPr>
          <w:p w14:paraId="6F2E3C8D" w14:textId="58DF2783"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35,25</w:t>
            </w:r>
          </w:p>
        </w:tc>
        <w:tc>
          <w:tcPr>
            <w:tcW w:w="1869" w:type="dxa"/>
            <w:vAlign w:val="center"/>
          </w:tcPr>
          <w:p w14:paraId="5BD5E52E" w14:textId="3517A946"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35,00</w:t>
            </w:r>
          </w:p>
        </w:tc>
        <w:tc>
          <w:tcPr>
            <w:tcW w:w="1869" w:type="dxa"/>
            <w:vAlign w:val="center"/>
          </w:tcPr>
          <w:p w14:paraId="37C60E92" w14:textId="38439490"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35,50</w:t>
            </w:r>
          </w:p>
        </w:tc>
        <w:tc>
          <w:tcPr>
            <w:tcW w:w="1869" w:type="dxa"/>
            <w:vAlign w:val="center"/>
          </w:tcPr>
          <w:p w14:paraId="4429D05B" w14:textId="52498A39"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35,25</w:t>
            </w:r>
          </w:p>
        </w:tc>
      </w:tr>
      <w:tr w:rsidR="002404E3" w14:paraId="7A74C672" w14:textId="77777777" w:rsidTr="0079422D">
        <w:trPr>
          <w:jc w:val="center"/>
        </w:trPr>
        <w:tc>
          <w:tcPr>
            <w:tcW w:w="1868" w:type="dxa"/>
            <w:vAlign w:val="center"/>
          </w:tcPr>
          <w:p w14:paraId="6D707623" w14:textId="66434AF2"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45,0</w:t>
            </w:r>
          </w:p>
        </w:tc>
        <w:tc>
          <w:tcPr>
            <w:tcW w:w="1869" w:type="dxa"/>
            <w:vAlign w:val="center"/>
          </w:tcPr>
          <w:p w14:paraId="0E71185A" w14:textId="12969229"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44,55</w:t>
            </w:r>
          </w:p>
        </w:tc>
        <w:tc>
          <w:tcPr>
            <w:tcW w:w="1869" w:type="dxa"/>
            <w:vAlign w:val="center"/>
          </w:tcPr>
          <w:p w14:paraId="23BFDD15" w14:textId="560EB335"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45,05</w:t>
            </w:r>
          </w:p>
        </w:tc>
        <w:tc>
          <w:tcPr>
            <w:tcW w:w="1869" w:type="dxa"/>
            <w:vAlign w:val="center"/>
          </w:tcPr>
          <w:p w14:paraId="129144CD" w14:textId="0D2A6DB2"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45,00</w:t>
            </w:r>
          </w:p>
        </w:tc>
        <w:tc>
          <w:tcPr>
            <w:tcW w:w="1869" w:type="dxa"/>
            <w:vAlign w:val="center"/>
          </w:tcPr>
          <w:p w14:paraId="6A091B9A" w14:textId="09BCEABD"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45,50</w:t>
            </w:r>
          </w:p>
        </w:tc>
      </w:tr>
      <w:tr w:rsidR="002404E3" w14:paraId="4C257202" w14:textId="77777777" w:rsidTr="0079422D">
        <w:trPr>
          <w:jc w:val="center"/>
        </w:trPr>
        <w:tc>
          <w:tcPr>
            <w:tcW w:w="1868" w:type="dxa"/>
            <w:vAlign w:val="center"/>
          </w:tcPr>
          <w:p w14:paraId="4D7191CE" w14:textId="18EDA5DA"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55,0</w:t>
            </w:r>
          </w:p>
        </w:tc>
        <w:tc>
          <w:tcPr>
            <w:tcW w:w="1869" w:type="dxa"/>
            <w:vAlign w:val="center"/>
          </w:tcPr>
          <w:p w14:paraId="18F37317" w14:textId="4C8A5AC1"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56,00</w:t>
            </w:r>
          </w:p>
        </w:tc>
        <w:tc>
          <w:tcPr>
            <w:tcW w:w="1869" w:type="dxa"/>
            <w:vAlign w:val="center"/>
          </w:tcPr>
          <w:p w14:paraId="4E9303D5" w14:textId="322704A8"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56,00</w:t>
            </w:r>
          </w:p>
        </w:tc>
        <w:tc>
          <w:tcPr>
            <w:tcW w:w="1869" w:type="dxa"/>
            <w:vAlign w:val="center"/>
          </w:tcPr>
          <w:p w14:paraId="7906F158" w14:textId="70FF7E2F"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55,55</w:t>
            </w:r>
          </w:p>
        </w:tc>
        <w:tc>
          <w:tcPr>
            <w:tcW w:w="1869" w:type="dxa"/>
            <w:vAlign w:val="center"/>
          </w:tcPr>
          <w:p w14:paraId="1A65BD8C" w14:textId="0DC9F67B"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55,50</w:t>
            </w:r>
          </w:p>
        </w:tc>
      </w:tr>
      <w:tr w:rsidR="002404E3" w14:paraId="0FF3B3C8" w14:textId="77777777" w:rsidTr="0079422D">
        <w:trPr>
          <w:jc w:val="center"/>
        </w:trPr>
        <w:tc>
          <w:tcPr>
            <w:tcW w:w="1868" w:type="dxa"/>
            <w:vAlign w:val="center"/>
          </w:tcPr>
          <w:p w14:paraId="2DF52F87" w14:textId="15F1AFBF"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60,0</w:t>
            </w:r>
          </w:p>
        </w:tc>
        <w:tc>
          <w:tcPr>
            <w:tcW w:w="1869" w:type="dxa"/>
            <w:vAlign w:val="center"/>
          </w:tcPr>
          <w:p w14:paraId="322D26FC" w14:textId="5475B8D1"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60,00</w:t>
            </w:r>
          </w:p>
        </w:tc>
        <w:tc>
          <w:tcPr>
            <w:tcW w:w="1869" w:type="dxa"/>
            <w:vAlign w:val="center"/>
          </w:tcPr>
          <w:p w14:paraId="093D5C54" w14:textId="38573A51"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60,00</w:t>
            </w:r>
          </w:p>
        </w:tc>
        <w:tc>
          <w:tcPr>
            <w:tcW w:w="1869" w:type="dxa"/>
            <w:vAlign w:val="center"/>
          </w:tcPr>
          <w:p w14:paraId="120BC0A2" w14:textId="6324BD16"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60,00</w:t>
            </w:r>
          </w:p>
        </w:tc>
        <w:tc>
          <w:tcPr>
            <w:tcW w:w="1869" w:type="dxa"/>
            <w:vAlign w:val="center"/>
          </w:tcPr>
          <w:p w14:paraId="67E9D094" w14:textId="7D6360AF" w:rsidR="002404E3" w:rsidRDefault="00826B73"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60,00</w:t>
            </w:r>
          </w:p>
        </w:tc>
      </w:tr>
    </w:tbl>
    <w:p w14:paraId="5D06258E" w14:textId="09FE708C" w:rsidR="00485D03" w:rsidRPr="00922BAD" w:rsidRDefault="00485D03" w:rsidP="006539DF">
      <w:pPr>
        <w:spacing w:before="240" w:after="240" w:line="360" w:lineRule="auto"/>
        <w:jc w:val="center"/>
        <w:rPr>
          <w:rStyle w:val="fontstyle01"/>
          <w:rFonts w:asciiTheme="majorHAnsi" w:hAnsiTheme="majorHAnsi" w:cstheme="majorHAnsi"/>
          <w:b w:val="0"/>
          <w:sz w:val="22"/>
          <w:szCs w:val="22"/>
        </w:rPr>
      </w:pPr>
      <w:r w:rsidRPr="00922BAD">
        <w:rPr>
          <w:rStyle w:val="fontstyle01"/>
          <w:rFonts w:asciiTheme="majorHAnsi" w:hAnsiTheme="majorHAnsi" w:cstheme="majorHAnsi"/>
          <w:b w:val="0"/>
          <w:i/>
          <w:sz w:val="18"/>
          <w:szCs w:val="18"/>
        </w:rPr>
        <w:t>Fonte:</w:t>
      </w:r>
      <w:r w:rsidR="00FF3A81">
        <w:rPr>
          <w:rStyle w:val="fontstyle01"/>
          <w:rFonts w:asciiTheme="majorHAnsi" w:hAnsiTheme="majorHAnsi" w:cstheme="majorHAnsi"/>
          <w:b w:val="0"/>
          <w:i/>
          <w:sz w:val="18"/>
          <w:szCs w:val="18"/>
        </w:rPr>
        <w:t xml:space="preserve"> </w:t>
      </w:r>
      <w:r w:rsidR="00FF3A81" w:rsidRPr="00FF3A81">
        <w:rPr>
          <w:rStyle w:val="fontstyle01"/>
          <w:rFonts w:asciiTheme="majorHAnsi" w:hAnsiTheme="majorHAnsi" w:cstheme="majorHAnsi"/>
          <w:b w:val="0"/>
          <w:i/>
          <w:sz w:val="18"/>
          <w:szCs w:val="18"/>
        </w:rPr>
        <w:t>Pedro Paulo Novellino</w:t>
      </w:r>
    </w:p>
    <w:p w14:paraId="428EACE1" w14:textId="77777777" w:rsidR="005F2B55" w:rsidRPr="00922BAD" w:rsidRDefault="00AB06D6" w:rsidP="00474729">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lastRenderedPageBreak/>
        <w:t>- Avaliação da conformidade do manômetro</w:t>
      </w:r>
      <w:r w:rsidR="005F2B55" w:rsidRPr="00922BAD">
        <w:rPr>
          <w:rFonts w:asciiTheme="majorHAnsi" w:eastAsia="Times New Roman" w:hAnsiTheme="majorHAnsi" w:cstheme="majorHAnsi"/>
          <w:color w:val="000000"/>
          <w:lang w:eastAsia="pt-BR"/>
        </w:rPr>
        <w:t xml:space="preserve">: </w:t>
      </w:r>
    </w:p>
    <w:p w14:paraId="768AF9F1" w14:textId="77777777" w:rsidR="00AB06D6" w:rsidRDefault="00AB06D6" w:rsidP="00474729">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Devemos comparar os erros encontrados </w:t>
      </w:r>
      <w:r w:rsidR="005F2B55" w:rsidRPr="00922BAD">
        <w:rPr>
          <w:rFonts w:asciiTheme="majorHAnsi" w:eastAsia="Times New Roman" w:hAnsiTheme="majorHAnsi" w:cstheme="majorHAnsi"/>
          <w:color w:val="000000"/>
          <w:lang w:eastAsia="pt-BR"/>
        </w:rPr>
        <w:t xml:space="preserve">na calibração </w:t>
      </w:r>
      <w:r w:rsidRPr="00922BAD">
        <w:rPr>
          <w:rFonts w:asciiTheme="majorHAnsi" w:eastAsia="Times New Roman" w:hAnsiTheme="majorHAnsi" w:cstheme="majorHAnsi"/>
          <w:color w:val="000000"/>
          <w:lang w:eastAsia="pt-BR"/>
        </w:rPr>
        <w:t>com os critérios definidos na norma ABNT NBR 14105:2013, que dentre seus requisitos</w:t>
      </w:r>
      <w:r w:rsidR="005F2B55" w:rsidRPr="00922BAD">
        <w:rPr>
          <w:rFonts w:asciiTheme="majorHAnsi" w:eastAsia="Times New Roman" w:hAnsiTheme="majorHAnsi" w:cstheme="majorHAnsi"/>
          <w:color w:val="000000"/>
          <w:lang w:eastAsia="pt-BR"/>
        </w:rPr>
        <w:t>,</w:t>
      </w:r>
      <w:r w:rsidRPr="00922BAD">
        <w:rPr>
          <w:rFonts w:asciiTheme="majorHAnsi" w:eastAsia="Times New Roman" w:hAnsiTheme="majorHAnsi" w:cstheme="majorHAnsi"/>
          <w:color w:val="000000"/>
          <w:lang w:eastAsia="pt-BR"/>
        </w:rPr>
        <w:t xml:space="preserve"> define o erro máximo </w:t>
      </w:r>
      <w:r w:rsidR="00FD5A79" w:rsidRPr="00922BAD">
        <w:rPr>
          <w:rFonts w:asciiTheme="majorHAnsi" w:eastAsia="Times New Roman" w:hAnsiTheme="majorHAnsi" w:cstheme="majorHAnsi"/>
          <w:color w:val="000000"/>
          <w:lang w:eastAsia="pt-BR"/>
        </w:rPr>
        <w:t xml:space="preserve">admissível (EMA) </w:t>
      </w:r>
      <w:r w:rsidRPr="00922BAD">
        <w:rPr>
          <w:rFonts w:asciiTheme="majorHAnsi" w:eastAsia="Times New Roman" w:hAnsiTheme="majorHAnsi" w:cstheme="majorHAnsi"/>
          <w:color w:val="000000"/>
          <w:lang w:eastAsia="pt-BR"/>
        </w:rPr>
        <w:t>dos manômetros e a sua classe de exatidão.</w:t>
      </w:r>
    </w:p>
    <w:tbl>
      <w:tblPr>
        <w:tblStyle w:val="Tabelacomgrade"/>
        <w:tblW w:w="0" w:type="auto"/>
        <w:jc w:val="center"/>
        <w:tblLook w:val="04A0" w:firstRow="1" w:lastRow="0" w:firstColumn="1" w:lastColumn="0" w:noHBand="0" w:noVBand="1"/>
      </w:tblPr>
      <w:tblGrid>
        <w:gridCol w:w="2336"/>
        <w:gridCol w:w="2336"/>
        <w:gridCol w:w="2336"/>
        <w:gridCol w:w="2336"/>
      </w:tblGrid>
      <w:tr w:rsidR="00474729" w14:paraId="3DB6C9ED" w14:textId="77777777" w:rsidTr="00B24AF8">
        <w:trPr>
          <w:jc w:val="center"/>
        </w:trPr>
        <w:tc>
          <w:tcPr>
            <w:tcW w:w="2336" w:type="dxa"/>
            <w:vMerge w:val="restart"/>
            <w:shd w:val="clear" w:color="auto" w:fill="0066B2" w:themeFill="accent1"/>
            <w:vAlign w:val="center"/>
          </w:tcPr>
          <w:p w14:paraId="6324FC36" w14:textId="03F0DC3A" w:rsidR="00474729" w:rsidRPr="00B24AF8" w:rsidRDefault="00474729"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Classe de exatidão</w:t>
            </w:r>
          </w:p>
        </w:tc>
        <w:tc>
          <w:tcPr>
            <w:tcW w:w="7008" w:type="dxa"/>
            <w:gridSpan w:val="3"/>
            <w:shd w:val="clear" w:color="auto" w:fill="0066B2" w:themeFill="accent1"/>
            <w:vAlign w:val="center"/>
          </w:tcPr>
          <w:p w14:paraId="7D8DA318" w14:textId="5563CA41" w:rsidR="00474729" w:rsidRPr="00B24AF8" w:rsidRDefault="00474729"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Erro máximo admissível</w:t>
            </w:r>
          </w:p>
        </w:tc>
      </w:tr>
      <w:tr w:rsidR="00474729" w14:paraId="60694198" w14:textId="77777777" w:rsidTr="00B24AF8">
        <w:trPr>
          <w:trHeight w:val="1231"/>
          <w:jc w:val="center"/>
        </w:trPr>
        <w:tc>
          <w:tcPr>
            <w:tcW w:w="2336" w:type="dxa"/>
            <w:vMerge/>
            <w:vAlign w:val="center"/>
          </w:tcPr>
          <w:p w14:paraId="53FE73DE" w14:textId="77777777" w:rsidR="00474729" w:rsidRPr="00B24AF8" w:rsidRDefault="00474729" w:rsidP="0079422D">
            <w:pPr>
              <w:suppressAutoHyphens/>
              <w:spacing w:line="360" w:lineRule="auto"/>
              <w:jc w:val="center"/>
              <w:rPr>
                <w:rFonts w:asciiTheme="majorHAnsi" w:eastAsia="Times New Roman" w:hAnsiTheme="majorHAnsi" w:cstheme="majorHAnsi"/>
                <w:b/>
                <w:color w:val="FFFFFF" w:themeColor="background1"/>
                <w:lang w:eastAsia="pt-BR"/>
              </w:rPr>
            </w:pPr>
          </w:p>
        </w:tc>
        <w:tc>
          <w:tcPr>
            <w:tcW w:w="2336" w:type="dxa"/>
            <w:shd w:val="clear" w:color="auto" w:fill="E1B937" w:themeFill="accent2"/>
            <w:vAlign w:val="center"/>
          </w:tcPr>
          <w:p w14:paraId="63AFF393" w14:textId="32806168" w:rsidR="00474729" w:rsidRPr="00B24AF8" w:rsidRDefault="00474729"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Abaixo de ¼ da amplitude da faixa nominal</w:t>
            </w:r>
          </w:p>
        </w:tc>
        <w:tc>
          <w:tcPr>
            <w:tcW w:w="2336" w:type="dxa"/>
            <w:shd w:val="clear" w:color="auto" w:fill="E1B937" w:themeFill="accent2"/>
            <w:vAlign w:val="center"/>
          </w:tcPr>
          <w:p w14:paraId="70203CC5" w14:textId="0633336B" w:rsidR="00474729" w:rsidRPr="00B24AF8" w:rsidRDefault="00474729"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De ¼ a ¾ da amplitude da faixa nominal</w:t>
            </w:r>
          </w:p>
        </w:tc>
        <w:tc>
          <w:tcPr>
            <w:tcW w:w="2336" w:type="dxa"/>
            <w:shd w:val="clear" w:color="auto" w:fill="E1B937" w:themeFill="accent2"/>
            <w:vAlign w:val="center"/>
          </w:tcPr>
          <w:p w14:paraId="1FC840C3" w14:textId="58400E77" w:rsidR="00474729" w:rsidRPr="00B24AF8" w:rsidRDefault="00474729"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Acima de ¾ da amplitude da faixa nominal</w:t>
            </w:r>
          </w:p>
        </w:tc>
      </w:tr>
      <w:tr w:rsidR="00474729" w14:paraId="7CAFB9FE" w14:textId="77777777" w:rsidTr="00B24AF8">
        <w:trPr>
          <w:jc w:val="center"/>
        </w:trPr>
        <w:tc>
          <w:tcPr>
            <w:tcW w:w="2336" w:type="dxa"/>
            <w:vAlign w:val="center"/>
          </w:tcPr>
          <w:p w14:paraId="0ABCC0F6" w14:textId="57B72F34"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A4</w:t>
            </w:r>
          </w:p>
        </w:tc>
        <w:tc>
          <w:tcPr>
            <w:tcW w:w="7008" w:type="dxa"/>
            <w:gridSpan w:val="3"/>
            <w:vAlign w:val="center"/>
          </w:tcPr>
          <w:p w14:paraId="15BC87BA" w14:textId="0D66841D"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0,1</w:t>
            </w:r>
          </w:p>
        </w:tc>
      </w:tr>
      <w:tr w:rsidR="00474729" w14:paraId="6572826B" w14:textId="77777777" w:rsidTr="00B24AF8">
        <w:trPr>
          <w:jc w:val="center"/>
        </w:trPr>
        <w:tc>
          <w:tcPr>
            <w:tcW w:w="2336" w:type="dxa"/>
            <w:vAlign w:val="center"/>
          </w:tcPr>
          <w:p w14:paraId="45789781" w14:textId="33D21E95"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A3</w:t>
            </w:r>
          </w:p>
        </w:tc>
        <w:tc>
          <w:tcPr>
            <w:tcW w:w="7008" w:type="dxa"/>
            <w:gridSpan w:val="3"/>
            <w:vAlign w:val="center"/>
          </w:tcPr>
          <w:p w14:paraId="0A89D9BB" w14:textId="283FB8E2"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0,25</w:t>
            </w:r>
          </w:p>
        </w:tc>
      </w:tr>
      <w:tr w:rsidR="00474729" w14:paraId="3EBEC842" w14:textId="77777777" w:rsidTr="00B24AF8">
        <w:trPr>
          <w:jc w:val="center"/>
        </w:trPr>
        <w:tc>
          <w:tcPr>
            <w:tcW w:w="2336" w:type="dxa"/>
            <w:vAlign w:val="center"/>
          </w:tcPr>
          <w:p w14:paraId="3443F650" w14:textId="57820A9E"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A2</w:t>
            </w:r>
          </w:p>
        </w:tc>
        <w:tc>
          <w:tcPr>
            <w:tcW w:w="7008" w:type="dxa"/>
            <w:gridSpan w:val="3"/>
            <w:vAlign w:val="center"/>
          </w:tcPr>
          <w:p w14:paraId="7CA0C552" w14:textId="04E65DD8"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0,5</w:t>
            </w:r>
          </w:p>
        </w:tc>
      </w:tr>
      <w:tr w:rsidR="00474729" w14:paraId="52D5168D" w14:textId="77777777" w:rsidTr="00B24AF8">
        <w:trPr>
          <w:jc w:val="center"/>
        </w:trPr>
        <w:tc>
          <w:tcPr>
            <w:tcW w:w="2336" w:type="dxa"/>
            <w:vAlign w:val="center"/>
          </w:tcPr>
          <w:p w14:paraId="5BB10F06" w14:textId="5330D86E"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A1</w:t>
            </w:r>
          </w:p>
        </w:tc>
        <w:tc>
          <w:tcPr>
            <w:tcW w:w="7008" w:type="dxa"/>
            <w:gridSpan w:val="3"/>
            <w:vAlign w:val="center"/>
          </w:tcPr>
          <w:p w14:paraId="418628B9" w14:textId="4C9179F1"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1,0</w:t>
            </w:r>
          </w:p>
        </w:tc>
      </w:tr>
      <w:tr w:rsidR="00474729" w14:paraId="1E217DC7" w14:textId="77777777" w:rsidTr="00B24AF8">
        <w:trPr>
          <w:jc w:val="center"/>
        </w:trPr>
        <w:tc>
          <w:tcPr>
            <w:tcW w:w="2336" w:type="dxa"/>
            <w:shd w:val="clear" w:color="auto" w:fill="FF0000"/>
            <w:vAlign w:val="center"/>
          </w:tcPr>
          <w:p w14:paraId="33F07621" w14:textId="091C1250" w:rsidR="00474729" w:rsidRPr="00B24AF8" w:rsidRDefault="00474729"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A</w:t>
            </w:r>
          </w:p>
        </w:tc>
        <w:tc>
          <w:tcPr>
            <w:tcW w:w="7008" w:type="dxa"/>
            <w:gridSpan w:val="3"/>
            <w:shd w:val="clear" w:color="auto" w:fill="FF0000"/>
            <w:vAlign w:val="center"/>
          </w:tcPr>
          <w:p w14:paraId="238771B2" w14:textId="7B86DBEE" w:rsidR="00474729" w:rsidRPr="00B24AF8" w:rsidRDefault="00474729" w:rsidP="0079422D">
            <w:pPr>
              <w:suppressAutoHyphens/>
              <w:spacing w:line="360" w:lineRule="auto"/>
              <w:jc w:val="center"/>
              <w:rPr>
                <w:rFonts w:asciiTheme="majorHAnsi" w:eastAsia="Times New Roman" w:hAnsiTheme="majorHAnsi" w:cstheme="majorHAnsi"/>
                <w:b/>
                <w:color w:val="FFFFFF" w:themeColor="background1"/>
                <w:lang w:eastAsia="pt-BR"/>
              </w:rPr>
            </w:pPr>
            <w:r w:rsidRPr="00B24AF8">
              <w:rPr>
                <w:rFonts w:asciiTheme="majorHAnsi" w:eastAsia="Times New Roman" w:hAnsiTheme="majorHAnsi" w:cstheme="majorHAnsi"/>
                <w:b/>
                <w:color w:val="FFFFFF" w:themeColor="background1"/>
                <w:lang w:eastAsia="pt-BR"/>
              </w:rPr>
              <w:t>1,6</w:t>
            </w:r>
          </w:p>
        </w:tc>
      </w:tr>
      <w:tr w:rsidR="00474729" w14:paraId="55239E0E" w14:textId="77777777" w:rsidTr="00B24AF8">
        <w:trPr>
          <w:jc w:val="center"/>
        </w:trPr>
        <w:tc>
          <w:tcPr>
            <w:tcW w:w="2336" w:type="dxa"/>
            <w:vAlign w:val="center"/>
          </w:tcPr>
          <w:p w14:paraId="0C027CCA" w14:textId="78FF4560"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B</w:t>
            </w:r>
          </w:p>
        </w:tc>
        <w:tc>
          <w:tcPr>
            <w:tcW w:w="2336" w:type="dxa"/>
            <w:vAlign w:val="center"/>
          </w:tcPr>
          <w:p w14:paraId="567A0E86" w14:textId="64A1D83B"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3,0</w:t>
            </w:r>
          </w:p>
        </w:tc>
        <w:tc>
          <w:tcPr>
            <w:tcW w:w="2336" w:type="dxa"/>
            <w:vAlign w:val="center"/>
          </w:tcPr>
          <w:p w14:paraId="238C0CEA" w14:textId="55E87C7F"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2,0</w:t>
            </w:r>
          </w:p>
        </w:tc>
        <w:tc>
          <w:tcPr>
            <w:tcW w:w="2336" w:type="dxa"/>
            <w:vAlign w:val="center"/>
          </w:tcPr>
          <w:p w14:paraId="4ED82581" w14:textId="4686931A"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3,0</w:t>
            </w:r>
          </w:p>
        </w:tc>
      </w:tr>
      <w:tr w:rsidR="00474729" w14:paraId="4F8809F4" w14:textId="77777777" w:rsidTr="00B24AF8">
        <w:trPr>
          <w:jc w:val="center"/>
        </w:trPr>
        <w:tc>
          <w:tcPr>
            <w:tcW w:w="2336" w:type="dxa"/>
            <w:vAlign w:val="center"/>
          </w:tcPr>
          <w:p w14:paraId="13AA2076" w14:textId="1FAAA9BF"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C</w:t>
            </w:r>
          </w:p>
        </w:tc>
        <w:tc>
          <w:tcPr>
            <w:tcW w:w="2336" w:type="dxa"/>
            <w:vAlign w:val="center"/>
          </w:tcPr>
          <w:p w14:paraId="00AC1CA6" w14:textId="0C5A8E1D"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4,0</w:t>
            </w:r>
          </w:p>
        </w:tc>
        <w:tc>
          <w:tcPr>
            <w:tcW w:w="2336" w:type="dxa"/>
            <w:vAlign w:val="center"/>
          </w:tcPr>
          <w:p w14:paraId="65D3AE3F" w14:textId="3E8E8B8F"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3,0</w:t>
            </w:r>
          </w:p>
        </w:tc>
        <w:tc>
          <w:tcPr>
            <w:tcW w:w="2336" w:type="dxa"/>
            <w:vAlign w:val="center"/>
          </w:tcPr>
          <w:p w14:paraId="04D08B98" w14:textId="42853FB6"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4,0</w:t>
            </w:r>
          </w:p>
        </w:tc>
      </w:tr>
      <w:tr w:rsidR="00474729" w14:paraId="3871B643" w14:textId="77777777" w:rsidTr="00B24AF8">
        <w:trPr>
          <w:jc w:val="center"/>
        </w:trPr>
        <w:tc>
          <w:tcPr>
            <w:tcW w:w="2336" w:type="dxa"/>
            <w:vAlign w:val="center"/>
          </w:tcPr>
          <w:p w14:paraId="0108F477" w14:textId="0DB13C81"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D</w:t>
            </w:r>
          </w:p>
        </w:tc>
        <w:tc>
          <w:tcPr>
            <w:tcW w:w="2336" w:type="dxa"/>
            <w:vAlign w:val="center"/>
          </w:tcPr>
          <w:p w14:paraId="4F971D7F" w14:textId="58FE503D"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5,0</w:t>
            </w:r>
          </w:p>
        </w:tc>
        <w:tc>
          <w:tcPr>
            <w:tcW w:w="2336" w:type="dxa"/>
            <w:vAlign w:val="center"/>
          </w:tcPr>
          <w:p w14:paraId="735367AD" w14:textId="68AF2A7E"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4,0</w:t>
            </w:r>
          </w:p>
        </w:tc>
        <w:tc>
          <w:tcPr>
            <w:tcW w:w="2336" w:type="dxa"/>
            <w:vAlign w:val="center"/>
          </w:tcPr>
          <w:p w14:paraId="61BD5BA5" w14:textId="16DE02BD" w:rsidR="00474729" w:rsidRDefault="00474729" w:rsidP="0079422D">
            <w:pPr>
              <w:suppressAutoHyphens/>
              <w:spacing w:line="360" w:lineRule="auto"/>
              <w:jc w:val="center"/>
              <w:rPr>
                <w:rFonts w:asciiTheme="majorHAnsi" w:eastAsia="Times New Roman" w:hAnsiTheme="majorHAnsi" w:cstheme="majorHAnsi"/>
                <w:color w:val="000000"/>
                <w:lang w:eastAsia="pt-BR"/>
              </w:rPr>
            </w:pPr>
            <w:r>
              <w:rPr>
                <w:rFonts w:asciiTheme="majorHAnsi" w:eastAsia="Times New Roman" w:hAnsiTheme="majorHAnsi" w:cstheme="majorHAnsi"/>
                <w:color w:val="000000"/>
                <w:lang w:eastAsia="pt-BR"/>
              </w:rPr>
              <w:t>5,0</w:t>
            </w:r>
          </w:p>
        </w:tc>
      </w:tr>
    </w:tbl>
    <w:p w14:paraId="3BFEB24A" w14:textId="36FC0249" w:rsidR="006539DF" w:rsidRPr="00922BAD" w:rsidRDefault="006539DF" w:rsidP="006539DF">
      <w:pPr>
        <w:spacing w:before="240" w:after="240" w:line="360" w:lineRule="auto"/>
        <w:jc w:val="center"/>
        <w:rPr>
          <w:rStyle w:val="fontstyle01"/>
          <w:rFonts w:asciiTheme="majorHAnsi" w:hAnsiTheme="majorHAnsi" w:cstheme="majorHAnsi"/>
          <w:b w:val="0"/>
          <w:sz w:val="22"/>
          <w:szCs w:val="22"/>
        </w:rPr>
      </w:pPr>
      <w:r w:rsidRPr="00922BAD">
        <w:rPr>
          <w:rStyle w:val="fontstyle01"/>
          <w:rFonts w:asciiTheme="majorHAnsi" w:hAnsiTheme="majorHAnsi" w:cstheme="majorHAnsi"/>
          <w:b w:val="0"/>
          <w:i/>
          <w:sz w:val="18"/>
          <w:szCs w:val="18"/>
        </w:rPr>
        <w:t>Fonte:</w:t>
      </w:r>
      <w:r w:rsidR="00FF3A81" w:rsidRPr="00FF3A81">
        <w:rPr>
          <w:rStyle w:val="fontstyle01"/>
          <w:rFonts w:asciiTheme="majorHAnsi" w:hAnsiTheme="majorHAnsi" w:cstheme="majorHAnsi"/>
          <w:b w:val="0"/>
          <w:i/>
          <w:sz w:val="18"/>
          <w:szCs w:val="18"/>
        </w:rPr>
        <w:t xml:space="preserve"> Pedro Paulo Novellino</w:t>
      </w:r>
    </w:p>
    <w:p w14:paraId="416788FA" w14:textId="77777777" w:rsidR="006539DF" w:rsidRPr="00922BAD" w:rsidRDefault="006539DF" w:rsidP="00F6451E">
      <w:pPr>
        <w:suppressAutoHyphens/>
        <w:spacing w:before="240" w:after="240" w:line="360" w:lineRule="auto"/>
        <w:jc w:val="center"/>
        <w:rPr>
          <w:rFonts w:asciiTheme="majorHAnsi" w:eastAsia="Times New Roman" w:hAnsiTheme="majorHAnsi" w:cstheme="majorHAnsi"/>
          <w:color w:val="000000"/>
          <w:lang w:eastAsia="pt-BR"/>
        </w:rPr>
      </w:pPr>
    </w:p>
    <w:p w14:paraId="3B641AB9" w14:textId="77777777" w:rsidR="00AB06D6" w:rsidRPr="00922BAD" w:rsidRDefault="00FD5A79"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Considerando que o manômetro é Classe A, pela </w:t>
      </w:r>
      <w:r w:rsidR="005F2B55" w:rsidRPr="00922BAD">
        <w:rPr>
          <w:rFonts w:asciiTheme="majorHAnsi" w:eastAsia="Times New Roman" w:hAnsiTheme="majorHAnsi" w:cstheme="majorHAnsi"/>
          <w:color w:val="000000"/>
          <w:lang w:eastAsia="pt-BR"/>
        </w:rPr>
        <w:t>n</w:t>
      </w:r>
      <w:r w:rsidRPr="00922BAD">
        <w:rPr>
          <w:rFonts w:asciiTheme="majorHAnsi" w:eastAsia="Times New Roman" w:hAnsiTheme="majorHAnsi" w:cstheme="majorHAnsi"/>
          <w:color w:val="000000"/>
          <w:lang w:eastAsia="pt-BR"/>
        </w:rPr>
        <w:t>orma o EMA = 1,6%</w:t>
      </w:r>
      <w:r w:rsidR="005F2B55" w:rsidRPr="00922BAD">
        <w:rPr>
          <w:rFonts w:asciiTheme="majorHAnsi" w:eastAsia="Times New Roman" w:hAnsiTheme="majorHAnsi" w:cstheme="majorHAnsi"/>
          <w:color w:val="000000"/>
          <w:lang w:eastAsia="pt-BR"/>
        </w:rPr>
        <w:t xml:space="preserve"> para toda a amplitude da faixa de medição</w:t>
      </w:r>
      <w:r w:rsidRPr="00922BAD">
        <w:rPr>
          <w:rFonts w:asciiTheme="majorHAnsi" w:eastAsia="Times New Roman" w:hAnsiTheme="majorHAnsi" w:cstheme="majorHAnsi"/>
          <w:color w:val="000000"/>
          <w:lang w:eastAsia="pt-BR"/>
        </w:rPr>
        <w:t>.</w:t>
      </w:r>
    </w:p>
    <w:p w14:paraId="287DFCC5" w14:textId="393681AB" w:rsidR="002926BB" w:rsidRPr="00922BAD" w:rsidRDefault="00FD5A79"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Avaliando os dados de calibração percebemos que no ponto de </w:t>
      </w:r>
      <w:r w:rsidR="002926BB" w:rsidRPr="00922BAD">
        <w:rPr>
          <w:rFonts w:asciiTheme="majorHAnsi" w:eastAsia="Times New Roman" w:hAnsiTheme="majorHAnsi" w:cstheme="majorHAnsi"/>
          <w:color w:val="000000"/>
          <w:lang w:eastAsia="pt-BR"/>
        </w:rPr>
        <w:t>55,0 bar o instrumento apresentou o maior erro, a saber:</w:t>
      </w:r>
    </w:p>
    <w:p w14:paraId="0456DF59" w14:textId="77777777" w:rsidR="002926BB" w:rsidRPr="00922BAD" w:rsidRDefault="002926BB" w:rsidP="00F6451E">
      <w:pPr>
        <w:suppressAutoHyphens/>
        <w:spacing w:before="240" w:after="240" w:line="360" w:lineRule="auto"/>
        <w:jc w:val="both"/>
        <w:rPr>
          <w:rFonts w:asciiTheme="majorHAnsi" w:eastAsia="Times New Roman" w:hAnsiTheme="majorHAnsi" w:cstheme="majorHAnsi"/>
          <w:color w:val="000000"/>
          <w:sz w:val="24"/>
          <w:lang w:eastAsia="pt-BR"/>
        </w:rPr>
      </w:pPr>
      <w:r w:rsidRPr="00922BAD">
        <w:rPr>
          <w:rFonts w:asciiTheme="majorHAnsi" w:eastAsia="Times New Roman" w:hAnsiTheme="majorHAnsi" w:cstheme="majorHAnsi"/>
          <w:noProof/>
          <w:color w:val="000000"/>
          <w:sz w:val="24"/>
          <w:lang w:eastAsia="pt-BR"/>
        </w:rPr>
        <mc:AlternateContent>
          <mc:Choice Requires="wps">
            <w:drawing>
              <wp:anchor distT="0" distB="0" distL="114300" distR="114300" simplePos="0" relativeHeight="251660288" behindDoc="0" locked="0" layoutInCell="1" allowOverlap="1" wp14:anchorId="2DC8E1A6" wp14:editId="0E85787F">
                <wp:simplePos x="0" y="0"/>
                <wp:positionH relativeFrom="column">
                  <wp:posOffset>0</wp:posOffset>
                </wp:positionH>
                <wp:positionV relativeFrom="paragraph">
                  <wp:posOffset>-635</wp:posOffset>
                </wp:positionV>
                <wp:extent cx="4090722" cy="375487"/>
                <wp:effectExtent l="0" t="0" r="0" b="0"/>
                <wp:wrapNone/>
                <wp:docPr id="15" name="CaixaDeTexto 7"/>
                <wp:cNvGraphicFramePr/>
                <a:graphic xmlns:a="http://schemas.openxmlformats.org/drawingml/2006/main">
                  <a:graphicData uri="http://schemas.microsoft.com/office/word/2010/wordprocessingShape">
                    <wps:wsp>
                      <wps:cNvSpPr txBox="1"/>
                      <wps:spPr>
                        <a:xfrm>
                          <a:off x="0" y="0"/>
                          <a:ext cx="4090722" cy="375487"/>
                        </a:xfrm>
                        <a:prstGeom prst="rect">
                          <a:avLst/>
                        </a:prstGeom>
                        <a:noFill/>
                      </wps:spPr>
                      <wps:txbx>
                        <w:txbxContent>
                          <w:p w14:paraId="01418710" w14:textId="77777777" w:rsidR="00743FD7" w:rsidRPr="002926BB" w:rsidRDefault="00743FD7" w:rsidP="002926BB">
                            <w:pPr>
                              <w:pStyle w:val="NormalWeb"/>
                              <w:spacing w:before="0" w:beforeAutospacing="0" w:after="0" w:afterAutospacing="0"/>
                              <w:jc w:val="center"/>
                              <w:rPr>
                                <w:rFonts w:ascii="Arial" w:hAnsi="Arial" w:cs="Arial"/>
                                <w:sz w:val="18"/>
                              </w:rPr>
                            </w:pPr>
                            <m:oMath>
                              <m:sSub>
                                <m:sSubPr>
                                  <m:ctrlPr>
                                    <w:rPr>
                                      <w:rFonts w:ascii="Cambria Math" w:eastAsia="Arial" w:hAnsi="Cambria Math" w:cs="Arial"/>
                                      <w:i/>
                                      <w:iCs/>
                                      <w:sz w:val="22"/>
                                      <w:szCs w:val="30"/>
                                    </w:rPr>
                                  </m:ctrlPr>
                                </m:sSubPr>
                                <m:e>
                                  <m:r>
                                    <w:rPr>
                                      <w:rFonts w:ascii="Cambria Math" w:eastAsia="Arial" w:hAnsi="Cambria Math" w:cs="Arial"/>
                                      <w:sz w:val="22"/>
                                      <w:szCs w:val="30"/>
                                    </w:rPr>
                                    <m:t>E</m:t>
                                  </m:r>
                                </m:e>
                                <m:sub>
                                  <m:r>
                                    <w:rPr>
                                      <w:rFonts w:ascii="Cambria Math" w:eastAsia="Arial" w:hAnsi="Cambria Math" w:cs="Arial"/>
                                      <w:sz w:val="22"/>
                                      <w:szCs w:val="30"/>
                                    </w:rPr>
                                    <m:t>fid</m:t>
                                  </m:r>
                                </m:sub>
                              </m:sSub>
                              <m:r>
                                <w:rPr>
                                  <w:rFonts w:ascii="Cambria Math" w:eastAsia="Arial" w:hAnsi="Cambria Math" w:cs="Arial"/>
                                  <w:sz w:val="22"/>
                                  <w:szCs w:val="30"/>
                                </w:rPr>
                                <m:t>= </m:t>
                              </m:r>
                              <m:d>
                                <m:dPr>
                                  <m:begChr m:val="|"/>
                                  <m:endChr m:val="|"/>
                                  <m:ctrlPr>
                                    <w:rPr>
                                      <w:rFonts w:ascii="Cambria Math" w:eastAsia="Arial" w:hAnsi="Cambria Math" w:cs="Arial"/>
                                      <w:i/>
                                      <w:iCs/>
                                      <w:sz w:val="22"/>
                                      <w:szCs w:val="30"/>
                                    </w:rPr>
                                  </m:ctrlPr>
                                </m:dPr>
                                <m:e>
                                  <m:f>
                                    <m:fPr>
                                      <m:ctrlPr>
                                        <w:rPr>
                                          <w:rFonts w:ascii="Cambria Math" w:eastAsia="Arial" w:hAnsi="Cambria Math" w:cs="Arial"/>
                                          <w:i/>
                                          <w:iCs/>
                                          <w:sz w:val="22"/>
                                          <w:szCs w:val="30"/>
                                        </w:rPr>
                                      </m:ctrlPr>
                                    </m:fPr>
                                    <m:num>
                                      <m:r>
                                        <w:rPr>
                                          <w:rFonts w:ascii="Cambria Math" w:eastAsia="Arial" w:hAnsi="Cambria Math" w:cs="Arial"/>
                                          <w:sz w:val="22"/>
                                          <w:szCs w:val="30"/>
                                        </w:rPr>
                                        <m:t>maior erro</m:t>
                                      </m:r>
                                    </m:num>
                                    <m:den>
                                      <m:sSub>
                                        <m:sSubPr>
                                          <m:ctrlPr>
                                            <w:rPr>
                                              <w:rFonts w:ascii="Cambria Math" w:eastAsia="Arial" w:hAnsi="Cambria Math" w:cs="Arial"/>
                                              <w:i/>
                                              <w:iCs/>
                                              <w:sz w:val="22"/>
                                              <w:szCs w:val="30"/>
                                            </w:rPr>
                                          </m:ctrlPr>
                                        </m:sSubPr>
                                        <m:e>
                                          <m:r>
                                            <w:rPr>
                                              <w:rFonts w:ascii="Cambria Math" w:eastAsia="Arial" w:hAnsi="Cambria Math" w:cs="Arial"/>
                                              <w:sz w:val="22"/>
                                              <w:szCs w:val="30"/>
                                            </w:rPr>
                                            <m:t>V</m:t>
                                          </m:r>
                                        </m:e>
                                        <m:sub>
                                          <m:r>
                                            <w:rPr>
                                              <w:rFonts w:ascii="Cambria Math" w:eastAsia="Arial" w:hAnsi="Cambria Math" w:cs="Arial"/>
                                              <w:sz w:val="22"/>
                                              <w:szCs w:val="30"/>
                                            </w:rPr>
                                            <m:t>r</m:t>
                                          </m:r>
                                        </m:sub>
                                      </m:sSub>
                                    </m:den>
                                  </m:f>
                                </m:e>
                              </m:d>
                              <m:r>
                                <w:rPr>
                                  <w:rFonts w:ascii="Cambria Math" w:eastAsia="Arial" w:hAnsi="Cambria Math" w:cs="Arial"/>
                                  <w:sz w:val="22"/>
                                  <w:szCs w:val="30"/>
                                </w:rPr>
                                <m:t>.100%= </m:t>
                              </m:r>
                              <m:d>
                                <m:dPr>
                                  <m:begChr m:val="|"/>
                                  <m:endChr m:val="|"/>
                                  <m:ctrlPr>
                                    <w:rPr>
                                      <w:rFonts w:ascii="Cambria Math" w:eastAsia="Arial" w:hAnsi="Cambria Math" w:cs="Arial"/>
                                      <w:i/>
                                      <w:iCs/>
                                      <w:sz w:val="22"/>
                                      <w:szCs w:val="30"/>
                                    </w:rPr>
                                  </m:ctrlPr>
                                </m:dPr>
                                <m:e>
                                  <m:f>
                                    <m:fPr>
                                      <m:ctrlPr>
                                        <w:rPr>
                                          <w:rFonts w:ascii="Cambria Math" w:eastAsia="Arial" w:hAnsi="Cambria Math" w:cs="Arial"/>
                                          <w:i/>
                                          <w:iCs/>
                                          <w:sz w:val="22"/>
                                          <w:szCs w:val="30"/>
                                        </w:rPr>
                                      </m:ctrlPr>
                                    </m:fPr>
                                    <m:num>
                                      <m:r>
                                        <w:rPr>
                                          <w:rFonts w:ascii="Cambria Math" w:eastAsia="Arial" w:hAnsi="Cambria Math" w:cs="Arial"/>
                                          <w:sz w:val="22"/>
                                          <w:szCs w:val="30"/>
                                        </w:rPr>
                                        <m:t>55,0-56,00</m:t>
                                      </m:r>
                                    </m:num>
                                    <m:den>
                                      <m:r>
                                        <w:rPr>
                                          <w:rFonts w:ascii="Cambria Math" w:eastAsia="Arial" w:hAnsi="Cambria Math" w:cs="Arial"/>
                                          <w:sz w:val="22"/>
                                          <w:szCs w:val="30"/>
                                        </w:rPr>
                                        <m:t>60,0</m:t>
                                      </m:r>
                                    </m:den>
                                  </m:f>
                                </m:e>
                              </m:d>
                              <m:r>
                                <w:rPr>
                                  <w:rFonts w:ascii="Cambria Math" w:eastAsia="Arial" w:hAnsi="Cambria Math" w:cs="Arial"/>
                                  <w:sz w:val="22"/>
                                  <w:szCs w:val="30"/>
                                </w:rPr>
                                <m:t>.100</m:t>
                              </m:r>
                            </m:oMath>
                            <w:r w:rsidRPr="002926BB">
                              <w:rPr>
                                <w:rFonts w:ascii="Arial" w:eastAsia="Arial" w:hAnsi="Arial" w:cs="Arial"/>
                                <w:sz w:val="22"/>
                                <w:szCs w:val="30"/>
                              </w:rPr>
                              <w:t>% = 1,7 %</w:t>
                            </w:r>
                          </w:p>
                        </w:txbxContent>
                      </wps:txbx>
                      <wps:bodyPr wrap="square" lIns="0" tIns="0" rIns="0" bIns="0" rtlCol="0">
                        <a:spAutoFit/>
                      </wps:bodyPr>
                    </wps:wsp>
                  </a:graphicData>
                </a:graphic>
              </wp:anchor>
            </w:drawing>
          </mc:Choice>
          <mc:Fallback>
            <w:pict>
              <v:shapetype w14:anchorId="2DC8E1A6" id="_x0000_t202" coordsize="21600,21600" o:spt="202" path="m,l,21600r21600,l21600,xe">
                <v:stroke joinstyle="miter"/>
                <v:path gradientshapeok="t" o:connecttype="rect"/>
              </v:shapetype>
              <v:shape id="CaixaDeTexto 7" o:spid="_x0000_s1026" type="#_x0000_t202" style="position:absolute;left:0;text-align:left;margin-left:0;margin-top:-.05pt;width:322.1pt;height:29.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" filled="f" stroked="f">
                <v:textbox style="mso-fit-shape-to-text:t" inset="0,0,0,0">
                  <w:txbxContent>
                    <w:p w14:paraId="01418710" w14:textId="77777777" w:rsidR="00743FD7" w:rsidRPr="002926BB" w:rsidRDefault="00743FD7" w:rsidP="002926BB">
                      <w:pPr>
                        <w:pStyle w:val="NormalWeb"/>
                        <w:spacing w:before="0" w:beforeAutospacing="0" w:after="0" w:afterAutospacing="0"/>
                        <w:jc w:val="center"/>
                        <w:rPr>
                          <w:rFonts w:ascii="Arial" w:hAnsi="Arial" w:cs="Arial"/>
                          <w:sz w:val="18"/>
                        </w:rPr>
                      </w:pPr>
                      <m:oMath>
                        <m:sSub>
                          <m:sSubPr>
                            <m:ctrlPr>
                              <w:rPr>
                                <w:rFonts w:ascii="Cambria Math" w:eastAsia="Arial" w:hAnsi="Cambria Math" w:cs="Arial"/>
                                <w:i/>
                                <w:iCs/>
                                <w:sz w:val="22"/>
                                <w:szCs w:val="30"/>
                              </w:rPr>
                            </m:ctrlPr>
                          </m:sSubPr>
                          <m:e>
                            <m:r>
                              <w:rPr>
                                <w:rFonts w:ascii="Cambria Math" w:eastAsia="Arial" w:hAnsi="Cambria Math" w:cs="Arial"/>
                                <w:sz w:val="22"/>
                                <w:szCs w:val="30"/>
                              </w:rPr>
                              <m:t>E</m:t>
                            </m:r>
                          </m:e>
                          <m:sub>
                            <m:r>
                              <w:rPr>
                                <w:rFonts w:ascii="Cambria Math" w:eastAsia="Arial" w:hAnsi="Cambria Math" w:cs="Arial"/>
                                <w:sz w:val="22"/>
                                <w:szCs w:val="30"/>
                              </w:rPr>
                              <m:t>fid</m:t>
                            </m:r>
                          </m:sub>
                        </m:sSub>
                        <m:r>
                          <w:rPr>
                            <w:rFonts w:ascii="Cambria Math" w:eastAsia="Arial" w:hAnsi="Cambria Math" w:cs="Arial"/>
                            <w:sz w:val="22"/>
                            <w:szCs w:val="30"/>
                          </w:rPr>
                          <m:t>= </m:t>
                        </m:r>
                        <m:d>
                          <m:dPr>
                            <m:begChr m:val="|"/>
                            <m:endChr m:val="|"/>
                            <m:ctrlPr>
                              <w:rPr>
                                <w:rFonts w:ascii="Cambria Math" w:eastAsia="Arial" w:hAnsi="Cambria Math" w:cs="Arial"/>
                                <w:i/>
                                <w:iCs/>
                                <w:sz w:val="22"/>
                                <w:szCs w:val="30"/>
                              </w:rPr>
                            </m:ctrlPr>
                          </m:dPr>
                          <m:e>
                            <m:f>
                              <m:fPr>
                                <m:ctrlPr>
                                  <w:rPr>
                                    <w:rFonts w:ascii="Cambria Math" w:eastAsia="Arial" w:hAnsi="Cambria Math" w:cs="Arial"/>
                                    <w:i/>
                                    <w:iCs/>
                                    <w:sz w:val="22"/>
                                    <w:szCs w:val="30"/>
                                  </w:rPr>
                                </m:ctrlPr>
                              </m:fPr>
                              <m:num>
                                <m:r>
                                  <w:rPr>
                                    <w:rFonts w:ascii="Cambria Math" w:eastAsia="Arial" w:hAnsi="Cambria Math" w:cs="Arial"/>
                                    <w:sz w:val="22"/>
                                    <w:szCs w:val="30"/>
                                  </w:rPr>
                                  <m:t>maior erro</m:t>
                                </m:r>
                              </m:num>
                              <m:den>
                                <m:sSub>
                                  <m:sSubPr>
                                    <m:ctrlPr>
                                      <w:rPr>
                                        <w:rFonts w:ascii="Cambria Math" w:eastAsia="Arial" w:hAnsi="Cambria Math" w:cs="Arial"/>
                                        <w:i/>
                                        <w:iCs/>
                                        <w:sz w:val="22"/>
                                        <w:szCs w:val="30"/>
                                      </w:rPr>
                                    </m:ctrlPr>
                                  </m:sSubPr>
                                  <m:e>
                                    <m:r>
                                      <w:rPr>
                                        <w:rFonts w:ascii="Cambria Math" w:eastAsia="Arial" w:hAnsi="Cambria Math" w:cs="Arial"/>
                                        <w:sz w:val="22"/>
                                        <w:szCs w:val="30"/>
                                      </w:rPr>
                                      <m:t>V</m:t>
                                    </m:r>
                                  </m:e>
                                  <m:sub>
                                    <m:r>
                                      <w:rPr>
                                        <w:rFonts w:ascii="Cambria Math" w:eastAsia="Arial" w:hAnsi="Cambria Math" w:cs="Arial"/>
                                        <w:sz w:val="22"/>
                                        <w:szCs w:val="30"/>
                                      </w:rPr>
                                      <m:t>r</m:t>
                                    </m:r>
                                  </m:sub>
                                </m:sSub>
                              </m:den>
                            </m:f>
                          </m:e>
                        </m:d>
                        <m:r>
                          <w:rPr>
                            <w:rFonts w:ascii="Cambria Math" w:eastAsia="Arial" w:hAnsi="Cambria Math" w:cs="Arial"/>
                            <w:sz w:val="22"/>
                            <w:szCs w:val="30"/>
                          </w:rPr>
                          <m:t>.100%= </m:t>
                        </m:r>
                        <m:d>
                          <m:dPr>
                            <m:begChr m:val="|"/>
                            <m:endChr m:val="|"/>
                            <m:ctrlPr>
                              <w:rPr>
                                <w:rFonts w:ascii="Cambria Math" w:eastAsia="Arial" w:hAnsi="Cambria Math" w:cs="Arial"/>
                                <w:i/>
                                <w:iCs/>
                                <w:sz w:val="22"/>
                                <w:szCs w:val="30"/>
                              </w:rPr>
                            </m:ctrlPr>
                          </m:dPr>
                          <m:e>
                            <m:f>
                              <m:fPr>
                                <m:ctrlPr>
                                  <w:rPr>
                                    <w:rFonts w:ascii="Cambria Math" w:eastAsia="Arial" w:hAnsi="Cambria Math" w:cs="Arial"/>
                                    <w:i/>
                                    <w:iCs/>
                                    <w:sz w:val="22"/>
                                    <w:szCs w:val="30"/>
                                  </w:rPr>
                                </m:ctrlPr>
                              </m:fPr>
                              <m:num>
                                <m:r>
                                  <w:rPr>
                                    <w:rFonts w:ascii="Cambria Math" w:eastAsia="Arial" w:hAnsi="Cambria Math" w:cs="Arial"/>
                                    <w:sz w:val="22"/>
                                    <w:szCs w:val="30"/>
                                  </w:rPr>
                                  <m:t>55,0-56,00</m:t>
                                </m:r>
                              </m:num>
                              <m:den>
                                <m:r>
                                  <w:rPr>
                                    <w:rFonts w:ascii="Cambria Math" w:eastAsia="Arial" w:hAnsi="Cambria Math" w:cs="Arial"/>
                                    <w:sz w:val="22"/>
                                    <w:szCs w:val="30"/>
                                  </w:rPr>
                                  <m:t>60,0</m:t>
                                </m:r>
                              </m:den>
                            </m:f>
                          </m:e>
                        </m:d>
                        <m:r>
                          <w:rPr>
                            <w:rFonts w:ascii="Cambria Math" w:eastAsia="Arial" w:hAnsi="Cambria Math" w:cs="Arial"/>
                            <w:sz w:val="22"/>
                            <w:szCs w:val="30"/>
                          </w:rPr>
                          <m:t>.100</m:t>
                        </m:r>
                      </m:oMath>
                      <w:r w:rsidRPr="002926BB">
                        <w:rPr>
                          <w:rFonts w:ascii="Arial" w:eastAsia="Arial" w:hAnsi="Arial" w:cs="Arial"/>
                          <w:sz w:val="22"/>
                          <w:szCs w:val="30"/>
                        </w:rPr>
                        <w:t>% = 1,7 %</w:t>
                      </w:r>
                    </w:p>
                  </w:txbxContent>
                </v:textbox>
              </v:shape>
            </w:pict>
          </mc:Fallback>
        </mc:AlternateContent>
      </w:r>
    </w:p>
    <w:p w14:paraId="13C2FB47" w14:textId="77777777" w:rsidR="002926BB" w:rsidRPr="00922BAD" w:rsidRDefault="002926BB" w:rsidP="00F6451E">
      <w:pPr>
        <w:suppressAutoHyphens/>
        <w:spacing w:before="240" w:after="240" w:line="360" w:lineRule="auto"/>
        <w:jc w:val="both"/>
        <w:rPr>
          <w:rFonts w:asciiTheme="majorHAnsi" w:eastAsia="Times New Roman" w:hAnsiTheme="majorHAnsi" w:cstheme="majorHAnsi"/>
          <w:color w:val="000000"/>
          <w:lang w:eastAsia="pt-BR"/>
        </w:rPr>
      </w:pPr>
    </w:p>
    <w:p w14:paraId="2782A3FD" w14:textId="694CB951" w:rsidR="002926BB" w:rsidRPr="00922BAD" w:rsidRDefault="002926BB" w:rsidP="00F6451E">
      <w:pPr>
        <w:suppressAutoHyphens/>
        <w:spacing w:before="240" w:after="240" w:line="360" w:lineRule="auto"/>
        <w:jc w:val="both"/>
        <w:rPr>
          <w:rFonts w:asciiTheme="majorHAnsi" w:eastAsia="Times New Roman" w:hAnsiTheme="majorHAnsi" w:cstheme="majorHAnsi"/>
          <w:color w:val="000000"/>
          <w:lang w:eastAsia="pt-BR"/>
        </w:rPr>
      </w:pPr>
      <w:r w:rsidRPr="00922BAD">
        <w:rPr>
          <w:rFonts w:asciiTheme="majorHAnsi" w:eastAsia="Times New Roman" w:hAnsiTheme="majorHAnsi" w:cstheme="majorHAnsi"/>
          <w:color w:val="000000"/>
          <w:lang w:eastAsia="pt-BR"/>
        </w:rPr>
        <w:t xml:space="preserve">O resultado final da análise foi que o manômetro, apesar de calibrado, </w:t>
      </w:r>
      <w:r w:rsidRPr="00922BAD">
        <w:rPr>
          <w:rFonts w:asciiTheme="majorHAnsi" w:eastAsia="Times New Roman" w:hAnsiTheme="majorHAnsi" w:cstheme="majorHAnsi"/>
          <w:b/>
          <w:color w:val="FF0000"/>
          <w:u w:val="single"/>
          <w:lang w:eastAsia="pt-BR"/>
        </w:rPr>
        <w:t>NÃO ESTÁ CONFORME</w:t>
      </w:r>
      <w:r w:rsidRPr="00922BAD">
        <w:rPr>
          <w:rFonts w:asciiTheme="majorHAnsi" w:eastAsia="Times New Roman" w:hAnsiTheme="majorHAnsi" w:cstheme="majorHAnsi"/>
          <w:color w:val="000000"/>
          <w:lang w:eastAsia="pt-BR"/>
        </w:rPr>
        <w:t xml:space="preserve">, pois seu erro </w:t>
      </w:r>
      <w:r w:rsidR="00F10AB1" w:rsidRPr="00922BAD">
        <w:rPr>
          <w:rFonts w:asciiTheme="majorHAnsi" w:eastAsia="Times New Roman" w:hAnsiTheme="majorHAnsi" w:cstheme="majorHAnsi"/>
          <w:color w:val="000000"/>
          <w:lang w:eastAsia="pt-BR"/>
        </w:rPr>
        <w:t xml:space="preserve">(1,7%) </w:t>
      </w:r>
      <w:r w:rsidRPr="00922BAD">
        <w:rPr>
          <w:rFonts w:asciiTheme="majorHAnsi" w:eastAsia="Times New Roman" w:hAnsiTheme="majorHAnsi" w:cstheme="majorHAnsi"/>
          <w:color w:val="000000"/>
          <w:lang w:eastAsia="pt-BR"/>
        </w:rPr>
        <w:t xml:space="preserve">ultrapassou o limite estipulado para a Classe A </w:t>
      </w:r>
      <w:r w:rsidR="00F10AB1" w:rsidRPr="00922BAD">
        <w:rPr>
          <w:rFonts w:asciiTheme="majorHAnsi" w:eastAsia="Times New Roman" w:hAnsiTheme="majorHAnsi" w:cstheme="majorHAnsi"/>
          <w:color w:val="000000"/>
          <w:lang w:eastAsia="pt-BR"/>
        </w:rPr>
        <w:t xml:space="preserve">(1,6%) </w:t>
      </w:r>
      <w:r w:rsidRPr="00922BAD">
        <w:rPr>
          <w:rFonts w:asciiTheme="majorHAnsi" w:eastAsia="Times New Roman" w:hAnsiTheme="majorHAnsi" w:cstheme="majorHAnsi"/>
          <w:color w:val="000000"/>
          <w:lang w:eastAsia="pt-BR"/>
        </w:rPr>
        <w:t>pela norma ABNT NBR 14105.</w:t>
      </w:r>
    </w:p>
    <w:p w14:paraId="59D9E432" w14:textId="5A738006" w:rsidR="006D50F3" w:rsidRPr="00922BAD" w:rsidRDefault="006B76B6" w:rsidP="002005F1">
      <w:pPr>
        <w:spacing w:before="240" w:after="240" w:line="360" w:lineRule="auto"/>
        <w:jc w:val="both"/>
        <w:rPr>
          <w:rFonts w:asciiTheme="majorHAnsi" w:eastAsia="Times New Roman" w:hAnsiTheme="majorHAnsi" w:cstheme="majorHAnsi"/>
          <w:bCs/>
          <w:color w:val="000000"/>
          <w:lang w:eastAsia="zh-CN"/>
        </w:rPr>
      </w:pPr>
      <w:r>
        <w:rPr>
          <w:rFonts w:asciiTheme="majorHAnsi" w:eastAsia="Times New Roman" w:hAnsiTheme="majorHAnsi" w:cstheme="majorHAnsi"/>
          <w:bCs/>
          <w:color w:val="000000"/>
          <w:lang w:eastAsia="zh-CN"/>
        </w:rPr>
        <w:br/>
      </w:r>
      <w:r>
        <w:rPr>
          <w:rFonts w:asciiTheme="majorHAnsi" w:eastAsia="Times New Roman" w:hAnsiTheme="majorHAnsi" w:cstheme="majorHAnsi"/>
          <w:bCs/>
          <w:color w:val="000000"/>
          <w:lang w:eastAsia="zh-CN"/>
        </w:rPr>
        <w:br/>
      </w:r>
      <w:r>
        <w:rPr>
          <w:rFonts w:asciiTheme="majorHAnsi" w:eastAsia="Times New Roman" w:hAnsiTheme="majorHAnsi" w:cstheme="majorHAnsi"/>
          <w:bCs/>
          <w:color w:val="000000"/>
          <w:lang w:eastAsia="zh-CN"/>
        </w:rPr>
        <w:br/>
      </w:r>
      <w:r>
        <w:rPr>
          <w:rFonts w:asciiTheme="majorHAnsi" w:eastAsia="Times New Roman" w:hAnsiTheme="majorHAnsi" w:cstheme="majorHAnsi"/>
          <w:bCs/>
          <w:color w:val="000000"/>
          <w:lang w:eastAsia="zh-CN"/>
        </w:rPr>
        <w:lastRenderedPageBreak/>
        <w:br/>
      </w:r>
    </w:p>
    <w:p w14:paraId="44B379A9" w14:textId="4F5CF6F3" w:rsidR="006B76B6" w:rsidRPr="00922BAD" w:rsidRDefault="00753EE0" w:rsidP="002005F1">
      <w:pPr>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E assim, c</w:t>
      </w:r>
      <w:r w:rsidR="00E77A7D" w:rsidRPr="00922BAD">
        <w:rPr>
          <w:rFonts w:asciiTheme="majorHAnsi" w:eastAsia="Times New Roman" w:hAnsiTheme="majorHAnsi" w:cstheme="majorHAnsi"/>
          <w:bCs/>
          <w:color w:val="000000"/>
          <w:lang w:eastAsia="zh-CN"/>
        </w:rPr>
        <w:t>hegamo</w:t>
      </w:r>
      <w:r w:rsidR="006D50F3" w:rsidRPr="00922BAD">
        <w:rPr>
          <w:rFonts w:asciiTheme="majorHAnsi" w:eastAsia="Times New Roman" w:hAnsiTheme="majorHAnsi" w:cstheme="majorHAnsi"/>
          <w:bCs/>
          <w:color w:val="000000"/>
          <w:lang w:eastAsia="zh-CN"/>
        </w:rPr>
        <w:t>s ao fim da nossa primeira aula!</w:t>
      </w:r>
    </w:p>
    <w:p w14:paraId="7C8FAC88" w14:textId="2487C41A" w:rsidR="00E77A7D" w:rsidRPr="00922BAD" w:rsidRDefault="00753EE0" w:rsidP="002005F1">
      <w:pPr>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Na aula de hoje, </w:t>
      </w:r>
      <w:r w:rsidR="0069782E">
        <w:rPr>
          <w:rFonts w:asciiTheme="majorHAnsi" w:eastAsia="Times New Roman" w:hAnsiTheme="majorHAnsi" w:cstheme="majorHAnsi"/>
          <w:bCs/>
          <w:color w:val="000000"/>
          <w:lang w:eastAsia="zh-CN"/>
        </w:rPr>
        <w:t>v</w:t>
      </w:r>
      <w:r w:rsidR="00E77A7D" w:rsidRPr="00922BAD">
        <w:rPr>
          <w:rFonts w:asciiTheme="majorHAnsi" w:eastAsia="Times New Roman" w:hAnsiTheme="majorHAnsi" w:cstheme="majorHAnsi"/>
          <w:bCs/>
          <w:color w:val="000000"/>
          <w:lang w:eastAsia="zh-CN"/>
        </w:rPr>
        <w:t>ocê fo</w:t>
      </w:r>
      <w:r w:rsidR="00420488" w:rsidRPr="00922BAD">
        <w:rPr>
          <w:rFonts w:asciiTheme="majorHAnsi" w:eastAsia="Times New Roman" w:hAnsiTheme="majorHAnsi" w:cstheme="majorHAnsi"/>
          <w:bCs/>
          <w:color w:val="000000"/>
          <w:lang w:eastAsia="zh-CN"/>
        </w:rPr>
        <w:t>i</w:t>
      </w:r>
      <w:r w:rsidR="00E77A7D" w:rsidRPr="00922BAD">
        <w:rPr>
          <w:rFonts w:asciiTheme="majorHAnsi" w:eastAsia="Times New Roman" w:hAnsiTheme="majorHAnsi" w:cstheme="majorHAnsi"/>
          <w:bCs/>
          <w:color w:val="000000"/>
          <w:lang w:eastAsia="zh-CN"/>
        </w:rPr>
        <w:t xml:space="preserve"> apresentado aos principais conceitos, definições e termos relacionados a estatística, metrologia e avaliação da conformidade; a incerteza de medição foi introduzida como um parâmetro importante na decisão da conformidade; vimos e discutimos os requisitos com declarações da conformidade existentes na </w:t>
      </w:r>
      <w:r w:rsidR="001D0A41" w:rsidRPr="00922BAD">
        <w:rPr>
          <w:rFonts w:asciiTheme="majorHAnsi" w:eastAsia="Times New Roman" w:hAnsiTheme="majorHAnsi" w:cstheme="majorHAnsi"/>
          <w:bCs/>
          <w:color w:val="000000"/>
          <w:lang w:eastAsia="zh-CN"/>
        </w:rPr>
        <w:t>ABNT NBR ISO/IEC 17025:2017; e finalizamos com exemplos de a</w:t>
      </w:r>
      <w:r w:rsidR="00E77A7D" w:rsidRPr="00922BAD">
        <w:rPr>
          <w:rFonts w:asciiTheme="majorHAnsi" w:eastAsia="Times New Roman" w:hAnsiTheme="majorHAnsi" w:cstheme="majorHAnsi"/>
          <w:bCs/>
          <w:color w:val="000000"/>
          <w:lang w:eastAsia="zh-CN"/>
        </w:rPr>
        <w:t>nálise de certificados de calibração e de ensaios</w:t>
      </w:r>
      <w:r w:rsidR="001D0A41" w:rsidRPr="00922BAD">
        <w:rPr>
          <w:rFonts w:asciiTheme="majorHAnsi" w:eastAsia="Times New Roman" w:hAnsiTheme="majorHAnsi" w:cstheme="majorHAnsi"/>
          <w:bCs/>
          <w:color w:val="000000"/>
          <w:lang w:eastAsia="zh-CN"/>
        </w:rPr>
        <w:t>.</w:t>
      </w:r>
    </w:p>
    <w:p w14:paraId="2EDAD452" w14:textId="77777777" w:rsidR="006D50F3" w:rsidRPr="00922BAD" w:rsidRDefault="006D50F3" w:rsidP="002005F1">
      <w:pPr>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 xml:space="preserve">Esperamos que tenha entendido e, principalmente, absorvido todas essas informações! </w:t>
      </w:r>
    </w:p>
    <w:p w14:paraId="1C100B75" w14:textId="77777777" w:rsidR="001D0A41" w:rsidRPr="00922BAD" w:rsidRDefault="001D0A41" w:rsidP="002005F1">
      <w:pPr>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Na próxima aula discutiremos um pouco mais a incerteza de medição junto com a tolerância dos processos, apresentaremos os erros possíveis em uma tomada de decisão e analisaremos a distribuição normal como uma função de distribuição de probabilidade primordial na avaliação da conformidade.</w:t>
      </w:r>
    </w:p>
    <w:p w14:paraId="2E944DCA" w14:textId="5739439E" w:rsidR="006D50F3" w:rsidRDefault="006D50F3" w:rsidP="002005F1">
      <w:pPr>
        <w:spacing w:before="240" w:after="240" w:line="360" w:lineRule="auto"/>
        <w:jc w:val="both"/>
        <w:rPr>
          <w:rFonts w:asciiTheme="majorHAnsi" w:eastAsia="Times New Roman" w:hAnsiTheme="majorHAnsi" w:cstheme="majorHAnsi"/>
          <w:bCs/>
          <w:color w:val="000000"/>
          <w:lang w:eastAsia="zh-CN"/>
        </w:rPr>
      </w:pPr>
      <w:r w:rsidRPr="00922BAD">
        <w:rPr>
          <w:rFonts w:asciiTheme="majorHAnsi" w:eastAsia="Times New Roman" w:hAnsiTheme="majorHAnsi" w:cstheme="majorHAnsi"/>
          <w:bCs/>
          <w:color w:val="000000"/>
          <w:lang w:eastAsia="zh-CN"/>
        </w:rPr>
        <w:t>Até lá!</w:t>
      </w:r>
    </w:p>
    <w:p w14:paraId="2148FC0C"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07FA1787"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20654E3E"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69775CD7"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2331866A"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3DFE4FF9"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604ED786"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4BAF283D"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19A78FF8"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4C4ACE79"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6CDFC654"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54FEA56E" w14:textId="77777777" w:rsidR="0079422D" w:rsidRDefault="0079422D" w:rsidP="002005F1">
      <w:pPr>
        <w:spacing w:before="240" w:after="240" w:line="360" w:lineRule="auto"/>
        <w:jc w:val="both"/>
        <w:rPr>
          <w:rFonts w:asciiTheme="majorHAnsi" w:eastAsia="Times New Roman" w:hAnsiTheme="majorHAnsi" w:cstheme="majorHAnsi"/>
          <w:bCs/>
          <w:color w:val="000000"/>
          <w:lang w:eastAsia="zh-CN"/>
        </w:rPr>
      </w:pPr>
    </w:p>
    <w:p w14:paraId="57AA4665" w14:textId="447C6FA1" w:rsidR="00DC5F2C" w:rsidRPr="00922BAD" w:rsidRDefault="00DC5F2C" w:rsidP="002005F1">
      <w:pPr>
        <w:pStyle w:val="Ttulo1"/>
        <w:spacing w:before="600" w:beforeAutospacing="0" w:after="240" w:afterAutospacing="0" w:line="360" w:lineRule="auto"/>
        <w:jc w:val="both"/>
        <w:rPr>
          <w:rStyle w:val="fontstyle01"/>
          <w:rFonts w:asciiTheme="majorHAnsi" w:hAnsiTheme="majorHAnsi" w:cstheme="majorHAnsi"/>
          <w:b/>
          <w:bCs/>
          <w:color w:val="0066B2" w:themeColor="accent1"/>
          <w:sz w:val="32"/>
          <w:szCs w:val="48"/>
        </w:rPr>
      </w:pPr>
      <w:bookmarkStart w:id="35" w:name="_Toc92976728"/>
      <w:bookmarkStart w:id="36" w:name="_GoBack"/>
      <w:bookmarkEnd w:id="36"/>
      <w:r w:rsidRPr="00922BAD">
        <w:rPr>
          <w:rStyle w:val="fontstyle01"/>
          <w:rFonts w:asciiTheme="majorHAnsi" w:hAnsiTheme="majorHAnsi" w:cstheme="majorHAnsi"/>
          <w:b/>
          <w:bCs/>
          <w:color w:val="0066B2" w:themeColor="accent1"/>
          <w:sz w:val="32"/>
          <w:szCs w:val="48"/>
        </w:rPr>
        <w:lastRenderedPageBreak/>
        <w:t>Referências normativas</w:t>
      </w:r>
      <w:bookmarkEnd w:id="35"/>
    </w:p>
    <w:p w14:paraId="3A5B8069" w14:textId="77777777" w:rsidR="00DC5F2C" w:rsidRPr="00922BAD" w:rsidRDefault="00DC5F2C" w:rsidP="002005F1">
      <w:pPr>
        <w:suppressAutoHyphens/>
        <w:spacing w:before="240" w:after="240" w:line="360" w:lineRule="auto"/>
        <w:jc w:val="both"/>
        <w:rPr>
          <w:rStyle w:val="fontstyle01"/>
          <w:rFonts w:asciiTheme="majorHAnsi" w:hAnsiTheme="majorHAnsi" w:cstheme="majorHAnsi"/>
          <w:b w:val="0"/>
          <w:sz w:val="22"/>
          <w:szCs w:val="22"/>
        </w:rPr>
      </w:pPr>
      <w:r w:rsidRPr="00922BAD">
        <w:rPr>
          <w:rStyle w:val="fontstyle01"/>
          <w:rFonts w:asciiTheme="majorHAnsi" w:hAnsiTheme="majorHAnsi" w:cstheme="majorHAnsi"/>
          <w:b w:val="0"/>
          <w:sz w:val="22"/>
          <w:szCs w:val="22"/>
        </w:rPr>
        <w:t>Este curso foi desenvolvido usando como referência os seguintes documentos:</w:t>
      </w:r>
    </w:p>
    <w:p w14:paraId="635A0F50"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2"/>
          <w:szCs w:val="20"/>
          <w:lang w:eastAsia="pt-BR"/>
        </w:rPr>
      </w:pPr>
      <w:r w:rsidRPr="00922BAD">
        <w:rPr>
          <w:rStyle w:val="fontstyle01"/>
          <w:rFonts w:asciiTheme="majorHAnsi" w:hAnsiTheme="majorHAnsi" w:cstheme="majorHAnsi"/>
          <w:b w:val="0"/>
          <w:bCs w:val="0"/>
          <w:sz w:val="22"/>
          <w:szCs w:val="20"/>
          <w:lang w:eastAsia="pt-BR"/>
        </w:rPr>
        <w:t>[1] ABNR NBR ISO/IEC 17025: 2017 - Requisitos gerais para a competência de laboratórios de ensaio e calibração;</w:t>
      </w:r>
    </w:p>
    <w:p w14:paraId="110A61BB"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2"/>
          <w:szCs w:val="20"/>
          <w:lang w:eastAsia="pt-BR"/>
        </w:rPr>
      </w:pPr>
      <w:r w:rsidRPr="00922BAD">
        <w:rPr>
          <w:rStyle w:val="fontstyle01"/>
          <w:rFonts w:asciiTheme="majorHAnsi" w:hAnsiTheme="majorHAnsi" w:cstheme="majorHAnsi"/>
          <w:b w:val="0"/>
          <w:bCs w:val="0"/>
          <w:sz w:val="22"/>
          <w:szCs w:val="20"/>
          <w:lang w:eastAsia="pt-BR"/>
        </w:rPr>
        <w:t>[2] GUM 2008: Avaliação de dados de medição - Guia para a expressão de incerteza de medição;</w:t>
      </w:r>
    </w:p>
    <w:p w14:paraId="56540B77"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0"/>
          <w:szCs w:val="20"/>
          <w:lang w:val="en-US" w:eastAsia="pt-BR"/>
        </w:rPr>
      </w:pPr>
      <w:r w:rsidRPr="00922BAD">
        <w:rPr>
          <w:rStyle w:val="fontstyle01"/>
          <w:rFonts w:asciiTheme="majorHAnsi" w:hAnsiTheme="majorHAnsi" w:cstheme="majorHAnsi"/>
          <w:b w:val="0"/>
          <w:sz w:val="22"/>
          <w:szCs w:val="22"/>
          <w:lang w:val="en-US"/>
        </w:rPr>
        <w:t>[3] ISO/IEC Guide 98 – 4: 2012 - Uncertainty of measurement - Part 4: Role of measurement uncertainty in conformity assessment;</w:t>
      </w:r>
    </w:p>
    <w:p w14:paraId="7148A779"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2"/>
          <w:szCs w:val="20"/>
          <w:lang w:val="en-US" w:eastAsia="pt-BR"/>
        </w:rPr>
      </w:pPr>
      <w:r w:rsidRPr="00922BAD">
        <w:rPr>
          <w:rStyle w:val="fontstyle01"/>
          <w:rFonts w:asciiTheme="majorHAnsi" w:hAnsiTheme="majorHAnsi" w:cstheme="majorHAnsi"/>
          <w:b w:val="0"/>
          <w:bCs w:val="0"/>
          <w:sz w:val="22"/>
          <w:szCs w:val="20"/>
          <w:lang w:val="en-US" w:eastAsia="pt-BR"/>
        </w:rPr>
        <w:t>[4] BIPM JGCM 106:2012 - Evaluation of measurement data - The role of measurement uncertainty in conformity assessment;</w:t>
      </w:r>
    </w:p>
    <w:p w14:paraId="0B4DC598"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2"/>
          <w:szCs w:val="20"/>
          <w:lang w:val="en-US" w:eastAsia="pt-BR"/>
        </w:rPr>
      </w:pPr>
      <w:r w:rsidRPr="00922BAD">
        <w:rPr>
          <w:rStyle w:val="fontstyle01"/>
          <w:rFonts w:asciiTheme="majorHAnsi" w:hAnsiTheme="majorHAnsi" w:cstheme="majorHAnsi"/>
          <w:b w:val="0"/>
          <w:bCs w:val="0"/>
          <w:sz w:val="22"/>
          <w:szCs w:val="20"/>
          <w:lang w:val="en-US" w:eastAsia="pt-BR"/>
        </w:rPr>
        <w:t>[5] ILAC-G8:09/2019 - Guidelines on Decision Rules and Statements of Conformity;</w:t>
      </w:r>
    </w:p>
    <w:p w14:paraId="41A21CC7"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2"/>
          <w:szCs w:val="20"/>
          <w:lang w:val="en-US" w:eastAsia="pt-BR"/>
        </w:rPr>
      </w:pPr>
      <w:r w:rsidRPr="00922BAD">
        <w:rPr>
          <w:rStyle w:val="fontstyle01"/>
          <w:rFonts w:asciiTheme="majorHAnsi" w:hAnsiTheme="majorHAnsi" w:cstheme="majorHAnsi"/>
          <w:b w:val="0"/>
          <w:bCs w:val="0"/>
          <w:sz w:val="22"/>
          <w:szCs w:val="20"/>
          <w:lang w:val="en-US" w:eastAsia="pt-BR"/>
        </w:rPr>
        <w:t>[6] EURACHEM/CITAC Guide - Use of Uncertainty Information in Compliance Assessment - Second Edition 2021;</w:t>
      </w:r>
    </w:p>
    <w:p w14:paraId="0336DFDB"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2"/>
          <w:szCs w:val="20"/>
          <w:lang w:val="en-US" w:eastAsia="pt-BR"/>
        </w:rPr>
      </w:pPr>
      <w:r w:rsidRPr="00922BAD">
        <w:rPr>
          <w:rStyle w:val="fontstyle01"/>
          <w:rFonts w:asciiTheme="majorHAnsi" w:hAnsiTheme="majorHAnsi" w:cstheme="majorHAnsi"/>
          <w:b w:val="0"/>
          <w:bCs w:val="0"/>
          <w:sz w:val="22"/>
          <w:szCs w:val="20"/>
          <w:lang w:val="en-US" w:eastAsia="pt-BR"/>
        </w:rPr>
        <w:t>[7] EUROLAB Technical Report No.1/2017 - Decision rules applied to conformity assessment;</w:t>
      </w:r>
    </w:p>
    <w:p w14:paraId="6B3674B3"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2"/>
          <w:szCs w:val="20"/>
          <w:lang w:val="en-US" w:eastAsia="pt-BR"/>
        </w:rPr>
      </w:pPr>
      <w:r w:rsidRPr="00922BAD">
        <w:rPr>
          <w:rStyle w:val="fontstyle01"/>
          <w:rFonts w:asciiTheme="majorHAnsi" w:hAnsiTheme="majorHAnsi" w:cstheme="majorHAnsi"/>
          <w:b w:val="0"/>
          <w:bCs w:val="0"/>
          <w:sz w:val="22"/>
          <w:szCs w:val="20"/>
          <w:lang w:val="en-US" w:eastAsia="pt-BR"/>
        </w:rPr>
        <w:t>[8] IEC GUIDE 115, Edition 1.0 2007-09 - Application of uncertainty of measurement to conformity assessment activities in the electrotechnical sector;</w:t>
      </w:r>
    </w:p>
    <w:p w14:paraId="2327F450"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2"/>
          <w:szCs w:val="20"/>
          <w:lang w:eastAsia="pt-BR"/>
        </w:rPr>
      </w:pPr>
      <w:r w:rsidRPr="00922BAD">
        <w:rPr>
          <w:rStyle w:val="fontstyle01"/>
          <w:rFonts w:asciiTheme="majorHAnsi" w:hAnsiTheme="majorHAnsi" w:cstheme="majorHAnsi"/>
          <w:b w:val="0"/>
          <w:bCs w:val="0"/>
          <w:sz w:val="22"/>
          <w:szCs w:val="20"/>
          <w:lang w:eastAsia="pt-BR"/>
        </w:rPr>
        <w:t>[9] Vocabulário Internacional de Metrologia - Conceitos fundamentais e gerais e termos associados (VIM 2012);</w:t>
      </w:r>
    </w:p>
    <w:p w14:paraId="4ED4603A" w14:textId="77777777" w:rsidR="00DC5F2C" w:rsidRPr="00922BAD" w:rsidRDefault="00DC5F2C" w:rsidP="002005F1">
      <w:pPr>
        <w:spacing w:before="240" w:after="240" w:line="360" w:lineRule="auto"/>
        <w:jc w:val="both"/>
        <w:rPr>
          <w:rStyle w:val="fontstyle01"/>
          <w:rFonts w:asciiTheme="majorHAnsi" w:hAnsiTheme="majorHAnsi" w:cstheme="majorHAnsi"/>
          <w:b w:val="0"/>
          <w:bCs w:val="0"/>
          <w:sz w:val="22"/>
          <w:szCs w:val="20"/>
          <w:lang w:eastAsia="pt-BR"/>
        </w:rPr>
      </w:pPr>
      <w:r w:rsidRPr="00922BAD">
        <w:rPr>
          <w:rStyle w:val="fontstyle01"/>
          <w:rFonts w:asciiTheme="majorHAnsi" w:hAnsiTheme="majorHAnsi" w:cstheme="majorHAnsi"/>
          <w:b w:val="0"/>
          <w:bCs w:val="0"/>
          <w:sz w:val="22"/>
          <w:szCs w:val="20"/>
          <w:lang w:eastAsia="pt-BR"/>
        </w:rPr>
        <w:t>[10] Metrologia e incerteza de medição: conceitos e aplicações / Alexandre Mendes, Pedro Paulo Novellino do Rosário. 1ª ed. – Rio de Janeiro: LTC, 2020.</w:t>
      </w:r>
    </w:p>
    <w:p w14:paraId="3D6DB90F" w14:textId="4FCB274C" w:rsidR="00DC5F2C" w:rsidRPr="00922BAD" w:rsidRDefault="00DC5F2C" w:rsidP="002005F1">
      <w:pPr>
        <w:spacing w:before="240" w:after="240" w:line="360" w:lineRule="auto"/>
        <w:jc w:val="both"/>
        <w:rPr>
          <w:rFonts w:asciiTheme="majorHAnsi" w:eastAsia="Times New Roman" w:hAnsiTheme="majorHAnsi" w:cstheme="majorHAnsi"/>
          <w:bCs/>
          <w:color w:val="000000"/>
          <w:lang w:eastAsia="zh-CN"/>
        </w:rPr>
      </w:pPr>
    </w:p>
    <w:sectPr w:rsidR="00DC5F2C" w:rsidRPr="00922BAD" w:rsidSect="00782AE4">
      <w:headerReference w:type="default" r:id="rId39"/>
      <w:footerReference w:type="default" r:id="rId40"/>
      <w:pgSz w:w="11906" w:h="16838"/>
      <w:pgMar w:top="1418" w:right="1134" w:bottom="993" w:left="1418" w:header="709" w:footer="14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BBD60" w16cex:dateUtc="2021-08-09T17:42:00Z"/>
  <w16cex:commentExtensible w16cex:durableId="24BBBFA2" w16cex:dateUtc="2021-08-09T17:52:00Z"/>
  <w16cex:commentExtensible w16cex:durableId="24BBD0AB" w16cex:dateUtc="2021-08-09T1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9BEB46" w16cid:durableId="24BBBD60"/>
  <w16cid:commentId w16cid:paraId="5E9C4D2D" w16cid:durableId="24BBBFA2"/>
  <w16cid:commentId w16cid:paraId="05C371A5" w16cid:durableId="24BBD0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EAA583" w14:textId="77777777" w:rsidR="00743FD7" w:rsidRDefault="00743FD7" w:rsidP="005D4199">
      <w:pPr>
        <w:spacing w:after="0" w:line="240" w:lineRule="auto"/>
      </w:pPr>
      <w:r>
        <w:separator/>
      </w:r>
    </w:p>
  </w:endnote>
  <w:endnote w:type="continuationSeparator" w:id="0">
    <w:p w14:paraId="277C818C" w14:textId="77777777" w:rsidR="00743FD7" w:rsidRDefault="00743FD7" w:rsidP="005D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740319"/>
      <w:docPartObj>
        <w:docPartGallery w:val="Page Numbers (Bottom of Page)"/>
        <w:docPartUnique/>
      </w:docPartObj>
    </w:sdtPr>
    <w:sdtContent>
      <w:p w14:paraId="27339934" w14:textId="0822507D" w:rsidR="00743FD7" w:rsidRDefault="00743FD7">
        <w:pPr>
          <w:pStyle w:val="Rodap"/>
          <w:jc w:val="right"/>
        </w:pPr>
        <w:r>
          <w:fldChar w:fldCharType="begin"/>
        </w:r>
        <w:r>
          <w:instrText>PAGE   \* MERGEFORMAT</w:instrText>
        </w:r>
        <w:r>
          <w:fldChar w:fldCharType="separate"/>
        </w:r>
        <w:r w:rsidR="00897E68">
          <w:rPr>
            <w:noProof/>
          </w:rPr>
          <w:t>20</w:t>
        </w:r>
        <w:r>
          <w:fldChar w:fldCharType="end"/>
        </w:r>
      </w:p>
    </w:sdtContent>
  </w:sdt>
  <w:p w14:paraId="2DFA2A85" w14:textId="77777777" w:rsidR="00743FD7" w:rsidRDefault="00743FD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6BE23" w14:textId="77777777" w:rsidR="00743FD7" w:rsidRDefault="00743FD7" w:rsidP="005D4199">
      <w:pPr>
        <w:spacing w:after="0" w:line="240" w:lineRule="auto"/>
      </w:pPr>
      <w:r>
        <w:separator/>
      </w:r>
    </w:p>
  </w:footnote>
  <w:footnote w:type="continuationSeparator" w:id="0">
    <w:p w14:paraId="08FAE75A" w14:textId="77777777" w:rsidR="00743FD7" w:rsidRDefault="00743FD7" w:rsidP="005D4199">
      <w:pPr>
        <w:spacing w:after="0" w:line="240" w:lineRule="auto"/>
      </w:pPr>
      <w:r>
        <w:continuationSeparator/>
      </w:r>
    </w:p>
  </w:footnote>
  <w:footnote w:id="1">
    <w:p w14:paraId="35907536" w14:textId="77777777" w:rsidR="00743FD7" w:rsidRPr="00743FD7" w:rsidRDefault="00743FD7" w:rsidP="00743FD7">
      <w:pPr>
        <w:pStyle w:val="PargrafodaLista"/>
        <w:spacing w:before="240" w:after="240" w:line="360" w:lineRule="auto"/>
        <w:ind w:left="0"/>
        <w:rPr>
          <w:rFonts w:asciiTheme="majorHAnsi" w:hAnsiTheme="majorHAnsi" w:cstheme="majorHAnsi"/>
          <w:b/>
          <w:i/>
          <w:color w:val="595959" w:themeColor="text1" w:themeTint="A6"/>
          <w:sz w:val="16"/>
          <w:szCs w:val="16"/>
          <w:lang w:eastAsia="pt-BR"/>
        </w:rPr>
      </w:pPr>
      <w:r w:rsidRPr="00743FD7">
        <w:rPr>
          <w:rStyle w:val="Refdenotaderodap"/>
          <w:i/>
          <w:color w:val="595959" w:themeColor="text1" w:themeTint="A6"/>
          <w:sz w:val="16"/>
          <w:szCs w:val="16"/>
        </w:rPr>
        <w:footnoteRef/>
      </w:r>
      <w:r w:rsidRPr="00743FD7">
        <w:rPr>
          <w:i/>
          <w:color w:val="595959" w:themeColor="text1" w:themeTint="A6"/>
          <w:sz w:val="16"/>
          <w:szCs w:val="16"/>
        </w:rPr>
        <w:t xml:space="preserve"> </w:t>
      </w:r>
      <w:r w:rsidRPr="00743FD7">
        <w:rPr>
          <w:rFonts w:asciiTheme="majorHAnsi" w:hAnsiTheme="majorHAnsi" w:cstheme="majorHAnsi"/>
          <w:b/>
          <w:i/>
          <w:color w:val="595959" w:themeColor="text1" w:themeTint="A6"/>
          <w:sz w:val="16"/>
          <w:szCs w:val="16"/>
          <w:lang w:eastAsia="pt-BR"/>
        </w:rPr>
        <w:t>Avaliação da conformidade</w:t>
      </w:r>
      <w:r w:rsidRPr="00743FD7">
        <w:rPr>
          <w:rStyle w:val="Refdecomentrio"/>
          <w:b/>
          <w:i/>
          <w:color w:val="595959" w:themeColor="text1" w:themeTint="A6"/>
        </w:rPr>
        <w:annotationRef/>
      </w:r>
    </w:p>
    <w:p w14:paraId="272FE0B0" w14:textId="5C35628C" w:rsidR="00743FD7" w:rsidRPr="00743FD7" w:rsidRDefault="00743FD7" w:rsidP="00743FD7">
      <w:pPr>
        <w:pStyle w:val="PargrafodaLista"/>
        <w:spacing w:before="240" w:after="240" w:line="360" w:lineRule="auto"/>
        <w:ind w:left="0"/>
        <w:rPr>
          <w:rFonts w:asciiTheme="majorHAnsi" w:hAnsiTheme="majorHAnsi" w:cstheme="majorHAnsi"/>
          <w:bCs/>
          <w:i/>
          <w:color w:val="595959" w:themeColor="text1" w:themeTint="A6"/>
          <w:sz w:val="16"/>
          <w:szCs w:val="16"/>
        </w:rPr>
      </w:pPr>
      <w:r w:rsidRPr="00743FD7">
        <w:rPr>
          <w:rStyle w:val="fontstyle01"/>
          <w:rFonts w:asciiTheme="majorHAnsi" w:hAnsiTheme="majorHAnsi" w:cstheme="majorHAnsi"/>
          <w:b w:val="0"/>
          <w:i/>
          <w:color w:val="595959" w:themeColor="text1" w:themeTint="A6"/>
          <w:sz w:val="16"/>
          <w:szCs w:val="16"/>
        </w:rPr>
        <w:t xml:space="preserve">De acordo com a norma </w:t>
      </w:r>
      <w:r w:rsidRPr="00743FD7">
        <w:rPr>
          <w:rFonts w:asciiTheme="majorHAnsi" w:hAnsiTheme="majorHAnsi" w:cstheme="majorHAnsi"/>
          <w:bCs/>
          <w:i/>
          <w:color w:val="595959" w:themeColor="text1" w:themeTint="A6"/>
          <w:sz w:val="16"/>
          <w:szCs w:val="16"/>
        </w:rPr>
        <w:t>de ISO/IEC 17000:2004,</w:t>
      </w:r>
      <w:r w:rsidRPr="00743FD7">
        <w:rPr>
          <w:rStyle w:val="fontstyle01"/>
          <w:rFonts w:asciiTheme="majorHAnsi" w:hAnsiTheme="majorHAnsi" w:cstheme="majorHAnsi"/>
          <w:b w:val="0"/>
          <w:i/>
          <w:color w:val="595959" w:themeColor="text1" w:themeTint="A6"/>
          <w:sz w:val="16"/>
          <w:szCs w:val="16"/>
        </w:rPr>
        <w:t xml:space="preserve"> avaliação da conformidade é qualquer atividade realizada para determinar, direta ou indiretamente, se um produto, processo, sistema, pessoa ou organismo atende aos padrões relevantes e cumpre os requisitos especificados.</w:t>
      </w:r>
    </w:p>
  </w:footnote>
  <w:footnote w:id="2">
    <w:p w14:paraId="263EF04A" w14:textId="015E82E4" w:rsidR="00094E2A" w:rsidRPr="00094E2A" w:rsidRDefault="00094E2A" w:rsidP="00094E2A">
      <w:pPr>
        <w:pStyle w:val="Textodenotaderodap"/>
        <w:jc w:val="both"/>
        <w:rPr>
          <w:i/>
          <w:sz w:val="16"/>
          <w:szCs w:val="16"/>
        </w:rPr>
      </w:pPr>
      <w:r w:rsidRPr="00094E2A">
        <w:rPr>
          <w:rStyle w:val="Refdenotaderodap"/>
          <w:i/>
          <w:color w:val="595959" w:themeColor="text1" w:themeTint="A6"/>
          <w:sz w:val="16"/>
          <w:szCs w:val="16"/>
        </w:rPr>
        <w:footnoteRef/>
      </w:r>
      <w:r w:rsidRPr="00094E2A">
        <w:rPr>
          <w:i/>
          <w:color w:val="595959" w:themeColor="text1" w:themeTint="A6"/>
          <w:sz w:val="16"/>
          <w:szCs w:val="16"/>
        </w:rPr>
        <w:t xml:space="preserve"> </w:t>
      </w:r>
      <w:r w:rsidRPr="00094E2A">
        <w:rPr>
          <w:rStyle w:val="fontstyle01"/>
          <w:rFonts w:asciiTheme="majorHAnsi" w:hAnsiTheme="majorHAnsi" w:cstheme="majorHAnsi"/>
          <w:i/>
          <w:color w:val="595959" w:themeColor="text1" w:themeTint="A6"/>
          <w:sz w:val="16"/>
          <w:szCs w:val="16"/>
        </w:rPr>
        <w:t>Um critério formal apresentado no documento de referência, IEC GUIDE 115,</w:t>
      </w:r>
      <w:r w:rsidRPr="00094E2A">
        <w:rPr>
          <w:rFonts w:asciiTheme="majorHAnsi" w:hAnsiTheme="majorHAnsi" w:cstheme="majorHAnsi"/>
          <w:bCs/>
          <w:i/>
          <w:color w:val="595959" w:themeColor="text1" w:themeTint="A6"/>
          <w:sz w:val="16"/>
          <w:szCs w:val="16"/>
        </w:rPr>
        <w:t xml:space="preserve"> diz que “quando o cálculo da incerteza de medição é exigido pela norma IEC/ISO 17025, para comparar o resultado medido e sua incerteza com um limite aceitável definido, a medição estará em conformidade se a probabilidade dentro dos limites for de pelo menos 50%”. No caso da Figura 1, os casos A e B estariam conforme e C e D não conforme.</w:t>
      </w:r>
    </w:p>
  </w:footnote>
  <w:footnote w:id="3">
    <w:p w14:paraId="0F11A782" w14:textId="346DE49D" w:rsidR="00094E2A" w:rsidRPr="00094E2A" w:rsidRDefault="00094E2A">
      <w:pPr>
        <w:pStyle w:val="Textodenotaderodap"/>
        <w:rPr>
          <w:i/>
          <w:sz w:val="16"/>
          <w:szCs w:val="16"/>
        </w:rPr>
      </w:pPr>
      <w:r w:rsidRPr="00094E2A">
        <w:rPr>
          <w:rStyle w:val="Refdenotaderodap"/>
          <w:i/>
          <w:color w:val="595959" w:themeColor="text1" w:themeTint="A6"/>
          <w:sz w:val="16"/>
          <w:szCs w:val="16"/>
        </w:rPr>
        <w:footnoteRef/>
      </w:r>
      <w:r w:rsidRPr="00094E2A">
        <w:rPr>
          <w:i/>
          <w:color w:val="595959" w:themeColor="text1" w:themeTint="A6"/>
          <w:sz w:val="16"/>
          <w:szCs w:val="16"/>
        </w:rPr>
        <w:t xml:space="preserve"> </w:t>
      </w:r>
      <w:r w:rsidRPr="00094E2A">
        <w:rPr>
          <w:rFonts w:asciiTheme="majorHAnsi" w:hAnsiTheme="majorHAnsi" w:cstheme="majorHAnsi"/>
          <w:i/>
          <w:color w:val="595959" w:themeColor="text1" w:themeTint="A6"/>
          <w:sz w:val="16"/>
          <w:szCs w:val="16"/>
          <w:lang w:eastAsia="pt-BR"/>
        </w:rPr>
        <w:t xml:space="preserve">Para uma amostra, ou mesmo uma população finita, de tamanho n, a média pode ser calculada pela seguinte expressão:  </w:t>
      </w:r>
      <m:oMath>
        <m:r>
          <w:rPr>
            <w:rFonts w:ascii="Cambria Math" w:hAnsi="Cambria Math" w:cstheme="majorHAnsi"/>
            <w:color w:val="595959" w:themeColor="text1" w:themeTint="A6"/>
            <w:sz w:val="16"/>
            <w:szCs w:val="16"/>
            <w:lang w:eastAsia="pt-BR"/>
          </w:rPr>
          <m:t>μ=</m:t>
        </m:r>
        <m:f>
          <m:fPr>
            <m:ctrlPr>
              <w:rPr>
                <w:rFonts w:ascii="Cambria Math" w:eastAsia="Times New Roman" w:hAnsi="Cambria Math" w:cstheme="majorHAnsi"/>
                <w:i/>
                <w:color w:val="595959" w:themeColor="text1" w:themeTint="A6"/>
                <w:sz w:val="16"/>
                <w:szCs w:val="16"/>
                <w:lang w:eastAsia="pt-BR"/>
              </w:rPr>
            </m:ctrlPr>
          </m:fPr>
          <m:num>
            <m:nary>
              <m:naryPr>
                <m:chr m:val="∑"/>
                <m:limLoc m:val="undOvr"/>
                <m:ctrlPr>
                  <w:rPr>
                    <w:rFonts w:ascii="Cambria Math" w:eastAsia="Times New Roman" w:hAnsi="Cambria Math" w:cstheme="majorHAnsi"/>
                    <w:i/>
                    <w:color w:val="595959" w:themeColor="text1" w:themeTint="A6"/>
                    <w:sz w:val="16"/>
                    <w:szCs w:val="16"/>
                    <w:lang w:eastAsia="pt-BR"/>
                  </w:rPr>
                </m:ctrlPr>
              </m:naryPr>
              <m:sub>
                <m:r>
                  <w:rPr>
                    <w:rFonts w:ascii="Cambria Math" w:hAnsi="Cambria Math" w:cstheme="majorHAnsi"/>
                    <w:color w:val="595959" w:themeColor="text1" w:themeTint="A6"/>
                    <w:sz w:val="16"/>
                    <w:szCs w:val="16"/>
                    <w:lang w:eastAsia="pt-BR"/>
                  </w:rPr>
                  <m:t>1</m:t>
                </m:r>
              </m:sub>
              <m:sup>
                <m:r>
                  <w:rPr>
                    <w:rFonts w:ascii="Cambria Math" w:hAnsi="Cambria Math" w:cstheme="majorHAnsi"/>
                    <w:color w:val="595959" w:themeColor="text1" w:themeTint="A6"/>
                    <w:sz w:val="16"/>
                    <w:szCs w:val="16"/>
                    <w:lang w:eastAsia="pt-BR"/>
                  </w:rPr>
                  <m:t>n</m:t>
                </m:r>
              </m:sup>
              <m:e>
                <m:sSub>
                  <m:sSubPr>
                    <m:ctrlPr>
                      <w:rPr>
                        <w:rFonts w:ascii="Cambria Math" w:eastAsia="Times New Roman" w:hAnsi="Cambria Math" w:cstheme="majorHAnsi"/>
                        <w:i/>
                        <w:color w:val="595959" w:themeColor="text1" w:themeTint="A6"/>
                        <w:sz w:val="16"/>
                        <w:szCs w:val="16"/>
                        <w:lang w:eastAsia="pt-BR"/>
                      </w:rPr>
                    </m:ctrlPr>
                  </m:sSubPr>
                  <m:e>
                    <m:r>
                      <w:rPr>
                        <w:rFonts w:ascii="Cambria Math" w:hAnsi="Cambria Math" w:cstheme="majorHAnsi"/>
                        <w:color w:val="595959" w:themeColor="text1" w:themeTint="A6"/>
                        <w:sz w:val="16"/>
                        <w:szCs w:val="16"/>
                        <w:lang w:eastAsia="pt-BR"/>
                      </w:rPr>
                      <m:t>x</m:t>
                    </m:r>
                  </m:e>
                  <m:sub>
                    <m:r>
                      <w:rPr>
                        <w:rFonts w:ascii="Cambria Math" w:hAnsi="Cambria Math" w:cstheme="majorHAnsi"/>
                        <w:color w:val="595959" w:themeColor="text1" w:themeTint="A6"/>
                        <w:sz w:val="16"/>
                        <w:szCs w:val="16"/>
                        <w:lang w:eastAsia="pt-BR"/>
                      </w:rPr>
                      <m:t>i</m:t>
                    </m:r>
                  </m:sub>
                </m:sSub>
              </m:e>
            </m:nary>
          </m:num>
          <m:den>
            <m:r>
              <w:rPr>
                <w:rFonts w:ascii="Cambria Math" w:hAnsi="Cambria Math" w:cstheme="majorHAnsi"/>
                <w:color w:val="595959" w:themeColor="text1" w:themeTint="A6"/>
                <w:sz w:val="16"/>
                <w:szCs w:val="16"/>
                <w:lang w:eastAsia="pt-BR"/>
              </w:rPr>
              <m:t>n</m:t>
            </m:r>
          </m:den>
        </m:f>
      </m:oMath>
      <w:r w:rsidRPr="00094E2A">
        <w:rPr>
          <w:rFonts w:asciiTheme="majorHAnsi" w:eastAsiaTheme="minorEastAsia" w:hAnsiTheme="majorHAnsi" w:cstheme="majorHAnsi"/>
          <w:i/>
          <w:color w:val="595959" w:themeColor="text1" w:themeTint="A6"/>
          <w:sz w:val="16"/>
          <w:szCs w:val="16"/>
          <w:lang w:eastAsia="pt-BR"/>
        </w:rPr>
        <w:t xml:space="preserve">  onde x</w:t>
      </w:r>
      <w:r w:rsidRPr="00094E2A">
        <w:rPr>
          <w:rFonts w:asciiTheme="majorHAnsi" w:eastAsiaTheme="minorEastAsia" w:hAnsiTheme="majorHAnsi" w:cstheme="majorHAnsi"/>
          <w:i/>
          <w:color w:val="595959" w:themeColor="text1" w:themeTint="A6"/>
          <w:sz w:val="16"/>
          <w:szCs w:val="16"/>
          <w:vertAlign w:val="subscript"/>
          <w:lang w:eastAsia="pt-BR"/>
        </w:rPr>
        <w:t>i</w:t>
      </w:r>
      <w:r w:rsidRPr="00094E2A">
        <w:rPr>
          <w:rFonts w:asciiTheme="majorHAnsi" w:eastAsiaTheme="minorEastAsia" w:hAnsiTheme="majorHAnsi" w:cstheme="majorHAnsi"/>
          <w:i/>
          <w:color w:val="595959" w:themeColor="text1" w:themeTint="A6"/>
          <w:sz w:val="16"/>
          <w:szCs w:val="16"/>
          <w:lang w:eastAsia="pt-BR"/>
        </w:rPr>
        <w:t xml:space="preserve"> são os valores da variável aleatória X.</w:t>
      </w:r>
    </w:p>
  </w:footnote>
  <w:footnote w:id="4">
    <w:p w14:paraId="109A39BA" w14:textId="77777777" w:rsidR="00404A4C" w:rsidRPr="00404A4C" w:rsidRDefault="00404A4C" w:rsidP="00404A4C">
      <w:pPr>
        <w:spacing w:after="0" w:line="360" w:lineRule="auto"/>
        <w:jc w:val="both"/>
        <w:rPr>
          <w:rFonts w:asciiTheme="majorHAnsi" w:hAnsiTheme="majorHAnsi" w:cstheme="majorHAnsi"/>
          <w:bCs/>
          <w:i/>
          <w:color w:val="595959" w:themeColor="text1" w:themeTint="A6"/>
          <w:sz w:val="16"/>
          <w:szCs w:val="16"/>
        </w:rPr>
      </w:pPr>
      <w:r w:rsidRPr="00404A4C">
        <w:rPr>
          <w:rStyle w:val="Refdenotaderodap"/>
          <w:color w:val="595959" w:themeColor="text1" w:themeTint="A6"/>
        </w:rPr>
        <w:footnoteRef/>
      </w:r>
      <w:r w:rsidRPr="00404A4C">
        <w:rPr>
          <w:color w:val="595959" w:themeColor="text1" w:themeTint="A6"/>
        </w:rPr>
        <w:t xml:space="preserve"> </w:t>
      </w:r>
      <w:r w:rsidRPr="00404A4C">
        <w:rPr>
          <w:rFonts w:asciiTheme="majorHAnsi" w:hAnsiTheme="majorHAnsi" w:cstheme="majorHAnsi"/>
          <w:bCs/>
          <w:i/>
          <w:color w:val="595959" w:themeColor="text1" w:themeTint="A6"/>
          <w:sz w:val="16"/>
          <w:szCs w:val="16"/>
        </w:rPr>
        <w:t xml:space="preserve">Para uma distribuição normal, a variância da população </w:t>
      </w:r>
      <w:r w:rsidRPr="00404A4C">
        <w:rPr>
          <w:rFonts w:asciiTheme="majorHAnsi" w:hAnsiTheme="majorHAnsi" w:cstheme="majorHAnsi"/>
          <w:bCs/>
          <w:i/>
          <w:color w:val="595959" w:themeColor="text1" w:themeTint="A6"/>
          <w:sz w:val="16"/>
          <w:szCs w:val="16"/>
        </w:rPr>
        <w:sym w:font="Symbol" w:char="F073"/>
      </w:r>
      <w:r w:rsidRPr="00404A4C">
        <w:rPr>
          <w:rFonts w:asciiTheme="majorHAnsi" w:hAnsiTheme="majorHAnsi" w:cstheme="majorHAnsi"/>
          <w:bCs/>
          <w:i/>
          <w:color w:val="595959" w:themeColor="text1" w:themeTint="A6"/>
          <w:sz w:val="16"/>
          <w:szCs w:val="16"/>
          <w:vertAlign w:val="superscript"/>
        </w:rPr>
        <w:t>2</w:t>
      </w:r>
      <w:r w:rsidRPr="00404A4C">
        <w:rPr>
          <w:rFonts w:asciiTheme="majorHAnsi" w:hAnsiTheme="majorHAnsi" w:cstheme="majorHAnsi"/>
          <w:bCs/>
          <w:i/>
          <w:color w:val="595959" w:themeColor="text1" w:themeTint="A6"/>
          <w:sz w:val="16"/>
          <w:szCs w:val="16"/>
        </w:rPr>
        <w:t xml:space="preserve"> e a variância amostral s</w:t>
      </w:r>
      <w:r w:rsidRPr="00404A4C">
        <w:rPr>
          <w:rFonts w:asciiTheme="majorHAnsi" w:hAnsiTheme="majorHAnsi" w:cstheme="majorHAnsi"/>
          <w:bCs/>
          <w:i/>
          <w:color w:val="595959" w:themeColor="text1" w:themeTint="A6"/>
          <w:sz w:val="16"/>
          <w:szCs w:val="16"/>
          <w:vertAlign w:val="superscript"/>
        </w:rPr>
        <w:t>2</w:t>
      </w:r>
      <w:r w:rsidRPr="00404A4C">
        <w:rPr>
          <w:rFonts w:asciiTheme="majorHAnsi" w:hAnsiTheme="majorHAnsi" w:cstheme="majorHAnsi"/>
          <w:bCs/>
          <w:i/>
          <w:color w:val="595959" w:themeColor="text1" w:themeTint="A6"/>
          <w:sz w:val="16"/>
          <w:szCs w:val="16"/>
        </w:rPr>
        <w:t xml:space="preserve"> podem ser calculadas pelas seguintes expressões:</w:t>
      </w:r>
    </w:p>
    <w:p w14:paraId="07A5492C" w14:textId="65AF24E9" w:rsidR="00404A4C" w:rsidRPr="00404A4C" w:rsidRDefault="00404A4C" w:rsidP="00404A4C">
      <w:pPr>
        <w:spacing w:after="0" w:line="360" w:lineRule="auto"/>
        <w:jc w:val="both"/>
        <w:rPr>
          <w:rFonts w:asciiTheme="majorHAnsi" w:eastAsiaTheme="minorEastAsia" w:hAnsiTheme="majorHAnsi" w:cstheme="majorHAnsi"/>
          <w:bCs/>
          <w:i/>
          <w:color w:val="595959" w:themeColor="text1" w:themeTint="A6"/>
          <w:sz w:val="16"/>
          <w:szCs w:val="16"/>
        </w:rPr>
      </w:pPr>
      <m:oMath>
        <m:sSup>
          <m:sSupPr>
            <m:ctrlPr>
              <w:rPr>
                <w:rFonts w:ascii="Cambria Math" w:hAnsi="Cambria Math" w:cstheme="majorHAnsi"/>
                <w:bCs/>
                <w:i/>
                <w:color w:val="595959" w:themeColor="text1" w:themeTint="A6"/>
                <w:sz w:val="16"/>
                <w:szCs w:val="16"/>
              </w:rPr>
            </m:ctrlPr>
          </m:sSupPr>
          <m:e>
            <m:r>
              <w:rPr>
                <w:rFonts w:ascii="Cambria Math" w:hAnsi="Cambria Math" w:cstheme="majorHAnsi"/>
                <w:color w:val="595959" w:themeColor="text1" w:themeTint="A6"/>
                <w:sz w:val="16"/>
                <w:szCs w:val="16"/>
              </w:rPr>
              <m:t>σ</m:t>
            </m:r>
          </m:e>
          <m:sup>
            <m:r>
              <w:rPr>
                <w:rFonts w:ascii="Cambria Math" w:hAnsi="Cambria Math" w:cstheme="majorHAnsi"/>
                <w:color w:val="595959" w:themeColor="text1" w:themeTint="A6"/>
                <w:sz w:val="16"/>
                <w:szCs w:val="16"/>
              </w:rPr>
              <m:t>2</m:t>
            </m:r>
          </m:sup>
        </m:sSup>
        <m:r>
          <w:rPr>
            <w:rFonts w:ascii="Cambria Math" w:hAnsi="Cambria Math" w:cstheme="majorHAnsi"/>
            <w:color w:val="595959" w:themeColor="text1" w:themeTint="A6"/>
            <w:sz w:val="16"/>
            <w:szCs w:val="16"/>
          </w:rPr>
          <m:t>=</m:t>
        </m:r>
        <m:f>
          <m:fPr>
            <m:ctrlPr>
              <w:rPr>
                <w:rFonts w:ascii="Cambria Math" w:hAnsi="Cambria Math" w:cstheme="majorHAnsi"/>
                <w:bCs/>
                <w:i/>
                <w:color w:val="595959" w:themeColor="text1" w:themeTint="A6"/>
                <w:sz w:val="16"/>
                <w:szCs w:val="16"/>
              </w:rPr>
            </m:ctrlPr>
          </m:fPr>
          <m:num>
            <m:nary>
              <m:naryPr>
                <m:chr m:val="∑"/>
                <m:limLoc m:val="undOvr"/>
                <m:subHide m:val="1"/>
                <m:supHide m:val="1"/>
                <m:ctrlPr>
                  <w:rPr>
                    <w:rFonts w:ascii="Cambria Math" w:hAnsi="Cambria Math" w:cstheme="majorHAnsi"/>
                    <w:bCs/>
                    <w:i/>
                    <w:color w:val="595959" w:themeColor="text1" w:themeTint="A6"/>
                    <w:sz w:val="16"/>
                    <w:szCs w:val="16"/>
                  </w:rPr>
                </m:ctrlPr>
              </m:naryPr>
              <m:sub/>
              <m:sup/>
              <m:e>
                <m:sSup>
                  <m:sSupPr>
                    <m:ctrlPr>
                      <w:rPr>
                        <w:rFonts w:ascii="Cambria Math" w:hAnsi="Cambria Math" w:cstheme="majorHAnsi"/>
                        <w:bCs/>
                        <w:i/>
                        <w:color w:val="595959" w:themeColor="text1" w:themeTint="A6"/>
                        <w:sz w:val="16"/>
                        <w:szCs w:val="16"/>
                      </w:rPr>
                    </m:ctrlPr>
                  </m:sSupPr>
                  <m:e>
                    <m:d>
                      <m:dPr>
                        <m:ctrlPr>
                          <w:rPr>
                            <w:rFonts w:ascii="Cambria Math" w:hAnsi="Cambria Math" w:cstheme="majorHAnsi"/>
                            <w:bCs/>
                            <w:i/>
                            <w:color w:val="595959" w:themeColor="text1" w:themeTint="A6"/>
                            <w:sz w:val="16"/>
                            <w:szCs w:val="16"/>
                          </w:rPr>
                        </m:ctrlPr>
                      </m:dPr>
                      <m:e>
                        <m:r>
                          <w:rPr>
                            <w:rFonts w:ascii="Cambria Math" w:hAnsi="Cambria Math" w:cstheme="majorHAnsi"/>
                            <w:color w:val="595959" w:themeColor="text1" w:themeTint="A6"/>
                            <w:sz w:val="16"/>
                            <w:szCs w:val="16"/>
                          </w:rPr>
                          <m:t>x-μ</m:t>
                        </m:r>
                      </m:e>
                    </m:d>
                  </m:e>
                  <m:sup>
                    <m:r>
                      <w:rPr>
                        <w:rFonts w:ascii="Cambria Math" w:hAnsi="Cambria Math" w:cstheme="majorHAnsi"/>
                        <w:color w:val="595959" w:themeColor="text1" w:themeTint="A6"/>
                        <w:sz w:val="16"/>
                        <w:szCs w:val="16"/>
                      </w:rPr>
                      <m:t>2</m:t>
                    </m:r>
                  </m:sup>
                </m:sSup>
              </m:e>
            </m:nary>
          </m:num>
          <m:den>
            <m:r>
              <w:rPr>
                <w:rFonts w:ascii="Cambria Math" w:hAnsi="Cambria Math" w:cstheme="majorHAnsi"/>
                <w:color w:val="595959" w:themeColor="text1" w:themeTint="A6"/>
                <w:sz w:val="16"/>
                <w:szCs w:val="16"/>
              </w:rPr>
              <m:t>n</m:t>
            </m:r>
          </m:den>
        </m:f>
      </m:oMath>
      <w:r w:rsidRPr="00404A4C">
        <w:rPr>
          <w:rFonts w:asciiTheme="majorHAnsi" w:hAnsiTheme="majorHAnsi" w:cstheme="majorHAnsi"/>
          <w:bCs/>
          <w:i/>
          <w:color w:val="595959" w:themeColor="text1" w:themeTint="A6"/>
          <w:sz w:val="16"/>
          <w:szCs w:val="16"/>
        </w:rPr>
        <w:t xml:space="preserve">         </w:t>
      </w:r>
      <m:oMath>
        <m:sSup>
          <m:sSupPr>
            <m:ctrlPr>
              <w:rPr>
                <w:rFonts w:ascii="Cambria Math" w:hAnsi="Cambria Math" w:cstheme="majorHAnsi"/>
                <w:bCs/>
                <w:i/>
                <w:color w:val="595959" w:themeColor="text1" w:themeTint="A6"/>
                <w:sz w:val="16"/>
                <w:szCs w:val="16"/>
              </w:rPr>
            </m:ctrlPr>
          </m:sSupPr>
          <m:e>
            <m:r>
              <w:rPr>
                <w:rFonts w:ascii="Cambria Math" w:hAnsi="Cambria Math" w:cstheme="majorHAnsi"/>
                <w:color w:val="595959" w:themeColor="text1" w:themeTint="A6"/>
                <w:sz w:val="16"/>
                <w:szCs w:val="16"/>
              </w:rPr>
              <m:t>s</m:t>
            </m:r>
          </m:e>
          <m:sup>
            <m:r>
              <w:rPr>
                <w:rFonts w:ascii="Cambria Math" w:hAnsi="Cambria Math" w:cstheme="majorHAnsi"/>
                <w:color w:val="595959" w:themeColor="text1" w:themeTint="A6"/>
                <w:sz w:val="16"/>
                <w:szCs w:val="16"/>
              </w:rPr>
              <m:t>2</m:t>
            </m:r>
          </m:sup>
        </m:sSup>
        <m:r>
          <w:rPr>
            <w:rFonts w:ascii="Cambria Math" w:hAnsi="Cambria Math" w:cstheme="majorHAnsi"/>
            <w:color w:val="595959" w:themeColor="text1" w:themeTint="A6"/>
            <w:sz w:val="16"/>
            <w:szCs w:val="16"/>
          </w:rPr>
          <m:t>=</m:t>
        </m:r>
        <m:f>
          <m:fPr>
            <m:ctrlPr>
              <w:rPr>
                <w:rFonts w:ascii="Cambria Math" w:hAnsi="Cambria Math" w:cstheme="majorHAnsi"/>
                <w:bCs/>
                <w:i/>
                <w:color w:val="595959" w:themeColor="text1" w:themeTint="A6"/>
                <w:sz w:val="16"/>
                <w:szCs w:val="16"/>
              </w:rPr>
            </m:ctrlPr>
          </m:fPr>
          <m:num>
            <m:nary>
              <m:naryPr>
                <m:chr m:val="∑"/>
                <m:limLoc m:val="undOvr"/>
                <m:subHide m:val="1"/>
                <m:supHide m:val="1"/>
                <m:ctrlPr>
                  <w:rPr>
                    <w:rFonts w:ascii="Cambria Math" w:hAnsi="Cambria Math" w:cstheme="majorHAnsi"/>
                    <w:bCs/>
                    <w:i/>
                    <w:color w:val="595959" w:themeColor="text1" w:themeTint="A6"/>
                    <w:sz w:val="16"/>
                    <w:szCs w:val="16"/>
                  </w:rPr>
                </m:ctrlPr>
              </m:naryPr>
              <m:sub/>
              <m:sup/>
              <m:e>
                <m:sSup>
                  <m:sSupPr>
                    <m:ctrlPr>
                      <w:rPr>
                        <w:rFonts w:ascii="Cambria Math" w:hAnsi="Cambria Math" w:cstheme="majorHAnsi"/>
                        <w:bCs/>
                        <w:i/>
                        <w:color w:val="595959" w:themeColor="text1" w:themeTint="A6"/>
                        <w:sz w:val="16"/>
                        <w:szCs w:val="16"/>
                      </w:rPr>
                    </m:ctrlPr>
                  </m:sSupPr>
                  <m:e>
                    <m:d>
                      <m:dPr>
                        <m:ctrlPr>
                          <w:rPr>
                            <w:rFonts w:ascii="Cambria Math" w:hAnsi="Cambria Math" w:cstheme="majorHAnsi"/>
                            <w:bCs/>
                            <w:i/>
                            <w:color w:val="595959" w:themeColor="text1" w:themeTint="A6"/>
                            <w:sz w:val="16"/>
                            <w:szCs w:val="16"/>
                          </w:rPr>
                        </m:ctrlPr>
                      </m:dPr>
                      <m:e>
                        <m:r>
                          <w:rPr>
                            <w:rFonts w:ascii="Cambria Math" w:hAnsi="Cambria Math" w:cstheme="majorHAnsi"/>
                            <w:color w:val="595959" w:themeColor="text1" w:themeTint="A6"/>
                            <w:sz w:val="16"/>
                            <w:szCs w:val="16"/>
                          </w:rPr>
                          <m:t>x-μ</m:t>
                        </m:r>
                      </m:e>
                    </m:d>
                  </m:e>
                  <m:sup>
                    <m:r>
                      <w:rPr>
                        <w:rFonts w:ascii="Cambria Math" w:hAnsi="Cambria Math" w:cstheme="majorHAnsi"/>
                        <w:color w:val="595959" w:themeColor="text1" w:themeTint="A6"/>
                        <w:sz w:val="16"/>
                        <w:szCs w:val="16"/>
                      </w:rPr>
                      <m:t>2</m:t>
                    </m:r>
                  </m:sup>
                </m:sSup>
              </m:e>
            </m:nary>
          </m:num>
          <m:den>
            <m:r>
              <w:rPr>
                <w:rFonts w:ascii="Cambria Math" w:hAnsi="Cambria Math" w:cstheme="majorHAnsi"/>
                <w:color w:val="595959" w:themeColor="text1" w:themeTint="A6"/>
                <w:sz w:val="16"/>
                <w:szCs w:val="16"/>
              </w:rPr>
              <m:t>n-1</m:t>
            </m:r>
          </m:den>
        </m:f>
      </m:oMath>
    </w:p>
    <w:p w14:paraId="0227A991" w14:textId="2005910C" w:rsidR="00404A4C" w:rsidRPr="00404A4C" w:rsidRDefault="00404A4C">
      <w:pPr>
        <w:pStyle w:val="Textodenotaderodap"/>
        <w:rPr>
          <w:i/>
          <w:sz w:val="16"/>
          <w:szCs w:val="16"/>
        </w:rPr>
      </w:pPr>
    </w:p>
  </w:footnote>
  <w:footnote w:id="5">
    <w:p w14:paraId="1CECE99F" w14:textId="5C0AF498" w:rsidR="0079422D" w:rsidRPr="0079422D" w:rsidRDefault="0079422D" w:rsidP="0079422D">
      <w:pPr>
        <w:pStyle w:val="Textodenotaderodap"/>
        <w:jc w:val="both"/>
        <w:rPr>
          <w:i/>
          <w:sz w:val="16"/>
          <w:szCs w:val="16"/>
        </w:rPr>
      </w:pPr>
      <w:r w:rsidRPr="0079422D">
        <w:rPr>
          <w:rStyle w:val="Refdenotaderodap"/>
          <w:i/>
          <w:color w:val="595959" w:themeColor="text1" w:themeTint="A6"/>
          <w:sz w:val="16"/>
          <w:szCs w:val="16"/>
        </w:rPr>
        <w:footnoteRef/>
      </w:r>
      <w:r w:rsidRPr="0079422D">
        <w:rPr>
          <w:i/>
          <w:color w:val="595959" w:themeColor="text1" w:themeTint="A6"/>
          <w:sz w:val="16"/>
          <w:szCs w:val="16"/>
        </w:rPr>
        <w:t xml:space="preserve"> </w:t>
      </w:r>
      <w:r w:rsidRPr="0079422D">
        <w:rPr>
          <w:rFonts w:asciiTheme="majorHAnsi" w:eastAsia="Times New Roman" w:hAnsiTheme="majorHAnsi" w:cstheme="majorHAnsi"/>
          <w:i/>
          <w:color w:val="595959" w:themeColor="text1" w:themeTint="A6"/>
          <w:sz w:val="16"/>
          <w:szCs w:val="16"/>
          <w:lang w:eastAsia="pt-BR"/>
        </w:rPr>
        <w:t>O critério de aceitação é uma fração do Intervalo de Tolerância (IT) e pode ser calculado pela equação CA = IT/</w:t>
      </w:r>
      <w:r w:rsidRPr="0079422D">
        <w:rPr>
          <w:rFonts w:asciiTheme="majorHAnsi" w:eastAsia="Times New Roman" w:hAnsiTheme="majorHAnsi" w:cstheme="majorHAnsi"/>
          <w:i/>
          <w:color w:val="595959" w:themeColor="text1" w:themeTint="A6"/>
          <w:sz w:val="16"/>
          <w:szCs w:val="16"/>
          <w:lang w:eastAsia="pt-BR"/>
        </w:rPr>
        <w:sym w:font="Symbol" w:char="F071"/>
      </w:r>
      <w:r w:rsidRPr="0079422D">
        <w:rPr>
          <w:rFonts w:asciiTheme="majorHAnsi" w:eastAsia="Times New Roman" w:hAnsiTheme="majorHAnsi" w:cstheme="majorHAnsi"/>
          <w:i/>
          <w:color w:val="595959" w:themeColor="text1" w:themeTint="A6"/>
          <w:sz w:val="16"/>
          <w:szCs w:val="16"/>
          <w:lang w:eastAsia="pt-BR"/>
        </w:rPr>
        <w:t xml:space="preserve">, onde </w:t>
      </w:r>
      <w:r w:rsidRPr="0079422D">
        <w:rPr>
          <w:rFonts w:asciiTheme="majorHAnsi" w:eastAsia="Times New Roman" w:hAnsiTheme="majorHAnsi" w:cstheme="majorHAnsi"/>
          <w:i/>
          <w:color w:val="595959" w:themeColor="text1" w:themeTint="A6"/>
          <w:sz w:val="16"/>
          <w:szCs w:val="16"/>
          <w:lang w:eastAsia="pt-BR"/>
        </w:rPr>
        <w:sym w:font="Symbol" w:char="F071"/>
      </w:r>
      <w:r w:rsidRPr="0079422D">
        <w:rPr>
          <w:rFonts w:asciiTheme="majorHAnsi" w:eastAsia="Times New Roman" w:hAnsiTheme="majorHAnsi" w:cstheme="majorHAnsi"/>
          <w:i/>
          <w:color w:val="595959" w:themeColor="text1" w:themeTint="A6"/>
          <w:sz w:val="16"/>
          <w:szCs w:val="16"/>
          <w:lang w:eastAsia="pt-BR"/>
        </w:rPr>
        <w:t xml:space="preserve"> é um número que pode variar de 3 a 10. Se o processo é estável podemos trabalhar com </w:t>
      </w:r>
      <w:r w:rsidRPr="0079422D">
        <w:rPr>
          <w:rFonts w:asciiTheme="majorHAnsi" w:eastAsia="Times New Roman" w:hAnsiTheme="majorHAnsi" w:cstheme="majorHAnsi"/>
          <w:i/>
          <w:color w:val="595959" w:themeColor="text1" w:themeTint="A6"/>
          <w:sz w:val="16"/>
          <w:szCs w:val="16"/>
          <w:lang w:eastAsia="pt-BR"/>
        </w:rPr>
        <w:sym w:font="Symbol" w:char="F071"/>
      </w:r>
      <w:r w:rsidRPr="0079422D">
        <w:rPr>
          <w:rFonts w:asciiTheme="majorHAnsi" w:eastAsia="Times New Roman" w:hAnsiTheme="majorHAnsi" w:cstheme="majorHAnsi"/>
          <w:i/>
          <w:color w:val="595959" w:themeColor="text1" w:themeTint="A6"/>
          <w:sz w:val="16"/>
          <w:szCs w:val="16"/>
          <w:lang w:eastAsia="pt-BR"/>
        </w:rPr>
        <w:t xml:space="preserve"> baixo (3, 4 ou 5), caso contrário, usar valores mais altos (8, 9 ou 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72588" w14:textId="4591E5B1" w:rsidR="00743FD7" w:rsidRDefault="00743FD7" w:rsidP="004861A3">
    <w:pPr>
      <w:pStyle w:val="Cabealho"/>
      <w:tabs>
        <w:tab w:val="clear" w:pos="4252"/>
        <w:tab w:val="clear" w:pos="8504"/>
        <w:tab w:val="left" w:pos="2522"/>
      </w:tabs>
    </w:pPr>
    <w:r>
      <w:rPr>
        <w:noProof/>
        <w:lang w:eastAsia="pt-BR"/>
      </w:rPr>
      <w:drawing>
        <wp:anchor distT="0" distB="0" distL="114300" distR="114300" simplePos="0" relativeHeight="251659264" behindDoc="0" locked="0" layoutInCell="1" allowOverlap="1" wp14:anchorId="196A543E" wp14:editId="65353FD4">
          <wp:simplePos x="0" y="0"/>
          <wp:positionH relativeFrom="margin">
            <wp:align>right</wp:align>
          </wp:positionH>
          <wp:positionV relativeFrom="paragraph">
            <wp:posOffset>-186012</wp:posOffset>
          </wp:positionV>
          <wp:extent cx="5939790" cy="285824"/>
          <wp:effectExtent l="0" t="0" r="3810" b="0"/>
          <wp:wrapSquare wrapText="bothSides"/>
          <wp:docPr id="17" name="Imagem 17"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199">
      <w:rPr>
        <w:noProof/>
        <w:lang w:eastAsia="pt-BR"/>
      </w:rPr>
      <w:drawing>
        <wp:anchor distT="0" distB="0" distL="114300" distR="114300" simplePos="0" relativeHeight="251658240" behindDoc="1" locked="0" layoutInCell="1" allowOverlap="1" wp14:anchorId="35827389" wp14:editId="5C88F9EB">
          <wp:simplePos x="0" y="0"/>
          <wp:positionH relativeFrom="page">
            <wp:align>left</wp:align>
          </wp:positionH>
          <wp:positionV relativeFrom="paragraph">
            <wp:posOffset>-424815</wp:posOffset>
          </wp:positionV>
          <wp:extent cx="7505888" cy="10617200"/>
          <wp:effectExtent l="0" t="0" r="0" b="0"/>
          <wp:wrapNone/>
          <wp:docPr id="19" name="Imagem 19"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07590" cy="10619608"/>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9.8pt;height:19.35pt;visibility:visible;mso-wrap-style:square" o:bullet="t">
        <v:imagedata r:id="rId1" o:title=""/>
      </v:shape>
    </w:pict>
  </w:numPicBullet>
  <w:abstractNum w:abstractNumId="0" w15:restartNumberingAfterBreak="0">
    <w:nsid w:val="00E03A77"/>
    <w:multiLevelType w:val="hybridMultilevel"/>
    <w:tmpl w:val="685ADBE6"/>
    <w:lvl w:ilvl="0" w:tplc="0416000F">
      <w:start w:val="1"/>
      <w:numFmt w:val="decimal"/>
      <w:lvlText w:val="%1."/>
      <w:lvlJc w:val="left"/>
      <w:pPr>
        <w:ind w:left="1800" w:hanging="360"/>
      </w:pPr>
      <w:rPr>
        <w:rFont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 w15:restartNumberingAfterBreak="0">
    <w:nsid w:val="04B71303"/>
    <w:multiLevelType w:val="hybridMultilevel"/>
    <w:tmpl w:val="119E5EC0"/>
    <w:lvl w:ilvl="0" w:tplc="D1C03AA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4C1AAA"/>
    <w:multiLevelType w:val="hybridMultilevel"/>
    <w:tmpl w:val="46CC5844"/>
    <w:lvl w:ilvl="0" w:tplc="9B2EA494">
      <w:start w:val="1"/>
      <w:numFmt w:val="bullet"/>
      <w:lvlText w:val=""/>
      <w:lvlPicBulletId w:val="0"/>
      <w:lvlJc w:val="left"/>
      <w:pPr>
        <w:tabs>
          <w:tab w:val="num" w:pos="720"/>
        </w:tabs>
        <w:ind w:left="720" w:hanging="360"/>
      </w:pPr>
      <w:rPr>
        <w:rFonts w:ascii="Symbol" w:hAnsi="Symbol" w:hint="default"/>
      </w:rPr>
    </w:lvl>
    <w:lvl w:ilvl="1" w:tplc="4858C6E4" w:tentative="1">
      <w:start w:val="1"/>
      <w:numFmt w:val="bullet"/>
      <w:lvlText w:val=""/>
      <w:lvlJc w:val="left"/>
      <w:pPr>
        <w:tabs>
          <w:tab w:val="num" w:pos="1440"/>
        </w:tabs>
        <w:ind w:left="1440" w:hanging="360"/>
      </w:pPr>
      <w:rPr>
        <w:rFonts w:ascii="Symbol" w:hAnsi="Symbol" w:hint="default"/>
      </w:rPr>
    </w:lvl>
    <w:lvl w:ilvl="2" w:tplc="90AA2D84" w:tentative="1">
      <w:start w:val="1"/>
      <w:numFmt w:val="bullet"/>
      <w:lvlText w:val=""/>
      <w:lvlJc w:val="left"/>
      <w:pPr>
        <w:tabs>
          <w:tab w:val="num" w:pos="2160"/>
        </w:tabs>
        <w:ind w:left="2160" w:hanging="360"/>
      </w:pPr>
      <w:rPr>
        <w:rFonts w:ascii="Symbol" w:hAnsi="Symbol" w:hint="default"/>
      </w:rPr>
    </w:lvl>
    <w:lvl w:ilvl="3" w:tplc="9548641A" w:tentative="1">
      <w:start w:val="1"/>
      <w:numFmt w:val="bullet"/>
      <w:lvlText w:val=""/>
      <w:lvlJc w:val="left"/>
      <w:pPr>
        <w:tabs>
          <w:tab w:val="num" w:pos="2880"/>
        </w:tabs>
        <w:ind w:left="2880" w:hanging="360"/>
      </w:pPr>
      <w:rPr>
        <w:rFonts w:ascii="Symbol" w:hAnsi="Symbol" w:hint="default"/>
      </w:rPr>
    </w:lvl>
    <w:lvl w:ilvl="4" w:tplc="C096D43C" w:tentative="1">
      <w:start w:val="1"/>
      <w:numFmt w:val="bullet"/>
      <w:lvlText w:val=""/>
      <w:lvlJc w:val="left"/>
      <w:pPr>
        <w:tabs>
          <w:tab w:val="num" w:pos="3600"/>
        </w:tabs>
        <w:ind w:left="3600" w:hanging="360"/>
      </w:pPr>
      <w:rPr>
        <w:rFonts w:ascii="Symbol" w:hAnsi="Symbol" w:hint="default"/>
      </w:rPr>
    </w:lvl>
    <w:lvl w:ilvl="5" w:tplc="7ACAFE7C" w:tentative="1">
      <w:start w:val="1"/>
      <w:numFmt w:val="bullet"/>
      <w:lvlText w:val=""/>
      <w:lvlJc w:val="left"/>
      <w:pPr>
        <w:tabs>
          <w:tab w:val="num" w:pos="4320"/>
        </w:tabs>
        <w:ind w:left="4320" w:hanging="360"/>
      </w:pPr>
      <w:rPr>
        <w:rFonts w:ascii="Symbol" w:hAnsi="Symbol" w:hint="default"/>
      </w:rPr>
    </w:lvl>
    <w:lvl w:ilvl="6" w:tplc="872E7D44" w:tentative="1">
      <w:start w:val="1"/>
      <w:numFmt w:val="bullet"/>
      <w:lvlText w:val=""/>
      <w:lvlJc w:val="left"/>
      <w:pPr>
        <w:tabs>
          <w:tab w:val="num" w:pos="5040"/>
        </w:tabs>
        <w:ind w:left="5040" w:hanging="360"/>
      </w:pPr>
      <w:rPr>
        <w:rFonts w:ascii="Symbol" w:hAnsi="Symbol" w:hint="default"/>
      </w:rPr>
    </w:lvl>
    <w:lvl w:ilvl="7" w:tplc="2104DF4C" w:tentative="1">
      <w:start w:val="1"/>
      <w:numFmt w:val="bullet"/>
      <w:lvlText w:val=""/>
      <w:lvlJc w:val="left"/>
      <w:pPr>
        <w:tabs>
          <w:tab w:val="num" w:pos="5760"/>
        </w:tabs>
        <w:ind w:left="5760" w:hanging="360"/>
      </w:pPr>
      <w:rPr>
        <w:rFonts w:ascii="Symbol" w:hAnsi="Symbol" w:hint="default"/>
      </w:rPr>
    </w:lvl>
    <w:lvl w:ilvl="8" w:tplc="03E25B7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8FB3DEE"/>
    <w:multiLevelType w:val="hybridMultilevel"/>
    <w:tmpl w:val="046E362C"/>
    <w:lvl w:ilvl="0" w:tplc="5E708D3E">
      <w:start w:val="1"/>
      <w:numFmt w:val="lowerLetter"/>
      <w:lvlText w:val="%1)"/>
      <w:lvlJc w:val="left"/>
      <w:pPr>
        <w:ind w:left="1518" w:hanging="360"/>
      </w:pPr>
      <w:rPr>
        <w:rFonts w:hint="default"/>
        <w:spacing w:val="40"/>
        <w14:numSpacing w14:val="proportional"/>
      </w:rPr>
    </w:lvl>
    <w:lvl w:ilvl="1" w:tplc="04160019" w:tentative="1">
      <w:start w:val="1"/>
      <w:numFmt w:val="lowerLetter"/>
      <w:lvlText w:val="%2."/>
      <w:lvlJc w:val="left"/>
      <w:pPr>
        <w:ind w:left="2238" w:hanging="360"/>
      </w:pPr>
    </w:lvl>
    <w:lvl w:ilvl="2" w:tplc="0416001B" w:tentative="1">
      <w:start w:val="1"/>
      <w:numFmt w:val="lowerRoman"/>
      <w:lvlText w:val="%3."/>
      <w:lvlJc w:val="right"/>
      <w:pPr>
        <w:ind w:left="2958" w:hanging="180"/>
      </w:pPr>
    </w:lvl>
    <w:lvl w:ilvl="3" w:tplc="0416000F" w:tentative="1">
      <w:start w:val="1"/>
      <w:numFmt w:val="decimal"/>
      <w:lvlText w:val="%4."/>
      <w:lvlJc w:val="left"/>
      <w:pPr>
        <w:ind w:left="3678" w:hanging="360"/>
      </w:pPr>
    </w:lvl>
    <w:lvl w:ilvl="4" w:tplc="04160019" w:tentative="1">
      <w:start w:val="1"/>
      <w:numFmt w:val="lowerLetter"/>
      <w:lvlText w:val="%5."/>
      <w:lvlJc w:val="left"/>
      <w:pPr>
        <w:ind w:left="4398" w:hanging="360"/>
      </w:pPr>
    </w:lvl>
    <w:lvl w:ilvl="5" w:tplc="0416001B" w:tentative="1">
      <w:start w:val="1"/>
      <w:numFmt w:val="lowerRoman"/>
      <w:lvlText w:val="%6."/>
      <w:lvlJc w:val="right"/>
      <w:pPr>
        <w:ind w:left="5118" w:hanging="180"/>
      </w:pPr>
    </w:lvl>
    <w:lvl w:ilvl="6" w:tplc="0416000F" w:tentative="1">
      <w:start w:val="1"/>
      <w:numFmt w:val="decimal"/>
      <w:lvlText w:val="%7."/>
      <w:lvlJc w:val="left"/>
      <w:pPr>
        <w:ind w:left="5838" w:hanging="360"/>
      </w:pPr>
    </w:lvl>
    <w:lvl w:ilvl="7" w:tplc="04160019" w:tentative="1">
      <w:start w:val="1"/>
      <w:numFmt w:val="lowerLetter"/>
      <w:lvlText w:val="%8."/>
      <w:lvlJc w:val="left"/>
      <w:pPr>
        <w:ind w:left="6558" w:hanging="360"/>
      </w:pPr>
    </w:lvl>
    <w:lvl w:ilvl="8" w:tplc="0416001B" w:tentative="1">
      <w:start w:val="1"/>
      <w:numFmt w:val="lowerRoman"/>
      <w:lvlText w:val="%9."/>
      <w:lvlJc w:val="right"/>
      <w:pPr>
        <w:ind w:left="7278" w:hanging="180"/>
      </w:pPr>
    </w:lvl>
  </w:abstractNum>
  <w:abstractNum w:abstractNumId="4" w15:restartNumberingAfterBreak="0">
    <w:nsid w:val="092D2E28"/>
    <w:multiLevelType w:val="hybridMultilevel"/>
    <w:tmpl w:val="009E270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0B9915A5"/>
    <w:multiLevelType w:val="hybridMultilevel"/>
    <w:tmpl w:val="0E6A3D6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0C43260C"/>
    <w:multiLevelType w:val="hybridMultilevel"/>
    <w:tmpl w:val="89DEAD04"/>
    <w:lvl w:ilvl="0" w:tplc="D1C03AA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2062408"/>
    <w:multiLevelType w:val="hybridMultilevel"/>
    <w:tmpl w:val="1FB23568"/>
    <w:lvl w:ilvl="0" w:tplc="0416000F">
      <w:start w:val="1"/>
      <w:numFmt w:val="decimal"/>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1905013E"/>
    <w:multiLevelType w:val="hybridMultilevel"/>
    <w:tmpl w:val="B522906C"/>
    <w:lvl w:ilvl="0" w:tplc="D1C03AA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1B10794E"/>
    <w:multiLevelType w:val="hybridMultilevel"/>
    <w:tmpl w:val="50EE492C"/>
    <w:lvl w:ilvl="0" w:tplc="F9468B66">
      <w:start w:val="1"/>
      <w:numFmt w:val="decimal"/>
      <w:lvlText w:val="%1."/>
      <w:lvlJc w:val="left"/>
      <w:pPr>
        <w:ind w:left="1068" w:hanging="7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B8B49BE"/>
    <w:multiLevelType w:val="hybridMultilevel"/>
    <w:tmpl w:val="96E2E9F8"/>
    <w:lvl w:ilvl="0" w:tplc="D1C03AA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E927BB1"/>
    <w:multiLevelType w:val="hybridMultilevel"/>
    <w:tmpl w:val="29B6730C"/>
    <w:lvl w:ilvl="0" w:tplc="D1C03AA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47253F6"/>
    <w:multiLevelType w:val="hybridMultilevel"/>
    <w:tmpl w:val="A34876E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26BD4ABB"/>
    <w:multiLevelType w:val="multilevel"/>
    <w:tmpl w:val="7716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793EC9"/>
    <w:multiLevelType w:val="hybridMultilevel"/>
    <w:tmpl w:val="4A6C7E8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358E4032"/>
    <w:multiLevelType w:val="multilevel"/>
    <w:tmpl w:val="E5D6F62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15:restartNumberingAfterBreak="0">
    <w:nsid w:val="3ABC0F92"/>
    <w:multiLevelType w:val="hybridMultilevel"/>
    <w:tmpl w:val="F3DE31AC"/>
    <w:lvl w:ilvl="0" w:tplc="0416000F">
      <w:start w:val="1"/>
      <w:numFmt w:val="decimal"/>
      <w:lvlText w:val="%1."/>
      <w:lvlJc w:val="left"/>
      <w:pPr>
        <w:ind w:left="1492" w:hanging="360"/>
      </w:pPr>
      <w:rPr>
        <w:rFonts w:hint="default"/>
      </w:rPr>
    </w:lvl>
    <w:lvl w:ilvl="1" w:tplc="04160003" w:tentative="1">
      <w:start w:val="1"/>
      <w:numFmt w:val="bullet"/>
      <w:lvlText w:val="o"/>
      <w:lvlJc w:val="left"/>
      <w:pPr>
        <w:ind w:left="2212" w:hanging="360"/>
      </w:pPr>
      <w:rPr>
        <w:rFonts w:ascii="Courier New" w:hAnsi="Courier New" w:cs="Courier New" w:hint="default"/>
      </w:rPr>
    </w:lvl>
    <w:lvl w:ilvl="2" w:tplc="04160005" w:tentative="1">
      <w:start w:val="1"/>
      <w:numFmt w:val="bullet"/>
      <w:lvlText w:val=""/>
      <w:lvlJc w:val="left"/>
      <w:pPr>
        <w:ind w:left="2932" w:hanging="360"/>
      </w:pPr>
      <w:rPr>
        <w:rFonts w:ascii="Wingdings" w:hAnsi="Wingdings" w:hint="default"/>
      </w:rPr>
    </w:lvl>
    <w:lvl w:ilvl="3" w:tplc="04160001" w:tentative="1">
      <w:start w:val="1"/>
      <w:numFmt w:val="bullet"/>
      <w:lvlText w:val=""/>
      <w:lvlJc w:val="left"/>
      <w:pPr>
        <w:ind w:left="3652" w:hanging="360"/>
      </w:pPr>
      <w:rPr>
        <w:rFonts w:ascii="Symbol" w:hAnsi="Symbol" w:hint="default"/>
      </w:rPr>
    </w:lvl>
    <w:lvl w:ilvl="4" w:tplc="04160003" w:tentative="1">
      <w:start w:val="1"/>
      <w:numFmt w:val="bullet"/>
      <w:lvlText w:val="o"/>
      <w:lvlJc w:val="left"/>
      <w:pPr>
        <w:ind w:left="4372" w:hanging="360"/>
      </w:pPr>
      <w:rPr>
        <w:rFonts w:ascii="Courier New" w:hAnsi="Courier New" w:cs="Courier New" w:hint="default"/>
      </w:rPr>
    </w:lvl>
    <w:lvl w:ilvl="5" w:tplc="04160005" w:tentative="1">
      <w:start w:val="1"/>
      <w:numFmt w:val="bullet"/>
      <w:lvlText w:val=""/>
      <w:lvlJc w:val="left"/>
      <w:pPr>
        <w:ind w:left="5092" w:hanging="360"/>
      </w:pPr>
      <w:rPr>
        <w:rFonts w:ascii="Wingdings" w:hAnsi="Wingdings" w:hint="default"/>
      </w:rPr>
    </w:lvl>
    <w:lvl w:ilvl="6" w:tplc="04160001" w:tentative="1">
      <w:start w:val="1"/>
      <w:numFmt w:val="bullet"/>
      <w:lvlText w:val=""/>
      <w:lvlJc w:val="left"/>
      <w:pPr>
        <w:ind w:left="5812" w:hanging="360"/>
      </w:pPr>
      <w:rPr>
        <w:rFonts w:ascii="Symbol" w:hAnsi="Symbol" w:hint="default"/>
      </w:rPr>
    </w:lvl>
    <w:lvl w:ilvl="7" w:tplc="04160003" w:tentative="1">
      <w:start w:val="1"/>
      <w:numFmt w:val="bullet"/>
      <w:lvlText w:val="o"/>
      <w:lvlJc w:val="left"/>
      <w:pPr>
        <w:ind w:left="6532" w:hanging="360"/>
      </w:pPr>
      <w:rPr>
        <w:rFonts w:ascii="Courier New" w:hAnsi="Courier New" w:cs="Courier New" w:hint="default"/>
      </w:rPr>
    </w:lvl>
    <w:lvl w:ilvl="8" w:tplc="04160005" w:tentative="1">
      <w:start w:val="1"/>
      <w:numFmt w:val="bullet"/>
      <w:lvlText w:val=""/>
      <w:lvlJc w:val="left"/>
      <w:pPr>
        <w:ind w:left="7252" w:hanging="360"/>
      </w:pPr>
      <w:rPr>
        <w:rFonts w:ascii="Wingdings" w:hAnsi="Wingdings" w:hint="default"/>
      </w:rPr>
    </w:lvl>
  </w:abstractNum>
  <w:abstractNum w:abstractNumId="17" w15:restartNumberingAfterBreak="0">
    <w:nsid w:val="48C560C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02B5895"/>
    <w:multiLevelType w:val="hybridMultilevel"/>
    <w:tmpl w:val="588E9E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50E701B6"/>
    <w:multiLevelType w:val="hybridMultilevel"/>
    <w:tmpl w:val="A0B0F82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5885261C"/>
    <w:multiLevelType w:val="hybridMultilevel"/>
    <w:tmpl w:val="FC68DF1C"/>
    <w:lvl w:ilvl="0" w:tplc="04160011">
      <w:start w:val="1"/>
      <w:numFmt w:val="decimal"/>
      <w:lvlText w:val="%1)"/>
      <w:lvlJc w:val="left"/>
      <w:pPr>
        <w:ind w:left="708" w:hanging="708"/>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5B2024EC"/>
    <w:multiLevelType w:val="hybridMultilevel"/>
    <w:tmpl w:val="3DB6C2DC"/>
    <w:lvl w:ilvl="0" w:tplc="0416000F">
      <w:start w:val="1"/>
      <w:numFmt w:val="decimal"/>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5CB5618C"/>
    <w:multiLevelType w:val="multilevel"/>
    <w:tmpl w:val="F14E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F125C0"/>
    <w:multiLevelType w:val="multilevel"/>
    <w:tmpl w:val="CBBA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CD46D7"/>
    <w:multiLevelType w:val="hybridMultilevel"/>
    <w:tmpl w:val="EFC0362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65BE6B32"/>
    <w:multiLevelType w:val="hybridMultilevel"/>
    <w:tmpl w:val="4806933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66FA514E"/>
    <w:multiLevelType w:val="hybridMultilevel"/>
    <w:tmpl w:val="9AD43AD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7" w15:restartNumberingAfterBreak="0">
    <w:nsid w:val="709013E6"/>
    <w:multiLevelType w:val="hybridMultilevel"/>
    <w:tmpl w:val="05E80A36"/>
    <w:lvl w:ilvl="0" w:tplc="06A8CC02">
      <w:start w:val="1"/>
      <w:numFmt w:val="decimal"/>
      <w:lvlText w:val="%1."/>
      <w:lvlJc w:val="left"/>
      <w:pPr>
        <w:ind w:left="720" w:hanging="360"/>
      </w:pPr>
      <w:rPr>
        <w:rFonts w:hint="default"/>
        <w:b/>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3E14AEE"/>
    <w:multiLevelType w:val="hybridMultilevel"/>
    <w:tmpl w:val="B396F740"/>
    <w:lvl w:ilvl="0" w:tplc="E2080DE8">
      <w:start w:val="1"/>
      <w:numFmt w:val="bullet"/>
      <w:lvlText w:val=""/>
      <w:lvlPicBulletId w:val="0"/>
      <w:lvlJc w:val="left"/>
      <w:pPr>
        <w:tabs>
          <w:tab w:val="num" w:pos="502"/>
        </w:tabs>
        <w:ind w:left="502" w:hanging="360"/>
      </w:pPr>
      <w:rPr>
        <w:rFonts w:ascii="Symbol" w:hAnsi="Symbol" w:hint="default"/>
      </w:rPr>
    </w:lvl>
    <w:lvl w:ilvl="1" w:tplc="DCAC58DC" w:tentative="1">
      <w:start w:val="1"/>
      <w:numFmt w:val="bullet"/>
      <w:lvlText w:val=""/>
      <w:lvlJc w:val="left"/>
      <w:pPr>
        <w:tabs>
          <w:tab w:val="num" w:pos="1222"/>
        </w:tabs>
        <w:ind w:left="1222" w:hanging="360"/>
      </w:pPr>
      <w:rPr>
        <w:rFonts w:ascii="Symbol" w:hAnsi="Symbol" w:hint="default"/>
      </w:rPr>
    </w:lvl>
    <w:lvl w:ilvl="2" w:tplc="6F0CA744" w:tentative="1">
      <w:start w:val="1"/>
      <w:numFmt w:val="bullet"/>
      <w:lvlText w:val=""/>
      <w:lvlJc w:val="left"/>
      <w:pPr>
        <w:tabs>
          <w:tab w:val="num" w:pos="1942"/>
        </w:tabs>
        <w:ind w:left="1942" w:hanging="360"/>
      </w:pPr>
      <w:rPr>
        <w:rFonts w:ascii="Symbol" w:hAnsi="Symbol" w:hint="default"/>
      </w:rPr>
    </w:lvl>
    <w:lvl w:ilvl="3" w:tplc="7CC40F5E" w:tentative="1">
      <w:start w:val="1"/>
      <w:numFmt w:val="bullet"/>
      <w:lvlText w:val=""/>
      <w:lvlJc w:val="left"/>
      <w:pPr>
        <w:tabs>
          <w:tab w:val="num" w:pos="2662"/>
        </w:tabs>
        <w:ind w:left="2662" w:hanging="360"/>
      </w:pPr>
      <w:rPr>
        <w:rFonts w:ascii="Symbol" w:hAnsi="Symbol" w:hint="default"/>
      </w:rPr>
    </w:lvl>
    <w:lvl w:ilvl="4" w:tplc="FB78C546" w:tentative="1">
      <w:start w:val="1"/>
      <w:numFmt w:val="bullet"/>
      <w:lvlText w:val=""/>
      <w:lvlJc w:val="left"/>
      <w:pPr>
        <w:tabs>
          <w:tab w:val="num" w:pos="3382"/>
        </w:tabs>
        <w:ind w:left="3382" w:hanging="360"/>
      </w:pPr>
      <w:rPr>
        <w:rFonts w:ascii="Symbol" w:hAnsi="Symbol" w:hint="default"/>
      </w:rPr>
    </w:lvl>
    <w:lvl w:ilvl="5" w:tplc="AE4407EA" w:tentative="1">
      <w:start w:val="1"/>
      <w:numFmt w:val="bullet"/>
      <w:lvlText w:val=""/>
      <w:lvlJc w:val="left"/>
      <w:pPr>
        <w:tabs>
          <w:tab w:val="num" w:pos="4102"/>
        </w:tabs>
        <w:ind w:left="4102" w:hanging="360"/>
      </w:pPr>
      <w:rPr>
        <w:rFonts w:ascii="Symbol" w:hAnsi="Symbol" w:hint="default"/>
      </w:rPr>
    </w:lvl>
    <w:lvl w:ilvl="6" w:tplc="D8746C3E" w:tentative="1">
      <w:start w:val="1"/>
      <w:numFmt w:val="bullet"/>
      <w:lvlText w:val=""/>
      <w:lvlJc w:val="left"/>
      <w:pPr>
        <w:tabs>
          <w:tab w:val="num" w:pos="4822"/>
        </w:tabs>
        <w:ind w:left="4822" w:hanging="360"/>
      </w:pPr>
      <w:rPr>
        <w:rFonts w:ascii="Symbol" w:hAnsi="Symbol" w:hint="default"/>
      </w:rPr>
    </w:lvl>
    <w:lvl w:ilvl="7" w:tplc="1F348CD2" w:tentative="1">
      <w:start w:val="1"/>
      <w:numFmt w:val="bullet"/>
      <w:lvlText w:val=""/>
      <w:lvlJc w:val="left"/>
      <w:pPr>
        <w:tabs>
          <w:tab w:val="num" w:pos="5542"/>
        </w:tabs>
        <w:ind w:left="5542" w:hanging="360"/>
      </w:pPr>
      <w:rPr>
        <w:rFonts w:ascii="Symbol" w:hAnsi="Symbol" w:hint="default"/>
      </w:rPr>
    </w:lvl>
    <w:lvl w:ilvl="8" w:tplc="F3268758" w:tentative="1">
      <w:start w:val="1"/>
      <w:numFmt w:val="bullet"/>
      <w:lvlText w:val=""/>
      <w:lvlJc w:val="left"/>
      <w:pPr>
        <w:tabs>
          <w:tab w:val="num" w:pos="6262"/>
        </w:tabs>
        <w:ind w:left="6262" w:hanging="360"/>
      </w:pPr>
      <w:rPr>
        <w:rFonts w:ascii="Symbol" w:hAnsi="Symbol" w:hint="default"/>
      </w:rPr>
    </w:lvl>
  </w:abstractNum>
  <w:abstractNum w:abstractNumId="29" w15:restartNumberingAfterBreak="0">
    <w:nsid w:val="755C1EEC"/>
    <w:multiLevelType w:val="hybridMultilevel"/>
    <w:tmpl w:val="F66E6F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7D57184"/>
    <w:multiLevelType w:val="hybridMultilevel"/>
    <w:tmpl w:val="2C3A3B1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16"/>
  </w:num>
  <w:num w:numId="2">
    <w:abstractNumId w:val="0"/>
  </w:num>
  <w:num w:numId="3">
    <w:abstractNumId w:val="21"/>
  </w:num>
  <w:num w:numId="4">
    <w:abstractNumId w:val="7"/>
  </w:num>
  <w:num w:numId="5">
    <w:abstractNumId w:val="25"/>
  </w:num>
  <w:num w:numId="6">
    <w:abstractNumId w:val="24"/>
  </w:num>
  <w:num w:numId="7">
    <w:abstractNumId w:val="14"/>
  </w:num>
  <w:num w:numId="8">
    <w:abstractNumId w:val="18"/>
  </w:num>
  <w:num w:numId="9">
    <w:abstractNumId w:val="30"/>
  </w:num>
  <w:num w:numId="10">
    <w:abstractNumId w:val="12"/>
  </w:num>
  <w:num w:numId="11">
    <w:abstractNumId w:val="20"/>
  </w:num>
  <w:num w:numId="12">
    <w:abstractNumId w:val="4"/>
  </w:num>
  <w:num w:numId="13">
    <w:abstractNumId w:val="5"/>
  </w:num>
  <w:num w:numId="14">
    <w:abstractNumId w:val="19"/>
  </w:num>
  <w:num w:numId="15">
    <w:abstractNumId w:val="26"/>
  </w:num>
  <w:num w:numId="16">
    <w:abstractNumId w:val="29"/>
  </w:num>
  <w:num w:numId="17">
    <w:abstractNumId w:val="9"/>
  </w:num>
  <w:num w:numId="18">
    <w:abstractNumId w:val="22"/>
  </w:num>
  <w:num w:numId="19">
    <w:abstractNumId w:val="13"/>
  </w:num>
  <w:num w:numId="20">
    <w:abstractNumId w:val="23"/>
  </w:num>
  <w:num w:numId="21">
    <w:abstractNumId w:val="28"/>
  </w:num>
  <w:num w:numId="22">
    <w:abstractNumId w:val="15"/>
  </w:num>
  <w:num w:numId="23">
    <w:abstractNumId w:val="17"/>
  </w:num>
  <w:num w:numId="24">
    <w:abstractNumId w:val="3"/>
  </w:num>
  <w:num w:numId="25">
    <w:abstractNumId w:val="27"/>
  </w:num>
  <w:num w:numId="26">
    <w:abstractNumId w:val="2"/>
  </w:num>
  <w:num w:numId="27">
    <w:abstractNumId w:val="8"/>
  </w:num>
  <w:num w:numId="28">
    <w:abstractNumId w:val="1"/>
  </w:num>
  <w:num w:numId="29">
    <w:abstractNumId w:val="10"/>
  </w:num>
  <w:num w:numId="30">
    <w:abstractNumId w:val="6"/>
  </w:num>
  <w:num w:numId="3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TrackMove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4C8"/>
    <w:rsid w:val="00001FBA"/>
    <w:rsid w:val="000037E7"/>
    <w:rsid w:val="00007A1C"/>
    <w:rsid w:val="0002202E"/>
    <w:rsid w:val="00022E45"/>
    <w:rsid w:val="00031545"/>
    <w:rsid w:val="00036F5F"/>
    <w:rsid w:val="0004173E"/>
    <w:rsid w:val="00047F68"/>
    <w:rsid w:val="00060869"/>
    <w:rsid w:val="00062072"/>
    <w:rsid w:val="000668CB"/>
    <w:rsid w:val="00073A5B"/>
    <w:rsid w:val="00073EE9"/>
    <w:rsid w:val="000807C2"/>
    <w:rsid w:val="000820DF"/>
    <w:rsid w:val="00094E2A"/>
    <w:rsid w:val="00095A0D"/>
    <w:rsid w:val="000B4FC0"/>
    <w:rsid w:val="000C3A0C"/>
    <w:rsid w:val="000D139F"/>
    <w:rsid w:val="000D464D"/>
    <w:rsid w:val="000D7143"/>
    <w:rsid w:val="000E4936"/>
    <w:rsid w:val="00113475"/>
    <w:rsid w:val="001256F7"/>
    <w:rsid w:val="0012642B"/>
    <w:rsid w:val="00133FFA"/>
    <w:rsid w:val="00134803"/>
    <w:rsid w:val="00141AE0"/>
    <w:rsid w:val="001648EE"/>
    <w:rsid w:val="00167465"/>
    <w:rsid w:val="00172ADB"/>
    <w:rsid w:val="00176561"/>
    <w:rsid w:val="00180C8A"/>
    <w:rsid w:val="00196B8D"/>
    <w:rsid w:val="00197A12"/>
    <w:rsid w:val="001A4C10"/>
    <w:rsid w:val="001B0475"/>
    <w:rsid w:val="001B1E2C"/>
    <w:rsid w:val="001C1D94"/>
    <w:rsid w:val="001D0A41"/>
    <w:rsid w:val="001D20A1"/>
    <w:rsid w:val="001E1E40"/>
    <w:rsid w:val="001F01FB"/>
    <w:rsid w:val="001F0247"/>
    <w:rsid w:val="001F10C0"/>
    <w:rsid w:val="002005F1"/>
    <w:rsid w:val="00221027"/>
    <w:rsid w:val="002237BD"/>
    <w:rsid w:val="002309F7"/>
    <w:rsid w:val="002404E3"/>
    <w:rsid w:val="00256171"/>
    <w:rsid w:val="002617C6"/>
    <w:rsid w:val="00277FB0"/>
    <w:rsid w:val="00281288"/>
    <w:rsid w:val="0028504A"/>
    <w:rsid w:val="00285684"/>
    <w:rsid w:val="00290AE7"/>
    <w:rsid w:val="002922A0"/>
    <w:rsid w:val="002926BB"/>
    <w:rsid w:val="00296CA1"/>
    <w:rsid w:val="002A07E8"/>
    <w:rsid w:val="002A1E0E"/>
    <w:rsid w:val="002A67A2"/>
    <w:rsid w:val="002A7B10"/>
    <w:rsid w:val="002B3A95"/>
    <w:rsid w:val="002B79D9"/>
    <w:rsid w:val="002C7392"/>
    <w:rsid w:val="002D3B39"/>
    <w:rsid w:val="002E3BFC"/>
    <w:rsid w:val="002F2488"/>
    <w:rsid w:val="00301B72"/>
    <w:rsid w:val="00322F56"/>
    <w:rsid w:val="003274CD"/>
    <w:rsid w:val="003303D5"/>
    <w:rsid w:val="00351733"/>
    <w:rsid w:val="0035262E"/>
    <w:rsid w:val="003547E7"/>
    <w:rsid w:val="003624C8"/>
    <w:rsid w:val="003642A6"/>
    <w:rsid w:val="0037095A"/>
    <w:rsid w:val="00373A2C"/>
    <w:rsid w:val="003919EB"/>
    <w:rsid w:val="00396516"/>
    <w:rsid w:val="00397809"/>
    <w:rsid w:val="003A4861"/>
    <w:rsid w:val="003C5525"/>
    <w:rsid w:val="003E5B52"/>
    <w:rsid w:val="003E5B84"/>
    <w:rsid w:val="00404A4C"/>
    <w:rsid w:val="004070A8"/>
    <w:rsid w:val="00407815"/>
    <w:rsid w:val="00415EEE"/>
    <w:rsid w:val="00420488"/>
    <w:rsid w:val="004354A0"/>
    <w:rsid w:val="004360B0"/>
    <w:rsid w:val="00437544"/>
    <w:rsid w:val="00445B05"/>
    <w:rsid w:val="0045784D"/>
    <w:rsid w:val="0046333F"/>
    <w:rsid w:val="004651BA"/>
    <w:rsid w:val="00473CB9"/>
    <w:rsid w:val="00474729"/>
    <w:rsid w:val="00483C22"/>
    <w:rsid w:val="00484B2A"/>
    <w:rsid w:val="00485D03"/>
    <w:rsid w:val="004861A3"/>
    <w:rsid w:val="00486F2D"/>
    <w:rsid w:val="00491767"/>
    <w:rsid w:val="00492E3A"/>
    <w:rsid w:val="004A58B7"/>
    <w:rsid w:val="004A7BD0"/>
    <w:rsid w:val="004B24C0"/>
    <w:rsid w:val="004B4E9E"/>
    <w:rsid w:val="004B5DEA"/>
    <w:rsid w:val="004B78FE"/>
    <w:rsid w:val="004D2113"/>
    <w:rsid w:val="004D53A5"/>
    <w:rsid w:val="004E5486"/>
    <w:rsid w:val="004E75A1"/>
    <w:rsid w:val="004F19A1"/>
    <w:rsid w:val="004F5CBD"/>
    <w:rsid w:val="004F6426"/>
    <w:rsid w:val="0050451F"/>
    <w:rsid w:val="00512AB5"/>
    <w:rsid w:val="00513CF5"/>
    <w:rsid w:val="00516FC6"/>
    <w:rsid w:val="005324D8"/>
    <w:rsid w:val="00534CED"/>
    <w:rsid w:val="00551EF2"/>
    <w:rsid w:val="00563BDE"/>
    <w:rsid w:val="0057347E"/>
    <w:rsid w:val="005820AC"/>
    <w:rsid w:val="005951BD"/>
    <w:rsid w:val="005C13DE"/>
    <w:rsid w:val="005C36DD"/>
    <w:rsid w:val="005D0456"/>
    <w:rsid w:val="005D36EC"/>
    <w:rsid w:val="005D4199"/>
    <w:rsid w:val="005D7869"/>
    <w:rsid w:val="005E793D"/>
    <w:rsid w:val="005F1F31"/>
    <w:rsid w:val="005F2B55"/>
    <w:rsid w:val="005F5015"/>
    <w:rsid w:val="00603EA5"/>
    <w:rsid w:val="00610AD5"/>
    <w:rsid w:val="00611D9B"/>
    <w:rsid w:val="006160F1"/>
    <w:rsid w:val="006231F5"/>
    <w:rsid w:val="006310BC"/>
    <w:rsid w:val="006315A7"/>
    <w:rsid w:val="00634951"/>
    <w:rsid w:val="00642EE5"/>
    <w:rsid w:val="006431AE"/>
    <w:rsid w:val="006500D4"/>
    <w:rsid w:val="00652896"/>
    <w:rsid w:val="00653866"/>
    <w:rsid w:val="006539DF"/>
    <w:rsid w:val="006675F2"/>
    <w:rsid w:val="00675CC5"/>
    <w:rsid w:val="0069782E"/>
    <w:rsid w:val="006A1CB8"/>
    <w:rsid w:val="006A5796"/>
    <w:rsid w:val="006B5EBA"/>
    <w:rsid w:val="006B76B6"/>
    <w:rsid w:val="006C099A"/>
    <w:rsid w:val="006D50F3"/>
    <w:rsid w:val="006E2EB9"/>
    <w:rsid w:val="006E642D"/>
    <w:rsid w:val="006E68FE"/>
    <w:rsid w:val="006F3317"/>
    <w:rsid w:val="006F59DC"/>
    <w:rsid w:val="00700776"/>
    <w:rsid w:val="007011D8"/>
    <w:rsid w:val="00714407"/>
    <w:rsid w:val="00716A7D"/>
    <w:rsid w:val="0072311E"/>
    <w:rsid w:val="007341DB"/>
    <w:rsid w:val="00743FD7"/>
    <w:rsid w:val="00744254"/>
    <w:rsid w:val="00753E97"/>
    <w:rsid w:val="00753EE0"/>
    <w:rsid w:val="0076629B"/>
    <w:rsid w:val="00775F3E"/>
    <w:rsid w:val="00782AE4"/>
    <w:rsid w:val="00787D79"/>
    <w:rsid w:val="0079422D"/>
    <w:rsid w:val="007A2825"/>
    <w:rsid w:val="007A3882"/>
    <w:rsid w:val="007A4F1A"/>
    <w:rsid w:val="007A67B1"/>
    <w:rsid w:val="007A7268"/>
    <w:rsid w:val="007B2997"/>
    <w:rsid w:val="007B365F"/>
    <w:rsid w:val="007C0A49"/>
    <w:rsid w:val="007C2F28"/>
    <w:rsid w:val="007D7725"/>
    <w:rsid w:val="007E012C"/>
    <w:rsid w:val="007E209F"/>
    <w:rsid w:val="007E2230"/>
    <w:rsid w:val="007E762B"/>
    <w:rsid w:val="007F0110"/>
    <w:rsid w:val="007F24D2"/>
    <w:rsid w:val="008070BF"/>
    <w:rsid w:val="0081058B"/>
    <w:rsid w:val="0081341C"/>
    <w:rsid w:val="00821DE3"/>
    <w:rsid w:val="00826B73"/>
    <w:rsid w:val="00827011"/>
    <w:rsid w:val="0083051B"/>
    <w:rsid w:val="008430E7"/>
    <w:rsid w:val="00846FA9"/>
    <w:rsid w:val="00851C69"/>
    <w:rsid w:val="00855D47"/>
    <w:rsid w:val="008567C7"/>
    <w:rsid w:val="00857F2B"/>
    <w:rsid w:val="00876A52"/>
    <w:rsid w:val="00880694"/>
    <w:rsid w:val="00895524"/>
    <w:rsid w:val="00896E68"/>
    <w:rsid w:val="00897E68"/>
    <w:rsid w:val="008A0A27"/>
    <w:rsid w:val="008C0646"/>
    <w:rsid w:val="008D3762"/>
    <w:rsid w:val="008D406E"/>
    <w:rsid w:val="008E0E98"/>
    <w:rsid w:val="008E2D2C"/>
    <w:rsid w:val="008E5CE6"/>
    <w:rsid w:val="00900F78"/>
    <w:rsid w:val="009101F6"/>
    <w:rsid w:val="009124A4"/>
    <w:rsid w:val="0091393D"/>
    <w:rsid w:val="00917F29"/>
    <w:rsid w:val="00922BAD"/>
    <w:rsid w:val="00925C4F"/>
    <w:rsid w:val="009325F2"/>
    <w:rsid w:val="00937CB4"/>
    <w:rsid w:val="00952BAB"/>
    <w:rsid w:val="009609A6"/>
    <w:rsid w:val="00961E7D"/>
    <w:rsid w:val="009818B9"/>
    <w:rsid w:val="0098250E"/>
    <w:rsid w:val="0098255A"/>
    <w:rsid w:val="00983282"/>
    <w:rsid w:val="00984869"/>
    <w:rsid w:val="00984E91"/>
    <w:rsid w:val="00994E7F"/>
    <w:rsid w:val="00995481"/>
    <w:rsid w:val="009A0A64"/>
    <w:rsid w:val="009A1376"/>
    <w:rsid w:val="009A79B3"/>
    <w:rsid w:val="009C1607"/>
    <w:rsid w:val="009C7EA6"/>
    <w:rsid w:val="009D2417"/>
    <w:rsid w:val="009E6061"/>
    <w:rsid w:val="00A27E0A"/>
    <w:rsid w:val="00A35732"/>
    <w:rsid w:val="00A42AC3"/>
    <w:rsid w:val="00A46B83"/>
    <w:rsid w:val="00A61CDF"/>
    <w:rsid w:val="00A7143B"/>
    <w:rsid w:val="00A85F63"/>
    <w:rsid w:val="00A93AAE"/>
    <w:rsid w:val="00A9614F"/>
    <w:rsid w:val="00AB06D6"/>
    <w:rsid w:val="00AB236D"/>
    <w:rsid w:val="00AB3C33"/>
    <w:rsid w:val="00AB5DC8"/>
    <w:rsid w:val="00AD3CE1"/>
    <w:rsid w:val="00AF1B3E"/>
    <w:rsid w:val="00AF6376"/>
    <w:rsid w:val="00B026E2"/>
    <w:rsid w:val="00B0470B"/>
    <w:rsid w:val="00B22F14"/>
    <w:rsid w:val="00B24AF8"/>
    <w:rsid w:val="00B320DB"/>
    <w:rsid w:val="00B329E5"/>
    <w:rsid w:val="00B37A62"/>
    <w:rsid w:val="00B43740"/>
    <w:rsid w:val="00B53DEA"/>
    <w:rsid w:val="00B61D20"/>
    <w:rsid w:val="00B718F4"/>
    <w:rsid w:val="00B74EC7"/>
    <w:rsid w:val="00B77E03"/>
    <w:rsid w:val="00BA5486"/>
    <w:rsid w:val="00BA5A77"/>
    <w:rsid w:val="00BB4A51"/>
    <w:rsid w:val="00BB5D9F"/>
    <w:rsid w:val="00BC4AA8"/>
    <w:rsid w:val="00BC4B1E"/>
    <w:rsid w:val="00BC793B"/>
    <w:rsid w:val="00BD3A60"/>
    <w:rsid w:val="00BE2706"/>
    <w:rsid w:val="00BF75BD"/>
    <w:rsid w:val="00C043B3"/>
    <w:rsid w:val="00C0648B"/>
    <w:rsid w:val="00C06E51"/>
    <w:rsid w:val="00C159A1"/>
    <w:rsid w:val="00C15FDE"/>
    <w:rsid w:val="00C208D9"/>
    <w:rsid w:val="00C20CEB"/>
    <w:rsid w:val="00C25125"/>
    <w:rsid w:val="00C26D7B"/>
    <w:rsid w:val="00C34095"/>
    <w:rsid w:val="00C343A1"/>
    <w:rsid w:val="00C402CF"/>
    <w:rsid w:val="00C61043"/>
    <w:rsid w:val="00C6181A"/>
    <w:rsid w:val="00C67167"/>
    <w:rsid w:val="00C735F5"/>
    <w:rsid w:val="00C73B14"/>
    <w:rsid w:val="00C758F8"/>
    <w:rsid w:val="00C75F24"/>
    <w:rsid w:val="00C82F0E"/>
    <w:rsid w:val="00C903FF"/>
    <w:rsid w:val="00CC295F"/>
    <w:rsid w:val="00CC5D56"/>
    <w:rsid w:val="00CD4E5B"/>
    <w:rsid w:val="00CF6468"/>
    <w:rsid w:val="00D11198"/>
    <w:rsid w:val="00D169E4"/>
    <w:rsid w:val="00D33EFA"/>
    <w:rsid w:val="00D372B2"/>
    <w:rsid w:val="00D37C68"/>
    <w:rsid w:val="00D601D4"/>
    <w:rsid w:val="00D753E1"/>
    <w:rsid w:val="00D82048"/>
    <w:rsid w:val="00D82361"/>
    <w:rsid w:val="00D86537"/>
    <w:rsid w:val="00D90910"/>
    <w:rsid w:val="00D90A7B"/>
    <w:rsid w:val="00D97E73"/>
    <w:rsid w:val="00DA1AB9"/>
    <w:rsid w:val="00DA7F07"/>
    <w:rsid w:val="00DC147E"/>
    <w:rsid w:val="00DC2DCF"/>
    <w:rsid w:val="00DC3556"/>
    <w:rsid w:val="00DC5661"/>
    <w:rsid w:val="00DC5F2C"/>
    <w:rsid w:val="00DD29FD"/>
    <w:rsid w:val="00DD4E11"/>
    <w:rsid w:val="00DD5C6A"/>
    <w:rsid w:val="00DF1254"/>
    <w:rsid w:val="00E02438"/>
    <w:rsid w:val="00E04C84"/>
    <w:rsid w:val="00E05952"/>
    <w:rsid w:val="00E07651"/>
    <w:rsid w:val="00E203A5"/>
    <w:rsid w:val="00E21642"/>
    <w:rsid w:val="00E31D38"/>
    <w:rsid w:val="00E33B30"/>
    <w:rsid w:val="00E35815"/>
    <w:rsid w:val="00E41B06"/>
    <w:rsid w:val="00E42EF9"/>
    <w:rsid w:val="00E45E9D"/>
    <w:rsid w:val="00E54013"/>
    <w:rsid w:val="00E55263"/>
    <w:rsid w:val="00E60BC8"/>
    <w:rsid w:val="00E7219D"/>
    <w:rsid w:val="00E727DA"/>
    <w:rsid w:val="00E7701F"/>
    <w:rsid w:val="00E77A7D"/>
    <w:rsid w:val="00E90B4F"/>
    <w:rsid w:val="00E9413C"/>
    <w:rsid w:val="00E96C76"/>
    <w:rsid w:val="00EA0964"/>
    <w:rsid w:val="00EA56F5"/>
    <w:rsid w:val="00EC79D4"/>
    <w:rsid w:val="00ED42EF"/>
    <w:rsid w:val="00EE4520"/>
    <w:rsid w:val="00EE654B"/>
    <w:rsid w:val="00EE7EE1"/>
    <w:rsid w:val="00EF62C3"/>
    <w:rsid w:val="00F07C62"/>
    <w:rsid w:val="00F10AB1"/>
    <w:rsid w:val="00F1138C"/>
    <w:rsid w:val="00F1410D"/>
    <w:rsid w:val="00F267BA"/>
    <w:rsid w:val="00F35E8C"/>
    <w:rsid w:val="00F36311"/>
    <w:rsid w:val="00F44544"/>
    <w:rsid w:val="00F45C53"/>
    <w:rsid w:val="00F55580"/>
    <w:rsid w:val="00F62140"/>
    <w:rsid w:val="00F6451E"/>
    <w:rsid w:val="00F70840"/>
    <w:rsid w:val="00F73261"/>
    <w:rsid w:val="00F810BE"/>
    <w:rsid w:val="00F87975"/>
    <w:rsid w:val="00FA4772"/>
    <w:rsid w:val="00FA4909"/>
    <w:rsid w:val="00FC1715"/>
    <w:rsid w:val="00FC459A"/>
    <w:rsid w:val="00FC53DE"/>
    <w:rsid w:val="00FD4C82"/>
    <w:rsid w:val="00FD5A79"/>
    <w:rsid w:val="00FF3A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07E9F"/>
  <w15:chartTrackingRefBased/>
  <w15:docId w15:val="{05B1EA0E-9D4A-4894-B280-692CB8A9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A41"/>
  </w:style>
  <w:style w:type="paragraph" w:styleId="Ttulo1">
    <w:name w:val="heading 1"/>
    <w:basedOn w:val="Normal"/>
    <w:link w:val="Ttulo1Char"/>
    <w:uiPriority w:val="9"/>
    <w:qFormat/>
    <w:rsid w:val="005D4199"/>
    <w:pPr>
      <w:spacing w:before="100" w:beforeAutospacing="1" w:after="100" w:afterAutospacing="1" w:line="240" w:lineRule="auto"/>
      <w:outlineLvl w:val="0"/>
    </w:pPr>
    <w:rPr>
      <w:rFonts w:ascii="Calibri Light" w:eastAsia="Times New Roman" w:hAnsi="Calibri Light" w:cs="Times New Roman"/>
      <w:b/>
      <w:bCs/>
      <w:color w:val="0066B2" w:themeColor="accent1"/>
      <w:kern w:val="36"/>
      <w:sz w:val="32"/>
      <w:szCs w:val="48"/>
      <w:lang w:eastAsia="pt-BR"/>
    </w:rPr>
  </w:style>
  <w:style w:type="paragraph" w:styleId="Ttulo2">
    <w:name w:val="heading 2"/>
    <w:basedOn w:val="Normal"/>
    <w:next w:val="Normal"/>
    <w:link w:val="Ttulo2Char"/>
    <w:uiPriority w:val="9"/>
    <w:unhideWhenUsed/>
    <w:qFormat/>
    <w:rsid w:val="005D4199"/>
    <w:pPr>
      <w:keepNext/>
      <w:keepLines/>
      <w:spacing w:before="40" w:after="0"/>
      <w:outlineLvl w:val="1"/>
    </w:pPr>
    <w:rPr>
      <w:rFonts w:asciiTheme="majorHAnsi" w:eastAsiaTheme="majorEastAsia" w:hAnsiTheme="majorHAnsi"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513CF5"/>
    <w:pPr>
      <w:suppressAutoHyphens/>
      <w:spacing w:after="0" w:line="240" w:lineRule="auto"/>
      <w:ind w:left="720"/>
      <w:contextualSpacing/>
      <w:jc w:val="both"/>
    </w:pPr>
    <w:rPr>
      <w:rFonts w:ascii="Times New Roman" w:eastAsia="Times New Roman" w:hAnsi="Times New Roman" w:cs="Times New Roman"/>
      <w:sz w:val="20"/>
      <w:szCs w:val="20"/>
      <w:lang w:eastAsia="zh-CN"/>
    </w:rPr>
  </w:style>
  <w:style w:type="character" w:customStyle="1" w:styleId="fontstyle01">
    <w:name w:val="fontstyle01"/>
    <w:basedOn w:val="Fontepargpadro"/>
    <w:rsid w:val="00513CF5"/>
    <w:rPr>
      <w:rFonts w:ascii="TimesNewRomanPS-BoldMT" w:hAnsi="TimesNewRomanPS-BoldMT" w:hint="default"/>
      <w:b/>
      <w:bCs/>
      <w:i w:val="0"/>
      <w:iCs w:val="0"/>
      <w:color w:val="000000"/>
      <w:sz w:val="14"/>
      <w:szCs w:val="14"/>
    </w:rPr>
  </w:style>
  <w:style w:type="character" w:styleId="Hyperlink">
    <w:name w:val="Hyperlink"/>
    <w:basedOn w:val="Fontepargpadro"/>
    <w:uiPriority w:val="99"/>
    <w:unhideWhenUsed/>
    <w:rsid w:val="00EA0964"/>
    <w:rPr>
      <w:color w:val="FF0000" w:themeColor="hyperlink"/>
      <w:u w:val="single"/>
    </w:rPr>
  </w:style>
  <w:style w:type="table" w:customStyle="1" w:styleId="TabelaSimples21">
    <w:name w:val="Tabela Simples 21"/>
    <w:basedOn w:val="Tabelanormal"/>
    <w:uiPriority w:val="42"/>
    <w:rsid w:val="005F5015"/>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FD5A79"/>
    <w:pPr>
      <w:spacing w:before="100" w:beforeAutospacing="1" w:after="100" w:afterAutospacing="1" w:line="240" w:lineRule="auto"/>
    </w:pPr>
    <w:rPr>
      <w:rFonts w:ascii="Times New Roman" w:eastAsiaTheme="minorEastAsia" w:hAnsi="Times New Roman" w:cs="Times New Roman"/>
      <w:sz w:val="24"/>
      <w:szCs w:val="24"/>
      <w:lang w:eastAsia="pt-BR"/>
    </w:rPr>
  </w:style>
  <w:style w:type="table" w:styleId="Tabelacomgrade">
    <w:name w:val="Table Grid"/>
    <w:basedOn w:val="Tabelanormal"/>
    <w:uiPriority w:val="39"/>
    <w:rsid w:val="00073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1648EE"/>
    <w:rPr>
      <w:color w:val="00B050" w:themeColor="followedHyperlink"/>
      <w:u w:val="single"/>
    </w:rPr>
  </w:style>
  <w:style w:type="character" w:styleId="Refdecomentrio">
    <w:name w:val="annotation reference"/>
    <w:basedOn w:val="Fontepargpadro"/>
    <w:uiPriority w:val="99"/>
    <w:semiHidden/>
    <w:unhideWhenUsed/>
    <w:rsid w:val="00E07651"/>
    <w:rPr>
      <w:sz w:val="16"/>
      <w:szCs w:val="16"/>
    </w:rPr>
  </w:style>
  <w:style w:type="paragraph" w:styleId="Textodecomentrio">
    <w:name w:val="annotation text"/>
    <w:basedOn w:val="Normal"/>
    <w:link w:val="TextodecomentrioChar"/>
    <w:uiPriority w:val="99"/>
    <w:semiHidden/>
    <w:unhideWhenUsed/>
    <w:rsid w:val="00E0765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07651"/>
    <w:rPr>
      <w:sz w:val="20"/>
      <w:szCs w:val="20"/>
    </w:rPr>
  </w:style>
  <w:style w:type="paragraph" w:styleId="Assuntodocomentrio">
    <w:name w:val="annotation subject"/>
    <w:basedOn w:val="Textodecomentrio"/>
    <w:next w:val="Textodecomentrio"/>
    <w:link w:val="AssuntodocomentrioChar"/>
    <w:uiPriority w:val="99"/>
    <w:semiHidden/>
    <w:unhideWhenUsed/>
    <w:rsid w:val="00E07651"/>
    <w:rPr>
      <w:b/>
      <w:bCs/>
    </w:rPr>
  </w:style>
  <w:style w:type="character" w:customStyle="1" w:styleId="AssuntodocomentrioChar">
    <w:name w:val="Assunto do comentário Char"/>
    <w:basedOn w:val="TextodecomentrioChar"/>
    <w:link w:val="Assuntodocomentrio"/>
    <w:uiPriority w:val="99"/>
    <w:semiHidden/>
    <w:rsid w:val="00E07651"/>
    <w:rPr>
      <w:b/>
      <w:bCs/>
      <w:sz w:val="20"/>
      <w:szCs w:val="20"/>
    </w:rPr>
  </w:style>
  <w:style w:type="paragraph" w:styleId="Reviso">
    <w:name w:val="Revision"/>
    <w:hidden/>
    <w:uiPriority w:val="99"/>
    <w:semiHidden/>
    <w:rsid w:val="00E07651"/>
    <w:pPr>
      <w:spacing w:after="0" w:line="240" w:lineRule="auto"/>
    </w:pPr>
  </w:style>
  <w:style w:type="paragraph" w:styleId="Textodebalo">
    <w:name w:val="Balloon Text"/>
    <w:basedOn w:val="Normal"/>
    <w:link w:val="TextodebaloChar"/>
    <w:uiPriority w:val="99"/>
    <w:semiHidden/>
    <w:unhideWhenUsed/>
    <w:rsid w:val="00E0765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07651"/>
    <w:rPr>
      <w:rFonts w:ascii="Segoe UI" w:hAnsi="Segoe UI" w:cs="Segoe UI"/>
      <w:sz w:val="18"/>
      <w:szCs w:val="18"/>
    </w:rPr>
  </w:style>
  <w:style w:type="character" w:customStyle="1" w:styleId="Ttulo1Char">
    <w:name w:val="Título 1 Char"/>
    <w:basedOn w:val="Fontepargpadro"/>
    <w:link w:val="Ttulo1"/>
    <w:uiPriority w:val="9"/>
    <w:rsid w:val="005D4199"/>
    <w:rPr>
      <w:rFonts w:ascii="Calibri Light" w:eastAsia="Times New Roman" w:hAnsi="Calibri Light" w:cs="Times New Roman"/>
      <w:b/>
      <w:bCs/>
      <w:color w:val="0066B2" w:themeColor="accent1"/>
      <w:kern w:val="36"/>
      <w:sz w:val="32"/>
      <w:szCs w:val="48"/>
      <w:lang w:eastAsia="pt-BR"/>
    </w:rPr>
  </w:style>
  <w:style w:type="character" w:customStyle="1" w:styleId="mwe-math-mathml-inline">
    <w:name w:val="mwe-math-mathml-inline"/>
    <w:basedOn w:val="Fontepargpadro"/>
    <w:rsid w:val="007F0110"/>
  </w:style>
  <w:style w:type="character" w:styleId="TextodoEspaoReservado">
    <w:name w:val="Placeholder Text"/>
    <w:basedOn w:val="Fontepargpadro"/>
    <w:uiPriority w:val="99"/>
    <w:semiHidden/>
    <w:rsid w:val="00C043B3"/>
    <w:rPr>
      <w:color w:val="808080"/>
    </w:rPr>
  </w:style>
  <w:style w:type="paragraph" w:styleId="Cabealho">
    <w:name w:val="header"/>
    <w:basedOn w:val="Normal"/>
    <w:link w:val="CabealhoChar"/>
    <w:uiPriority w:val="99"/>
    <w:unhideWhenUsed/>
    <w:rsid w:val="005D419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D4199"/>
  </w:style>
  <w:style w:type="paragraph" w:styleId="Rodap">
    <w:name w:val="footer"/>
    <w:basedOn w:val="Normal"/>
    <w:link w:val="RodapChar"/>
    <w:uiPriority w:val="99"/>
    <w:unhideWhenUsed/>
    <w:rsid w:val="005D4199"/>
    <w:pPr>
      <w:tabs>
        <w:tab w:val="center" w:pos="4252"/>
        <w:tab w:val="right" w:pos="8504"/>
      </w:tabs>
      <w:spacing w:after="0" w:line="240" w:lineRule="auto"/>
    </w:pPr>
  </w:style>
  <w:style w:type="character" w:customStyle="1" w:styleId="RodapChar">
    <w:name w:val="Rodapé Char"/>
    <w:basedOn w:val="Fontepargpadro"/>
    <w:link w:val="Rodap"/>
    <w:uiPriority w:val="99"/>
    <w:rsid w:val="005D4199"/>
  </w:style>
  <w:style w:type="character" w:customStyle="1" w:styleId="Ttulo2Char">
    <w:name w:val="Título 2 Char"/>
    <w:basedOn w:val="Fontepargpadro"/>
    <w:link w:val="Ttulo2"/>
    <w:uiPriority w:val="9"/>
    <w:rsid w:val="005D4199"/>
    <w:rPr>
      <w:rFonts w:asciiTheme="majorHAnsi" w:eastAsiaTheme="majorEastAsia" w:hAnsiTheme="majorHAnsi" w:cstheme="majorBidi"/>
      <w:b/>
      <w:color w:val="0066B2" w:themeColor="accent1"/>
      <w:sz w:val="28"/>
      <w:szCs w:val="26"/>
    </w:rPr>
  </w:style>
  <w:style w:type="paragraph" w:styleId="CabealhodoSumrio">
    <w:name w:val="TOC Heading"/>
    <w:basedOn w:val="Ttulo1"/>
    <w:next w:val="Normal"/>
    <w:uiPriority w:val="39"/>
    <w:unhideWhenUsed/>
    <w:qFormat/>
    <w:rsid w:val="005D4199"/>
    <w:pPr>
      <w:keepNext/>
      <w:keepLines/>
      <w:spacing w:before="240" w:beforeAutospacing="0" w:after="0" w:afterAutospacing="0" w:line="259" w:lineRule="auto"/>
      <w:outlineLvl w:val="9"/>
    </w:pPr>
    <w:rPr>
      <w:rFonts w:asciiTheme="majorHAnsi" w:eastAsiaTheme="majorEastAsia" w:hAnsiTheme="majorHAnsi" w:cstheme="majorBidi"/>
      <w:b w:val="0"/>
      <w:bCs w:val="0"/>
      <w:color w:val="004C85" w:themeColor="accent1" w:themeShade="BF"/>
      <w:kern w:val="0"/>
      <w:szCs w:val="32"/>
    </w:rPr>
  </w:style>
  <w:style w:type="paragraph" w:styleId="Sumrio1">
    <w:name w:val="toc 1"/>
    <w:basedOn w:val="Normal"/>
    <w:next w:val="Normal"/>
    <w:autoRedefine/>
    <w:uiPriority w:val="39"/>
    <w:unhideWhenUsed/>
    <w:rsid w:val="00B43740"/>
    <w:pPr>
      <w:spacing w:after="100"/>
    </w:pPr>
    <w:rPr>
      <w:rFonts w:asciiTheme="majorHAnsi" w:hAnsiTheme="majorHAnsi"/>
      <w:b/>
    </w:rPr>
  </w:style>
  <w:style w:type="paragraph" w:styleId="Sumrio2">
    <w:name w:val="toc 2"/>
    <w:basedOn w:val="Normal"/>
    <w:next w:val="Normal"/>
    <w:autoRedefine/>
    <w:uiPriority w:val="39"/>
    <w:unhideWhenUsed/>
    <w:rsid w:val="00B43740"/>
    <w:pPr>
      <w:spacing w:after="100"/>
      <w:ind w:left="220"/>
    </w:pPr>
    <w:rPr>
      <w:rFonts w:asciiTheme="majorHAnsi" w:hAnsiTheme="majorHAnsi"/>
      <w:i/>
    </w:rPr>
  </w:style>
  <w:style w:type="paragraph" w:styleId="Textodenotaderodap">
    <w:name w:val="footnote text"/>
    <w:basedOn w:val="Normal"/>
    <w:link w:val="TextodenotaderodapChar"/>
    <w:uiPriority w:val="99"/>
    <w:semiHidden/>
    <w:unhideWhenUsed/>
    <w:rsid w:val="00743FD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43FD7"/>
    <w:rPr>
      <w:sz w:val="20"/>
      <w:szCs w:val="20"/>
    </w:rPr>
  </w:style>
  <w:style w:type="character" w:styleId="Refdenotaderodap">
    <w:name w:val="footnote reference"/>
    <w:basedOn w:val="Fontepargpadro"/>
    <w:uiPriority w:val="99"/>
    <w:semiHidden/>
    <w:unhideWhenUsed/>
    <w:rsid w:val="00743F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796334">
      <w:bodyDiv w:val="1"/>
      <w:marLeft w:val="0"/>
      <w:marRight w:val="0"/>
      <w:marTop w:val="0"/>
      <w:marBottom w:val="0"/>
      <w:divBdr>
        <w:top w:val="none" w:sz="0" w:space="0" w:color="auto"/>
        <w:left w:val="none" w:sz="0" w:space="0" w:color="auto"/>
        <w:bottom w:val="none" w:sz="0" w:space="0" w:color="auto"/>
        <w:right w:val="none" w:sz="0" w:space="0" w:color="auto"/>
      </w:divBdr>
      <w:divsChild>
        <w:div w:id="1729843167">
          <w:marLeft w:val="0"/>
          <w:marRight w:val="0"/>
          <w:marTop w:val="0"/>
          <w:marBottom w:val="0"/>
          <w:divBdr>
            <w:top w:val="none" w:sz="0" w:space="0" w:color="auto"/>
            <w:left w:val="none" w:sz="0" w:space="0" w:color="auto"/>
            <w:bottom w:val="none" w:sz="0" w:space="0" w:color="auto"/>
            <w:right w:val="none" w:sz="0" w:space="0" w:color="auto"/>
          </w:divBdr>
          <w:divsChild>
            <w:div w:id="906569743">
              <w:marLeft w:val="0"/>
              <w:marRight w:val="0"/>
              <w:marTop w:val="0"/>
              <w:marBottom w:val="0"/>
              <w:divBdr>
                <w:top w:val="none" w:sz="0" w:space="0" w:color="auto"/>
                <w:left w:val="none" w:sz="0" w:space="0" w:color="auto"/>
                <w:bottom w:val="none" w:sz="0" w:space="0" w:color="auto"/>
                <w:right w:val="none" w:sz="0" w:space="0" w:color="auto"/>
              </w:divBdr>
            </w:div>
          </w:divsChild>
        </w:div>
        <w:div w:id="1198274670">
          <w:marLeft w:val="0"/>
          <w:marRight w:val="0"/>
          <w:marTop w:val="0"/>
          <w:marBottom w:val="0"/>
          <w:divBdr>
            <w:top w:val="none" w:sz="0" w:space="0" w:color="auto"/>
            <w:left w:val="none" w:sz="0" w:space="0" w:color="auto"/>
            <w:bottom w:val="none" w:sz="0" w:space="0" w:color="auto"/>
            <w:right w:val="none" w:sz="0" w:space="0" w:color="auto"/>
          </w:divBdr>
        </w:div>
        <w:div w:id="1043675065">
          <w:marLeft w:val="0"/>
          <w:marRight w:val="0"/>
          <w:marTop w:val="0"/>
          <w:marBottom w:val="0"/>
          <w:divBdr>
            <w:top w:val="none" w:sz="0" w:space="0" w:color="auto"/>
            <w:left w:val="none" w:sz="0" w:space="0" w:color="auto"/>
            <w:bottom w:val="none" w:sz="0" w:space="0" w:color="auto"/>
            <w:right w:val="none" w:sz="0" w:space="0" w:color="auto"/>
          </w:divBdr>
          <w:divsChild>
            <w:div w:id="2076119183">
              <w:marLeft w:val="0"/>
              <w:marRight w:val="0"/>
              <w:marTop w:val="0"/>
              <w:marBottom w:val="0"/>
              <w:divBdr>
                <w:top w:val="none" w:sz="0" w:space="0" w:color="auto"/>
                <w:left w:val="none" w:sz="0" w:space="0" w:color="auto"/>
                <w:bottom w:val="none" w:sz="0" w:space="0" w:color="auto"/>
                <w:right w:val="none" w:sz="0" w:space="0" w:color="auto"/>
              </w:divBdr>
              <w:divsChild>
                <w:div w:id="1376546166">
                  <w:marLeft w:val="0"/>
                  <w:marRight w:val="0"/>
                  <w:marTop w:val="0"/>
                  <w:marBottom w:val="0"/>
                  <w:divBdr>
                    <w:top w:val="none" w:sz="0" w:space="0" w:color="auto"/>
                    <w:left w:val="none" w:sz="0" w:space="0" w:color="auto"/>
                    <w:bottom w:val="none" w:sz="0" w:space="0" w:color="auto"/>
                    <w:right w:val="none" w:sz="0" w:space="0" w:color="auto"/>
                  </w:divBdr>
                  <w:divsChild>
                    <w:div w:id="10573224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sChild>
                        <w:div w:id="1868449230">
                          <w:marLeft w:val="0"/>
                          <w:marRight w:val="0"/>
                          <w:marTop w:val="0"/>
                          <w:marBottom w:val="0"/>
                          <w:divBdr>
                            <w:top w:val="none" w:sz="0" w:space="0" w:color="auto"/>
                            <w:left w:val="none" w:sz="0" w:space="0" w:color="auto"/>
                            <w:bottom w:val="none" w:sz="0" w:space="0" w:color="auto"/>
                            <w:right w:val="none" w:sz="0" w:space="0" w:color="auto"/>
                          </w:divBdr>
                          <w:divsChild>
                            <w:div w:id="595358774">
                              <w:marLeft w:val="0"/>
                              <w:marRight w:val="0"/>
                              <w:marTop w:val="0"/>
                              <w:marBottom w:val="0"/>
                              <w:divBdr>
                                <w:top w:val="none" w:sz="0" w:space="0" w:color="auto"/>
                                <w:left w:val="none" w:sz="0" w:space="0" w:color="auto"/>
                                <w:bottom w:val="none" w:sz="0" w:space="0" w:color="auto"/>
                                <w:right w:val="none" w:sz="0" w:space="0" w:color="auto"/>
                              </w:divBdr>
                              <w:divsChild>
                                <w:div w:id="510611300">
                                  <w:marLeft w:val="0"/>
                                  <w:marRight w:val="0"/>
                                  <w:marTop w:val="0"/>
                                  <w:marBottom w:val="0"/>
                                  <w:divBdr>
                                    <w:top w:val="none" w:sz="0" w:space="0" w:color="auto"/>
                                    <w:left w:val="none" w:sz="0" w:space="0" w:color="auto"/>
                                    <w:bottom w:val="none" w:sz="0" w:space="0" w:color="auto"/>
                                    <w:right w:val="none" w:sz="0" w:space="0" w:color="auto"/>
                                  </w:divBdr>
                                  <w:divsChild>
                                    <w:div w:id="1868445400">
                                      <w:marLeft w:val="0"/>
                                      <w:marRight w:val="0"/>
                                      <w:marTop w:val="0"/>
                                      <w:marBottom w:val="0"/>
                                      <w:divBdr>
                                        <w:top w:val="none" w:sz="0" w:space="0" w:color="auto"/>
                                        <w:left w:val="none" w:sz="0" w:space="0" w:color="auto"/>
                                        <w:bottom w:val="none" w:sz="0" w:space="0" w:color="auto"/>
                                        <w:right w:val="none" w:sz="0" w:space="0" w:color="auto"/>
                                      </w:divBdr>
                                    </w:div>
                                  </w:divsChild>
                                </w:div>
                                <w:div w:id="204677547">
                                  <w:marLeft w:val="0"/>
                                  <w:marRight w:val="0"/>
                                  <w:marTop w:val="0"/>
                                  <w:marBottom w:val="0"/>
                                  <w:divBdr>
                                    <w:top w:val="none" w:sz="0" w:space="2" w:color="auto"/>
                                    <w:left w:val="single" w:sz="6" w:space="5" w:color="C8C8C8"/>
                                    <w:bottom w:val="single" w:sz="6" w:space="0" w:color="C8C8C8"/>
                                    <w:right w:val="none" w:sz="0" w:space="0" w:color="auto"/>
                                  </w:divBdr>
                                  <w:divsChild>
                                    <w:div w:id="132562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850116">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emf"/><Relationship Id="rId29" Type="http://schemas.openxmlformats.org/officeDocument/2006/relationships/hyperlink" Target="https://www.youtube.com/watch?v=WL9kv3hm7aw&amp;list=PLyQvDxGsLSPQWTurEfXKl5NHShy7lvfhB&amp;index=6&amp;t=6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3.emf"/><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eg"/><Relationship Id="rId49" Type="http://schemas.microsoft.com/office/2018/08/relationships/commentsExtensible" Target="commentsExtensible.xm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entib.org.br/entib/articulate/INC04_ID06/story_html5.html" TargetMode="External"/><Relationship Id="rId35" Type="http://schemas.openxmlformats.org/officeDocument/2006/relationships/image" Target="media/image26.jpeg"/><Relationship Id="rId48" Type="http://schemas.microsoft.com/office/2016/09/relationships/commentsIds" Target="commentsIds.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entib.org.br/entib/articulate/INC02_ID8/story_html5.html" TargetMode="External"/><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9E13B-FBAC-4945-A553-70BA308D9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35</Pages>
  <Words>6947</Words>
  <Characters>37517</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pedropaulonovellino@gmail.com</dc:creator>
  <cp:keywords/>
  <dc:description/>
  <cp:lastModifiedBy>Aline Marques</cp:lastModifiedBy>
  <cp:revision>5</cp:revision>
  <cp:lastPrinted>2022-01-13T17:54:00Z</cp:lastPrinted>
  <dcterms:created xsi:type="dcterms:W3CDTF">2022-01-13T17:32:00Z</dcterms:created>
  <dcterms:modified xsi:type="dcterms:W3CDTF">2022-01-13T19:45:00Z</dcterms:modified>
</cp:coreProperties>
</file>