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416E" w14:textId="290D4091" w:rsidR="00152AFD" w:rsidRPr="001A6BC0" w:rsidRDefault="00EA348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 wp14:anchorId="28A85713" wp14:editId="552AF2AD">
            <wp:simplePos x="0" y="0"/>
            <wp:positionH relativeFrom="column">
              <wp:posOffset>-1095375</wp:posOffset>
            </wp:positionH>
            <wp:positionV relativeFrom="paragraph">
              <wp:posOffset>-885190</wp:posOffset>
            </wp:positionV>
            <wp:extent cx="7539127" cy="10652760"/>
            <wp:effectExtent l="0" t="0" r="5080" b="0"/>
            <wp:wrapNone/>
            <wp:docPr id="335571202" name="Imagem 1" descr="Interface gráfica do usuári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71202" name="Imagem 1" descr="Interface gráfica do usuári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20" cy="1066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AE78F" w14:textId="77777777" w:rsidR="00152AFD" w:rsidRPr="001A6BC0" w:rsidRDefault="00152AF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79975B0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5449623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3409534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FA8D995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BB02656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FBB78CC" w14:textId="48077C95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61615DC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8515431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317A948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DC5DB97" w14:textId="34E98896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A85FEAE" w14:textId="39823769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1884D5A" w14:textId="6FBC4353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50C3E00" w14:textId="156E9C2B" w:rsidR="007D3A74" w:rsidRPr="001A6BC0" w:rsidRDefault="00DA62D9" w:rsidP="00B63F9C">
      <w:pPr>
        <w:tabs>
          <w:tab w:val="left" w:pos="2385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51B36AB4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B115A06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3B781D5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1FC805B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ED4CA78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4684C44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042A20C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74F7BED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F521D93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C454827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8EDB909" w14:textId="77777777" w:rsidR="007D3A74" w:rsidRPr="001A6BC0" w:rsidRDefault="007D3A74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29ACDDC" w14:textId="77777777" w:rsidR="00777253" w:rsidRPr="001A6BC0" w:rsidRDefault="0077725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74B80B0" w14:textId="77777777" w:rsidR="006F5DE6" w:rsidRPr="001A6BC0" w:rsidRDefault="006F5DE6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b w:val="0"/>
          <w:i/>
          <w:iCs/>
          <w:color w:val="auto"/>
          <w:sz w:val="22"/>
          <w:szCs w:val="22"/>
          <w:lang w:eastAsia="en-US"/>
        </w:rPr>
        <w:id w:val="-206494308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E9E033" w14:textId="77777777" w:rsidR="000C6ABB" w:rsidRPr="001A6BC0" w:rsidRDefault="000C6ABB" w:rsidP="00B63F9C">
          <w:pPr>
            <w:pStyle w:val="CabealhodoSumrio"/>
            <w:spacing w:line="360" w:lineRule="auto"/>
            <w:jc w:val="center"/>
            <w:rPr>
              <w:rFonts w:cstheme="majorHAnsi"/>
              <w:color w:val="C00000"/>
              <w:sz w:val="22"/>
              <w:szCs w:val="22"/>
            </w:rPr>
          </w:pPr>
          <w:r w:rsidRPr="00367FB0">
            <w:rPr>
              <w:rFonts w:cstheme="majorHAnsi"/>
              <w:color w:val="0066B2"/>
            </w:rPr>
            <w:t>Sumário</w:t>
          </w:r>
        </w:p>
        <w:p w14:paraId="6AD50C0E" w14:textId="77777777" w:rsidR="00943497" w:rsidRPr="001A6BC0" w:rsidRDefault="00943497" w:rsidP="00B63F9C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344B0508" w14:textId="77777777" w:rsidR="000C6ABB" w:rsidRPr="001A6BC0" w:rsidRDefault="000C6ABB" w:rsidP="00B63F9C">
          <w:pPr>
            <w:spacing w:line="360" w:lineRule="auto"/>
            <w:jc w:val="both"/>
            <w:rPr>
              <w:rFonts w:asciiTheme="majorHAnsi" w:hAnsiTheme="majorHAnsi" w:cstheme="majorHAnsi"/>
            </w:rPr>
          </w:pPr>
        </w:p>
        <w:p w14:paraId="07D550CA" w14:textId="7685CE14" w:rsidR="00A03FEA" w:rsidRDefault="000C6ABB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A90148">
            <w:rPr>
              <w:rFonts w:asciiTheme="majorHAnsi" w:hAnsiTheme="majorHAnsi" w:cstheme="majorHAnsi"/>
            </w:rPr>
            <w:fldChar w:fldCharType="begin"/>
          </w:r>
          <w:r w:rsidRPr="001A6BC0">
            <w:rPr>
              <w:rFonts w:asciiTheme="majorHAnsi" w:hAnsiTheme="majorHAnsi" w:cstheme="majorHAnsi"/>
            </w:rPr>
            <w:instrText xml:space="preserve"> TOC \o "1-3" \h \z \u </w:instrText>
          </w:r>
          <w:r w:rsidRPr="00A90148">
            <w:rPr>
              <w:rFonts w:asciiTheme="majorHAnsi" w:hAnsiTheme="majorHAnsi" w:cstheme="majorHAnsi"/>
            </w:rPr>
            <w:fldChar w:fldCharType="separate"/>
          </w:r>
          <w:hyperlink w:anchor="_Toc512511218" w:history="1">
            <w:r w:rsidR="00A03FEA" w:rsidRPr="008617A5">
              <w:rPr>
                <w:rStyle w:val="Hyperlink"/>
                <w:rFonts w:asciiTheme="majorHAnsi" w:hAnsiTheme="majorHAnsi" w:cstheme="majorHAnsi"/>
              </w:rPr>
              <w:t>Apresentação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_Toc512511218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 w:rsidR="0071612C">
              <w:rPr>
                <w:webHidden/>
              </w:rPr>
              <w:t>3</w:t>
            </w:r>
            <w:r w:rsidR="00A03FEA">
              <w:rPr>
                <w:webHidden/>
              </w:rPr>
              <w:fldChar w:fldCharType="end"/>
            </w:r>
          </w:hyperlink>
        </w:p>
        <w:p w14:paraId="1D89002B" w14:textId="4F633C4B" w:rsidR="00A03FEA" w:rsidRDefault="0071612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19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1 -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Introdução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_Toc512511219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A03FEA">
              <w:rPr>
                <w:webHidden/>
              </w:rPr>
              <w:fldChar w:fldCharType="end"/>
            </w:r>
          </w:hyperlink>
        </w:p>
        <w:p w14:paraId="2BD84099" w14:textId="60908A43" w:rsidR="00A03FEA" w:rsidRDefault="0071612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0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2 -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Contextualizando o exercício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_Toc512511220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A03FEA">
              <w:rPr>
                <w:webHidden/>
              </w:rPr>
              <w:fldChar w:fldCharType="end"/>
            </w:r>
          </w:hyperlink>
        </w:p>
        <w:p w14:paraId="2232F24B" w14:textId="5530892B" w:rsidR="00A03FEA" w:rsidRDefault="0071612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1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3 -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Abordando riscos e oportunidades frente a objetivos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_Toc512511221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A03FEA">
              <w:rPr>
                <w:webHidden/>
              </w:rPr>
              <w:fldChar w:fldCharType="end"/>
            </w:r>
          </w:hyperlink>
        </w:p>
        <w:p w14:paraId="1785F061" w14:textId="3D4CB2FF" w:rsidR="00A03FEA" w:rsidRDefault="0071612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2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4 -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Abordando riscos e oportunidades frente aos requisitos normativos da Norma ISO 17025:2017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_Toc512511222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A03FEA">
              <w:rPr>
                <w:webHidden/>
              </w:rPr>
              <w:fldChar w:fldCharType="end"/>
            </w:r>
          </w:hyperlink>
        </w:p>
        <w:p w14:paraId="08637782" w14:textId="1FD8CA0E" w:rsidR="00A03FEA" w:rsidRDefault="0071612C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512511223" w:history="1"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5 -</w:t>
            </w:r>
            <w:r w:rsidR="00A03FEA">
              <w:rPr>
                <w:rFonts w:eastAsiaTheme="minorEastAsia"/>
                <w:b w:val="0"/>
                <w:lang w:eastAsia="pt-BR"/>
              </w:rPr>
              <w:tab/>
            </w:r>
            <w:r w:rsidR="00A03FEA" w:rsidRPr="008617A5">
              <w:rPr>
                <w:rStyle w:val="Hyperlink"/>
                <w:rFonts w:asciiTheme="majorHAnsi" w:eastAsia="Verdana" w:hAnsiTheme="majorHAnsi" w:cstheme="majorHAnsi"/>
              </w:rPr>
              <w:t>Exemplos de uso de Diagrama de Causa e Efeito, e de FMEA</w:t>
            </w:r>
            <w:r w:rsidR="00A03FEA">
              <w:rPr>
                <w:webHidden/>
              </w:rPr>
              <w:tab/>
            </w:r>
            <w:r w:rsidR="00A03FEA">
              <w:rPr>
                <w:webHidden/>
              </w:rPr>
              <w:fldChar w:fldCharType="begin"/>
            </w:r>
            <w:r w:rsidR="00A03FEA">
              <w:rPr>
                <w:webHidden/>
              </w:rPr>
              <w:instrText xml:space="preserve"> PAGEREF _Toc512511223 \h </w:instrText>
            </w:r>
            <w:r w:rsidR="00A03FEA">
              <w:rPr>
                <w:webHidden/>
              </w:rPr>
            </w:r>
            <w:r w:rsidR="00A03FEA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A03FEA">
              <w:rPr>
                <w:webHidden/>
              </w:rPr>
              <w:fldChar w:fldCharType="end"/>
            </w:r>
          </w:hyperlink>
        </w:p>
        <w:p w14:paraId="4B195646" w14:textId="712E7862" w:rsidR="000C6ABB" w:rsidRPr="001A6BC0" w:rsidRDefault="000C6ABB" w:rsidP="00B63F9C">
          <w:pPr>
            <w:spacing w:line="360" w:lineRule="auto"/>
            <w:jc w:val="both"/>
            <w:rPr>
              <w:rFonts w:asciiTheme="majorHAnsi" w:hAnsiTheme="majorHAnsi" w:cstheme="majorHAnsi"/>
              <w:bCs/>
              <w:i/>
              <w:iCs/>
            </w:rPr>
          </w:pPr>
          <w:r w:rsidRPr="00A90148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7AD9A7FD" w14:textId="5914BA44" w:rsidR="001F2339" w:rsidRPr="001A6BC0" w:rsidRDefault="001F233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326E624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  <w:bookmarkStart w:id="0" w:name="_Toc462045956"/>
    </w:p>
    <w:p w14:paraId="3657D90E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32ED02A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5F4D28C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C3DFEED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169C189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1326CEC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68996DE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76D834F" w14:textId="77777777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BCA2034" w14:textId="77777777" w:rsidR="001A670D" w:rsidRDefault="001A670D" w:rsidP="00B63F9C">
      <w:pPr>
        <w:spacing w:line="360" w:lineRule="auto"/>
        <w:jc w:val="both"/>
        <w:rPr>
          <w:rFonts w:asciiTheme="majorHAnsi" w:hAnsiTheme="majorHAnsi" w:cstheme="majorHAnsi"/>
        </w:rPr>
        <w:sectPr w:rsidR="001A670D" w:rsidSect="00450F58">
          <w:headerReference w:type="default" r:id="rId9"/>
          <w:footerReference w:type="default" r:id="rId10"/>
          <w:pgSz w:w="11906" w:h="16838"/>
          <w:pgMar w:top="1418" w:right="1418" w:bottom="1134" w:left="1701" w:header="568" w:footer="153" w:gutter="0"/>
          <w:cols w:space="708"/>
          <w:docGrid w:linePitch="360"/>
        </w:sectPr>
      </w:pPr>
    </w:p>
    <w:p w14:paraId="1F53648A" w14:textId="1618ADA4" w:rsidR="006B3310" w:rsidRPr="001A6BC0" w:rsidRDefault="006B331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bookmarkEnd w:id="0"/>
    <w:p w14:paraId="07DAFC06" w14:textId="77777777" w:rsidR="00BE0F66" w:rsidRDefault="00BE0F66" w:rsidP="00B63F9C">
      <w:pPr>
        <w:pStyle w:val="Ttulo1"/>
        <w:jc w:val="both"/>
        <w:rPr>
          <w:rFonts w:asciiTheme="majorHAnsi" w:eastAsiaTheme="minorHAnsi" w:hAnsiTheme="majorHAnsi" w:cstheme="majorHAnsi"/>
          <w:b w:val="0"/>
          <w:color w:val="auto"/>
          <w:sz w:val="22"/>
          <w:szCs w:val="22"/>
        </w:rPr>
      </w:pPr>
    </w:p>
    <w:p w14:paraId="60DA6990" w14:textId="77777777" w:rsidR="00894321" w:rsidRDefault="00894321" w:rsidP="00B63F9C">
      <w:pPr>
        <w:spacing w:line="360" w:lineRule="auto"/>
      </w:pPr>
    </w:p>
    <w:p w14:paraId="1AC6C24F" w14:textId="77777777" w:rsidR="00894321" w:rsidRPr="00894321" w:rsidRDefault="00894321" w:rsidP="00B63F9C">
      <w:pPr>
        <w:spacing w:line="360" w:lineRule="auto"/>
      </w:pPr>
    </w:p>
    <w:p w14:paraId="4F8AC95E" w14:textId="77777777" w:rsidR="00B17BC7" w:rsidRPr="001A6BC0" w:rsidRDefault="00B17BC7" w:rsidP="00B63F9C">
      <w:pPr>
        <w:pStyle w:val="Ttulo1"/>
        <w:jc w:val="center"/>
        <w:rPr>
          <w:rFonts w:asciiTheme="majorHAnsi" w:hAnsiTheme="majorHAnsi" w:cstheme="majorHAnsi"/>
          <w:sz w:val="22"/>
          <w:szCs w:val="22"/>
        </w:rPr>
      </w:pPr>
      <w:bookmarkStart w:id="1" w:name="_Toc512511218"/>
      <w:r w:rsidRPr="001A670D">
        <w:rPr>
          <w:rFonts w:asciiTheme="majorHAnsi" w:hAnsiTheme="majorHAnsi" w:cstheme="majorHAnsi"/>
        </w:rPr>
        <w:t>Apresentação</w:t>
      </w:r>
      <w:bookmarkEnd w:id="1"/>
    </w:p>
    <w:p w14:paraId="1A5BF19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4510567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4C9F0B7" w14:textId="77777777" w:rsidR="00E879D9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 xml:space="preserve">Bem-vindo à </w:t>
      </w:r>
      <w:r w:rsidR="00E95F28">
        <w:rPr>
          <w:rFonts w:asciiTheme="majorHAnsi" w:hAnsiTheme="majorHAnsi" w:cstheme="majorHAnsi"/>
        </w:rPr>
        <w:t>nossa última</w:t>
      </w:r>
      <w:r w:rsidRPr="001A6BC0">
        <w:rPr>
          <w:rFonts w:asciiTheme="majorHAnsi" w:hAnsiTheme="majorHAnsi" w:cstheme="majorHAnsi"/>
        </w:rPr>
        <w:t xml:space="preserve"> aula do curso sobre </w:t>
      </w:r>
      <w:r w:rsidR="00DA62D9">
        <w:rPr>
          <w:rFonts w:asciiTheme="majorHAnsi" w:hAnsiTheme="majorHAnsi" w:cstheme="majorHAnsi"/>
        </w:rPr>
        <w:t>Gestão de Riscos e Oportunidades</w:t>
      </w:r>
      <w:r w:rsidRPr="001A6BC0">
        <w:rPr>
          <w:rFonts w:asciiTheme="majorHAnsi" w:hAnsiTheme="majorHAnsi" w:cstheme="majorHAnsi"/>
        </w:rPr>
        <w:t>!</w:t>
      </w:r>
      <w:r w:rsidR="001A670D">
        <w:rPr>
          <w:rFonts w:asciiTheme="majorHAnsi" w:hAnsiTheme="majorHAnsi" w:cstheme="majorHAnsi"/>
        </w:rPr>
        <w:t xml:space="preserve"> </w:t>
      </w:r>
    </w:p>
    <w:p w14:paraId="29887094" w14:textId="7E4D890E" w:rsidR="00E879D9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Nesta aula vamos colocar em prática todo o conteúdo desenvolvido até aqui</w:t>
      </w:r>
      <w:r w:rsidR="00E879D9">
        <w:rPr>
          <w:rFonts w:asciiTheme="majorHAnsi" w:hAnsiTheme="majorHAnsi" w:cstheme="majorHAnsi"/>
        </w:rPr>
        <w:t xml:space="preserve"> </w:t>
      </w:r>
      <w:r w:rsidR="009368C8">
        <w:rPr>
          <w:rFonts w:asciiTheme="majorHAnsi" w:hAnsiTheme="majorHAnsi" w:cstheme="majorHAnsi"/>
        </w:rPr>
        <w:t xml:space="preserve">e, para isto, utilizaremos </w:t>
      </w:r>
      <w:r w:rsidR="00E879D9">
        <w:rPr>
          <w:rFonts w:asciiTheme="majorHAnsi" w:hAnsiTheme="majorHAnsi" w:cstheme="majorHAnsi"/>
        </w:rPr>
        <w:t>exemplos e des</w:t>
      </w:r>
      <w:r w:rsidR="00A77487">
        <w:rPr>
          <w:rFonts w:asciiTheme="majorHAnsi" w:hAnsiTheme="majorHAnsi" w:cstheme="majorHAnsi"/>
        </w:rPr>
        <w:t>af</w:t>
      </w:r>
      <w:r w:rsidR="00E879D9">
        <w:rPr>
          <w:rFonts w:asciiTheme="majorHAnsi" w:hAnsiTheme="majorHAnsi" w:cstheme="majorHAnsi"/>
        </w:rPr>
        <w:t>ios</w:t>
      </w:r>
      <w:r w:rsidR="009368C8">
        <w:rPr>
          <w:rFonts w:asciiTheme="majorHAnsi" w:hAnsiTheme="majorHAnsi" w:cstheme="majorHAnsi"/>
        </w:rPr>
        <w:t xml:space="preserve"> focados</w:t>
      </w:r>
      <w:r w:rsidR="00A7748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 gestão de riscos de um laboratório</w:t>
      </w:r>
      <w:r w:rsidR="00E879D9">
        <w:rPr>
          <w:rFonts w:asciiTheme="majorHAnsi" w:hAnsiTheme="majorHAnsi" w:cstheme="majorHAnsi"/>
        </w:rPr>
        <w:t xml:space="preserve"> fictício, criado para facilitar sua compreensão do conteúdo.</w:t>
      </w:r>
    </w:p>
    <w:p w14:paraId="54110A58" w14:textId="77525C5A" w:rsidR="00B17BC7" w:rsidRPr="001A6BC0" w:rsidRDefault="00E425BC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1A6BC0">
        <w:rPr>
          <w:rFonts w:asciiTheme="majorHAnsi" w:hAnsiTheme="majorHAnsi" w:cstheme="majorHAnsi"/>
        </w:rPr>
        <w:t>Prontos para começar?</w:t>
      </w:r>
    </w:p>
    <w:p w14:paraId="76CDA95C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AE71A9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EF50454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8B3D7B1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6667E96" w14:textId="77777777" w:rsidR="00B17BC7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D703E0F" w14:textId="77777777" w:rsidR="000139D1" w:rsidRPr="001A6BC0" w:rsidRDefault="000139D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5131FCE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9B7D71C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CC42CA2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CF1060F" w14:textId="77777777" w:rsidR="00B17BC7" w:rsidRPr="001A6BC0" w:rsidRDefault="00B17BC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E14553F" w14:textId="77777777" w:rsidR="00EE4523" w:rsidRPr="001A6BC0" w:rsidRDefault="00EE4523" w:rsidP="00B63F9C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6D1748CC" w14:textId="77777777" w:rsidR="00EE4523" w:rsidRPr="001A6BC0" w:rsidRDefault="00EE4523" w:rsidP="00B63F9C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17D11223" w14:textId="3895B01E" w:rsidR="0020471B" w:rsidRDefault="00DA62D9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2" w:name="_Toc512511219"/>
      <w:r>
        <w:rPr>
          <w:rFonts w:asciiTheme="majorHAnsi" w:eastAsia="Verdana" w:hAnsiTheme="majorHAnsi" w:cstheme="majorHAnsi"/>
        </w:rPr>
        <w:lastRenderedPageBreak/>
        <w:t>Introdução</w:t>
      </w:r>
      <w:bookmarkEnd w:id="2"/>
    </w:p>
    <w:p w14:paraId="226EAA77" w14:textId="6E8E7E9B" w:rsidR="000D6D7F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</w:t>
      </w:r>
      <w:r w:rsidR="00A77487">
        <w:rPr>
          <w:rFonts w:asciiTheme="majorHAnsi" w:hAnsiTheme="majorHAnsi" w:cstheme="majorHAnsi"/>
        </w:rPr>
        <w:t xml:space="preserve">na aula de hoje </w:t>
      </w:r>
      <w:r>
        <w:rPr>
          <w:rFonts w:asciiTheme="majorHAnsi" w:hAnsiTheme="majorHAnsi" w:cstheme="majorHAnsi"/>
        </w:rPr>
        <w:t>voltaremos a estudar o conceito de riscos, mas agora com foco no atendimento à Norma ABNT NBR ISO/IEC 17025:2017!</w:t>
      </w:r>
    </w:p>
    <w:p w14:paraId="32992E06" w14:textId="06B55B83" w:rsidR="00E95F28" w:rsidRDefault="00E95F2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Apesar d</w:t>
      </w:r>
      <w:r w:rsidR="00A77487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 xml:space="preserve">a abordagem de riscos e oportunidades não ser um tema novo, </w:t>
      </w:r>
      <w:r w:rsidR="00A77487">
        <w:rPr>
          <w:rFonts w:asciiTheme="majorHAnsi" w:hAnsiTheme="majorHAnsi" w:cstheme="majorHAnsi"/>
        </w:rPr>
        <w:t xml:space="preserve">ele pode ser um pouco complexo </w:t>
      </w:r>
      <w:r>
        <w:rPr>
          <w:rFonts w:asciiTheme="majorHAnsi" w:hAnsiTheme="majorHAnsi" w:cstheme="majorHAnsi"/>
        </w:rPr>
        <w:t xml:space="preserve">para a grande maioria </w:t>
      </w:r>
      <w:r w:rsidR="00A77487">
        <w:rPr>
          <w:rFonts w:asciiTheme="majorHAnsi" w:hAnsiTheme="majorHAnsi" w:cstheme="majorHAnsi"/>
        </w:rPr>
        <w:t>dos</w:t>
      </w:r>
      <w:r>
        <w:rPr>
          <w:rFonts w:asciiTheme="majorHAnsi" w:hAnsiTheme="majorHAnsi" w:cstheme="majorHAnsi"/>
        </w:rPr>
        <w:t xml:space="preserve"> responsáveis pela gestão de laboratórios.</w:t>
      </w:r>
      <w:r w:rsidR="00D450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Tanto o é, que</w:t>
      </w:r>
      <w:r w:rsidR="00C62F64">
        <w:rPr>
          <w:rFonts w:asciiTheme="majorHAnsi" w:hAnsiTheme="majorHAnsi" w:cstheme="majorHAnsi"/>
        </w:rPr>
        <w:t xml:space="preserve"> no </w:t>
      </w:r>
      <w:r w:rsidR="00BE42BD">
        <w:rPr>
          <w:rFonts w:asciiTheme="majorHAnsi" w:hAnsiTheme="majorHAnsi" w:cstheme="majorHAnsi"/>
        </w:rPr>
        <w:t>Prefácio Nacional da Norma, deu-se</w:t>
      </w:r>
      <w:r w:rsidR="00A77487">
        <w:rPr>
          <w:rFonts w:asciiTheme="majorHAnsi" w:hAnsiTheme="majorHAnsi" w:cstheme="majorHAnsi"/>
        </w:rPr>
        <w:t>, entre outros, o seguinte</w:t>
      </w:r>
      <w:r w:rsidR="00BE42BD">
        <w:rPr>
          <w:rFonts w:asciiTheme="majorHAnsi" w:hAnsiTheme="majorHAnsi" w:cstheme="majorHAnsi"/>
        </w:rPr>
        <w:t xml:space="preserve"> destaque</w:t>
      </w:r>
      <w:r w:rsidR="00D45062">
        <w:rPr>
          <w:rFonts w:asciiTheme="majorHAnsi" w:hAnsiTheme="majorHAnsi" w:cstheme="majorHAnsi"/>
        </w:rPr>
        <w:t>,</w:t>
      </w:r>
      <w:r w:rsidR="00BE42BD">
        <w:rPr>
          <w:rFonts w:asciiTheme="majorHAnsi" w:hAnsiTheme="majorHAnsi" w:cstheme="majorHAnsi"/>
        </w:rPr>
        <w:t xml:space="preserve"> como sendo uma das principais alterações em comparação à edição anterior:</w:t>
      </w:r>
    </w:p>
    <w:p w14:paraId="35EF0461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D528522" w14:textId="4F7893C5" w:rsidR="00BE42BD" w:rsidRDefault="00BE42BD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“a mentalidade de risco aplicada nesta edição possibilitou alguma redução em requisitos prescritivos e sua substituição por requisitos baseados em desempenho.”</w:t>
      </w:r>
    </w:p>
    <w:p w14:paraId="2D87D61B" w14:textId="77777777" w:rsidR="00D45062" w:rsidRPr="0083508E" w:rsidRDefault="00D45062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</w:p>
    <w:p w14:paraId="5FC9BB2A" w14:textId="5C40098D" w:rsidR="00BE42BD" w:rsidRDefault="00BE42B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Introdução da Norma 17025:2017, podemos ler o seguinte texto:</w:t>
      </w:r>
    </w:p>
    <w:p w14:paraId="4F2D8D9E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FBB4EE6" w14:textId="291759C2" w:rsidR="00BE42BD" w:rsidRPr="0083508E" w:rsidRDefault="00BE42BD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“Este documento requer que o laboratório planeje e implemente ações para abordar riscos e oportunidades. A abordagem de riscos e oportunidades estabelece uma base para aumentar a eficácia do sistema de gestão, alcançar resultados melhores e prevenir efeitos negativos. O laboratório é responsável por decidir quais riscos e oportunidades necessitam ser abordados”</w:t>
      </w:r>
      <w:r w:rsidR="002A5378">
        <w:rPr>
          <w:rFonts w:asciiTheme="majorHAnsi" w:hAnsiTheme="majorHAnsi" w:cstheme="majorHAnsi"/>
          <w:b/>
          <w:i/>
        </w:rPr>
        <w:t>.</w:t>
      </w:r>
    </w:p>
    <w:p w14:paraId="219ECF00" w14:textId="77777777" w:rsidR="00D45062" w:rsidRDefault="00D45062" w:rsidP="00B63F9C">
      <w:pPr>
        <w:spacing w:line="360" w:lineRule="auto"/>
        <w:jc w:val="both"/>
        <w:rPr>
          <w:rFonts w:asciiTheme="majorHAnsi" w:hAnsiTheme="majorHAnsi" w:cstheme="majorHAnsi"/>
          <w:i/>
        </w:rPr>
      </w:pPr>
    </w:p>
    <w:p w14:paraId="5B2A04EF" w14:textId="121888C9" w:rsidR="00BE42BD" w:rsidRDefault="00F7785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tentar entender um pouco melhor este parágrafo!</w:t>
      </w:r>
    </w:p>
    <w:p w14:paraId="24CACAE4" w14:textId="4A163D36" w:rsidR="004C1171" w:rsidRDefault="00F7785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abordagem de riscos e oportunidades estabelece uma base para aumentar a eficácia do sistema de gestão, alcançar resultados melhores e prevenir efeitos negativos</w:t>
      </w:r>
      <w:r w:rsidR="002A5378">
        <w:rPr>
          <w:rFonts w:asciiTheme="majorHAnsi" w:hAnsiTheme="majorHAnsi" w:cstheme="majorHAnsi"/>
        </w:rPr>
        <w:t>. Isto</w:t>
      </w:r>
      <w:r>
        <w:rPr>
          <w:rFonts w:asciiTheme="majorHAnsi" w:hAnsiTheme="majorHAnsi" w:cstheme="majorHAnsi"/>
        </w:rPr>
        <w:t xml:space="preserve"> porque</w:t>
      </w:r>
      <w:r w:rsidR="002A5378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ao manter a mentalidade e a cultura do risco, toda a equipe se mantem focada nos processos em seu dia a dia</w:t>
      </w:r>
      <w:r w:rsidR="002A5378">
        <w:rPr>
          <w:rFonts w:asciiTheme="majorHAnsi" w:hAnsiTheme="majorHAnsi" w:cstheme="majorHAnsi"/>
        </w:rPr>
        <w:t xml:space="preserve"> e</w:t>
      </w:r>
      <w:r w:rsidR="007816D4">
        <w:rPr>
          <w:rFonts w:asciiTheme="majorHAnsi" w:hAnsiTheme="majorHAnsi" w:cstheme="majorHAnsi"/>
        </w:rPr>
        <w:t>,</w:t>
      </w:r>
      <w:r w:rsidR="008B725B">
        <w:rPr>
          <w:rFonts w:asciiTheme="majorHAnsi" w:hAnsiTheme="majorHAnsi" w:cstheme="majorHAnsi"/>
        </w:rPr>
        <w:t xml:space="preserve"> este foco</w:t>
      </w:r>
      <w:r w:rsidR="007816D4">
        <w:rPr>
          <w:rFonts w:asciiTheme="majorHAnsi" w:hAnsiTheme="majorHAnsi" w:cstheme="majorHAnsi"/>
        </w:rPr>
        <w:t>,</w:t>
      </w:r>
      <w:r w:rsidR="002A5378">
        <w:rPr>
          <w:rFonts w:asciiTheme="majorHAnsi" w:hAnsiTheme="majorHAnsi" w:cstheme="majorHAnsi"/>
        </w:rPr>
        <w:t xml:space="preserve"> é </w:t>
      </w:r>
      <w:r w:rsidR="008B725B">
        <w:rPr>
          <w:rFonts w:asciiTheme="majorHAnsi" w:hAnsiTheme="majorHAnsi" w:cstheme="majorHAnsi"/>
        </w:rPr>
        <w:t>fundamental para que uma constante análise crítica dos mesmos seja realizada</w:t>
      </w:r>
      <w:r w:rsidR="002A5378">
        <w:rPr>
          <w:rFonts w:asciiTheme="majorHAnsi" w:hAnsiTheme="majorHAnsi" w:cstheme="majorHAnsi"/>
        </w:rPr>
        <w:t>.  Cabe</w:t>
      </w:r>
      <w:r w:rsidR="004C1171">
        <w:rPr>
          <w:rFonts w:asciiTheme="majorHAnsi" w:hAnsiTheme="majorHAnsi" w:cstheme="majorHAnsi"/>
        </w:rPr>
        <w:t xml:space="preserve"> salientar que </w:t>
      </w:r>
      <w:r w:rsidR="002A5378">
        <w:rPr>
          <w:rFonts w:asciiTheme="majorHAnsi" w:hAnsiTheme="majorHAnsi" w:cstheme="majorHAnsi"/>
        </w:rPr>
        <w:t xml:space="preserve"> </w:t>
      </w:r>
      <w:r w:rsidR="008B725B">
        <w:rPr>
          <w:rFonts w:asciiTheme="majorHAnsi" w:hAnsiTheme="majorHAnsi" w:cstheme="majorHAnsi"/>
        </w:rPr>
        <w:t xml:space="preserve"> muitas melhorias são oriundas das análises críticas.</w:t>
      </w:r>
    </w:p>
    <w:p w14:paraId="50A3F5AF" w14:textId="1B334E3C" w:rsidR="008B725B" w:rsidRDefault="004C117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Ao atribuir ao laboratório a responsabilidade sobre </w:t>
      </w:r>
      <w:r w:rsidR="008B725B">
        <w:rPr>
          <w:rFonts w:asciiTheme="majorHAnsi" w:hAnsiTheme="majorHAnsi" w:cstheme="majorHAnsi"/>
        </w:rPr>
        <w:t>a decisão de quais riscos e oportunidades necessitam ser abordados, a gerência</w:t>
      </w:r>
      <w:r>
        <w:rPr>
          <w:rFonts w:asciiTheme="majorHAnsi" w:hAnsiTheme="majorHAnsi" w:cstheme="majorHAnsi"/>
        </w:rPr>
        <w:t xml:space="preserve">, </w:t>
      </w:r>
      <w:r w:rsidR="008B725B">
        <w:rPr>
          <w:rFonts w:asciiTheme="majorHAnsi" w:hAnsiTheme="majorHAnsi" w:cstheme="majorHAnsi"/>
        </w:rPr>
        <w:t>bem como toda a equipe</w:t>
      </w:r>
      <w:r>
        <w:rPr>
          <w:rFonts w:asciiTheme="majorHAnsi" w:hAnsiTheme="majorHAnsi" w:cstheme="majorHAnsi"/>
        </w:rPr>
        <w:t>, é</w:t>
      </w:r>
      <w:r w:rsidR="008B725B">
        <w:rPr>
          <w:rFonts w:asciiTheme="majorHAnsi" w:hAnsiTheme="majorHAnsi" w:cstheme="majorHAnsi"/>
        </w:rPr>
        <w:t xml:space="preserve"> instigada a pensar neste assunto e, com isso, faze</w:t>
      </w:r>
      <w:r>
        <w:rPr>
          <w:rFonts w:asciiTheme="majorHAnsi" w:hAnsiTheme="majorHAnsi" w:cstheme="majorHAnsi"/>
        </w:rPr>
        <w:t>r</w:t>
      </w:r>
      <w:r w:rsidR="008B725B">
        <w:rPr>
          <w:rFonts w:asciiTheme="majorHAnsi" w:hAnsiTheme="majorHAnsi" w:cstheme="majorHAnsi"/>
        </w:rPr>
        <w:t xml:space="preserve"> uso de todo seu conhecimento técnico, experiência e capacitação para identificar os riscos e oportunidades necessários ao seu laboratório!</w:t>
      </w:r>
    </w:p>
    <w:p w14:paraId="325A6A64" w14:textId="1044F070" w:rsidR="006229A6" w:rsidRDefault="00743ACA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</w:t>
      </w:r>
      <w:r w:rsidR="00173007">
        <w:rPr>
          <w:rFonts w:asciiTheme="majorHAnsi" w:hAnsiTheme="majorHAnsi" w:cstheme="majorHAnsi"/>
        </w:rPr>
        <w:t xml:space="preserve">a aula </w:t>
      </w:r>
      <w:r>
        <w:rPr>
          <w:rFonts w:asciiTheme="majorHAnsi" w:hAnsiTheme="majorHAnsi" w:cstheme="majorHAnsi"/>
        </w:rPr>
        <w:t>0</w:t>
      </w:r>
      <w:r w:rsidR="00173007">
        <w:rPr>
          <w:rFonts w:asciiTheme="majorHAnsi" w:hAnsiTheme="majorHAnsi" w:cstheme="majorHAnsi"/>
        </w:rPr>
        <w:t xml:space="preserve">2 do nosso curso, </w:t>
      </w:r>
      <w:r>
        <w:rPr>
          <w:rFonts w:asciiTheme="majorHAnsi" w:hAnsiTheme="majorHAnsi" w:cstheme="majorHAnsi"/>
        </w:rPr>
        <w:t xml:space="preserve">vimos que </w:t>
      </w:r>
      <w:r w:rsidR="00173007">
        <w:rPr>
          <w:rFonts w:asciiTheme="majorHAnsi" w:hAnsiTheme="majorHAnsi" w:cstheme="majorHAnsi"/>
        </w:rPr>
        <w:t>há</w:t>
      </w:r>
      <w:r w:rsidR="005D6200">
        <w:rPr>
          <w:rFonts w:asciiTheme="majorHAnsi" w:hAnsiTheme="majorHAnsi" w:cstheme="majorHAnsi"/>
        </w:rPr>
        <w:t xml:space="preserve"> requisitos</w:t>
      </w:r>
      <w:r>
        <w:rPr>
          <w:rFonts w:asciiTheme="majorHAnsi" w:hAnsiTheme="majorHAnsi" w:cstheme="majorHAnsi"/>
        </w:rPr>
        <w:t xml:space="preserve"> da Norma 17025:2017</w:t>
      </w:r>
      <w:r w:rsidR="005D6200">
        <w:rPr>
          <w:rFonts w:asciiTheme="majorHAnsi" w:hAnsiTheme="majorHAnsi" w:cstheme="majorHAnsi"/>
        </w:rPr>
        <w:t xml:space="preserve"> que citam explicitamente a abordagem de riscos e oportunidades, como, por exemplo</w:t>
      </w:r>
      <w:r>
        <w:rPr>
          <w:rFonts w:asciiTheme="majorHAnsi" w:hAnsiTheme="majorHAnsi" w:cstheme="majorHAnsi"/>
        </w:rPr>
        <w:t>, o requisito o 4.1.4</w:t>
      </w:r>
      <w:r w:rsidR="005D6200">
        <w:rPr>
          <w:rFonts w:asciiTheme="majorHAnsi" w:hAnsiTheme="majorHAnsi" w:cstheme="majorHAnsi"/>
        </w:rPr>
        <w:t xml:space="preserve">. Bem como há o requisito de gestão específico que aborda este assunto, o 8.5. Então, não </w:t>
      </w:r>
      <w:r>
        <w:rPr>
          <w:rFonts w:asciiTheme="majorHAnsi" w:hAnsiTheme="majorHAnsi" w:cstheme="majorHAnsi"/>
        </w:rPr>
        <w:t xml:space="preserve">iremos </w:t>
      </w:r>
      <w:r w:rsidR="005D6200">
        <w:rPr>
          <w:rFonts w:asciiTheme="majorHAnsi" w:hAnsiTheme="majorHAnsi" w:cstheme="majorHAnsi"/>
        </w:rPr>
        <w:t>reapresenta-los nesta aula</w:t>
      </w:r>
      <w:r>
        <w:rPr>
          <w:rFonts w:asciiTheme="majorHAnsi" w:hAnsiTheme="majorHAnsi" w:cstheme="majorHAnsi"/>
        </w:rPr>
        <w:t>, ok?</w:t>
      </w:r>
      <w:r w:rsidR="006229A6">
        <w:rPr>
          <w:rFonts w:asciiTheme="majorHAnsi" w:hAnsiTheme="majorHAnsi" w:cstheme="majorHAnsi"/>
        </w:rPr>
        <w:t xml:space="preserve"> </w:t>
      </w:r>
      <w:r w:rsidR="005D6200">
        <w:rPr>
          <w:rFonts w:asciiTheme="majorHAnsi" w:hAnsiTheme="majorHAnsi" w:cstheme="majorHAnsi"/>
        </w:rPr>
        <w:t>No entanto, é importante salientar e reler as notas dos requisitos 8.5.2 e 8.5.3</w:t>
      </w:r>
      <w:r w:rsidR="006229A6">
        <w:rPr>
          <w:rFonts w:asciiTheme="majorHAnsi" w:hAnsiTheme="majorHAnsi" w:cstheme="majorHAnsi"/>
        </w:rPr>
        <w:t>.</w:t>
      </w:r>
    </w:p>
    <w:p w14:paraId="7F7BF9D3" w14:textId="7483E32E" w:rsidR="005D6200" w:rsidRDefault="006229A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</w:t>
      </w:r>
      <w:r w:rsidR="005D6200">
        <w:rPr>
          <w:rFonts w:asciiTheme="majorHAnsi" w:hAnsiTheme="majorHAnsi" w:cstheme="majorHAnsi"/>
        </w:rPr>
        <w:t>:</w:t>
      </w:r>
    </w:p>
    <w:p w14:paraId="03656E16" w14:textId="1226C81D" w:rsidR="003B61DA" w:rsidRPr="0083508E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 xml:space="preserve">Requisito 8.5.2 </w:t>
      </w:r>
    </w:p>
    <w:p w14:paraId="1D5F103E" w14:textId="13AB6CA7" w:rsid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i/>
        </w:rPr>
        <w:t xml:space="preserve">Embora este documento especifique que a organização planeje ações para abordar riscos, </w:t>
      </w:r>
      <w:r w:rsidRPr="005D6200">
        <w:rPr>
          <w:rFonts w:asciiTheme="majorHAnsi" w:hAnsiTheme="majorHAnsi" w:cstheme="majorHAnsi"/>
          <w:b/>
          <w:i/>
          <w:u w:val="single"/>
        </w:rPr>
        <w:t>não há requisito para métodos formais para gestão de riscos ou um processo de gestão de risco documentado</w:t>
      </w:r>
      <w:r w:rsidRPr="005D6200">
        <w:rPr>
          <w:rFonts w:asciiTheme="majorHAnsi" w:hAnsiTheme="majorHAnsi" w:cstheme="majorHAnsi"/>
          <w:i/>
        </w:rPr>
        <w:t>. Os laboratórios podem decidir desenvolver ou não uma metodologia de gestão de risco mais extensiva que a requerida por este documento, por exemplo, por meio da aplicação de outra norma ou orientação.</w:t>
      </w:r>
    </w:p>
    <w:p w14:paraId="78BB968A" w14:textId="77777777" w:rsidR="003B61DA" w:rsidRPr="005D6200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</w:p>
    <w:p w14:paraId="4A630FE8" w14:textId="3031EDF1" w:rsidR="003B61DA" w:rsidRPr="0083508E" w:rsidRDefault="003B61DA" w:rsidP="00B63F9C">
      <w:pPr>
        <w:spacing w:line="360" w:lineRule="auto"/>
        <w:ind w:left="1416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Requisito</w:t>
      </w:r>
      <w:r w:rsidRPr="00CE5232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 xml:space="preserve">- </w:t>
      </w:r>
      <w:r w:rsidRPr="00CE5232">
        <w:rPr>
          <w:rFonts w:asciiTheme="majorHAnsi" w:hAnsiTheme="majorHAnsi" w:cstheme="majorHAnsi"/>
          <w:b/>
          <w:i/>
        </w:rPr>
        <w:t>8.5.3</w:t>
      </w:r>
      <w:r w:rsidRPr="0083508E">
        <w:rPr>
          <w:rFonts w:asciiTheme="majorHAnsi" w:hAnsiTheme="majorHAnsi" w:cstheme="majorHAnsi"/>
          <w:b/>
          <w:i/>
        </w:rPr>
        <w:t xml:space="preserve"> </w:t>
      </w:r>
    </w:p>
    <w:p w14:paraId="4666EA4C" w14:textId="556607AE" w:rsidR="005D6200" w:rsidRP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b/>
          <w:i/>
          <w:u w:val="single"/>
        </w:rPr>
        <w:t>Opções para abordar os riscos podem incluir</w:t>
      </w:r>
      <w:r w:rsidRPr="005D6200">
        <w:rPr>
          <w:rFonts w:asciiTheme="majorHAnsi" w:hAnsiTheme="majorHAnsi" w:cstheme="majorHAnsi"/>
          <w:i/>
        </w:rPr>
        <w:t xml:space="preserve">: identificar e evitar ameaças, assumir o risco a fim de perseguir uma oportunidade, eliminar a fonte de risco, mudar a probabilidade ou as consequências, compartilhar o risco ou decidir, com base em informações, reter o risco. </w:t>
      </w:r>
    </w:p>
    <w:p w14:paraId="75372EF6" w14:textId="16010734" w:rsidR="005D6200" w:rsidRPr="005D6200" w:rsidRDefault="005D6200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5D6200">
        <w:rPr>
          <w:rFonts w:asciiTheme="majorHAnsi" w:hAnsiTheme="majorHAnsi" w:cstheme="majorHAnsi"/>
          <w:b/>
          <w:i/>
          <w:u w:val="single"/>
        </w:rPr>
        <w:t>Oportunidades</w:t>
      </w:r>
      <w:r w:rsidRPr="005D6200">
        <w:rPr>
          <w:rFonts w:asciiTheme="majorHAnsi" w:hAnsiTheme="majorHAnsi" w:cstheme="majorHAnsi"/>
          <w:i/>
        </w:rPr>
        <w:t xml:space="preserve"> podem levar à expansão do escopo das atividades de laboratório, abordagem de novos clientes, utilização de novas tecnologias e outras possibilidades de abordar as</w:t>
      </w:r>
      <w:r w:rsidRPr="005D6200">
        <w:rPr>
          <w:rFonts w:ascii="Arial" w:hAnsi="Arial" w:cs="Arial"/>
          <w:i/>
          <w:color w:val="000000"/>
          <w:szCs w:val="24"/>
        </w:rPr>
        <w:t xml:space="preserve"> </w:t>
      </w:r>
      <w:r w:rsidRPr="005D6200">
        <w:rPr>
          <w:rFonts w:asciiTheme="majorHAnsi" w:hAnsiTheme="majorHAnsi" w:cstheme="majorHAnsi"/>
          <w:i/>
        </w:rPr>
        <w:t xml:space="preserve">necessidades do cliente. </w:t>
      </w:r>
    </w:p>
    <w:p w14:paraId="2328CE57" w14:textId="79C100BE" w:rsidR="00061CF7" w:rsidRDefault="00061CF7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A031F77" w14:textId="730F25C0" w:rsidR="005D6200" w:rsidRDefault="005D6200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 base no entendimento dos requisitos específicos do item 8.5, e do 4.1 no que concerne aos riscos à manutenção da imparcialidade, caberá ao laboratório manter o foco na identificação dos riscos e oportunidades associadas às atividades de laboratório e à validade dos resultados destas atividades, ou seja, abordar este tema </w:t>
      </w:r>
      <w:r w:rsidR="00CB4ACF">
        <w:rPr>
          <w:rFonts w:asciiTheme="majorHAnsi" w:hAnsiTheme="majorHAnsi" w:cstheme="majorHAnsi"/>
        </w:rPr>
        <w:t>não somente no requisito 4.1, onde ele é explicitado, mas nos requisitos 5, 6 e 7 como um todo, pois são nestes que vemos as atividades de laboratório e a validade dos resultados das mesmas!</w:t>
      </w:r>
    </w:p>
    <w:p w14:paraId="262F5227" w14:textId="25928670" w:rsidR="00CB4ACF" w:rsidRDefault="00CB4ACF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D01F53A" w14:textId="7E889DBD" w:rsidR="00203DD1" w:rsidRDefault="000B3E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3" w:name="_Toc512511220"/>
      <w:r>
        <w:rPr>
          <w:rFonts w:asciiTheme="majorHAnsi" w:eastAsia="Verdana" w:hAnsiTheme="majorHAnsi" w:cstheme="majorHAnsi"/>
        </w:rPr>
        <w:lastRenderedPageBreak/>
        <w:t>Contextualizando o exercício</w:t>
      </w:r>
      <w:bookmarkEnd w:id="3"/>
    </w:p>
    <w:p w14:paraId="29006ABA" w14:textId="6ACDBCDF" w:rsidR="00203DD1" w:rsidRDefault="00961E6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Para atendermos </w:t>
      </w:r>
      <w:r w:rsidR="00D003E8">
        <w:rPr>
          <w:rFonts w:asciiTheme="majorHAnsi" w:hAnsiTheme="majorHAnsi" w:cstheme="majorHAnsi"/>
        </w:rPr>
        <w:t xml:space="preserve">às </w:t>
      </w:r>
      <w:r>
        <w:rPr>
          <w:rFonts w:asciiTheme="majorHAnsi" w:hAnsiTheme="majorHAnsi" w:cstheme="majorHAnsi"/>
        </w:rPr>
        <w:t>solicitações da nova revisão da ISO 17025</w:t>
      </w:r>
      <w:r w:rsidR="00D003E8">
        <w:rPr>
          <w:rFonts w:asciiTheme="majorHAnsi" w:hAnsiTheme="majorHAnsi" w:cstheme="majorHAnsi"/>
        </w:rPr>
        <w:t>,</w:t>
      </w:r>
      <w:r w:rsidR="00450898">
        <w:rPr>
          <w:rFonts w:asciiTheme="majorHAnsi" w:hAnsiTheme="majorHAnsi" w:cstheme="majorHAnsi"/>
        </w:rPr>
        <w:t xml:space="preserve"> realizada em 2017</w:t>
      </w:r>
      <w:r>
        <w:rPr>
          <w:rFonts w:asciiTheme="majorHAnsi" w:hAnsiTheme="majorHAnsi" w:cstheme="majorHAnsi"/>
        </w:rPr>
        <w:t>, precisaremos abordar os riscos e oportunidades ao longo dos requisitos da Norma</w:t>
      </w:r>
      <w:r w:rsidR="00450898">
        <w:rPr>
          <w:rFonts w:asciiTheme="majorHAnsi" w:hAnsiTheme="majorHAnsi" w:cstheme="majorHAnsi"/>
        </w:rPr>
        <w:t xml:space="preserve"> e, para isto,</w:t>
      </w:r>
      <w:r w:rsidR="001B0830">
        <w:rPr>
          <w:rFonts w:asciiTheme="majorHAnsi" w:hAnsiTheme="majorHAnsi" w:cstheme="majorHAnsi"/>
        </w:rPr>
        <w:t xml:space="preserve"> utilizaremos um laboratório fictício no qual</w:t>
      </w:r>
      <w:r w:rsidR="00450898">
        <w:rPr>
          <w:rFonts w:asciiTheme="majorHAnsi" w:hAnsiTheme="majorHAnsi" w:cstheme="majorHAnsi"/>
        </w:rPr>
        <w:t xml:space="preserve"> </w:t>
      </w:r>
      <w:r w:rsidR="006E2F9D">
        <w:rPr>
          <w:rFonts w:asciiTheme="majorHAnsi" w:hAnsiTheme="majorHAnsi" w:cstheme="majorHAnsi"/>
        </w:rPr>
        <w:t>realizar</w:t>
      </w:r>
      <w:r w:rsidR="001B0830">
        <w:rPr>
          <w:rFonts w:asciiTheme="majorHAnsi" w:hAnsiTheme="majorHAnsi" w:cstheme="majorHAnsi"/>
        </w:rPr>
        <w:t>emos</w:t>
      </w:r>
      <w:r w:rsidR="006E2F9D">
        <w:rPr>
          <w:rFonts w:asciiTheme="majorHAnsi" w:hAnsiTheme="majorHAnsi" w:cstheme="majorHAnsi"/>
        </w:rPr>
        <w:t xml:space="preserve"> </w:t>
      </w:r>
      <w:r w:rsidR="00D003E8">
        <w:rPr>
          <w:rFonts w:asciiTheme="majorHAnsi" w:hAnsiTheme="majorHAnsi" w:cstheme="majorHAnsi"/>
        </w:rPr>
        <w:t>esta abordagem</w:t>
      </w:r>
      <w:r w:rsidR="001B0830">
        <w:rPr>
          <w:rFonts w:asciiTheme="majorHAnsi" w:hAnsiTheme="majorHAnsi" w:cstheme="majorHAnsi"/>
        </w:rPr>
        <w:t>,</w:t>
      </w:r>
      <w:r w:rsidR="006E2F9D">
        <w:rPr>
          <w:rFonts w:asciiTheme="majorHAnsi" w:hAnsiTheme="majorHAnsi" w:cstheme="majorHAnsi"/>
        </w:rPr>
        <w:t xml:space="preserve"> </w:t>
      </w:r>
      <w:r w:rsidR="001B0830">
        <w:rPr>
          <w:rFonts w:asciiTheme="majorHAnsi" w:hAnsiTheme="majorHAnsi" w:cstheme="majorHAnsi"/>
        </w:rPr>
        <w:t xml:space="preserve">com base </w:t>
      </w:r>
      <w:r w:rsidR="006E2F9D">
        <w:rPr>
          <w:rFonts w:asciiTheme="majorHAnsi" w:hAnsiTheme="majorHAnsi" w:cstheme="majorHAnsi"/>
        </w:rPr>
        <w:t>em alguns pontos da Norma ISO 17025:2017</w:t>
      </w:r>
      <w:r w:rsidR="003A5C5F">
        <w:rPr>
          <w:rFonts w:asciiTheme="majorHAnsi" w:hAnsiTheme="majorHAnsi" w:cstheme="majorHAnsi"/>
        </w:rPr>
        <w:t>!</w:t>
      </w:r>
    </w:p>
    <w:p w14:paraId="36C0A56D" w14:textId="189F9907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lá?</w:t>
      </w:r>
    </w:p>
    <w:p w14:paraId="3DBE698D" w14:textId="3C2F077B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Iniciamos criando </w:t>
      </w:r>
      <w:r w:rsidR="00610A3E">
        <w:rPr>
          <w:rFonts w:asciiTheme="majorHAnsi" w:hAnsiTheme="majorHAnsi" w:cstheme="majorHAnsi"/>
        </w:rPr>
        <w:t xml:space="preserve">nosso </w:t>
      </w:r>
      <w:r>
        <w:rPr>
          <w:rFonts w:asciiTheme="majorHAnsi" w:hAnsiTheme="majorHAnsi" w:cstheme="majorHAnsi"/>
        </w:rPr>
        <w:t>laboratório fictício</w:t>
      </w:r>
      <w:r w:rsidR="00610A3E">
        <w:rPr>
          <w:rFonts w:asciiTheme="majorHAnsi" w:hAnsiTheme="majorHAnsi" w:cstheme="majorHAnsi"/>
        </w:rPr>
        <w:t xml:space="preserve">, no qual </w:t>
      </w:r>
      <w:r>
        <w:rPr>
          <w:rFonts w:asciiTheme="majorHAnsi" w:hAnsiTheme="majorHAnsi" w:cstheme="majorHAnsi"/>
        </w:rPr>
        <w:t xml:space="preserve">qualquer semelhança </w:t>
      </w:r>
      <w:r w:rsidR="00610A3E">
        <w:rPr>
          <w:rFonts w:asciiTheme="majorHAnsi" w:hAnsiTheme="majorHAnsi" w:cstheme="majorHAnsi"/>
        </w:rPr>
        <w:t xml:space="preserve">com a realidade </w:t>
      </w:r>
      <w:r>
        <w:rPr>
          <w:rFonts w:asciiTheme="majorHAnsi" w:hAnsiTheme="majorHAnsi" w:cstheme="majorHAnsi"/>
        </w:rPr>
        <w:t>será MERA coincidência, ok?</w:t>
      </w:r>
      <w:r w:rsidR="00610A3E">
        <w:rPr>
          <w:rFonts w:asciiTheme="majorHAnsi" w:hAnsiTheme="majorHAnsi" w:cstheme="majorHAnsi"/>
        </w:rPr>
        <w:t xml:space="preserve"> Considere que este laboratório foi criado em</w:t>
      </w:r>
      <w:r>
        <w:rPr>
          <w:rFonts w:asciiTheme="majorHAnsi" w:hAnsiTheme="majorHAnsi" w:cstheme="majorHAnsi"/>
        </w:rPr>
        <w:t xml:space="preserve"> num cenário possível em relação à economia de um país igualmente fictício.</w:t>
      </w:r>
    </w:p>
    <w:p w14:paraId="6A867D81" w14:textId="3022A28F" w:rsidR="003A5C5F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Você deve estar se perguntando: </w:t>
      </w:r>
      <w:r w:rsidR="00610A3E">
        <w:rPr>
          <w:rFonts w:asciiTheme="majorHAnsi" w:hAnsiTheme="majorHAnsi" w:cstheme="majorHAnsi"/>
        </w:rPr>
        <w:t>Mas qual o motivo para</w:t>
      </w:r>
      <w:r>
        <w:rPr>
          <w:rFonts w:asciiTheme="majorHAnsi" w:hAnsiTheme="majorHAnsi" w:cstheme="majorHAnsi"/>
        </w:rPr>
        <w:t xml:space="preserve"> TANTA ficção??</w:t>
      </w:r>
    </w:p>
    <w:p w14:paraId="272C07DA" w14:textId="59E3D47D" w:rsidR="008E7F30" w:rsidRDefault="003A5C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Bom, a ideia deste exemplo é livrar seus pensamentos de qualquer tipo de julgamento, parcialidade e discussão técnica sobre macroeconomia, leis, </w:t>
      </w:r>
      <w:proofErr w:type="spellStart"/>
      <w:r>
        <w:rPr>
          <w:rFonts w:asciiTheme="majorHAnsi" w:hAnsiTheme="majorHAnsi" w:cstheme="majorHAnsi"/>
        </w:rPr>
        <w:t>etc</w:t>
      </w:r>
      <w:proofErr w:type="spellEnd"/>
      <w:r>
        <w:rPr>
          <w:rFonts w:asciiTheme="majorHAnsi" w:hAnsiTheme="majorHAnsi" w:cstheme="majorHAnsi"/>
        </w:rPr>
        <w:t xml:space="preserve">, para poder manter o foco sobre a gestão de riscos e oportunidades. </w:t>
      </w:r>
    </w:p>
    <w:p w14:paraId="30509FBE" w14:textId="1A3CABE0" w:rsidR="003A5C5F" w:rsidRDefault="008E7F30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Então v</w:t>
      </w:r>
      <w:r w:rsidR="003A5C5F">
        <w:rPr>
          <w:rFonts w:asciiTheme="majorHAnsi" w:hAnsiTheme="majorHAnsi" w:cstheme="majorHAnsi"/>
        </w:rPr>
        <w:t>amos embarcar nesta viagem?</w:t>
      </w:r>
    </w:p>
    <w:p w14:paraId="17FB8716" w14:textId="07CEEF19" w:rsidR="002604D2" w:rsidRDefault="002604D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lá!</w:t>
      </w:r>
    </w:p>
    <w:p w14:paraId="43C8897C" w14:textId="28B75764" w:rsidR="003A5C5F" w:rsidRDefault="00B63F9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2384" behindDoc="0" locked="0" layoutInCell="1" allowOverlap="1" wp14:anchorId="1E8FF045" wp14:editId="6845EA53">
            <wp:simplePos x="0" y="0"/>
            <wp:positionH relativeFrom="column">
              <wp:posOffset>2540</wp:posOffset>
            </wp:positionH>
            <wp:positionV relativeFrom="paragraph">
              <wp:posOffset>257810</wp:posOffset>
            </wp:positionV>
            <wp:extent cx="2181225" cy="1371600"/>
            <wp:effectExtent l="0" t="0" r="9525" b="0"/>
            <wp:wrapSquare wrapText="bothSides"/>
            <wp:docPr id="2" name="Imagem 2" descr="http://prodsaude-entib.org.br/prodsaude/imagens/PS_RISC_A06_02_Laborit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6_02_Laborita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872">
        <w:rPr>
          <w:rFonts w:asciiTheme="majorHAnsi" w:hAnsiTheme="majorHAnsi" w:cstheme="majorHAnsi"/>
        </w:rPr>
        <w:t xml:space="preserve">O nosso laboratório </w:t>
      </w:r>
      <w:r w:rsidR="00604144">
        <w:rPr>
          <w:rFonts w:asciiTheme="majorHAnsi" w:hAnsiTheme="majorHAnsi" w:cstheme="majorHAnsi"/>
        </w:rPr>
        <w:t xml:space="preserve">chama-se Laboritare. Realizamos análises em alimentos, com foco em refrigerantes. Nossos dois principais clientes são a Beba Cola, e a Tome Cola. Aliás, são os maiores concorrentes entre si no mercado do nosso país, o </w:t>
      </w:r>
      <w:proofErr w:type="spellStart"/>
      <w:r w:rsidR="00604144">
        <w:rPr>
          <w:rFonts w:asciiTheme="majorHAnsi" w:hAnsiTheme="majorHAnsi" w:cstheme="majorHAnsi"/>
        </w:rPr>
        <w:t>Brejoquistão</w:t>
      </w:r>
      <w:proofErr w:type="spellEnd"/>
      <w:r w:rsidR="00604144">
        <w:rPr>
          <w:rFonts w:asciiTheme="majorHAnsi" w:hAnsiTheme="majorHAnsi" w:cstheme="majorHAnsi"/>
        </w:rPr>
        <w:t xml:space="preserve"> do Sul!</w:t>
      </w:r>
    </w:p>
    <w:p w14:paraId="685F288E" w14:textId="62A10B32" w:rsidR="00604144" w:rsidRDefault="0077649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Contamos com uma equipe total de 200 pessoas diretamente envolvidas nas atividades de laboratório. </w:t>
      </w:r>
      <w:r w:rsidR="008A29FC">
        <w:rPr>
          <w:rFonts w:asciiTheme="majorHAnsi" w:hAnsiTheme="majorHAnsi" w:cstheme="majorHAnsi"/>
        </w:rPr>
        <w:t xml:space="preserve">Em um </w:t>
      </w:r>
      <w:r>
        <w:rPr>
          <w:rFonts w:asciiTheme="majorHAnsi" w:hAnsiTheme="majorHAnsi" w:cstheme="majorHAnsi"/>
        </w:rPr>
        <w:t xml:space="preserve">total de 2000 análises dia, para todo tipo de cliente. No entanto, nossos dois principais </w:t>
      </w:r>
      <w:r w:rsidR="008A29FC">
        <w:rPr>
          <w:rFonts w:asciiTheme="majorHAnsi" w:hAnsiTheme="majorHAnsi" w:cstheme="majorHAnsi"/>
        </w:rPr>
        <w:t xml:space="preserve">clientes </w:t>
      </w:r>
      <w:r>
        <w:rPr>
          <w:rFonts w:asciiTheme="majorHAnsi" w:hAnsiTheme="majorHAnsi" w:cstheme="majorHAnsi"/>
        </w:rPr>
        <w:t>representam, respectivamente, 35 e 45% do nosso faturamento.</w:t>
      </w:r>
    </w:p>
    <w:p w14:paraId="64CF73E5" w14:textId="4A09BFBF" w:rsidR="002D39AC" w:rsidRDefault="002D39A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economia do nosso estimado país vai de vento em popa. No entanto, neste ano teremos eleições gerais! Desde vereadores, até presidente! E há lados bem opostos se destacando nas pesquisas.</w:t>
      </w:r>
    </w:p>
    <w:p w14:paraId="730DE092" w14:textId="57377AE5" w:rsidR="002D39AC" w:rsidRDefault="002D39A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Estamos pensando em expandir o laboratório </w:t>
      </w:r>
      <w:r w:rsidR="008A29FC">
        <w:rPr>
          <w:rFonts w:asciiTheme="majorHAnsi" w:hAnsiTheme="majorHAnsi" w:cstheme="majorHAnsi"/>
        </w:rPr>
        <w:t xml:space="preserve">por meio </w:t>
      </w:r>
      <w:r>
        <w:rPr>
          <w:rFonts w:asciiTheme="majorHAnsi" w:hAnsiTheme="majorHAnsi" w:cstheme="majorHAnsi"/>
        </w:rPr>
        <w:t xml:space="preserve">da venda de parte dos ativos, a fim de capitalizar o caixa para os investimentos em novas tecnologias. Há uma nova fábrica de refrigerantes </w:t>
      </w:r>
      <w:r w:rsidR="00634F99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abocanhando</w:t>
      </w:r>
      <w:r w:rsidR="00634F99">
        <w:rPr>
          <w:rFonts w:asciiTheme="majorHAnsi" w:hAnsiTheme="majorHAnsi" w:cstheme="majorHAnsi"/>
        </w:rPr>
        <w:t>”,</w:t>
      </w:r>
      <w:r>
        <w:rPr>
          <w:rFonts w:asciiTheme="majorHAnsi" w:hAnsiTheme="majorHAnsi" w:cstheme="majorHAnsi"/>
        </w:rPr>
        <w:t xml:space="preserve"> cada vez mais</w:t>
      </w:r>
      <w:r w:rsidR="00634F9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uma significativa fatia do mercado nacional, no entanto, eles têm sido atendidos por outros laboratórios menores, com menos capacidade e tecnologia que o Laboritare</w:t>
      </w:r>
      <w:r w:rsidR="00DB4C22">
        <w:rPr>
          <w:rFonts w:asciiTheme="majorHAnsi" w:hAnsiTheme="majorHAnsi" w:cstheme="majorHAnsi"/>
        </w:rPr>
        <w:t>!</w:t>
      </w:r>
    </w:p>
    <w:p w14:paraId="68791D9E" w14:textId="06727518" w:rsidR="000B3EE4" w:rsidRPr="00BE42BD" w:rsidRDefault="000B3EE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com esse breve resumo da situação, tanto interna, quanto externa do nosso laboratório</w:t>
      </w:r>
      <w:r w:rsidR="00634F99">
        <w:rPr>
          <w:rFonts w:asciiTheme="majorHAnsi" w:hAnsiTheme="majorHAnsi" w:cstheme="majorHAnsi"/>
        </w:rPr>
        <w:t xml:space="preserve"> fictício</w:t>
      </w:r>
      <w:r>
        <w:rPr>
          <w:rFonts w:asciiTheme="majorHAnsi" w:hAnsiTheme="majorHAnsi" w:cstheme="majorHAnsi"/>
        </w:rPr>
        <w:t>, vamos realizar estudos de riscos e oportunidades em alguns dos pontos que a gerência considerou relevantes, aplicando as ferramentas estudadas!</w:t>
      </w:r>
    </w:p>
    <w:p w14:paraId="66994B0E" w14:textId="21E15106" w:rsidR="00E95F28" w:rsidRDefault="00E95F28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2C7129CB" w14:textId="02B4572D" w:rsidR="000B3EE4" w:rsidRPr="00C07A1D" w:rsidRDefault="000B3E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4" w:name="_Toc512511221"/>
      <w:r w:rsidRPr="00C07A1D">
        <w:rPr>
          <w:rFonts w:asciiTheme="majorHAnsi" w:eastAsia="Verdana" w:hAnsiTheme="majorHAnsi" w:cstheme="majorHAnsi"/>
        </w:rPr>
        <w:t>Abordando riscos e oportunidades</w:t>
      </w:r>
      <w:r w:rsidR="00961E67" w:rsidRPr="00C07A1D">
        <w:rPr>
          <w:rFonts w:asciiTheme="majorHAnsi" w:eastAsia="Verdana" w:hAnsiTheme="majorHAnsi" w:cstheme="majorHAnsi"/>
        </w:rPr>
        <w:t xml:space="preserve"> frente a objetivos</w:t>
      </w:r>
      <w:bookmarkEnd w:id="4"/>
    </w:p>
    <w:p w14:paraId="49F836C8" w14:textId="0B9F3599" w:rsidR="000B3EE4" w:rsidRDefault="000B3EE4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Vamos</w:t>
      </w:r>
      <w:r w:rsidR="00C07A1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iniciar os estudos para abordar riscos e oportunidades no nosso Laboratório</w:t>
      </w:r>
      <w:r w:rsidR="00C07A1D">
        <w:rPr>
          <w:rFonts w:asciiTheme="majorHAnsi" w:hAnsiTheme="majorHAnsi" w:cstheme="majorHAnsi"/>
          <w:b/>
        </w:rPr>
        <w:t>?</w:t>
      </w:r>
      <w:r>
        <w:rPr>
          <w:rFonts w:asciiTheme="majorHAnsi" w:hAnsiTheme="majorHAnsi" w:cstheme="majorHAnsi"/>
          <w:b/>
        </w:rPr>
        <w:t>!</w:t>
      </w:r>
    </w:p>
    <w:p w14:paraId="3044EBC3" w14:textId="42F6E788" w:rsidR="00C07A1D" w:rsidRDefault="00C07A1D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Então vamos lá...</w:t>
      </w:r>
    </w:p>
    <w:p w14:paraId="5BEE0D19" w14:textId="151D2E6A" w:rsidR="00E95F28" w:rsidRDefault="00894321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94321">
        <w:rPr>
          <w:noProof/>
          <w:lang w:eastAsia="pt-BR"/>
        </w:rPr>
        <w:drawing>
          <wp:anchor distT="0" distB="0" distL="114300" distR="114300" simplePos="0" relativeHeight="251793408" behindDoc="0" locked="0" layoutInCell="1" allowOverlap="1" wp14:anchorId="23660E4C" wp14:editId="60E514E6">
            <wp:simplePos x="0" y="0"/>
            <wp:positionH relativeFrom="column">
              <wp:posOffset>2540</wp:posOffset>
            </wp:positionH>
            <wp:positionV relativeFrom="paragraph">
              <wp:posOffset>85634</wp:posOffset>
            </wp:positionV>
            <wp:extent cx="3154045" cy="2100580"/>
            <wp:effectExtent l="0" t="0" r="8255" b="0"/>
            <wp:wrapSquare wrapText="bothSides"/>
            <wp:docPr id="8" name="Imagem 8" descr="http://prodsaude-entib.org.br/prodsaude/imagens/PS_RISC_A06_03_planej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6_03_planejamen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EE4" w:rsidRPr="00894321">
        <w:rPr>
          <w:rFonts w:asciiTheme="majorHAnsi" w:hAnsiTheme="majorHAnsi" w:cstheme="majorHAnsi"/>
        </w:rPr>
        <w:t>Durante a reunião de planejamento estratégico,</w:t>
      </w:r>
      <w:r w:rsidR="000B3EE4">
        <w:rPr>
          <w:rFonts w:asciiTheme="majorHAnsi" w:hAnsiTheme="majorHAnsi" w:cstheme="majorHAnsi"/>
          <w:b/>
        </w:rPr>
        <w:t xml:space="preserve"> </w:t>
      </w:r>
      <w:r w:rsidR="000B3EE4">
        <w:rPr>
          <w:rFonts w:asciiTheme="majorHAnsi" w:hAnsiTheme="majorHAnsi" w:cstheme="majorHAnsi"/>
        </w:rPr>
        <w:t>a gerência iniciou o levantamento dos pontos críticos, tanto internos, quanto externos para definir as ações baseadas nos riscos e oportunidades identificados.</w:t>
      </w:r>
    </w:p>
    <w:p w14:paraId="32EF283D" w14:textId="3DD9E333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Primeiro foi convocada uma reunião de </w:t>
      </w:r>
      <w:r>
        <w:rPr>
          <w:rFonts w:asciiTheme="majorHAnsi" w:hAnsiTheme="majorHAnsi" w:cstheme="majorHAnsi"/>
          <w:i/>
        </w:rPr>
        <w:t>brainstorming</w:t>
      </w:r>
      <w:r>
        <w:rPr>
          <w:rFonts w:asciiTheme="majorHAnsi" w:hAnsiTheme="majorHAnsi" w:cstheme="majorHAnsi"/>
        </w:rPr>
        <w:t>, na qual todos foram apresentados ao cenário atual, tanto no contexto externo, quanto no interno.</w:t>
      </w:r>
      <w:r w:rsidR="00961E67">
        <w:rPr>
          <w:rFonts w:asciiTheme="majorHAnsi" w:hAnsiTheme="majorHAnsi" w:cstheme="majorHAnsi"/>
        </w:rPr>
        <w:t xml:space="preserve"> SEM FOCAR nos requisitos normativos ainda. A intensão da gerência era uma análise de riscos e oportunidades relativa aos contextos interno e externo.</w:t>
      </w:r>
    </w:p>
    <w:p w14:paraId="6ABE2A78" w14:textId="132998AE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as análises, uma matriz SWOT pôde ser descrita.</w:t>
      </w:r>
    </w:p>
    <w:p w14:paraId="4C0F7F0C" w14:textId="77777777" w:rsidR="00B13CE0" w:rsidRDefault="00B13CE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DD306DB" w14:textId="69FDD6F6" w:rsid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 objetivos determinados foram:</w:t>
      </w:r>
    </w:p>
    <w:p w14:paraId="6071852F" w14:textId="77777777" w:rsidR="00B13CE0" w:rsidRDefault="00B13CE0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A2C8BD6" w14:textId="072C6BEE" w:rsidR="00040CCC" w:rsidRDefault="00040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Manter os dois principais clientes</w:t>
      </w:r>
      <w:r w:rsidR="00B13CE0">
        <w:rPr>
          <w:rFonts w:asciiTheme="majorHAnsi" w:hAnsiTheme="majorHAnsi" w:cstheme="majorHAnsi"/>
        </w:rPr>
        <w:t>.</w:t>
      </w:r>
    </w:p>
    <w:p w14:paraId="2A786358" w14:textId="0A690269" w:rsidR="00040CCC" w:rsidRDefault="00040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Conquistar a nova marca de refrigerante que está despontando como a terceira força em vendas no mercado</w:t>
      </w:r>
      <w:r w:rsidR="00B13CE0">
        <w:rPr>
          <w:rFonts w:asciiTheme="majorHAnsi" w:hAnsiTheme="majorHAnsi" w:cstheme="majorHAnsi"/>
        </w:rPr>
        <w:t>.</w:t>
      </w:r>
    </w:p>
    <w:p w14:paraId="0E083CF2" w14:textId="048CA7FB" w:rsidR="004E7CCC" w:rsidRDefault="004E7CCC" w:rsidP="00B63F9C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Ampliar o laboratório</w:t>
      </w:r>
      <w:r w:rsidR="00B13CE0">
        <w:rPr>
          <w:rFonts w:asciiTheme="majorHAnsi" w:hAnsiTheme="majorHAnsi" w:cstheme="majorHAnsi"/>
        </w:rPr>
        <w:t>.</w:t>
      </w:r>
    </w:p>
    <w:p w14:paraId="3163D482" w14:textId="5DDC5C49" w:rsidR="004E7CCC" w:rsidRDefault="004E7CCC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69CD4D49" w14:textId="041AD186" w:rsidR="004E7CCC" w:rsidRDefault="004E7CCC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p w14:paraId="1939AB22" w14:textId="77777777" w:rsidR="00B13CE0" w:rsidRDefault="00B13CE0" w:rsidP="00B63F9C">
      <w:pPr>
        <w:pStyle w:val="PargrafodaLista"/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5"/>
        <w:gridCol w:w="4125"/>
        <w:gridCol w:w="3962"/>
      </w:tblGrid>
      <w:tr w:rsidR="00040CCC" w14:paraId="7F2F9529" w14:textId="77777777" w:rsidTr="00367FB0">
        <w:trPr>
          <w:trHeight w:val="758"/>
        </w:trPr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66EE5" w14:textId="77777777" w:rsidR="00040CCC" w:rsidRDefault="00040CCC" w:rsidP="00B63F9C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  <w:shd w:val="clear" w:color="auto" w:fill="0066B2"/>
            <w:vAlign w:val="center"/>
          </w:tcPr>
          <w:p w14:paraId="32D8F739" w14:textId="77777777" w:rsidR="00040CCC" w:rsidRPr="00894321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No sentido dos objetivos da organização</w:t>
            </w:r>
          </w:p>
        </w:tc>
        <w:tc>
          <w:tcPr>
            <w:tcW w:w="3962" w:type="dxa"/>
            <w:shd w:val="clear" w:color="auto" w:fill="0066B2"/>
            <w:vAlign w:val="center"/>
          </w:tcPr>
          <w:p w14:paraId="489109BE" w14:textId="77777777" w:rsidR="00040CCC" w:rsidRPr="00894321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Dificuldades em atingir os objetivos</w:t>
            </w:r>
          </w:p>
        </w:tc>
      </w:tr>
      <w:tr w:rsidR="00040CCC" w14:paraId="5F90E9C9" w14:textId="77777777" w:rsidTr="00367FB0">
        <w:trPr>
          <w:cantSplit/>
          <w:trHeight w:val="1134"/>
        </w:trPr>
        <w:tc>
          <w:tcPr>
            <w:tcW w:w="695" w:type="dxa"/>
            <w:tcBorders>
              <w:top w:val="single" w:sz="4" w:space="0" w:color="auto"/>
            </w:tcBorders>
            <w:shd w:val="clear" w:color="auto" w:fill="0066B2"/>
            <w:textDirection w:val="btLr"/>
            <w:vAlign w:val="center"/>
          </w:tcPr>
          <w:p w14:paraId="5F7A4F9C" w14:textId="77777777" w:rsidR="00040CCC" w:rsidRPr="00894321" w:rsidRDefault="00040CCC" w:rsidP="00B63F9C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Contexto Interno</w:t>
            </w:r>
          </w:p>
        </w:tc>
        <w:tc>
          <w:tcPr>
            <w:tcW w:w="4125" w:type="dxa"/>
          </w:tcPr>
          <w:p w14:paraId="47A065F0" w14:textId="4713C1F5" w:rsidR="000904A4" w:rsidRPr="00547A33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</w:pPr>
            <w:r w:rsidRPr="00547A33"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  <w:t>S</w:t>
            </w:r>
          </w:p>
          <w:p w14:paraId="724D0E7A" w14:textId="6F738698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86F56">
              <w:rPr>
                <w:rFonts w:asciiTheme="majorHAnsi" w:hAnsiTheme="majorHAnsi" w:cstheme="majorHAnsi"/>
                <w:b/>
                <w:sz w:val="20"/>
              </w:rPr>
              <w:t>(Quais são os pontos fortes da organização?)</w:t>
            </w:r>
          </w:p>
          <w:p w14:paraId="003C64DE" w14:textId="6AE18E38" w:rsidR="00040CCC" w:rsidRPr="001D7E9D" w:rsidRDefault="00040CCC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Expertise na realização de ensaios desta natureza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4AF75E8" w14:textId="03308F93" w:rsidR="00040CCC" w:rsidRPr="001D7E9D" w:rsidRDefault="00040CCC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Equipe preparada e laboratório equipado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131535D" w14:textId="00918524" w:rsidR="00EE3C90" w:rsidRPr="000904A4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Confiança dos principais clientes nos resultados do laboratório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C5B2AFC" w14:textId="2B1A2A6B" w:rsidR="000904A4" w:rsidRPr="00547A33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</w:pPr>
            <w:r w:rsidRPr="00547A33"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  <w:t>W</w:t>
            </w:r>
          </w:p>
          <w:p w14:paraId="2C57BFC6" w14:textId="108CDD12" w:rsidR="00040CCC" w:rsidRPr="00EE3C90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color w:val="008080"/>
                <w:sz w:val="24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uais são os pontos fracos da organização?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7636FC0E" w14:textId="784D5038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Manter a equipe focada na imparcialidade e confidencialidade dos resultados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D64D01E" w14:textId="5B23D4F8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Ampliar as áreas laboratoriais e conseguir ampliar a equipe, mantendo a competência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40CCC" w14:paraId="7F66D4DD" w14:textId="77777777" w:rsidTr="00367FB0">
        <w:trPr>
          <w:cantSplit/>
          <w:trHeight w:val="1134"/>
        </w:trPr>
        <w:tc>
          <w:tcPr>
            <w:tcW w:w="695" w:type="dxa"/>
            <w:shd w:val="clear" w:color="auto" w:fill="0066B2"/>
            <w:textDirection w:val="btLr"/>
            <w:vAlign w:val="center"/>
          </w:tcPr>
          <w:p w14:paraId="5565AA85" w14:textId="77777777" w:rsidR="00040CCC" w:rsidRPr="00894321" w:rsidRDefault="00040CCC" w:rsidP="00B63F9C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94321">
              <w:rPr>
                <w:rFonts w:asciiTheme="majorHAnsi" w:hAnsiTheme="majorHAnsi" w:cstheme="majorHAnsi"/>
                <w:b/>
                <w:color w:val="FFFFFF" w:themeColor="background1"/>
              </w:rPr>
              <w:t>Contexto externo</w:t>
            </w:r>
          </w:p>
        </w:tc>
        <w:tc>
          <w:tcPr>
            <w:tcW w:w="4125" w:type="dxa"/>
          </w:tcPr>
          <w:p w14:paraId="17DAD69B" w14:textId="76988C4B" w:rsidR="000904A4" w:rsidRPr="00547A33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</w:pPr>
            <w:r w:rsidRPr="00547A33"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  <w:t>O</w:t>
            </w:r>
          </w:p>
          <w:p w14:paraId="384B9CBD" w14:textId="4167A677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(Qu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ais as oportunidades identificadas?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69B2991D" w14:textId="3D0C86F8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Atualmente, a terceira marca está pulverizando seu controle de qualidade, o que gera mais trabalho aos gestores da empresa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7C8D221" w14:textId="6AEDE614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Chances d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 entrada d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e um novo governo que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pode vir a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aument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o controle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FB916FF" w14:textId="44659188" w:rsidR="000904A4" w:rsidRPr="00547A33" w:rsidRDefault="00040CCC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</w:pPr>
            <w:r w:rsidRPr="00547A33">
              <w:rPr>
                <w:rFonts w:asciiTheme="majorHAnsi" w:hAnsiTheme="majorHAnsi" w:cstheme="majorHAnsi"/>
                <w:b/>
                <w:color w:val="0066B2"/>
                <w:sz w:val="32"/>
                <w:szCs w:val="32"/>
              </w:rPr>
              <w:t>T</w:t>
            </w:r>
          </w:p>
          <w:p w14:paraId="7E322329" w14:textId="0AB42243" w:rsidR="00040CCC" w:rsidRPr="00886F56" w:rsidRDefault="00886F56" w:rsidP="00B63F9C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(Q</w:t>
            </w:r>
            <w:r w:rsidRPr="00886F56">
              <w:rPr>
                <w:rFonts w:asciiTheme="majorHAnsi" w:hAnsiTheme="majorHAnsi" w:cstheme="majorHAnsi"/>
                <w:b/>
                <w:sz w:val="20"/>
              </w:rPr>
              <w:t>uais são as ameaças identificadas?</w:t>
            </w:r>
            <w:r>
              <w:rPr>
                <w:rFonts w:asciiTheme="majorHAnsi" w:hAnsiTheme="majorHAnsi" w:cstheme="majorHAnsi"/>
                <w:b/>
                <w:sz w:val="20"/>
              </w:rPr>
              <w:t>)</w:t>
            </w:r>
          </w:p>
          <w:p w14:paraId="798392E6" w14:textId="794E4D90" w:rsidR="00040CCC" w:rsidRPr="001D7E9D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Sofrer pressão dos dois principais clientes para que a “terceira força” não tenha vantagens com a centralização do controle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7BE0AA" w14:textId="7FD63821" w:rsidR="00EE3C90" w:rsidRPr="00EE3C90" w:rsidRDefault="00EE3C90" w:rsidP="00B63F9C">
            <w:pPr>
              <w:pStyle w:val="PargrafodaLista"/>
              <w:numPr>
                <w:ilvl w:val="0"/>
                <w:numId w:val="57"/>
              </w:numPr>
              <w:tabs>
                <w:tab w:val="left" w:pos="322"/>
              </w:tabs>
              <w:spacing w:line="360" w:lineRule="auto"/>
              <w:ind w:left="39" w:firstLine="0"/>
              <w:jc w:val="both"/>
              <w:rPr>
                <w:rFonts w:asciiTheme="majorHAnsi" w:hAnsiTheme="majorHAnsi" w:cstheme="majorHAnsi"/>
                <w:sz w:val="24"/>
              </w:rPr>
            </w:pP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Novo governo que 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possa 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>torn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ar</w:t>
            </w:r>
            <w:r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os controles de qualidade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 xml:space="preserve"> mais </w:t>
            </w:r>
            <w:r w:rsidR="00D15173" w:rsidRPr="001D7E9D">
              <w:rPr>
                <w:rFonts w:asciiTheme="majorHAnsi" w:hAnsiTheme="majorHAnsi" w:cstheme="majorHAnsi"/>
                <w:sz w:val="20"/>
                <w:szCs w:val="20"/>
              </w:rPr>
              <w:t>brandos</w:t>
            </w:r>
            <w:r w:rsidR="0066683D" w:rsidRPr="001D7E9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72AFB921" w14:textId="77777777" w:rsidR="00040CCC" w:rsidRPr="00040CCC" w:rsidRDefault="00040CC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204E9AE" w14:textId="23524425" w:rsidR="000F4C9E" w:rsidRDefault="000F4C9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após a definição da Matriz SWOT, foram definidos como principais riscos e oportunidades os seguintes tópicos:</w:t>
      </w:r>
    </w:p>
    <w:p w14:paraId="6D63262A" w14:textId="77777777" w:rsidR="0099382C" w:rsidRDefault="0099382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1856D55" w14:textId="01242DD9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  <w:color w:val="FF0000"/>
        </w:rPr>
        <w:t>Risco 1:</w:t>
      </w:r>
      <w:r w:rsidRPr="0083508E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>imparcialidade, pois já temos as duas grandes marcas de refrigerante como clientes ao mesmo tempo no laboratório</w:t>
      </w:r>
      <w:r w:rsidR="00D15173">
        <w:rPr>
          <w:rFonts w:asciiTheme="majorHAnsi" w:hAnsiTheme="majorHAnsi" w:cstheme="majorHAnsi"/>
        </w:rPr>
        <w:t>.</w:t>
      </w:r>
    </w:p>
    <w:p w14:paraId="56C04DC3" w14:textId="37BEAAED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99382C">
        <w:rPr>
          <w:rFonts w:asciiTheme="majorHAnsi" w:hAnsiTheme="majorHAnsi" w:cstheme="majorHAnsi"/>
          <w:b/>
          <w:color w:val="FF0000"/>
        </w:rPr>
        <w:t>Risco 2:</w:t>
      </w:r>
      <w:r w:rsidRPr="0099382C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>perder uma das marcas significaria uma queda brusca no faturamento de, pelo menos, 35%</w:t>
      </w:r>
      <w:r w:rsidR="00D15173">
        <w:rPr>
          <w:rFonts w:asciiTheme="majorHAnsi" w:hAnsiTheme="majorHAnsi" w:cstheme="majorHAnsi"/>
        </w:rPr>
        <w:t>.</w:t>
      </w:r>
    </w:p>
    <w:p w14:paraId="2A7423A8" w14:textId="58344CD0" w:rsidR="000F4C9E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99382C">
        <w:rPr>
          <w:rFonts w:asciiTheme="majorHAnsi" w:hAnsiTheme="majorHAnsi" w:cstheme="majorHAnsi"/>
          <w:b/>
          <w:color w:val="FF0000"/>
        </w:rPr>
        <w:t>Risco 3:</w:t>
      </w:r>
      <w:r w:rsidRPr="0099382C">
        <w:rPr>
          <w:rFonts w:asciiTheme="majorHAnsi" w:hAnsiTheme="majorHAnsi" w:cstheme="majorHAnsi"/>
          <w:color w:val="FF0000"/>
        </w:rPr>
        <w:t xml:space="preserve"> </w:t>
      </w:r>
      <w:r w:rsidRPr="0099382C">
        <w:rPr>
          <w:rFonts w:asciiTheme="majorHAnsi" w:hAnsiTheme="majorHAnsi" w:cstheme="majorHAnsi"/>
        </w:rPr>
        <w:t xml:space="preserve">um novo governo (eleições neste ano) que crie leis mais brandas para o controle da qualidade, o que resultaria </w:t>
      </w:r>
      <w:r w:rsidR="00D15173">
        <w:rPr>
          <w:rFonts w:asciiTheme="majorHAnsi" w:hAnsiTheme="majorHAnsi" w:cstheme="majorHAnsi"/>
        </w:rPr>
        <w:t xml:space="preserve">em </w:t>
      </w:r>
      <w:r w:rsidR="00D15173" w:rsidRPr="0099382C">
        <w:rPr>
          <w:rFonts w:asciiTheme="majorHAnsi" w:hAnsiTheme="majorHAnsi" w:cstheme="majorHAnsi"/>
        </w:rPr>
        <w:t xml:space="preserve">uma </w:t>
      </w:r>
      <w:r w:rsidRPr="0099382C">
        <w:rPr>
          <w:rFonts w:asciiTheme="majorHAnsi" w:hAnsiTheme="majorHAnsi" w:cstheme="majorHAnsi"/>
        </w:rPr>
        <w:t>diminuição das atividades diretas de laboratório.</w:t>
      </w:r>
    </w:p>
    <w:p w14:paraId="577FA399" w14:textId="77777777" w:rsidR="0099382C" w:rsidRPr="0099382C" w:rsidRDefault="0099382C" w:rsidP="00B63F9C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Theme="majorHAnsi" w:hAnsiTheme="majorHAnsi" w:cstheme="majorHAnsi"/>
        </w:rPr>
      </w:pPr>
    </w:p>
    <w:p w14:paraId="4488BA80" w14:textId="64EA7DFE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547A33">
        <w:rPr>
          <w:rFonts w:asciiTheme="majorHAnsi" w:hAnsiTheme="majorHAnsi" w:cstheme="majorHAnsi"/>
          <w:b/>
          <w:color w:val="0066B2"/>
        </w:rPr>
        <w:t>Oportunidade 1:</w:t>
      </w:r>
      <w:r w:rsidRPr="00547A33">
        <w:rPr>
          <w:rFonts w:asciiTheme="majorHAnsi" w:hAnsiTheme="majorHAnsi" w:cstheme="majorHAnsi"/>
          <w:color w:val="0066B2"/>
        </w:rPr>
        <w:t xml:space="preserve"> </w:t>
      </w:r>
      <w:r w:rsidRPr="0099382C">
        <w:rPr>
          <w:rFonts w:asciiTheme="majorHAnsi" w:hAnsiTheme="majorHAnsi" w:cstheme="majorHAnsi"/>
        </w:rPr>
        <w:t>assumir o controle da terceira maior fabricante de refrigerantes, que hoje pulveriza seus ensaios entre vários outros laboratórios.</w:t>
      </w:r>
    </w:p>
    <w:p w14:paraId="4C678B81" w14:textId="12F06B3E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547A33">
        <w:rPr>
          <w:rFonts w:asciiTheme="majorHAnsi" w:hAnsiTheme="majorHAnsi" w:cstheme="majorHAnsi"/>
          <w:b/>
          <w:color w:val="0066B2"/>
        </w:rPr>
        <w:t>Oportunidade 2:</w:t>
      </w:r>
      <w:r w:rsidRPr="00547A33">
        <w:rPr>
          <w:rFonts w:asciiTheme="majorHAnsi" w:hAnsiTheme="majorHAnsi" w:cstheme="majorHAnsi"/>
          <w:color w:val="0066B2"/>
        </w:rPr>
        <w:t xml:space="preserve"> </w:t>
      </w:r>
      <w:r w:rsidRPr="0099382C">
        <w:rPr>
          <w:rFonts w:asciiTheme="majorHAnsi" w:hAnsiTheme="majorHAnsi" w:cstheme="majorHAnsi"/>
        </w:rPr>
        <w:t>com a venda de ativos do laboratório, expandir as atividades, otimizar os processos, e reduzir os custos após modernização das atividades.</w:t>
      </w:r>
    </w:p>
    <w:p w14:paraId="3B5FA6E2" w14:textId="2C4EE791" w:rsidR="000F4C9E" w:rsidRPr="0099382C" w:rsidRDefault="000F4C9E" w:rsidP="00B63F9C">
      <w:pPr>
        <w:pStyle w:val="PargrafodaLista"/>
        <w:numPr>
          <w:ilvl w:val="0"/>
          <w:numId w:val="58"/>
        </w:numPr>
        <w:tabs>
          <w:tab w:val="left" w:pos="284"/>
        </w:tabs>
        <w:spacing w:line="360" w:lineRule="auto"/>
        <w:ind w:left="0" w:hanging="11"/>
        <w:jc w:val="both"/>
        <w:rPr>
          <w:rFonts w:asciiTheme="majorHAnsi" w:hAnsiTheme="majorHAnsi" w:cstheme="majorHAnsi"/>
        </w:rPr>
      </w:pPr>
      <w:r w:rsidRPr="00547A33">
        <w:rPr>
          <w:rFonts w:asciiTheme="majorHAnsi" w:hAnsiTheme="majorHAnsi" w:cstheme="majorHAnsi"/>
          <w:b/>
          <w:color w:val="0066B2"/>
        </w:rPr>
        <w:t>Oportunidade 3:</w:t>
      </w:r>
      <w:r w:rsidRPr="00547A33">
        <w:rPr>
          <w:rFonts w:asciiTheme="majorHAnsi" w:hAnsiTheme="majorHAnsi" w:cstheme="majorHAnsi"/>
          <w:color w:val="0066B2"/>
        </w:rPr>
        <w:t xml:space="preserve"> </w:t>
      </w:r>
      <w:r w:rsidRPr="0099382C">
        <w:rPr>
          <w:rFonts w:asciiTheme="majorHAnsi" w:hAnsiTheme="majorHAnsi" w:cstheme="majorHAnsi"/>
        </w:rPr>
        <w:t>um novo governo que torne mais rígidas as leis de controle de qualidade nos refrigerantes, aumentando a demanda por ensaios.</w:t>
      </w:r>
    </w:p>
    <w:p w14:paraId="5F920FD4" w14:textId="77777777" w:rsidR="000F4C9E" w:rsidRDefault="000F4C9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Bom, estes são alguns possíveis exemplos para estudarmos. Você, certamente, está pensando em inúmeros outros. Mas, para efeitos práticos, vamos nos limitar a estes, ok?</w:t>
      </w:r>
    </w:p>
    <w:p w14:paraId="01762F28" w14:textId="6973A718" w:rsidR="000F4C9E" w:rsidRDefault="00D1517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 a</w:t>
      </w:r>
      <w:r w:rsidR="00417E68">
        <w:rPr>
          <w:rFonts w:asciiTheme="majorHAnsi" w:hAnsiTheme="majorHAnsi" w:cstheme="majorHAnsi"/>
        </w:rPr>
        <w:t>ssim, a gerência iniciou o processo de planejamentos.</w:t>
      </w:r>
      <w:r>
        <w:rPr>
          <w:rFonts w:asciiTheme="majorHAnsi" w:hAnsiTheme="majorHAnsi" w:cstheme="majorHAnsi"/>
        </w:rPr>
        <w:t>..</w:t>
      </w:r>
    </w:p>
    <w:p w14:paraId="45365474" w14:textId="1DCBEEE1" w:rsidR="006B7D73" w:rsidRDefault="006B7D7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8C6BD30" w14:textId="7E2A1E67" w:rsidR="00961E67" w:rsidRDefault="00961E67" w:rsidP="00B63F9C">
      <w:pPr>
        <w:pStyle w:val="Ttulo1"/>
        <w:numPr>
          <w:ilvl w:val="0"/>
          <w:numId w:val="21"/>
        </w:numPr>
        <w:tabs>
          <w:tab w:val="left" w:pos="426"/>
        </w:tabs>
        <w:spacing w:before="360" w:after="120"/>
        <w:ind w:left="0" w:firstLine="0"/>
        <w:jc w:val="both"/>
        <w:rPr>
          <w:rFonts w:asciiTheme="majorHAnsi" w:eastAsia="Verdana" w:hAnsiTheme="majorHAnsi" w:cstheme="majorHAnsi"/>
        </w:rPr>
      </w:pPr>
      <w:bookmarkStart w:id="5" w:name="_Toc512511222"/>
      <w:r>
        <w:rPr>
          <w:rFonts w:asciiTheme="majorHAnsi" w:eastAsia="Verdana" w:hAnsiTheme="majorHAnsi" w:cstheme="majorHAnsi"/>
        </w:rPr>
        <w:t>Abordando riscos e oportunidades frente aos requisitos normativos</w:t>
      </w:r>
      <w:r w:rsidR="00A473E3">
        <w:rPr>
          <w:rFonts w:asciiTheme="majorHAnsi" w:eastAsia="Verdana" w:hAnsiTheme="majorHAnsi" w:cstheme="majorHAnsi"/>
        </w:rPr>
        <w:t xml:space="preserve"> da Norma ISO 17025:2017</w:t>
      </w:r>
      <w:bookmarkEnd w:id="5"/>
    </w:p>
    <w:p w14:paraId="3397FCB7" w14:textId="264EBC3C" w:rsidR="00961E67" w:rsidRDefault="007468D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reportar os comentários referentes ao requisito 8.5 da ISO 17025:2017 constante do Documento </w:t>
      </w:r>
      <w:hyperlink r:id="rId13" w:history="1">
        <w:r w:rsidRPr="001B3A88">
          <w:rPr>
            <w:rStyle w:val="Hyperlink"/>
            <w:rFonts w:asciiTheme="majorHAnsi" w:hAnsiTheme="majorHAnsi" w:cstheme="majorHAnsi"/>
          </w:rPr>
          <w:t>DOQ-GCRE-087</w:t>
        </w:r>
      </w:hyperlink>
      <w:r>
        <w:rPr>
          <w:rFonts w:asciiTheme="majorHAnsi" w:hAnsiTheme="majorHAnsi" w:cstheme="majorHAnsi"/>
        </w:rPr>
        <w:t xml:space="preserve"> </w:t>
      </w:r>
    </w:p>
    <w:p w14:paraId="54F43F88" w14:textId="7DC16266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“</w:t>
      </w:r>
      <w:r w:rsidRPr="007468DE">
        <w:rPr>
          <w:rFonts w:asciiTheme="majorHAnsi" w:hAnsiTheme="majorHAnsi" w:cstheme="majorHAnsi"/>
          <w:i/>
        </w:rPr>
        <w:t xml:space="preserve">O requisito é novo. O texto é praticamente o mesmo da ABNT NBR ISO 9001:2015. Entretanto, na ABNT NBR ISO/IEC 17025:2017, o requisito tem como foco os riscos e oportunidades </w:t>
      </w:r>
      <w:r w:rsidRPr="0083508E">
        <w:rPr>
          <w:rFonts w:asciiTheme="majorHAnsi" w:hAnsiTheme="majorHAnsi" w:cstheme="majorHAnsi"/>
          <w:i/>
        </w:rPr>
        <w:t>associados às atividades de laboratório e à validade dos resultados dessas atividades</w:t>
      </w:r>
      <w:r w:rsidRPr="007468DE">
        <w:rPr>
          <w:rFonts w:asciiTheme="majorHAnsi" w:hAnsiTheme="majorHAnsi" w:cstheme="majorHAnsi"/>
          <w:i/>
        </w:rPr>
        <w:t xml:space="preserve"> (ver 8.5.1 e 8.5.3). </w:t>
      </w:r>
    </w:p>
    <w:p w14:paraId="30466922" w14:textId="2DDF96CF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Durante a avaliação, deve-se buscar as </w:t>
      </w:r>
      <w:r w:rsidRPr="0083508E">
        <w:rPr>
          <w:rFonts w:asciiTheme="majorHAnsi" w:hAnsiTheme="majorHAnsi" w:cstheme="majorHAnsi"/>
          <w:i/>
        </w:rPr>
        <w:t>ações implementadas para abordar riscos e oportunidades</w:t>
      </w:r>
      <w:r w:rsidRPr="007468DE">
        <w:rPr>
          <w:rFonts w:asciiTheme="majorHAnsi" w:hAnsiTheme="majorHAnsi" w:cstheme="majorHAnsi"/>
          <w:i/>
        </w:rPr>
        <w:t xml:space="preserve">, procurando associá-las com a </w:t>
      </w:r>
      <w:r w:rsidRPr="0083508E">
        <w:rPr>
          <w:rFonts w:asciiTheme="majorHAnsi" w:hAnsiTheme="majorHAnsi" w:cstheme="majorHAnsi"/>
          <w:i/>
        </w:rPr>
        <w:t>estrutura (seção 5), os recursos (seção 6) e o processo para as atividades de laboratórios (seção 7)</w:t>
      </w:r>
      <w:r w:rsidRPr="007468DE">
        <w:rPr>
          <w:rFonts w:asciiTheme="majorHAnsi" w:hAnsiTheme="majorHAnsi" w:cstheme="majorHAnsi"/>
          <w:i/>
        </w:rPr>
        <w:t xml:space="preserve">. Uma avaliação sobre o atendimento ao requisito 8.5 poderá ser mais efetiva após a equipe de avaliação ter avaliado o atendimento a outros requisitos de estrutura, recursos, processo e do sistema de gestão. </w:t>
      </w:r>
    </w:p>
    <w:p w14:paraId="183C0E21" w14:textId="77777777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Embora o requisito seja novo, de uma certa maneira a versão anterior da Norma abordava assunto similar em 4.11 (ação preventiva), que tratava ações para prevenir a ocorrência de não conformidade, ações estas que eram muitas vezes decorrentes de análise de riscos feitas pelo laboratório. </w:t>
      </w:r>
    </w:p>
    <w:p w14:paraId="52F6B41F" w14:textId="44368FDE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Conforme esclarecido na Introdução da Norma, é importante ter em mente que “o laboratório é responsável por decidir quais riscos e oportunidades necessitam ser abordados”. </w:t>
      </w:r>
    </w:p>
    <w:p w14:paraId="5D68E293" w14:textId="77777777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É importante observar o vínculo dos requisitos 8.5.1a) - alcance de resultados pretendidos - e b) – atingir propósitos e objetivos - com a seção 8.2 onde tais resultados, propósitos e objetivos são definidos. </w:t>
      </w:r>
    </w:p>
    <w:p w14:paraId="1BC90F06" w14:textId="520F62E3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>A NOTA de 8.5.2 esclarece que “</w:t>
      </w:r>
      <w:r w:rsidRPr="0083508E">
        <w:rPr>
          <w:rFonts w:asciiTheme="majorHAnsi" w:hAnsiTheme="majorHAnsi" w:cstheme="majorHAnsi"/>
          <w:i/>
        </w:rPr>
        <w:t>não há requisito para métodos formais de gestão de risco ou para um processo documentado de gestão de risco</w:t>
      </w:r>
      <w:r w:rsidRPr="007468DE">
        <w:rPr>
          <w:rFonts w:asciiTheme="majorHAnsi" w:hAnsiTheme="majorHAnsi" w:cstheme="majorHAnsi"/>
          <w:i/>
        </w:rPr>
        <w:t xml:space="preserve">”. A ênfase da Norma é </w:t>
      </w:r>
      <w:r w:rsidRPr="007468DE">
        <w:rPr>
          <w:rFonts w:asciiTheme="majorHAnsi" w:hAnsiTheme="majorHAnsi" w:cstheme="majorHAnsi"/>
          <w:i/>
        </w:rPr>
        <w:lastRenderedPageBreak/>
        <w:t xml:space="preserve">sobre o resultado, ou seja, sobre os riscos e oportunidades identificados e as ações tomadas a esse respeito. </w:t>
      </w:r>
    </w:p>
    <w:p w14:paraId="0B52290F" w14:textId="35FC873F" w:rsid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>Em 8.5 não há requisito específico para registros, entretanto, “</w:t>
      </w:r>
      <w:r w:rsidRPr="0083508E">
        <w:rPr>
          <w:rFonts w:asciiTheme="majorHAnsi" w:hAnsiTheme="majorHAnsi" w:cstheme="majorHAnsi"/>
          <w:i/>
        </w:rPr>
        <w:t>os resultados da identificação de riscos</w:t>
      </w:r>
      <w:r w:rsidRPr="007468DE">
        <w:rPr>
          <w:rFonts w:asciiTheme="majorHAnsi" w:hAnsiTheme="majorHAnsi" w:cstheme="majorHAnsi"/>
          <w:i/>
        </w:rPr>
        <w:t xml:space="preserve">” (ver 8.9.2m) </w:t>
      </w:r>
      <w:r w:rsidRPr="0083508E">
        <w:rPr>
          <w:rFonts w:asciiTheme="majorHAnsi" w:hAnsiTheme="majorHAnsi" w:cstheme="majorHAnsi"/>
          <w:i/>
        </w:rPr>
        <w:t>são dados de entrada para a análise crítica pela gerência</w:t>
      </w:r>
      <w:r w:rsidRPr="007468DE">
        <w:rPr>
          <w:rFonts w:asciiTheme="majorHAnsi" w:hAnsiTheme="majorHAnsi" w:cstheme="majorHAnsi"/>
          <w:i/>
        </w:rPr>
        <w:t xml:space="preserve">, portanto, </w:t>
      </w:r>
      <w:r w:rsidRPr="0083508E">
        <w:rPr>
          <w:rFonts w:asciiTheme="majorHAnsi" w:hAnsiTheme="majorHAnsi" w:cstheme="majorHAnsi"/>
          <w:i/>
        </w:rPr>
        <w:t>haverá registros</w:t>
      </w:r>
      <w:r w:rsidRPr="007468DE">
        <w:rPr>
          <w:rFonts w:asciiTheme="majorHAnsi" w:hAnsiTheme="majorHAnsi" w:cstheme="majorHAnsi"/>
          <w:i/>
        </w:rPr>
        <w:t xml:space="preserve"> sobre estes resultados que serão considerados na análise crítica pela gerência. </w:t>
      </w:r>
    </w:p>
    <w:p w14:paraId="4B96F666" w14:textId="10829F15" w:rsidR="007468DE" w:rsidRPr="007468DE" w:rsidRDefault="007468DE" w:rsidP="00B63F9C">
      <w:pPr>
        <w:spacing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7468DE">
        <w:rPr>
          <w:rFonts w:asciiTheme="majorHAnsi" w:hAnsiTheme="majorHAnsi" w:cstheme="majorHAnsi"/>
          <w:i/>
        </w:rPr>
        <w:t xml:space="preserve">É importante observar que “riscos à imparcialidade” devem ser tratados de acordo com a seção 4.1. </w:t>
      </w:r>
      <w:r w:rsidR="00705D71">
        <w:rPr>
          <w:rFonts w:asciiTheme="majorHAnsi" w:hAnsiTheme="majorHAnsi" w:cstheme="majorHAnsi"/>
          <w:i/>
        </w:rPr>
        <w:t>”</w:t>
      </w:r>
    </w:p>
    <w:p w14:paraId="45E2B4A0" w14:textId="688AA97B" w:rsidR="000B3EE4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 base nos requisitos, nos estudos da Gestão de Riscos e nos comentários apresentados pela Cgcre à implantação da Norma ABNT NBR ISO/IEC 17025:2017, a equipe no </w:t>
      </w:r>
      <w:proofErr w:type="spellStart"/>
      <w:r>
        <w:rPr>
          <w:rFonts w:asciiTheme="majorHAnsi" w:hAnsiTheme="majorHAnsi" w:cstheme="majorHAnsi"/>
        </w:rPr>
        <w:t>Laboratorite</w:t>
      </w:r>
      <w:proofErr w:type="spellEnd"/>
      <w:r>
        <w:rPr>
          <w:rFonts w:asciiTheme="majorHAnsi" w:hAnsiTheme="majorHAnsi" w:cstheme="majorHAnsi"/>
        </w:rPr>
        <w:t xml:space="preserve"> então voltou a se reunir, mas, agora, focada nos requisitos da Norma.</w:t>
      </w:r>
    </w:p>
    <w:p w14:paraId="1DB6F2BF" w14:textId="63D84460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objetivo desta nova reunião era traçar um “mapa de riscos e oportunidades” referentes a cada requisito.</w:t>
      </w:r>
    </w:p>
    <w:p w14:paraId="327261D6" w14:textId="192D209B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Vamos, a partir de agora, resumir alguns para que fique mais fácil você conduzir esta atividade no seu laboratório.</w:t>
      </w:r>
    </w:p>
    <w:p w14:paraId="3C15BF81" w14:textId="2EA5C747" w:rsidR="00875E92" w:rsidRPr="0083508E" w:rsidRDefault="009E6202" w:rsidP="00B63F9C">
      <w:p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Lembrando, sempre, que se trata de um exemplo fictício, que não é completo, e não deve ser reproduzido na íntegra, por conter informações, por vezes, irreais!!</w:t>
      </w:r>
    </w:p>
    <w:p w14:paraId="432328A7" w14:textId="35BF0D9B" w:rsidR="00875E92" w:rsidRDefault="009E6202" w:rsidP="00B63F9C">
      <w:p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83508E">
        <w:rPr>
          <w:rFonts w:asciiTheme="majorHAnsi" w:hAnsiTheme="majorHAnsi" w:cstheme="majorHAnsi"/>
          <w:b/>
          <w:i/>
        </w:rPr>
        <w:t>Combinado?</w:t>
      </w:r>
    </w:p>
    <w:p w14:paraId="61E6F273" w14:textId="63145131" w:rsidR="00875E92" w:rsidRDefault="009E6202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Certo!</w:t>
      </w:r>
      <w:r w:rsidR="00875E92">
        <w:rPr>
          <w:rFonts w:asciiTheme="majorHAnsi" w:hAnsiTheme="majorHAnsi" w:cstheme="majorHAnsi"/>
        </w:rPr>
        <w:t xml:space="preserve"> Vamos à ata apresentada no final do ciclo de reuniões:</w:t>
      </w:r>
    </w:p>
    <w:p w14:paraId="3BC60842" w14:textId="481097A2" w:rsidR="001D7E9D" w:rsidRPr="001D7E9D" w:rsidRDefault="001D7E9D" w:rsidP="00B63F9C">
      <w:pPr>
        <w:spacing w:line="360" w:lineRule="auto"/>
        <w:jc w:val="both"/>
        <w:rPr>
          <w:rFonts w:asciiTheme="majorHAnsi" w:hAnsiTheme="majorHAnsi" w:cstheme="majorHAnsi"/>
          <w:b/>
          <w:color w:val="C00000"/>
          <w:u w:val="single"/>
        </w:rPr>
      </w:pPr>
    </w:p>
    <w:p w14:paraId="6D61BC14" w14:textId="72A4132B" w:rsidR="00D235A1" w:rsidRPr="00367FB0" w:rsidRDefault="00D235A1" w:rsidP="00B63F9C">
      <w:pPr>
        <w:spacing w:line="360" w:lineRule="auto"/>
        <w:jc w:val="both"/>
        <w:rPr>
          <w:rFonts w:asciiTheme="majorHAnsi" w:hAnsiTheme="majorHAnsi" w:cstheme="majorHAnsi"/>
          <w:b/>
          <w:color w:val="0066B2"/>
          <w:sz w:val="32"/>
          <w:u w:val="single"/>
        </w:rPr>
      </w:pPr>
      <w:r w:rsidRPr="00367FB0">
        <w:rPr>
          <w:rFonts w:asciiTheme="majorHAnsi" w:hAnsiTheme="majorHAnsi" w:cstheme="majorHAnsi"/>
          <w:b/>
          <w:color w:val="0066B2"/>
          <w:sz w:val="32"/>
          <w:u w:val="single"/>
        </w:rPr>
        <w:t xml:space="preserve">Mapa de Riscos e Oportunidades – </w:t>
      </w:r>
      <w:proofErr w:type="spellStart"/>
      <w:r w:rsidRPr="00367FB0">
        <w:rPr>
          <w:rFonts w:asciiTheme="majorHAnsi" w:hAnsiTheme="majorHAnsi" w:cstheme="majorHAnsi"/>
          <w:b/>
          <w:color w:val="0066B2"/>
          <w:sz w:val="32"/>
          <w:u w:val="single"/>
        </w:rPr>
        <w:t>Laboratorite</w:t>
      </w:r>
      <w:proofErr w:type="spellEnd"/>
      <w:r w:rsidRPr="00367FB0">
        <w:rPr>
          <w:rFonts w:asciiTheme="majorHAnsi" w:hAnsiTheme="majorHAnsi" w:cstheme="majorHAnsi"/>
          <w:b/>
          <w:color w:val="0066B2"/>
          <w:sz w:val="32"/>
          <w:u w:val="single"/>
        </w:rPr>
        <w:t xml:space="preserve"> - 2018</w:t>
      </w:r>
    </w:p>
    <w:p w14:paraId="053D9007" w14:textId="054DB454" w:rsidR="00875E92" w:rsidRPr="0083508E" w:rsidRDefault="00875E92" w:rsidP="00B63F9C">
      <w:pPr>
        <w:spacing w:line="360" w:lineRule="auto"/>
        <w:jc w:val="both"/>
        <w:rPr>
          <w:rFonts w:asciiTheme="majorHAnsi" w:hAnsiTheme="majorHAnsi" w:cstheme="majorHAnsi"/>
          <w:color w:val="008080"/>
        </w:rPr>
      </w:pPr>
      <w:r w:rsidRPr="0083508E">
        <w:rPr>
          <w:rFonts w:asciiTheme="majorHAnsi" w:hAnsiTheme="majorHAnsi" w:cstheme="majorHAnsi"/>
          <w:b/>
          <w:color w:val="008080"/>
        </w:rPr>
        <w:t xml:space="preserve">Requisito: </w:t>
      </w:r>
      <w:r w:rsidRPr="0083508E">
        <w:rPr>
          <w:rFonts w:asciiTheme="majorHAnsi" w:hAnsiTheme="majorHAnsi" w:cstheme="majorHAnsi"/>
          <w:color w:val="008080"/>
        </w:rPr>
        <w:t>4.1 (Imparcialidade)</w:t>
      </w:r>
    </w:p>
    <w:p w14:paraId="533CC48B" w14:textId="110BAE5F" w:rsidR="00875E92" w:rsidRPr="00D235A1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4432" behindDoc="0" locked="0" layoutInCell="1" allowOverlap="1" wp14:anchorId="0AF953A4" wp14:editId="2896680C">
            <wp:simplePos x="0" y="0"/>
            <wp:positionH relativeFrom="column">
              <wp:posOffset>-48491</wp:posOffset>
            </wp:positionH>
            <wp:positionV relativeFrom="paragraph">
              <wp:posOffset>-96001</wp:posOffset>
            </wp:positionV>
            <wp:extent cx="2268243" cy="1510146"/>
            <wp:effectExtent l="0" t="0" r="0" b="0"/>
            <wp:wrapSquare wrapText="bothSides"/>
            <wp:docPr id="9" name="Imagem 9" descr="http://prodsaude-entib.org.br/prodsaude/imagens/PS_RISC_A06_4.1_imparcial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dsaude-entib.org.br/prodsaude/imagens/PS_RISC_A06_4.1_imparcialida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43" cy="151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E92" w:rsidRPr="00875E92">
        <w:rPr>
          <w:rFonts w:asciiTheme="majorHAnsi" w:hAnsiTheme="majorHAnsi" w:cstheme="majorHAnsi"/>
          <w:b/>
        </w:rPr>
        <w:t>Risco(s)/Oportunidade(s) associado(s)(as):</w:t>
      </w:r>
      <w:r w:rsidR="00875E92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Grande quantidade de analistas novos, com dois concorrentes sendo clientes ao mesmo tempo pode criar problemas em relação à imparcialidade</w:t>
      </w:r>
      <w:r w:rsidR="0083326F">
        <w:rPr>
          <w:rFonts w:asciiTheme="majorHAnsi" w:hAnsiTheme="majorHAnsi" w:cstheme="majorHAnsi"/>
        </w:rPr>
        <w:t>.</w:t>
      </w:r>
    </w:p>
    <w:p w14:paraId="01A817FA" w14:textId="4532A367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Média</w:t>
      </w:r>
      <w:r w:rsidR="0083326F">
        <w:rPr>
          <w:rFonts w:asciiTheme="majorHAnsi" w:hAnsiTheme="majorHAnsi" w:cstheme="majorHAnsi"/>
        </w:rPr>
        <w:t>.</w:t>
      </w:r>
    </w:p>
    <w:p w14:paraId="367CAA28" w14:textId="54C28068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Altíssimo</w:t>
      </w:r>
      <w:r w:rsidR="0083326F">
        <w:rPr>
          <w:rFonts w:asciiTheme="majorHAnsi" w:hAnsiTheme="majorHAnsi" w:cstheme="majorHAnsi"/>
        </w:rPr>
        <w:t>.</w:t>
      </w:r>
    </w:p>
    <w:p w14:paraId="3E32FBC7" w14:textId="64570019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lastRenderedPageBreak/>
        <w:t>O que fazer: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 xml:space="preserve">Garantir a imparcialidade total </w:t>
      </w:r>
      <w:r w:rsidR="0083326F">
        <w:rPr>
          <w:rFonts w:asciiTheme="majorHAnsi" w:hAnsiTheme="majorHAnsi" w:cstheme="majorHAnsi"/>
        </w:rPr>
        <w:t xml:space="preserve">por meio </w:t>
      </w:r>
      <w:r w:rsidR="00D235A1">
        <w:rPr>
          <w:rFonts w:asciiTheme="majorHAnsi" w:hAnsiTheme="majorHAnsi" w:cstheme="majorHAnsi"/>
        </w:rPr>
        <w:t>de descaracterização das amostras aos analistas</w:t>
      </w:r>
      <w:r w:rsidR="0083326F">
        <w:rPr>
          <w:rFonts w:asciiTheme="majorHAnsi" w:hAnsiTheme="majorHAnsi" w:cstheme="majorHAnsi"/>
        </w:rPr>
        <w:t>.</w:t>
      </w:r>
    </w:p>
    <w:p w14:paraId="17E4DBEE" w14:textId="78ABAF8C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 xml:space="preserve">Desenvolver procedimento específico para descaracterização das amostras, construir sala separada do laboratório para recepção e descaracterização das amostras recebidas; rodízio de analistas para que não consigam identificar os resultados </w:t>
      </w:r>
      <w:r w:rsidR="0083326F">
        <w:rPr>
          <w:rFonts w:asciiTheme="majorHAnsi" w:hAnsiTheme="majorHAnsi" w:cstheme="majorHAnsi"/>
        </w:rPr>
        <w:t xml:space="preserve">por meio </w:t>
      </w:r>
      <w:r w:rsidR="00D235A1">
        <w:rPr>
          <w:rFonts w:asciiTheme="majorHAnsi" w:hAnsiTheme="majorHAnsi" w:cstheme="majorHAnsi"/>
        </w:rPr>
        <w:t>da repetição das análises.</w:t>
      </w:r>
    </w:p>
    <w:p w14:paraId="6E99E689" w14:textId="4B28804C" w:rsidR="00875E92" w:rsidRPr="00D235A1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Altíssimo</w:t>
      </w:r>
      <w:r w:rsidR="0083326F">
        <w:rPr>
          <w:rFonts w:asciiTheme="majorHAnsi" w:hAnsiTheme="majorHAnsi" w:cstheme="majorHAnsi"/>
        </w:rPr>
        <w:t>.</w:t>
      </w:r>
    </w:p>
    <w:p w14:paraId="514D3096" w14:textId="6B5E39A9" w:rsidR="00875E92" w:rsidRDefault="00875E92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 w:rsidR="00D235A1">
        <w:rPr>
          <w:rFonts w:asciiTheme="majorHAnsi" w:hAnsiTheme="majorHAnsi" w:cstheme="majorHAnsi"/>
          <w:b/>
        </w:rPr>
        <w:t xml:space="preserve"> </w:t>
      </w:r>
      <w:r w:rsidR="00D235A1">
        <w:rPr>
          <w:rFonts w:asciiTheme="majorHAnsi" w:hAnsiTheme="majorHAnsi" w:cstheme="majorHAnsi"/>
        </w:rPr>
        <w:t>Gerente técnico e coordenador de obras</w:t>
      </w:r>
      <w:r w:rsidR="0083326F">
        <w:rPr>
          <w:rFonts w:asciiTheme="majorHAnsi" w:hAnsiTheme="majorHAnsi" w:cstheme="majorHAnsi"/>
        </w:rPr>
        <w:t>.</w:t>
      </w:r>
    </w:p>
    <w:p w14:paraId="4C9AD343" w14:textId="77777777" w:rsidR="00894321" w:rsidRDefault="0089432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EEBF005" w14:textId="3F7F07FC" w:rsidR="00327466" w:rsidRPr="00547A33" w:rsidRDefault="00894321" w:rsidP="00B63F9C">
      <w:pPr>
        <w:spacing w:line="360" w:lineRule="auto"/>
        <w:jc w:val="both"/>
        <w:rPr>
          <w:rFonts w:asciiTheme="majorHAnsi" w:hAnsiTheme="majorHAnsi" w:cstheme="majorHAnsi"/>
          <w:color w:val="0066B2"/>
        </w:rPr>
      </w:pPr>
      <w:r w:rsidRPr="00547A33">
        <w:rPr>
          <w:noProof/>
          <w:color w:val="0066B2"/>
          <w:lang w:eastAsia="pt-BR"/>
        </w:rPr>
        <w:drawing>
          <wp:anchor distT="0" distB="0" distL="114300" distR="114300" simplePos="0" relativeHeight="251795456" behindDoc="0" locked="0" layoutInCell="1" allowOverlap="1" wp14:anchorId="7370BA78" wp14:editId="1419BADB">
            <wp:simplePos x="0" y="0"/>
            <wp:positionH relativeFrom="column">
              <wp:posOffset>2540</wp:posOffset>
            </wp:positionH>
            <wp:positionV relativeFrom="paragraph">
              <wp:posOffset>285115</wp:posOffset>
            </wp:positionV>
            <wp:extent cx="2225675" cy="1664970"/>
            <wp:effectExtent l="0" t="0" r="3175" b="0"/>
            <wp:wrapSquare wrapText="bothSides"/>
            <wp:docPr id="16" name="Imagem 16" descr="http://prodsaude-entib.org.br/prodsaude/imagens/PS_RISC_A06_4.1_confidencial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saude-entib.org.br/prodsaude/imagens/PS_RISC_A06_4.1_confidencialidad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66" w:rsidRPr="00547A33">
        <w:rPr>
          <w:rFonts w:asciiTheme="majorHAnsi" w:hAnsiTheme="majorHAnsi" w:cstheme="majorHAnsi"/>
          <w:b/>
          <w:color w:val="0066B2"/>
        </w:rPr>
        <w:t xml:space="preserve">Requisito: </w:t>
      </w:r>
      <w:r w:rsidR="00327466" w:rsidRPr="00547A33">
        <w:rPr>
          <w:rFonts w:asciiTheme="majorHAnsi" w:hAnsiTheme="majorHAnsi" w:cstheme="majorHAnsi"/>
          <w:color w:val="0066B2"/>
        </w:rPr>
        <w:t>4.2 (Confidencialidade)</w:t>
      </w:r>
    </w:p>
    <w:p w14:paraId="4C63D68B" w14:textId="3311733F" w:rsidR="00327466" w:rsidRPr="00D235A1" w:rsidRDefault="00531584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 xml:space="preserve"> </w:t>
      </w:r>
      <w:r w:rsidR="00327466" w:rsidRPr="00875E92">
        <w:rPr>
          <w:rFonts w:asciiTheme="majorHAnsi" w:hAnsiTheme="majorHAnsi" w:cstheme="majorHAnsi"/>
          <w:b/>
        </w:rPr>
        <w:t>Risco(s)/Oportunidade(s) associado(s)(as):</w:t>
      </w:r>
      <w:r w:rsidR="00327466">
        <w:rPr>
          <w:rFonts w:asciiTheme="majorHAnsi" w:hAnsiTheme="majorHAnsi" w:cstheme="majorHAnsi"/>
          <w:b/>
        </w:rPr>
        <w:t xml:space="preserve"> </w:t>
      </w:r>
      <w:r w:rsidR="00327466">
        <w:rPr>
          <w:rFonts w:asciiTheme="majorHAnsi" w:hAnsiTheme="majorHAnsi" w:cstheme="majorHAnsi"/>
        </w:rPr>
        <w:t>Com o grande número de amostras, pessoal, e clientes aumentando, muita gente circulará pelas dependências do laboratório, e poderá ter acesso a dados confidenciais. Também haverá uma maior iteratividade por canais digitais com os clientes, podendo ser divulgado</w:t>
      </w:r>
      <w:r>
        <w:rPr>
          <w:rFonts w:asciiTheme="majorHAnsi" w:hAnsiTheme="majorHAnsi" w:cstheme="majorHAnsi"/>
        </w:rPr>
        <w:t>,</w:t>
      </w:r>
      <w:r w:rsidR="00327466">
        <w:rPr>
          <w:rFonts w:asciiTheme="majorHAnsi" w:hAnsiTheme="majorHAnsi" w:cstheme="majorHAnsi"/>
        </w:rPr>
        <w:t xml:space="preserve"> equivocadamente</w:t>
      </w:r>
      <w:r>
        <w:rPr>
          <w:rFonts w:asciiTheme="majorHAnsi" w:hAnsiTheme="majorHAnsi" w:cstheme="majorHAnsi"/>
        </w:rPr>
        <w:t>,</w:t>
      </w:r>
      <w:r w:rsidR="003274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 resultado de um par</w:t>
      </w:r>
      <w:r w:rsidR="00327466">
        <w:rPr>
          <w:rFonts w:asciiTheme="majorHAnsi" w:hAnsiTheme="majorHAnsi" w:cstheme="majorHAnsi"/>
        </w:rPr>
        <w:t>a outro.</w:t>
      </w:r>
    </w:p>
    <w:p w14:paraId="2D2A6D76" w14:textId="7BCF46F4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Alta</w:t>
      </w:r>
    </w:p>
    <w:p w14:paraId="4FB60EF9" w14:textId="77777777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Altíssimo</w:t>
      </w:r>
    </w:p>
    <w:p w14:paraId="16694EC3" w14:textId="7DB34CD6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O que fazer: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Garantir a confidencialidade dos dados laboratoriais, e que não haja divulgação equivocada de nenhuma informação.</w:t>
      </w:r>
    </w:p>
    <w:p w14:paraId="60FF3C52" w14:textId="74E90512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>
        <w:rPr>
          <w:rFonts w:asciiTheme="majorHAnsi" w:hAnsiTheme="majorHAnsi" w:cstheme="majorHAnsi"/>
          <w:b/>
        </w:rPr>
        <w:t xml:space="preserve"> </w:t>
      </w:r>
      <w:r w:rsidR="00214087">
        <w:rPr>
          <w:rFonts w:asciiTheme="majorHAnsi" w:hAnsiTheme="majorHAnsi" w:cstheme="majorHAnsi"/>
        </w:rPr>
        <w:t xml:space="preserve">Capacitar </w:t>
      </w:r>
      <w:r>
        <w:rPr>
          <w:rFonts w:asciiTheme="majorHAnsi" w:hAnsiTheme="majorHAnsi" w:cstheme="majorHAnsi"/>
        </w:rPr>
        <w:t>toda a equipe, e manter a atenção o tempo</w:t>
      </w:r>
      <w:r w:rsidR="00214087">
        <w:rPr>
          <w:rFonts w:asciiTheme="majorHAnsi" w:hAnsiTheme="majorHAnsi" w:cstheme="majorHAnsi"/>
        </w:rPr>
        <w:t xml:space="preserve"> todo</w:t>
      </w:r>
      <w:r>
        <w:rPr>
          <w:rFonts w:asciiTheme="majorHAnsi" w:hAnsiTheme="majorHAnsi" w:cstheme="majorHAnsi"/>
        </w:rPr>
        <w:t xml:space="preserve">, com respeito aos cuidados na divulgação das informações. Desenvolver sistemática de identificação com senha e contrassenha para a divulgação de informações a clientes </w:t>
      </w:r>
      <w:r w:rsidR="00214087">
        <w:rPr>
          <w:rFonts w:asciiTheme="majorHAnsi" w:hAnsiTheme="majorHAnsi" w:cstheme="majorHAnsi"/>
        </w:rPr>
        <w:t xml:space="preserve">por meio </w:t>
      </w:r>
      <w:r>
        <w:rPr>
          <w:rFonts w:asciiTheme="majorHAnsi" w:hAnsiTheme="majorHAnsi" w:cstheme="majorHAnsi"/>
        </w:rPr>
        <w:t>de canais digitais.</w:t>
      </w:r>
    </w:p>
    <w:p w14:paraId="3AB9F972" w14:textId="77777777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Altíssimo</w:t>
      </w:r>
    </w:p>
    <w:p w14:paraId="0BA35439" w14:textId="193145F3" w:rsidR="00327466" w:rsidRPr="00D235A1" w:rsidRDefault="0032746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Gerência e equipe de TI</w:t>
      </w:r>
    </w:p>
    <w:p w14:paraId="2C7A86EB" w14:textId="7396A2CF" w:rsidR="00C22046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6DA499BD" w14:textId="77777777" w:rsidR="00450F58" w:rsidRDefault="00450F58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D22685B" w14:textId="77777777" w:rsidR="001D7E9D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7FC56E2D" w14:textId="0D30A5E2" w:rsidR="00894321" w:rsidRDefault="00C22046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83508E">
        <w:rPr>
          <w:rFonts w:asciiTheme="majorHAnsi" w:hAnsiTheme="majorHAnsi" w:cstheme="majorHAnsi"/>
          <w:b/>
          <w:color w:val="008080"/>
        </w:rPr>
        <w:lastRenderedPageBreak/>
        <w:t xml:space="preserve">Requisito: </w:t>
      </w:r>
      <w:r w:rsidR="00B234F0" w:rsidRPr="0083508E">
        <w:rPr>
          <w:rFonts w:asciiTheme="majorHAnsi" w:hAnsiTheme="majorHAnsi" w:cstheme="majorHAnsi"/>
          <w:color w:val="008080"/>
        </w:rPr>
        <w:t>5</w:t>
      </w:r>
      <w:r w:rsidR="00B20B70" w:rsidRPr="0083508E">
        <w:rPr>
          <w:rFonts w:asciiTheme="majorHAnsi" w:hAnsiTheme="majorHAnsi" w:cstheme="majorHAnsi"/>
          <w:color w:val="008080"/>
        </w:rPr>
        <w:t xml:space="preserve"> (estrutura)</w:t>
      </w:r>
      <w:r w:rsidR="00401038" w:rsidRPr="00875E92">
        <w:rPr>
          <w:rFonts w:asciiTheme="majorHAnsi" w:hAnsiTheme="majorHAnsi" w:cstheme="majorHAnsi"/>
          <w:b/>
        </w:rPr>
        <w:t xml:space="preserve"> </w:t>
      </w:r>
    </w:p>
    <w:p w14:paraId="1D0B4AC1" w14:textId="1E5899BC" w:rsidR="00C22046" w:rsidRPr="00B20B70" w:rsidRDefault="00AC77F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796480" behindDoc="0" locked="0" layoutInCell="1" allowOverlap="1" wp14:anchorId="7EE6E5FD" wp14:editId="52597052">
            <wp:simplePos x="0" y="0"/>
            <wp:positionH relativeFrom="column">
              <wp:posOffset>2540</wp:posOffset>
            </wp:positionH>
            <wp:positionV relativeFrom="paragraph">
              <wp:posOffset>45357</wp:posOffset>
            </wp:positionV>
            <wp:extent cx="2479040" cy="1393190"/>
            <wp:effectExtent l="0" t="0" r="0" b="0"/>
            <wp:wrapSquare wrapText="bothSides"/>
            <wp:docPr id="18" name="Imagem 18" descr="http://prodsaude-entib.org.br/prodsaude/imagens/PS_RISC_A06_4.1_estru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rodsaude-entib.org.br/prodsaude/imagens/PS_RISC_A06_4.1_estrutur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46" w:rsidRPr="00875E92">
        <w:rPr>
          <w:rFonts w:asciiTheme="majorHAnsi" w:hAnsiTheme="majorHAnsi" w:cstheme="majorHAnsi"/>
          <w:b/>
        </w:rPr>
        <w:t>Risco(s)/Oportunidade(s) associado(s)(as):</w:t>
      </w:r>
      <w:r w:rsidR="00C22046"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Ampliação da área laboratorial em função da perspectiva de novos clientes.</w:t>
      </w:r>
    </w:p>
    <w:p w14:paraId="553F94B2" w14:textId="4D6DB65E" w:rsidR="00C22046" w:rsidRPr="00D235A1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Probabilidades:</w:t>
      </w:r>
      <w:r>
        <w:rPr>
          <w:rFonts w:asciiTheme="majorHAnsi" w:hAnsiTheme="majorHAnsi" w:cstheme="majorHAnsi"/>
          <w:b/>
        </w:rPr>
        <w:t xml:space="preserve"> </w:t>
      </w:r>
      <w:r w:rsidR="00B20B70" w:rsidRPr="00B20B70">
        <w:rPr>
          <w:rFonts w:asciiTheme="majorHAnsi" w:hAnsiTheme="majorHAnsi" w:cstheme="majorHAnsi"/>
        </w:rPr>
        <w:t xml:space="preserve"> Média</w:t>
      </w:r>
      <w:r w:rsidR="001F2622">
        <w:rPr>
          <w:rFonts w:asciiTheme="majorHAnsi" w:hAnsiTheme="majorHAnsi" w:cstheme="majorHAnsi"/>
        </w:rPr>
        <w:t>.</w:t>
      </w:r>
    </w:p>
    <w:p w14:paraId="03384E8E" w14:textId="2E0B7F08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Impacto: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Alto</w:t>
      </w:r>
      <w:r w:rsidR="001F2622">
        <w:rPr>
          <w:rFonts w:asciiTheme="majorHAnsi" w:hAnsiTheme="majorHAnsi" w:cstheme="majorHAnsi"/>
        </w:rPr>
        <w:t>.</w:t>
      </w:r>
    </w:p>
    <w:p w14:paraId="222A418E" w14:textId="260DF196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O que fazer: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 xml:space="preserve">Divulgação e contato com o novo cliente grande </w:t>
      </w:r>
      <w:r w:rsidR="001F2622">
        <w:rPr>
          <w:rFonts w:asciiTheme="majorHAnsi" w:hAnsiTheme="majorHAnsi" w:cstheme="majorHAnsi"/>
        </w:rPr>
        <w:t xml:space="preserve">em potencial </w:t>
      </w:r>
      <w:r w:rsidR="00B20B70">
        <w:rPr>
          <w:rFonts w:asciiTheme="majorHAnsi" w:hAnsiTheme="majorHAnsi" w:cstheme="majorHAnsi"/>
        </w:rPr>
        <w:t>(a terceira marca mais forte no mercado)</w:t>
      </w:r>
      <w:r w:rsidR="001F2622">
        <w:rPr>
          <w:rFonts w:asciiTheme="majorHAnsi" w:hAnsiTheme="majorHAnsi" w:cstheme="majorHAnsi"/>
        </w:rPr>
        <w:t>.</w:t>
      </w:r>
    </w:p>
    <w:p w14:paraId="4A219F42" w14:textId="5C652A36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Ações demandadas: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Projeto de ampliação do laboratório; recrutamento de pessoal; compra de equipamentos</w:t>
      </w:r>
      <w:r w:rsidR="001F2622">
        <w:rPr>
          <w:rFonts w:asciiTheme="majorHAnsi" w:hAnsiTheme="majorHAnsi" w:cstheme="majorHAnsi"/>
        </w:rPr>
        <w:t>.</w:t>
      </w:r>
    </w:p>
    <w:p w14:paraId="06E77A13" w14:textId="7FF9D62A" w:rsidR="00C22046" w:rsidRPr="00B20B70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Nível de prioridade: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 xml:space="preserve">Alto (caso o cliente venha para o laboratório, temos que estar prontos para atende-lo no </w:t>
      </w:r>
      <w:r w:rsidR="001F2622">
        <w:rPr>
          <w:rFonts w:asciiTheme="majorHAnsi" w:hAnsiTheme="majorHAnsi" w:cstheme="majorHAnsi"/>
        </w:rPr>
        <w:t xml:space="preserve">menor </w:t>
      </w:r>
      <w:r w:rsidR="00B20B70">
        <w:rPr>
          <w:rFonts w:asciiTheme="majorHAnsi" w:hAnsiTheme="majorHAnsi" w:cstheme="majorHAnsi"/>
        </w:rPr>
        <w:t>espaço de tempo)</w:t>
      </w:r>
      <w:r w:rsidR="001F2622">
        <w:rPr>
          <w:rFonts w:asciiTheme="majorHAnsi" w:hAnsiTheme="majorHAnsi" w:cstheme="majorHAnsi"/>
        </w:rPr>
        <w:t>.</w:t>
      </w:r>
    </w:p>
    <w:p w14:paraId="7942EF3C" w14:textId="49374173" w:rsidR="00C22046" w:rsidRDefault="00C2204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875E92">
        <w:rPr>
          <w:rFonts w:asciiTheme="majorHAnsi" w:hAnsiTheme="majorHAnsi" w:cstheme="majorHAnsi"/>
          <w:b/>
        </w:rPr>
        <w:t>Responsabilidades:</w:t>
      </w:r>
      <w:r>
        <w:rPr>
          <w:rFonts w:asciiTheme="majorHAnsi" w:hAnsiTheme="majorHAnsi" w:cstheme="majorHAnsi"/>
          <w:b/>
        </w:rPr>
        <w:t xml:space="preserve"> </w:t>
      </w:r>
      <w:r w:rsidR="00B20B70">
        <w:rPr>
          <w:rFonts w:asciiTheme="majorHAnsi" w:hAnsiTheme="majorHAnsi" w:cstheme="majorHAnsi"/>
        </w:rPr>
        <w:t>Setor comercial; engenharia; compras; responsável técnico; RH</w:t>
      </w:r>
      <w:r w:rsidR="001F2622">
        <w:rPr>
          <w:rFonts w:asciiTheme="majorHAnsi" w:hAnsiTheme="majorHAnsi" w:cstheme="majorHAnsi"/>
        </w:rPr>
        <w:t>.</w:t>
      </w:r>
    </w:p>
    <w:p w14:paraId="3810D56E" w14:textId="65A899E4" w:rsidR="00E84340" w:rsidRDefault="00A473E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Por fim, cada item da Norma ISO 17025</w:t>
      </w:r>
      <w:r w:rsidR="00123F30">
        <w:rPr>
          <w:rFonts w:asciiTheme="majorHAnsi" w:hAnsiTheme="majorHAnsi" w:cstheme="majorHAnsi"/>
        </w:rPr>
        <w:t xml:space="preserve">, </w:t>
      </w:r>
      <w:r w:rsidR="00AB50A8">
        <w:rPr>
          <w:rFonts w:asciiTheme="majorHAnsi" w:hAnsiTheme="majorHAnsi" w:cstheme="majorHAnsi"/>
        </w:rPr>
        <w:t>do 4.1 a</w:t>
      </w:r>
      <w:r w:rsidR="00123F30">
        <w:rPr>
          <w:rFonts w:asciiTheme="majorHAnsi" w:hAnsiTheme="majorHAnsi" w:cstheme="majorHAnsi"/>
        </w:rPr>
        <w:t xml:space="preserve">o 7.11, </w:t>
      </w:r>
      <w:r>
        <w:rPr>
          <w:rFonts w:asciiTheme="majorHAnsi" w:hAnsiTheme="majorHAnsi" w:cstheme="majorHAnsi"/>
        </w:rPr>
        <w:t>foi avaliado quanto a Riscos e Oportunidades, e as ações foram incorporadas à rotina.</w:t>
      </w:r>
    </w:p>
    <w:p w14:paraId="28ED2A6C" w14:textId="77777777" w:rsidR="00A473E3" w:rsidRPr="00B20B70" w:rsidRDefault="00A473E3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5C29BE61" w14:textId="2651AE14" w:rsidR="003E74E4" w:rsidRDefault="003E74E4" w:rsidP="00B63F9C">
      <w:pPr>
        <w:pStyle w:val="Ttulo1"/>
        <w:numPr>
          <w:ilvl w:val="0"/>
          <w:numId w:val="21"/>
        </w:numPr>
        <w:spacing w:before="360" w:after="120"/>
        <w:ind w:left="426" w:hanging="426"/>
        <w:jc w:val="both"/>
        <w:rPr>
          <w:rFonts w:asciiTheme="majorHAnsi" w:eastAsia="Verdana" w:hAnsiTheme="majorHAnsi" w:cstheme="majorHAnsi"/>
        </w:rPr>
      </w:pPr>
      <w:bookmarkStart w:id="6" w:name="_Toc512511223"/>
      <w:r>
        <w:rPr>
          <w:rFonts w:asciiTheme="majorHAnsi" w:eastAsia="Verdana" w:hAnsiTheme="majorHAnsi" w:cstheme="majorHAnsi"/>
        </w:rPr>
        <w:t>Exemplos de uso de Diagrama de Causa e Efeito, e de FMEA</w:t>
      </w:r>
      <w:bookmarkEnd w:id="6"/>
    </w:p>
    <w:p w14:paraId="1B7F2069" w14:textId="57C03BEB" w:rsidR="00084281" w:rsidRDefault="0008428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Você percebeu que estamos relembrando</w:t>
      </w:r>
      <w:r w:rsidR="003E74E4">
        <w:rPr>
          <w:rFonts w:asciiTheme="majorHAnsi" w:hAnsiTheme="majorHAnsi" w:cstheme="majorHAnsi"/>
        </w:rPr>
        <w:t xml:space="preserve"> as três ferramentas apresentadas na aula 04 deste curso</w:t>
      </w:r>
      <w:r>
        <w:rPr>
          <w:rFonts w:asciiTheme="majorHAnsi" w:hAnsiTheme="majorHAnsi" w:cstheme="majorHAnsi"/>
        </w:rPr>
        <w:t>?</w:t>
      </w:r>
    </w:p>
    <w:p w14:paraId="2153EA79" w14:textId="2EE41308" w:rsidR="003E74E4" w:rsidRDefault="00084281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início da aula,</w:t>
      </w:r>
      <w:r w:rsidR="003E74E4">
        <w:rPr>
          <w:rFonts w:asciiTheme="majorHAnsi" w:hAnsiTheme="majorHAnsi" w:cstheme="majorHAnsi"/>
        </w:rPr>
        <w:t xml:space="preserve"> visualizamos um exemplo da análise de SWOT</w:t>
      </w:r>
      <w:r>
        <w:rPr>
          <w:rFonts w:asciiTheme="majorHAnsi" w:hAnsiTheme="majorHAnsi" w:cstheme="majorHAnsi"/>
        </w:rPr>
        <w:t>, a</w:t>
      </w:r>
      <w:r w:rsidR="003E74E4">
        <w:rPr>
          <w:rFonts w:asciiTheme="majorHAnsi" w:hAnsiTheme="majorHAnsi" w:cstheme="majorHAnsi"/>
        </w:rPr>
        <w:t>gora, para recordar e exemplificar melhor, estudar</w:t>
      </w:r>
      <w:r>
        <w:rPr>
          <w:rFonts w:asciiTheme="majorHAnsi" w:hAnsiTheme="majorHAnsi" w:cstheme="majorHAnsi"/>
        </w:rPr>
        <w:t>emos</w:t>
      </w:r>
      <w:r w:rsidR="003E74E4">
        <w:rPr>
          <w:rFonts w:asciiTheme="majorHAnsi" w:hAnsiTheme="majorHAnsi" w:cstheme="majorHAnsi"/>
        </w:rPr>
        <w:t xml:space="preserve"> dois casos onde as ferramentas Diagrama de Causa e Efeito e FMEA foram utilizadas!</w:t>
      </w:r>
    </w:p>
    <w:p w14:paraId="1A89EA20" w14:textId="14A2487D" w:rsidR="00084281" w:rsidRDefault="00F120E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Vamos a eles:</w:t>
      </w:r>
    </w:p>
    <w:p w14:paraId="35A48CFE" w14:textId="77777777" w:rsidR="00AD4469" w:rsidRPr="00AD4469" w:rsidRDefault="00AD4469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AD4469">
        <w:rPr>
          <w:rFonts w:asciiTheme="majorHAnsi" w:hAnsiTheme="majorHAnsi" w:cstheme="majorHAnsi"/>
          <w:b/>
          <w:u w:val="single"/>
        </w:rPr>
        <w:t>5.1 Diagrama de Causa e Efeito</w:t>
      </w:r>
    </w:p>
    <w:p w14:paraId="02E5C057" w14:textId="2BFCE99F" w:rsidR="003E74E4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Vamos a um exemplo ligado ao nosso </w:t>
      </w:r>
      <w:proofErr w:type="spellStart"/>
      <w:r>
        <w:rPr>
          <w:rFonts w:asciiTheme="majorHAnsi" w:hAnsiTheme="majorHAnsi" w:cstheme="majorHAnsi"/>
        </w:rPr>
        <w:t>Laboratorite</w:t>
      </w:r>
      <w:proofErr w:type="spellEnd"/>
      <w:r>
        <w:rPr>
          <w:rFonts w:asciiTheme="majorHAnsi" w:hAnsiTheme="majorHAnsi" w:cstheme="majorHAnsi"/>
        </w:rPr>
        <w:t>!</w:t>
      </w:r>
    </w:p>
    <w:p w14:paraId="209B5035" w14:textId="7A493982" w:rsidR="00715878" w:rsidRPr="00715878" w:rsidRDefault="00715878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A gerência solicitou à equipe responsável a avaliação das possíveis falhas em atingir o objetivo: </w:t>
      </w:r>
      <w:r w:rsidRPr="00715878">
        <w:rPr>
          <w:rFonts w:asciiTheme="majorHAnsi" w:hAnsiTheme="majorHAnsi" w:cstheme="majorHAnsi"/>
          <w:b/>
        </w:rPr>
        <w:t>Manter os dois maiores clientes satisfeitos.</w:t>
      </w:r>
    </w:p>
    <w:p w14:paraId="66301A9F" w14:textId="45A00EF0" w:rsid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Neste sentido, fez a seguinte pergunta:</w:t>
      </w:r>
    </w:p>
    <w:p w14:paraId="02E46C13" w14:textId="7EBAE727" w:rsidR="00715878" w:rsidRPr="007B63BD" w:rsidRDefault="00715878" w:rsidP="00B63F9C">
      <w:pPr>
        <w:spacing w:line="360" w:lineRule="auto"/>
        <w:jc w:val="center"/>
        <w:rPr>
          <w:rFonts w:asciiTheme="majorHAnsi" w:hAnsiTheme="majorHAnsi" w:cstheme="majorHAnsi"/>
          <w:b/>
          <w:i/>
          <w:u w:val="single"/>
        </w:rPr>
      </w:pPr>
      <w:r w:rsidRPr="007B63BD">
        <w:rPr>
          <w:rFonts w:asciiTheme="majorHAnsi" w:hAnsiTheme="majorHAnsi" w:cstheme="majorHAnsi"/>
          <w:b/>
          <w:i/>
          <w:u w:val="single"/>
        </w:rPr>
        <w:lastRenderedPageBreak/>
        <w:t xml:space="preserve">- </w:t>
      </w:r>
      <w:r w:rsidR="006A30DB">
        <w:rPr>
          <w:rFonts w:asciiTheme="majorHAnsi" w:hAnsiTheme="majorHAnsi" w:cstheme="majorHAnsi"/>
          <w:b/>
          <w:i/>
          <w:u w:val="single"/>
        </w:rPr>
        <w:t>O</w:t>
      </w:r>
      <w:r w:rsidR="006A30DB" w:rsidRPr="007B63BD">
        <w:rPr>
          <w:rFonts w:asciiTheme="majorHAnsi" w:hAnsiTheme="majorHAnsi" w:cstheme="majorHAnsi"/>
          <w:b/>
          <w:i/>
          <w:u w:val="single"/>
        </w:rPr>
        <w:t xml:space="preserve"> </w:t>
      </w:r>
      <w:r w:rsidRPr="007B63BD">
        <w:rPr>
          <w:rFonts w:asciiTheme="majorHAnsi" w:hAnsiTheme="majorHAnsi" w:cstheme="majorHAnsi"/>
          <w:b/>
          <w:i/>
          <w:u w:val="single"/>
        </w:rPr>
        <w:t>que poderia causar o descontentamento de um cliente?</w:t>
      </w:r>
    </w:p>
    <w:p w14:paraId="68D6B170" w14:textId="77777777" w:rsidR="00B63F9C" w:rsidRDefault="00B63F9C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2588443" w14:textId="50221BD7" w:rsidR="00B63F9C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a equipe novamente realizou uma sessão de </w:t>
      </w:r>
      <w:r>
        <w:rPr>
          <w:rFonts w:asciiTheme="majorHAnsi" w:hAnsiTheme="majorHAnsi" w:cstheme="majorHAnsi"/>
          <w:i/>
        </w:rPr>
        <w:t>brainstorming</w:t>
      </w:r>
      <w:r>
        <w:rPr>
          <w:rFonts w:asciiTheme="majorHAnsi" w:hAnsiTheme="majorHAnsi" w:cstheme="majorHAnsi"/>
        </w:rPr>
        <w:t xml:space="preserve"> a fim de levantar as causas</w:t>
      </w:r>
      <w:r w:rsidR="00792934">
        <w:rPr>
          <w:rFonts w:asciiTheme="majorHAnsi" w:hAnsiTheme="majorHAnsi" w:cstheme="majorHAnsi"/>
        </w:rPr>
        <w:t xml:space="preserve"> primárias</w:t>
      </w:r>
      <w:r>
        <w:rPr>
          <w:rFonts w:asciiTheme="majorHAnsi" w:hAnsiTheme="majorHAnsi" w:cstheme="majorHAnsi"/>
        </w:rPr>
        <w:t xml:space="preserve"> para estes dois potenciais problemas (risco de acontecerem), resultando em: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63"/>
      </w:tblGrid>
      <w:tr w:rsidR="00715878" w14:paraId="7AC14013" w14:textId="77777777" w:rsidTr="00367FB0">
        <w:trPr>
          <w:trHeight w:val="525"/>
          <w:jc w:val="center"/>
        </w:trPr>
        <w:tc>
          <w:tcPr>
            <w:tcW w:w="5663" w:type="dxa"/>
            <w:shd w:val="clear" w:color="auto" w:fill="0066B2"/>
          </w:tcPr>
          <w:p w14:paraId="5D4D54F6" w14:textId="02FAA5A0" w:rsidR="00715878" w:rsidRPr="0083508E" w:rsidRDefault="00715878" w:rsidP="00B63F9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3508E">
              <w:rPr>
                <w:rFonts w:asciiTheme="majorHAnsi" w:hAnsiTheme="majorHAnsi" w:cstheme="majorHAnsi"/>
                <w:b/>
                <w:color w:val="FFFFFF" w:themeColor="background1"/>
              </w:rPr>
              <w:t>O que poderia causar o descontentamento de um cliente?</w:t>
            </w:r>
          </w:p>
        </w:tc>
      </w:tr>
      <w:tr w:rsidR="00715878" w14:paraId="15AE0D75" w14:textId="77777777" w:rsidTr="00715878">
        <w:trPr>
          <w:jc w:val="center"/>
        </w:trPr>
        <w:tc>
          <w:tcPr>
            <w:tcW w:w="5663" w:type="dxa"/>
          </w:tcPr>
          <w:p w14:paraId="32967D87" w14:textId="77777777" w:rsidR="00715878" w:rsidRPr="00AC77FB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77FB">
              <w:rPr>
                <w:rFonts w:asciiTheme="majorHAnsi" w:hAnsiTheme="majorHAnsi" w:cstheme="majorHAnsi"/>
                <w:b/>
              </w:rPr>
              <w:t>- Mau atendimento</w:t>
            </w:r>
          </w:p>
          <w:p w14:paraId="214057C1" w14:textId="219F351B" w:rsidR="00715878" w:rsidRPr="00AC77FB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C77FB">
              <w:rPr>
                <w:rFonts w:asciiTheme="majorHAnsi" w:hAnsiTheme="majorHAnsi" w:cstheme="majorHAnsi"/>
                <w:b/>
              </w:rPr>
              <w:t>- Preço</w:t>
            </w:r>
          </w:p>
          <w:p w14:paraId="62C40985" w14:textId="651A780A" w:rsidR="00715878" w:rsidRDefault="00715878" w:rsidP="00AC77F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AC77FB">
              <w:rPr>
                <w:rFonts w:asciiTheme="majorHAnsi" w:hAnsiTheme="majorHAnsi" w:cstheme="majorHAnsi"/>
                <w:b/>
              </w:rPr>
              <w:t>- Prazo</w:t>
            </w:r>
          </w:p>
        </w:tc>
      </w:tr>
    </w:tbl>
    <w:p w14:paraId="539A32A9" w14:textId="77777777" w:rsidR="00715878" w:rsidRP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22DF20E2" w14:textId="4E1C7C4F" w:rsidR="00715878" w:rsidRDefault="0071587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 base nisso, foram estudadas as cau</w:t>
      </w:r>
      <w:r w:rsidR="00792934">
        <w:rPr>
          <w:rFonts w:asciiTheme="majorHAnsi" w:hAnsiTheme="majorHAnsi" w:cstheme="majorHAnsi"/>
        </w:rPr>
        <w:t>sas secundárias para cada causa primária:</w:t>
      </w:r>
    </w:p>
    <w:p w14:paraId="35D9B904" w14:textId="4844C05F" w:rsidR="00792934" w:rsidRPr="006A30DB" w:rsidRDefault="00792934" w:rsidP="00B63F9C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</w:rPr>
        <w:t>Mau atendimento:</w:t>
      </w:r>
      <w:r w:rsidRPr="006A30DB">
        <w:rPr>
          <w:rFonts w:asciiTheme="majorHAnsi" w:hAnsiTheme="majorHAnsi" w:cstheme="majorHAnsi"/>
        </w:rPr>
        <w:t xml:space="preserve"> falta de treinamento, excesso de trabalho, pessoas sem habilidade para atender</w:t>
      </w:r>
      <w:r w:rsidR="00ED5CDC">
        <w:rPr>
          <w:rFonts w:asciiTheme="majorHAnsi" w:hAnsiTheme="majorHAnsi" w:cstheme="majorHAnsi"/>
        </w:rPr>
        <w:t xml:space="preserve"> aos clientes.</w:t>
      </w:r>
    </w:p>
    <w:p w14:paraId="38F0484B" w14:textId="5483AF53" w:rsidR="00792934" w:rsidRPr="006A30DB" w:rsidRDefault="00792934" w:rsidP="00B63F9C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83508E">
        <w:rPr>
          <w:rFonts w:asciiTheme="majorHAnsi" w:hAnsiTheme="majorHAnsi" w:cstheme="majorHAnsi"/>
          <w:b/>
        </w:rPr>
        <w:t>Preço:</w:t>
      </w:r>
      <w:r w:rsidRPr="006A30DB">
        <w:rPr>
          <w:rFonts w:asciiTheme="majorHAnsi" w:hAnsiTheme="majorHAnsi" w:cstheme="majorHAnsi"/>
        </w:rPr>
        <w:t xml:space="preserve"> custos fixos, aumento de custos de aquisição, cálculo equivocado do valor cobrado</w:t>
      </w:r>
      <w:r w:rsidR="00ED5CDC">
        <w:rPr>
          <w:rFonts w:asciiTheme="majorHAnsi" w:hAnsiTheme="majorHAnsi" w:cstheme="majorHAnsi"/>
        </w:rPr>
        <w:t>.</w:t>
      </w:r>
    </w:p>
    <w:p w14:paraId="4B81F40B" w14:textId="77777777" w:rsidR="00DE64FA" w:rsidRDefault="00792934" w:rsidP="008133D3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Theme="majorHAnsi" w:hAnsiTheme="majorHAnsi" w:cstheme="majorHAnsi"/>
        </w:rPr>
      </w:pPr>
      <w:r w:rsidRPr="001036EE">
        <w:rPr>
          <w:rFonts w:asciiTheme="majorHAnsi" w:hAnsiTheme="majorHAnsi" w:cstheme="majorHAnsi"/>
          <w:b/>
        </w:rPr>
        <w:t>Prazo:</w:t>
      </w:r>
      <w:r w:rsidRPr="001036EE">
        <w:rPr>
          <w:rFonts w:asciiTheme="majorHAnsi" w:hAnsiTheme="majorHAnsi" w:cstheme="majorHAnsi"/>
        </w:rPr>
        <w:t xml:space="preserve"> excesso de trabalho, faltas, má gestão</w:t>
      </w:r>
      <w:r w:rsidR="00ED5CDC" w:rsidRPr="001036EE">
        <w:rPr>
          <w:rFonts w:asciiTheme="majorHAnsi" w:hAnsiTheme="majorHAnsi" w:cstheme="majorHAnsi"/>
        </w:rPr>
        <w:t>.</w:t>
      </w:r>
      <w:r w:rsidR="00DE64FA">
        <w:rPr>
          <w:rFonts w:asciiTheme="majorHAnsi" w:hAnsiTheme="majorHAnsi" w:cstheme="majorHAnsi"/>
        </w:rPr>
        <w:t xml:space="preserve"> </w:t>
      </w:r>
    </w:p>
    <w:p w14:paraId="14E6A0F6" w14:textId="537C1EBD" w:rsidR="00792934" w:rsidRPr="001036EE" w:rsidRDefault="00792934" w:rsidP="00DE64FA">
      <w:pPr>
        <w:spacing w:line="360" w:lineRule="auto"/>
        <w:jc w:val="both"/>
        <w:rPr>
          <w:rFonts w:asciiTheme="majorHAnsi" w:hAnsiTheme="majorHAnsi" w:cstheme="majorHAnsi"/>
        </w:rPr>
      </w:pPr>
      <w:r w:rsidRPr="001036EE">
        <w:rPr>
          <w:rFonts w:asciiTheme="majorHAnsi" w:hAnsiTheme="majorHAnsi" w:cstheme="majorHAnsi"/>
        </w:rPr>
        <w:t>Então, o diagrama Causa e Efeito foi montado:</w:t>
      </w:r>
      <w:r w:rsidR="001036EE" w:rsidRPr="001036EE">
        <w:rPr>
          <w:noProof/>
          <w:lang w:eastAsia="pt-BR"/>
        </w:rPr>
        <w:t xml:space="preserve"> </w:t>
      </w:r>
    </w:p>
    <w:p w14:paraId="76FFC3DF" w14:textId="67A4CCA7" w:rsidR="00100047" w:rsidRDefault="00A96D3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384C2378" wp14:editId="20EB3AB6">
            <wp:extent cx="5579745" cy="2442845"/>
            <wp:effectExtent l="0" t="0" r="190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A772" w14:textId="14DD735C" w:rsidR="00100047" w:rsidRDefault="0010004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 posse deste diagrama, a gerência percebeu que havia uma duplicidade </w:t>
      </w:r>
      <w:r w:rsidR="00143479">
        <w:rPr>
          <w:rFonts w:asciiTheme="majorHAnsi" w:hAnsiTheme="majorHAnsi" w:cstheme="majorHAnsi"/>
        </w:rPr>
        <w:t xml:space="preserve">em uma </w:t>
      </w:r>
      <w:r>
        <w:rPr>
          <w:rFonts w:asciiTheme="majorHAnsi" w:hAnsiTheme="majorHAnsi" w:cstheme="majorHAnsi"/>
        </w:rPr>
        <w:t>das causas secundárias (Excesso de trabalho) e, após análise criteriosa, decidiu que esta causa seria tratada junto ao Prazo, pois seu efeito seria muito mais mensurável.</w:t>
      </w:r>
    </w:p>
    <w:p w14:paraId="2C82B763" w14:textId="49DE32E8" w:rsidR="00100047" w:rsidRDefault="00100047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Logo, o diagrama ficou assim:</w:t>
      </w:r>
    </w:p>
    <w:p w14:paraId="46735632" w14:textId="164C554B" w:rsidR="00143479" w:rsidRDefault="00AC77F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lastRenderedPageBreak/>
        <w:drawing>
          <wp:inline distT="0" distB="0" distL="0" distR="0" wp14:anchorId="40018962" wp14:editId="262FB3B3">
            <wp:extent cx="5939790" cy="2615318"/>
            <wp:effectExtent l="0" t="0" r="3810" b="0"/>
            <wp:docPr id="19" name="Imagem 19" descr="http://prodsaude-entib.org.br/prodsaude/imagens/PS_RISC_A06_5_ISHIKAWA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dsaude-entib.org.br/prodsaude/imagens/PS_RISC_A06_5_ISHIKAWA_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1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E872" w14:textId="2C16DD71" w:rsidR="00ED3999" w:rsidRPr="00E33903" w:rsidRDefault="00AD4469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E33903">
        <w:rPr>
          <w:rFonts w:asciiTheme="majorHAnsi" w:hAnsiTheme="majorHAnsi" w:cstheme="majorHAnsi"/>
        </w:rPr>
        <w:t xml:space="preserve">Com base neste diagrama, agora a equipe poderia montar um estudo de </w:t>
      </w:r>
      <w:r w:rsidR="00E33903" w:rsidRPr="00E33903">
        <w:rPr>
          <w:rFonts w:asciiTheme="majorHAnsi" w:hAnsiTheme="majorHAnsi" w:cstheme="majorHAnsi"/>
        </w:rPr>
        <w:t>Análise de Modo</w:t>
      </w:r>
      <w:r w:rsidR="00A9513B">
        <w:rPr>
          <w:rFonts w:asciiTheme="majorHAnsi" w:hAnsiTheme="majorHAnsi" w:cstheme="majorHAnsi"/>
        </w:rPr>
        <w:t xml:space="preserve">, </w:t>
      </w:r>
      <w:r w:rsidR="00E33903" w:rsidRPr="00E33903">
        <w:rPr>
          <w:rFonts w:asciiTheme="majorHAnsi" w:hAnsiTheme="majorHAnsi" w:cstheme="majorHAnsi"/>
        </w:rPr>
        <w:t>Efeito de Falha</w:t>
      </w:r>
      <w:r w:rsidR="00A9513B">
        <w:rPr>
          <w:rFonts w:asciiTheme="majorHAnsi" w:hAnsiTheme="majorHAnsi" w:cstheme="majorHAnsi"/>
        </w:rPr>
        <w:t xml:space="preserve"> e Criticidade</w:t>
      </w:r>
      <w:r w:rsidR="00E33903" w:rsidRPr="00E33903">
        <w:rPr>
          <w:rFonts w:asciiTheme="majorHAnsi" w:hAnsiTheme="majorHAnsi" w:cstheme="majorHAnsi"/>
        </w:rPr>
        <w:t>, o FME</w:t>
      </w:r>
      <w:r w:rsidR="00A9513B">
        <w:rPr>
          <w:rFonts w:asciiTheme="majorHAnsi" w:hAnsiTheme="majorHAnsi" w:cstheme="majorHAnsi"/>
        </w:rPr>
        <w:t>C</w:t>
      </w:r>
      <w:r w:rsidR="00E33903" w:rsidRPr="00E33903">
        <w:rPr>
          <w:rFonts w:asciiTheme="majorHAnsi" w:hAnsiTheme="majorHAnsi" w:cstheme="majorHAnsi"/>
        </w:rPr>
        <w:t>A, a fim de programar os planos de ação baseados nestes riscos encontrados.</w:t>
      </w:r>
    </w:p>
    <w:p w14:paraId="0271BDB2" w14:textId="77777777" w:rsidR="00E33903" w:rsidRDefault="00E33903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35B1075E" w14:textId="7A69F7ED" w:rsidR="00E33903" w:rsidRPr="00AD4469" w:rsidRDefault="00E33903" w:rsidP="00B63F9C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AD4469">
        <w:rPr>
          <w:rFonts w:asciiTheme="majorHAnsi" w:hAnsiTheme="majorHAnsi" w:cstheme="majorHAnsi"/>
          <w:b/>
          <w:u w:val="single"/>
        </w:rPr>
        <w:t xml:space="preserve">5.1 </w:t>
      </w:r>
      <w:r w:rsidR="00A9513B">
        <w:rPr>
          <w:rFonts w:asciiTheme="majorHAnsi" w:hAnsiTheme="majorHAnsi" w:cstheme="majorHAnsi"/>
          <w:b/>
          <w:u w:val="single"/>
        </w:rPr>
        <w:t>FMECA</w:t>
      </w:r>
    </w:p>
    <w:p w14:paraId="62FD97AF" w14:textId="36C0A667" w:rsidR="00E33903" w:rsidRDefault="00A9513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Identificados os riscos, a saber:</w:t>
      </w:r>
    </w:p>
    <w:p w14:paraId="708C0B75" w14:textId="77777777" w:rsidR="00143479" w:rsidRDefault="0014347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17BC99F5" w14:textId="3AB63599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Custos fixos muito altos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D3C5474" w14:textId="38D51007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Aumento nos custos de aquisições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DDF491A" w14:textId="0B0A72B5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Cálculo equivocado do valor cobrado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FB3E85B" w14:textId="2DF9D617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Excesso de trabalho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32C2C53" w14:textId="7C16A99A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1C7EDE79" w14:textId="17871392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Má gestão dos processos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4167D5B5" w14:textId="43919411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 de treinamentos em atendimento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61E94DA1" w14:textId="1880389F" w:rsidR="00A9513B" w:rsidRPr="00143479" w:rsidRDefault="00A9513B" w:rsidP="00B63F9C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Theme="majorHAnsi" w:hAnsiTheme="majorHAnsi" w:cstheme="majorHAnsi"/>
          <w:b/>
          <w:i/>
        </w:rPr>
      </w:pPr>
      <w:r w:rsidRPr="00143479">
        <w:rPr>
          <w:rFonts w:asciiTheme="majorHAnsi" w:hAnsiTheme="majorHAnsi" w:cstheme="majorHAnsi"/>
          <w:b/>
          <w:i/>
        </w:rPr>
        <w:t>Falta de habilidade</w:t>
      </w:r>
      <w:r w:rsidR="00143479">
        <w:rPr>
          <w:rFonts w:asciiTheme="majorHAnsi" w:hAnsiTheme="majorHAnsi" w:cstheme="majorHAnsi"/>
          <w:b/>
          <w:i/>
        </w:rPr>
        <w:t>.</w:t>
      </w:r>
    </w:p>
    <w:p w14:paraId="5FD73E18" w14:textId="77777777" w:rsidR="00143479" w:rsidRDefault="00143479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40122EBE" w14:textId="77777777" w:rsidR="00A9513B" w:rsidRDefault="00A9513B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Foram determinados os níveis de </w:t>
      </w:r>
      <w:r w:rsidRPr="0083508E">
        <w:rPr>
          <w:rFonts w:asciiTheme="majorHAnsi" w:hAnsiTheme="majorHAnsi" w:cstheme="majorHAnsi"/>
          <w:b/>
          <w:color w:val="008080"/>
          <w:u w:val="single"/>
        </w:rPr>
        <w:t>gravidade</w:t>
      </w:r>
      <w:r w:rsidRPr="009B233D">
        <w:rPr>
          <w:rFonts w:asciiTheme="majorHAnsi" w:hAnsiTheme="majorHAnsi" w:cstheme="majorHAnsi"/>
          <w:color w:val="385623" w:themeColor="accent6" w:themeShade="80"/>
        </w:rPr>
        <w:t xml:space="preserve"> </w:t>
      </w:r>
      <w:r>
        <w:rPr>
          <w:rFonts w:asciiTheme="majorHAnsi" w:hAnsiTheme="majorHAnsi" w:cstheme="majorHAnsi"/>
        </w:rPr>
        <w:t>a serem definidos, ou seja, qual o impacto se a falha ocorrer.</w:t>
      </w:r>
    </w:p>
    <w:p w14:paraId="5F3B9F0A" w14:textId="0E9F5403" w:rsidR="00A9513B" w:rsidRDefault="00AB467C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 uma </w:t>
      </w:r>
      <w:r w:rsidR="00A9513B">
        <w:rPr>
          <w:rFonts w:asciiTheme="majorHAnsi" w:hAnsiTheme="majorHAnsi" w:cstheme="majorHAnsi"/>
        </w:rPr>
        <w:t>escala de 1 a 10, foram então definidos como:</w:t>
      </w:r>
    </w:p>
    <w:p w14:paraId="1C0A364A" w14:textId="77777777" w:rsidR="001D7E9D" w:rsidRDefault="001D7E9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858C0FC" w14:textId="5F13B917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lastRenderedPageBreak/>
        <w:t xml:space="preserve">Custos fixos muito altos: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3FF04C87" w14:textId="12B08385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Aumento nos custos de aquisições: </w:t>
      </w:r>
      <w:r w:rsidRPr="0083508E">
        <w:rPr>
          <w:rFonts w:asciiTheme="majorHAnsi" w:hAnsiTheme="majorHAnsi" w:cstheme="majorHAnsi"/>
          <w:b/>
          <w:color w:val="008080"/>
        </w:rPr>
        <w:t>1</w:t>
      </w:r>
    </w:p>
    <w:p w14:paraId="00B4ADBD" w14:textId="18B248D4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Cálculo equivocado do valor cobrado: </w:t>
      </w:r>
      <w:r w:rsidRPr="0083508E">
        <w:rPr>
          <w:rFonts w:asciiTheme="majorHAnsi" w:hAnsiTheme="majorHAnsi" w:cstheme="majorHAnsi"/>
          <w:b/>
          <w:color w:val="008080"/>
        </w:rPr>
        <w:t>5</w:t>
      </w:r>
    </w:p>
    <w:p w14:paraId="2E79E535" w14:textId="0AA0B9BF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Excesso de trabalho: </w:t>
      </w:r>
      <w:r w:rsidRPr="0083508E">
        <w:rPr>
          <w:rFonts w:asciiTheme="majorHAnsi" w:hAnsiTheme="majorHAnsi" w:cstheme="majorHAnsi"/>
          <w:b/>
          <w:color w:val="008080"/>
        </w:rPr>
        <w:t>10</w:t>
      </w:r>
    </w:p>
    <w:p w14:paraId="155AE8EA" w14:textId="530287DD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5BA62300" w14:textId="2322FAF6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  <w:color w:val="385623" w:themeColor="accent6" w:themeShade="80"/>
        </w:rPr>
      </w:pPr>
      <w:r w:rsidRPr="00AB467C">
        <w:rPr>
          <w:rFonts w:asciiTheme="majorHAnsi" w:hAnsiTheme="majorHAnsi" w:cstheme="majorHAnsi"/>
          <w:b/>
        </w:rPr>
        <w:t xml:space="preserve">Má gestão dos processos: </w:t>
      </w:r>
      <w:r w:rsidRPr="0083508E">
        <w:rPr>
          <w:rFonts w:asciiTheme="majorHAnsi" w:hAnsiTheme="majorHAnsi" w:cstheme="majorHAnsi"/>
          <w:b/>
          <w:color w:val="008080"/>
        </w:rPr>
        <w:t>8</w:t>
      </w:r>
    </w:p>
    <w:p w14:paraId="0F998BDC" w14:textId="43B23480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 de treinamentos em atendimento: </w:t>
      </w:r>
      <w:r w:rsidRPr="0083508E">
        <w:rPr>
          <w:rFonts w:asciiTheme="majorHAnsi" w:hAnsiTheme="majorHAnsi" w:cstheme="majorHAnsi"/>
          <w:b/>
          <w:color w:val="008080"/>
        </w:rPr>
        <w:t>5</w:t>
      </w:r>
    </w:p>
    <w:p w14:paraId="1097326B" w14:textId="46858AEB" w:rsidR="00A9513B" w:rsidRPr="00AB467C" w:rsidRDefault="00A9513B" w:rsidP="00B63F9C">
      <w:pPr>
        <w:pStyle w:val="PargrafodaLista"/>
        <w:numPr>
          <w:ilvl w:val="0"/>
          <w:numId w:val="61"/>
        </w:numPr>
        <w:spacing w:line="360" w:lineRule="auto"/>
        <w:rPr>
          <w:rFonts w:asciiTheme="majorHAnsi" w:hAnsiTheme="majorHAnsi" w:cstheme="majorHAnsi"/>
          <w:b/>
        </w:rPr>
      </w:pPr>
      <w:r w:rsidRPr="00AB467C">
        <w:rPr>
          <w:rFonts w:asciiTheme="majorHAnsi" w:hAnsiTheme="majorHAnsi" w:cstheme="majorHAnsi"/>
          <w:b/>
        </w:rPr>
        <w:t xml:space="preserve">Falta de habilidade: </w:t>
      </w:r>
      <w:r w:rsidRPr="0083508E">
        <w:rPr>
          <w:rFonts w:asciiTheme="majorHAnsi" w:hAnsiTheme="majorHAnsi" w:cstheme="majorHAnsi"/>
          <w:b/>
          <w:color w:val="008080"/>
        </w:rPr>
        <w:t>10</w:t>
      </w:r>
    </w:p>
    <w:p w14:paraId="137A34E9" w14:textId="77777777" w:rsidR="009B233D" w:rsidRPr="009B233D" w:rsidRDefault="009B233D" w:rsidP="00B63F9C">
      <w:pPr>
        <w:spacing w:line="360" w:lineRule="auto"/>
        <w:rPr>
          <w:rFonts w:asciiTheme="majorHAnsi" w:hAnsiTheme="majorHAnsi" w:cstheme="majorHAnsi"/>
          <w:b/>
        </w:rPr>
      </w:pPr>
    </w:p>
    <w:p w14:paraId="61BE5D5F" w14:textId="1166A46D" w:rsidR="006A33D9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Então, qual a </w:t>
      </w:r>
      <w:r w:rsidRPr="006A33D9">
        <w:rPr>
          <w:rFonts w:asciiTheme="majorHAnsi" w:hAnsiTheme="majorHAnsi" w:cstheme="majorHAnsi"/>
          <w:b/>
          <w:color w:val="FF0000"/>
          <w:u w:val="single"/>
        </w:rPr>
        <w:t>probabilidade</w:t>
      </w:r>
      <w:r w:rsidRPr="009B233D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>de ocorrência de cada causa secundária</w:t>
      </w:r>
      <w:r w:rsidR="006A33D9">
        <w:rPr>
          <w:rFonts w:asciiTheme="majorHAnsi" w:hAnsiTheme="majorHAnsi" w:cstheme="majorHAnsi"/>
        </w:rPr>
        <w:t>?</w:t>
      </w:r>
    </w:p>
    <w:p w14:paraId="23C6651B" w14:textId="29BE98F4" w:rsidR="00A9513B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tanto, igualmente quanto mais provável, mais próximo de 10, quanto menos, mais próximo de 1. Resultando em:</w:t>
      </w:r>
    </w:p>
    <w:p w14:paraId="4A9C0085" w14:textId="7CBAB82A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 xml:space="preserve">Custos fixos muito altos: </w:t>
      </w:r>
      <w:r w:rsidR="000834D2" w:rsidRPr="006A33D9">
        <w:rPr>
          <w:rFonts w:asciiTheme="majorHAnsi" w:hAnsiTheme="majorHAnsi" w:cstheme="majorHAnsi"/>
          <w:b/>
          <w:color w:val="FF0000"/>
        </w:rPr>
        <w:t>1</w:t>
      </w:r>
    </w:p>
    <w:p w14:paraId="5DCCBB1E" w14:textId="223823D6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Aumento nos custos de aquisições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3</w:t>
      </w:r>
    </w:p>
    <w:p w14:paraId="12334EB5" w14:textId="5EC396E4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Cálculo equivocado do valor cobrado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2</w:t>
      </w:r>
    </w:p>
    <w:p w14:paraId="555F434E" w14:textId="108093FB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Excesso de trabalho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9</w:t>
      </w:r>
    </w:p>
    <w:p w14:paraId="42A5E11A" w14:textId="2FB9ADEC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7</w:t>
      </w:r>
    </w:p>
    <w:p w14:paraId="70B96D25" w14:textId="0151F0E2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Má gestão dos processos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3</w:t>
      </w:r>
    </w:p>
    <w:p w14:paraId="149D2851" w14:textId="3F92BFC8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 de treinamentos em atendimento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2</w:t>
      </w:r>
    </w:p>
    <w:p w14:paraId="6C207946" w14:textId="7BD41F8A" w:rsidR="009B233D" w:rsidRPr="006A33D9" w:rsidRDefault="009B233D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  <w:color w:val="FF0000"/>
        </w:rPr>
      </w:pPr>
      <w:r w:rsidRPr="006A33D9">
        <w:rPr>
          <w:rFonts w:asciiTheme="majorHAnsi" w:hAnsiTheme="majorHAnsi" w:cstheme="majorHAnsi"/>
          <w:b/>
        </w:rPr>
        <w:t>Falta de habilidade</w:t>
      </w:r>
      <w:r w:rsidR="000834D2" w:rsidRPr="006A33D9">
        <w:rPr>
          <w:rFonts w:asciiTheme="majorHAnsi" w:hAnsiTheme="majorHAnsi" w:cstheme="majorHAnsi"/>
          <w:b/>
        </w:rPr>
        <w:t xml:space="preserve">: </w:t>
      </w:r>
      <w:r w:rsidR="000834D2" w:rsidRPr="006A33D9">
        <w:rPr>
          <w:rFonts w:asciiTheme="majorHAnsi" w:hAnsiTheme="majorHAnsi" w:cstheme="majorHAnsi"/>
          <w:b/>
          <w:color w:val="FF0000"/>
        </w:rPr>
        <w:t>5</w:t>
      </w:r>
    </w:p>
    <w:p w14:paraId="13AC0DD9" w14:textId="22FF5FB8" w:rsidR="009B233D" w:rsidRDefault="009B233D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3A07CD4B" w14:textId="5B36C008" w:rsidR="000834D2" w:rsidRDefault="00FD441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Por fim, determinados os níveis de </w:t>
      </w:r>
      <w:r w:rsidRPr="00EA265F">
        <w:rPr>
          <w:rFonts w:asciiTheme="majorHAnsi" w:hAnsiTheme="majorHAnsi" w:cstheme="majorHAnsi"/>
          <w:b/>
          <w:color w:val="0070C0"/>
          <w:u w:val="single"/>
        </w:rPr>
        <w:t>detecção</w:t>
      </w:r>
      <w:r w:rsidRPr="00FD441F">
        <w:rPr>
          <w:rFonts w:asciiTheme="majorHAnsi" w:hAnsiTheme="majorHAnsi" w:cstheme="majorHAnsi"/>
          <w:color w:val="0070C0"/>
        </w:rPr>
        <w:t xml:space="preserve"> </w:t>
      </w:r>
      <w:r>
        <w:rPr>
          <w:rFonts w:asciiTheme="majorHAnsi" w:hAnsiTheme="majorHAnsi" w:cstheme="majorHAnsi"/>
        </w:rPr>
        <w:t>a cada causa. Neste caso, lembrando que quanto MAIOR a chance de detectar, MENOR o valor atribuído na escala de 1 a 10:</w:t>
      </w:r>
    </w:p>
    <w:p w14:paraId="5E146EA5" w14:textId="3D36B1CE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Custos fixos muito altos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50E58609" w14:textId="765006B9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Aumento nos custos de aquisições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1053D5CC" w14:textId="771ECDB5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Cálculo equivocado do valor cobrado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3</w:t>
      </w:r>
    </w:p>
    <w:p w14:paraId="7B3DB45E" w14:textId="73C6852C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Excesso de trabalho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3</w:t>
      </w:r>
    </w:p>
    <w:p w14:paraId="093D825F" w14:textId="21EFE2E5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1</w:t>
      </w:r>
    </w:p>
    <w:p w14:paraId="17BF32AF" w14:textId="0AE0330D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Má gestão dos processos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9</w:t>
      </w:r>
    </w:p>
    <w:p w14:paraId="1D081195" w14:textId="5613349E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 de treinamentos em atendimento</w:t>
      </w:r>
      <w:r>
        <w:rPr>
          <w:rFonts w:asciiTheme="majorHAnsi" w:hAnsiTheme="majorHAnsi" w:cstheme="majorHAnsi"/>
          <w:b/>
        </w:rPr>
        <w:t xml:space="preserve">: </w:t>
      </w:r>
      <w:r w:rsidRPr="0083508E">
        <w:rPr>
          <w:rFonts w:asciiTheme="majorHAnsi" w:hAnsiTheme="majorHAnsi" w:cstheme="majorHAnsi"/>
          <w:b/>
          <w:color w:val="0070C0"/>
        </w:rPr>
        <w:t>5</w:t>
      </w:r>
    </w:p>
    <w:p w14:paraId="599748D6" w14:textId="39D66266" w:rsidR="00FD441F" w:rsidRPr="006A3B61" w:rsidRDefault="00FD441F" w:rsidP="00B63F9C">
      <w:pPr>
        <w:pStyle w:val="PargrafodaLista"/>
        <w:numPr>
          <w:ilvl w:val="0"/>
          <w:numId w:val="62"/>
        </w:numPr>
        <w:spacing w:line="360" w:lineRule="auto"/>
        <w:rPr>
          <w:rFonts w:asciiTheme="majorHAnsi" w:hAnsiTheme="majorHAnsi" w:cstheme="majorHAnsi"/>
          <w:b/>
        </w:rPr>
      </w:pPr>
      <w:r w:rsidRPr="00FD441F">
        <w:rPr>
          <w:rFonts w:asciiTheme="majorHAnsi" w:hAnsiTheme="majorHAnsi" w:cstheme="majorHAnsi"/>
          <w:b/>
        </w:rPr>
        <w:t>Falta de habilidade</w:t>
      </w:r>
      <w:r>
        <w:rPr>
          <w:rFonts w:asciiTheme="majorHAnsi" w:hAnsiTheme="majorHAnsi" w:cstheme="majorHAnsi"/>
          <w:b/>
        </w:rPr>
        <w:t>:</w:t>
      </w:r>
      <w:r w:rsidRPr="0083508E">
        <w:rPr>
          <w:rFonts w:asciiTheme="majorHAnsi" w:hAnsiTheme="majorHAnsi" w:cstheme="majorHAnsi"/>
          <w:b/>
          <w:color w:val="0070C0"/>
        </w:rPr>
        <w:t xml:space="preserve"> 9</w:t>
      </w:r>
    </w:p>
    <w:p w14:paraId="16D3C3E8" w14:textId="2F268BC8" w:rsidR="00692953" w:rsidRPr="00692953" w:rsidRDefault="00EA265F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Com isso, a gerência conseguiu definir, de forma quantitativa o Número de Prioridade de Risco para cada uma das causas estudadas</w:t>
      </w:r>
      <w:r w:rsidR="00692953">
        <w:rPr>
          <w:rFonts w:asciiTheme="majorHAnsi" w:hAnsiTheme="majorHAnsi" w:cstheme="majorHAnsi"/>
        </w:rPr>
        <w:t xml:space="preserve"> (</w:t>
      </w:r>
      <w:r w:rsidR="00692953" w:rsidRPr="002249A3">
        <w:rPr>
          <w:rFonts w:asciiTheme="majorHAnsi" w:hAnsiTheme="majorHAnsi" w:cstheme="majorHAnsi"/>
          <w:b/>
        </w:rPr>
        <w:t>NPR = Gravidade X Ocorrência X Detecção</w:t>
      </w:r>
      <w:r w:rsidR="00692953">
        <w:rPr>
          <w:rFonts w:asciiTheme="majorHAnsi" w:hAnsiTheme="majorHAnsi" w:cstheme="majorHAnsi"/>
        </w:rPr>
        <w:t>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6"/>
        <w:gridCol w:w="1241"/>
        <w:gridCol w:w="1441"/>
        <w:gridCol w:w="1356"/>
        <w:gridCol w:w="1293"/>
      </w:tblGrid>
      <w:tr w:rsidR="00692953" w14:paraId="694AF631" w14:textId="77777777" w:rsidTr="00DE64FA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BFF0DE9" w14:textId="3DC97913" w:rsidR="00EA265F" w:rsidRPr="0083508E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3508E">
              <w:rPr>
                <w:rFonts w:asciiTheme="majorHAnsi" w:hAnsiTheme="majorHAnsi" w:cstheme="majorHAnsi"/>
                <w:b/>
              </w:rPr>
              <w:t>Causas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C57D56" w14:textId="373ADD22" w:rsidR="00EA265F" w:rsidRPr="00BB45D9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color w:val="008080"/>
              </w:rPr>
            </w:pPr>
            <w:r>
              <w:rPr>
                <w:rFonts w:asciiTheme="majorHAnsi" w:hAnsiTheme="majorHAnsi" w:cstheme="majorHAnsi"/>
                <w:b/>
                <w:color w:val="008080"/>
                <w:u w:val="single"/>
              </w:rPr>
              <w:t>G</w:t>
            </w:r>
            <w:r w:rsidRPr="00BB45D9">
              <w:rPr>
                <w:rFonts w:asciiTheme="majorHAnsi" w:hAnsiTheme="majorHAnsi" w:cstheme="majorHAnsi"/>
                <w:b/>
                <w:color w:val="008080"/>
                <w:u w:val="single"/>
              </w:rPr>
              <w:t>ravidade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3D660FFA" w14:textId="68424501" w:rsidR="00EA265F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FF0000"/>
                <w:u w:val="single"/>
              </w:rPr>
              <w:t>P</w:t>
            </w:r>
            <w:r w:rsidRPr="009B233D">
              <w:rPr>
                <w:rFonts w:asciiTheme="majorHAnsi" w:hAnsiTheme="majorHAnsi" w:cstheme="majorHAnsi"/>
                <w:b/>
                <w:color w:val="FF0000"/>
                <w:u w:val="single"/>
              </w:rPr>
              <w:t>robabilidade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0F7FCB75" w14:textId="241F6306" w:rsidR="00EA265F" w:rsidRDefault="00BB45D9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0070C0"/>
                <w:u w:val="single"/>
              </w:rPr>
              <w:t>D</w:t>
            </w:r>
            <w:r w:rsidRPr="00EA265F">
              <w:rPr>
                <w:rFonts w:asciiTheme="majorHAnsi" w:hAnsiTheme="majorHAnsi" w:cstheme="majorHAnsi"/>
                <w:b/>
                <w:color w:val="0070C0"/>
                <w:u w:val="single"/>
              </w:rPr>
              <w:t>etecção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4ACEE9E" w14:textId="599F0F0B" w:rsidR="00EA265F" w:rsidRPr="00692953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92953">
              <w:rPr>
                <w:rFonts w:asciiTheme="majorHAnsi" w:hAnsiTheme="majorHAnsi" w:cstheme="majorHAnsi"/>
                <w:b/>
              </w:rPr>
              <w:t>NPR</w:t>
            </w:r>
          </w:p>
        </w:tc>
      </w:tr>
      <w:tr w:rsidR="00EA265F" w14:paraId="63B88D2E" w14:textId="77777777" w:rsidTr="00DE64FA">
        <w:tc>
          <w:tcPr>
            <w:tcW w:w="3823" w:type="dxa"/>
            <w:vAlign w:val="center"/>
          </w:tcPr>
          <w:p w14:paraId="7BD3AAFC" w14:textId="48321F06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Custos fixos muito altos</w:t>
            </w:r>
          </w:p>
        </w:tc>
        <w:tc>
          <w:tcPr>
            <w:tcW w:w="1261" w:type="dxa"/>
            <w:vAlign w:val="center"/>
          </w:tcPr>
          <w:p w14:paraId="0253890D" w14:textId="592E1347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59BD62CE" w14:textId="2A6C116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408" w:type="dxa"/>
            <w:vAlign w:val="center"/>
          </w:tcPr>
          <w:p w14:paraId="518463AF" w14:textId="2F1F324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5EF1222A" w14:textId="6D00ECF8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8</w:t>
            </w:r>
          </w:p>
        </w:tc>
      </w:tr>
      <w:tr w:rsidR="00EA265F" w14:paraId="2755DEE0" w14:textId="77777777" w:rsidTr="00DE64FA">
        <w:tc>
          <w:tcPr>
            <w:tcW w:w="3823" w:type="dxa"/>
            <w:vAlign w:val="center"/>
          </w:tcPr>
          <w:p w14:paraId="3A0D1B71" w14:textId="0DB35123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Aumento nos custos de aquisições</w:t>
            </w:r>
          </w:p>
        </w:tc>
        <w:tc>
          <w:tcPr>
            <w:tcW w:w="1261" w:type="dxa"/>
            <w:vAlign w:val="center"/>
          </w:tcPr>
          <w:p w14:paraId="23E28FF3" w14:textId="57A679FC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</w:t>
            </w:r>
          </w:p>
        </w:tc>
        <w:tc>
          <w:tcPr>
            <w:tcW w:w="1441" w:type="dxa"/>
            <w:vAlign w:val="center"/>
          </w:tcPr>
          <w:p w14:paraId="45B92535" w14:textId="0EE4E9A6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14:paraId="6AD54A7A" w14:textId="5AD852A9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13971D90" w14:textId="578FD270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</w:tc>
      </w:tr>
      <w:tr w:rsidR="00EA265F" w14:paraId="1107A903" w14:textId="77777777" w:rsidTr="00DE64FA">
        <w:tc>
          <w:tcPr>
            <w:tcW w:w="3823" w:type="dxa"/>
            <w:vAlign w:val="center"/>
          </w:tcPr>
          <w:p w14:paraId="24540EBE" w14:textId="058417F1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Cálculo equivocado do valor cobrado</w:t>
            </w:r>
          </w:p>
        </w:tc>
        <w:tc>
          <w:tcPr>
            <w:tcW w:w="1261" w:type="dxa"/>
            <w:vAlign w:val="center"/>
          </w:tcPr>
          <w:p w14:paraId="47C660EB" w14:textId="28A2A7AB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5</w:t>
            </w:r>
          </w:p>
        </w:tc>
        <w:tc>
          <w:tcPr>
            <w:tcW w:w="1441" w:type="dxa"/>
            <w:vAlign w:val="center"/>
          </w:tcPr>
          <w:p w14:paraId="208105AB" w14:textId="7EE44C7C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8" w:type="dxa"/>
            <w:vAlign w:val="center"/>
          </w:tcPr>
          <w:p w14:paraId="10C332FC" w14:textId="37E8162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411" w:type="dxa"/>
            <w:vAlign w:val="center"/>
          </w:tcPr>
          <w:p w14:paraId="2B87BA6D" w14:textId="7AAC9D4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30</w:t>
            </w:r>
          </w:p>
        </w:tc>
      </w:tr>
      <w:tr w:rsidR="00EA265F" w14:paraId="28CF8A09" w14:textId="77777777" w:rsidTr="00DE64FA">
        <w:tc>
          <w:tcPr>
            <w:tcW w:w="3823" w:type="dxa"/>
            <w:vAlign w:val="center"/>
          </w:tcPr>
          <w:p w14:paraId="6DEBA184" w14:textId="65AF174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Excesso de trabalho</w:t>
            </w:r>
          </w:p>
        </w:tc>
        <w:tc>
          <w:tcPr>
            <w:tcW w:w="1261" w:type="dxa"/>
            <w:vAlign w:val="center"/>
          </w:tcPr>
          <w:p w14:paraId="03A04576" w14:textId="40870C8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10</w:t>
            </w:r>
          </w:p>
        </w:tc>
        <w:tc>
          <w:tcPr>
            <w:tcW w:w="1441" w:type="dxa"/>
            <w:vAlign w:val="center"/>
          </w:tcPr>
          <w:p w14:paraId="369560C3" w14:textId="17572051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408" w:type="dxa"/>
            <w:vAlign w:val="center"/>
          </w:tcPr>
          <w:p w14:paraId="1BADE8B7" w14:textId="5DA7B50E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411" w:type="dxa"/>
            <w:vAlign w:val="center"/>
          </w:tcPr>
          <w:p w14:paraId="79C58014" w14:textId="09C545C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270</w:t>
            </w:r>
          </w:p>
        </w:tc>
      </w:tr>
      <w:tr w:rsidR="00EA265F" w14:paraId="636DD0D1" w14:textId="77777777" w:rsidTr="00DE64FA">
        <w:tc>
          <w:tcPr>
            <w:tcW w:w="3823" w:type="dxa"/>
            <w:vAlign w:val="center"/>
          </w:tcPr>
          <w:p w14:paraId="3CEF3E08" w14:textId="1F1F46B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Faltas</w:t>
            </w:r>
          </w:p>
        </w:tc>
        <w:tc>
          <w:tcPr>
            <w:tcW w:w="1261" w:type="dxa"/>
            <w:vAlign w:val="center"/>
          </w:tcPr>
          <w:p w14:paraId="412B8CAD" w14:textId="17F96920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3EC0A589" w14:textId="047F933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408" w:type="dxa"/>
            <w:vAlign w:val="center"/>
          </w:tcPr>
          <w:p w14:paraId="7F9B46B1" w14:textId="05D9CBD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411" w:type="dxa"/>
            <w:vAlign w:val="center"/>
          </w:tcPr>
          <w:p w14:paraId="02F3F0E9" w14:textId="0EC7A1B5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56</w:t>
            </w:r>
          </w:p>
        </w:tc>
      </w:tr>
      <w:tr w:rsidR="00EA265F" w14:paraId="24EDA51E" w14:textId="77777777" w:rsidTr="00DE64FA">
        <w:tc>
          <w:tcPr>
            <w:tcW w:w="3823" w:type="dxa"/>
            <w:vAlign w:val="center"/>
          </w:tcPr>
          <w:p w14:paraId="06F0C849" w14:textId="160A511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Má gestão dos processos</w:t>
            </w:r>
          </w:p>
        </w:tc>
        <w:tc>
          <w:tcPr>
            <w:tcW w:w="1261" w:type="dxa"/>
            <w:vAlign w:val="center"/>
          </w:tcPr>
          <w:p w14:paraId="5E404147" w14:textId="5642AA5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8</w:t>
            </w:r>
          </w:p>
        </w:tc>
        <w:tc>
          <w:tcPr>
            <w:tcW w:w="1441" w:type="dxa"/>
            <w:vAlign w:val="center"/>
          </w:tcPr>
          <w:p w14:paraId="621539CD" w14:textId="2D3FDCB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8" w:type="dxa"/>
            <w:vAlign w:val="center"/>
          </w:tcPr>
          <w:p w14:paraId="635754B9" w14:textId="0F6D5385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1411" w:type="dxa"/>
            <w:vAlign w:val="center"/>
          </w:tcPr>
          <w:p w14:paraId="285A2296" w14:textId="4754A948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216</w:t>
            </w:r>
          </w:p>
        </w:tc>
      </w:tr>
      <w:tr w:rsidR="00EA265F" w14:paraId="0FDECB8D" w14:textId="77777777" w:rsidTr="00DE64FA">
        <w:tc>
          <w:tcPr>
            <w:tcW w:w="3823" w:type="dxa"/>
            <w:vAlign w:val="center"/>
          </w:tcPr>
          <w:p w14:paraId="4BE43475" w14:textId="07F0B701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 de treinamentos em atendimento</w:t>
            </w:r>
          </w:p>
        </w:tc>
        <w:tc>
          <w:tcPr>
            <w:tcW w:w="1261" w:type="dxa"/>
            <w:vAlign w:val="center"/>
          </w:tcPr>
          <w:p w14:paraId="0CBD4E10" w14:textId="568CE06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5</w:t>
            </w:r>
          </w:p>
        </w:tc>
        <w:tc>
          <w:tcPr>
            <w:tcW w:w="1441" w:type="dxa"/>
            <w:vAlign w:val="center"/>
          </w:tcPr>
          <w:p w14:paraId="55688252" w14:textId="0602CDEB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8" w:type="dxa"/>
            <w:vAlign w:val="center"/>
          </w:tcPr>
          <w:p w14:paraId="255C5AB5" w14:textId="7029BE13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11" w:type="dxa"/>
            <w:vAlign w:val="center"/>
          </w:tcPr>
          <w:p w14:paraId="6310A034" w14:textId="1077D672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50</w:t>
            </w:r>
          </w:p>
        </w:tc>
      </w:tr>
      <w:tr w:rsidR="00EA265F" w14:paraId="35C41B40" w14:textId="77777777" w:rsidTr="00DE64FA">
        <w:tc>
          <w:tcPr>
            <w:tcW w:w="3823" w:type="dxa"/>
            <w:vAlign w:val="center"/>
          </w:tcPr>
          <w:p w14:paraId="31F37C90" w14:textId="265BCE8C" w:rsidR="00EA265F" w:rsidRPr="005A6E61" w:rsidRDefault="00EA265F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sz w:val="18"/>
                <w:szCs w:val="18"/>
              </w:rPr>
              <w:t>Falta de habilidade</w:t>
            </w:r>
          </w:p>
        </w:tc>
        <w:tc>
          <w:tcPr>
            <w:tcW w:w="1261" w:type="dxa"/>
            <w:vAlign w:val="center"/>
          </w:tcPr>
          <w:p w14:paraId="64FE7DBF" w14:textId="20DAC0F1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8080"/>
                <w:sz w:val="18"/>
                <w:szCs w:val="18"/>
              </w:rPr>
              <w:t>10</w:t>
            </w:r>
          </w:p>
        </w:tc>
        <w:tc>
          <w:tcPr>
            <w:tcW w:w="1441" w:type="dxa"/>
            <w:vAlign w:val="center"/>
          </w:tcPr>
          <w:p w14:paraId="122AF5A3" w14:textId="34A272C2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408" w:type="dxa"/>
            <w:vAlign w:val="center"/>
          </w:tcPr>
          <w:p w14:paraId="151E1B40" w14:textId="0C6DD7EA" w:rsidR="00EA265F" w:rsidRPr="005A6E61" w:rsidRDefault="00692953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1411" w:type="dxa"/>
            <w:vAlign w:val="center"/>
          </w:tcPr>
          <w:p w14:paraId="3F082018" w14:textId="6A2181AE" w:rsidR="00EA265F" w:rsidRPr="005A6E61" w:rsidRDefault="0063570D" w:rsidP="00DE64FA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A6E61">
              <w:rPr>
                <w:rFonts w:asciiTheme="majorHAnsi" w:hAnsiTheme="majorHAnsi" w:cstheme="majorHAnsi"/>
                <w:b/>
                <w:sz w:val="18"/>
                <w:szCs w:val="18"/>
              </w:rPr>
              <w:t>450</w:t>
            </w:r>
          </w:p>
        </w:tc>
      </w:tr>
    </w:tbl>
    <w:p w14:paraId="613B4598" w14:textId="77777777" w:rsidR="005A6E61" w:rsidRPr="005A6E61" w:rsidRDefault="005A6E61" w:rsidP="00B63F9C">
      <w:pPr>
        <w:spacing w:line="360" w:lineRule="auto"/>
        <w:jc w:val="both"/>
        <w:rPr>
          <w:rFonts w:asciiTheme="majorHAnsi" w:hAnsiTheme="majorHAnsi" w:cstheme="majorHAnsi"/>
        </w:rPr>
      </w:pPr>
    </w:p>
    <w:p w14:paraId="04A4939A" w14:textId="11AAC1A8" w:rsidR="00ED3999" w:rsidRPr="005A6E61" w:rsidRDefault="00910896" w:rsidP="00B63F9C">
      <w:pPr>
        <w:spacing w:line="360" w:lineRule="auto"/>
        <w:jc w:val="both"/>
        <w:rPr>
          <w:rFonts w:asciiTheme="majorHAnsi" w:hAnsiTheme="majorHAnsi" w:cstheme="majorHAnsi"/>
        </w:rPr>
      </w:pPr>
      <w:r w:rsidRPr="005A6E61">
        <w:rPr>
          <w:rFonts w:asciiTheme="majorHAnsi" w:hAnsiTheme="majorHAnsi" w:cstheme="majorHAnsi"/>
        </w:rPr>
        <w:t xml:space="preserve">Com esta análise, a gerência, agora, poderá definir as prioridades de ação a fim de </w:t>
      </w:r>
      <w:r w:rsidRPr="005A6E61">
        <w:rPr>
          <w:rFonts w:asciiTheme="majorHAnsi" w:hAnsiTheme="majorHAnsi" w:cstheme="majorHAnsi"/>
          <w:b/>
          <w:u w:val="single"/>
        </w:rPr>
        <w:t>aceita</w:t>
      </w:r>
      <w:r w:rsidRPr="005A6E61">
        <w:rPr>
          <w:rFonts w:asciiTheme="majorHAnsi" w:hAnsiTheme="majorHAnsi" w:cstheme="majorHAnsi"/>
          <w:u w:val="single"/>
        </w:rPr>
        <w:t>r</w:t>
      </w:r>
      <w:r w:rsidRPr="005A6E61">
        <w:rPr>
          <w:rFonts w:asciiTheme="majorHAnsi" w:hAnsiTheme="majorHAnsi" w:cstheme="majorHAnsi"/>
        </w:rPr>
        <w:t xml:space="preserve">, </w:t>
      </w:r>
      <w:r w:rsidRPr="005A6E61">
        <w:rPr>
          <w:rFonts w:asciiTheme="majorHAnsi" w:hAnsiTheme="majorHAnsi" w:cstheme="majorHAnsi"/>
          <w:b/>
          <w:u w:val="single"/>
        </w:rPr>
        <w:t>mitigar</w:t>
      </w:r>
      <w:r w:rsidRPr="005A6E61">
        <w:rPr>
          <w:rFonts w:asciiTheme="majorHAnsi" w:hAnsiTheme="majorHAnsi" w:cstheme="majorHAnsi"/>
        </w:rPr>
        <w:t xml:space="preserve"> ou </w:t>
      </w:r>
      <w:r w:rsidRPr="005A6E61">
        <w:rPr>
          <w:rFonts w:asciiTheme="majorHAnsi" w:hAnsiTheme="majorHAnsi" w:cstheme="majorHAnsi"/>
          <w:b/>
          <w:u w:val="single"/>
        </w:rPr>
        <w:t>prevenir</w:t>
      </w:r>
      <w:r w:rsidRPr="005A6E61">
        <w:rPr>
          <w:rFonts w:asciiTheme="majorHAnsi" w:hAnsiTheme="majorHAnsi" w:cstheme="majorHAnsi"/>
        </w:rPr>
        <w:t xml:space="preserve"> as causas encontradas!</w:t>
      </w:r>
    </w:p>
    <w:p w14:paraId="0E888ED7" w14:textId="6B948F81" w:rsidR="00B17BC7" w:rsidRDefault="002E3747" w:rsidP="00B63F9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DA62D9">
        <w:rPr>
          <w:rFonts w:asciiTheme="majorHAnsi" w:hAnsiTheme="majorHAnsi" w:cstheme="majorHAnsi"/>
          <w:b/>
        </w:rPr>
        <w:t xml:space="preserve">E com isto concluímos </w:t>
      </w:r>
      <w:r w:rsidR="0075294D">
        <w:rPr>
          <w:rFonts w:asciiTheme="majorHAnsi" w:hAnsiTheme="majorHAnsi" w:cstheme="majorHAnsi"/>
          <w:b/>
        </w:rPr>
        <w:t>nosso curso</w:t>
      </w:r>
      <w:r w:rsidR="00236FBE" w:rsidRPr="00DA62D9">
        <w:rPr>
          <w:rFonts w:asciiTheme="majorHAnsi" w:hAnsiTheme="majorHAnsi" w:cstheme="majorHAnsi"/>
          <w:b/>
        </w:rPr>
        <w:t>!</w:t>
      </w:r>
    </w:p>
    <w:p w14:paraId="6DE4A3B4" w14:textId="5AD7A76B" w:rsidR="00B17BC7" w:rsidRDefault="001B3A88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3508E">
        <w:rPr>
          <w:rFonts w:asciiTheme="majorHAnsi" w:hAnsiTheme="majorHAnsi" w:cstheme="majorHAnsi"/>
        </w:rPr>
        <w:t xml:space="preserve">o longo destas 6 aulas, </w:t>
      </w:r>
      <w:r>
        <w:rPr>
          <w:rFonts w:asciiTheme="majorHAnsi" w:hAnsiTheme="majorHAnsi" w:cstheme="majorHAnsi"/>
        </w:rPr>
        <w:t xml:space="preserve">vimos </w:t>
      </w:r>
      <w:r w:rsidR="0083508E">
        <w:rPr>
          <w:rFonts w:asciiTheme="majorHAnsi" w:hAnsiTheme="majorHAnsi" w:cstheme="majorHAnsi"/>
        </w:rPr>
        <w:t xml:space="preserve">a importância da prática da gestão de riscos </w:t>
      </w:r>
      <w:r>
        <w:rPr>
          <w:rFonts w:asciiTheme="majorHAnsi" w:hAnsiTheme="majorHAnsi" w:cstheme="majorHAnsi"/>
        </w:rPr>
        <w:t xml:space="preserve">em </w:t>
      </w:r>
      <w:r w:rsidR="0083508E">
        <w:rPr>
          <w:rFonts w:asciiTheme="majorHAnsi" w:hAnsiTheme="majorHAnsi" w:cstheme="majorHAnsi"/>
        </w:rPr>
        <w:t>uma organização</w:t>
      </w:r>
      <w:r>
        <w:rPr>
          <w:rFonts w:asciiTheme="majorHAnsi" w:hAnsiTheme="majorHAnsi" w:cstheme="majorHAnsi"/>
        </w:rPr>
        <w:t xml:space="preserve"> e apresentamos exemplos voltados a </w:t>
      </w:r>
      <w:r w:rsidR="0083508E">
        <w:rPr>
          <w:rFonts w:asciiTheme="majorHAnsi" w:hAnsiTheme="majorHAnsi" w:cstheme="majorHAnsi"/>
        </w:rPr>
        <w:t>um laboratório.</w:t>
      </w:r>
    </w:p>
    <w:p w14:paraId="73077EE1" w14:textId="5EAAD6DA" w:rsidR="00A00406" w:rsidRDefault="00A0040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relembrar um pouquinho e visualizar, de forma mais clara, como funciona o processo, observe a ilustração:</w:t>
      </w:r>
    </w:p>
    <w:p w14:paraId="5B015850" w14:textId="2F35E749" w:rsidR="00450F58" w:rsidRDefault="00450F58" w:rsidP="00450F58">
      <w:pPr>
        <w:spacing w:line="360" w:lineRule="auto"/>
        <w:jc w:val="center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5D9694E9" wp14:editId="1CE90588">
            <wp:extent cx="2251363" cy="3843134"/>
            <wp:effectExtent l="0" t="0" r="0" b="5080"/>
            <wp:docPr id="3" name="Imagem 3" descr="http://prodsaude-entib.org.br/prodsaude/imagens/PS_RISC_A06_5.1_flu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dsaude-entib.org.br/prodsaude/imagens/PS_RISC_A06_5.1_fluxo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58" cy="387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EC61" w14:textId="557650AF" w:rsidR="00A00406" w:rsidRDefault="00A0040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Agora vamos relembrar, também de forma ilustrativa, como podemos tratar os riscos identificados:</w:t>
      </w:r>
    </w:p>
    <w:p w14:paraId="3E1C5C87" w14:textId="453E50AC" w:rsidR="002A4693" w:rsidRDefault="002A4693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inline distT="0" distB="0" distL="0" distR="0" wp14:anchorId="1CA562E9" wp14:editId="38CCFCA6">
            <wp:extent cx="5579745" cy="4025716"/>
            <wp:effectExtent l="0" t="0" r="1905" b="0"/>
            <wp:docPr id="4" name="Imagem 4" descr="http://prodsaude-entib.org.br/prodsaude/imagens/PS_RISC_A06_5.1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dsaude-entib.org.br/prodsaude/imagens/PS_RISC_A06_5.1_po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02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0AC2A" w14:textId="387F9D8E" w:rsidR="00592856" w:rsidRDefault="00592856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Interessante, não é?</w:t>
      </w:r>
    </w:p>
    <w:p w14:paraId="5B8A0FFD" w14:textId="2ADFC7BD" w:rsidR="001151A5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92856">
        <w:rPr>
          <w:rFonts w:asciiTheme="majorHAnsi" w:hAnsiTheme="majorHAnsi" w:cstheme="majorHAnsi"/>
        </w:rPr>
        <w:t>lém de tudo isto, a</w:t>
      </w:r>
      <w:r>
        <w:rPr>
          <w:rFonts w:asciiTheme="majorHAnsi" w:hAnsiTheme="majorHAnsi" w:cstheme="majorHAnsi"/>
        </w:rPr>
        <w:t>prendemos, também,</w:t>
      </w:r>
      <w:r w:rsidR="001151A5">
        <w:rPr>
          <w:rFonts w:asciiTheme="majorHAnsi" w:hAnsiTheme="majorHAnsi" w:cstheme="majorHAnsi"/>
        </w:rPr>
        <w:t xml:space="preserve"> que a palavra risco não significa apenas problemas</w:t>
      </w:r>
      <w:r>
        <w:rPr>
          <w:rFonts w:asciiTheme="majorHAnsi" w:hAnsiTheme="majorHAnsi" w:cstheme="majorHAnsi"/>
        </w:rPr>
        <w:t xml:space="preserve">, pois a </w:t>
      </w:r>
      <w:r w:rsidR="001151A5">
        <w:rPr>
          <w:rFonts w:asciiTheme="majorHAnsi" w:hAnsiTheme="majorHAnsi" w:cstheme="majorHAnsi"/>
        </w:rPr>
        <w:t>gestão de riscos nos mostra que analisar e conhecer os riscos associados a nossas atividades</w:t>
      </w:r>
      <w:r>
        <w:rPr>
          <w:rFonts w:asciiTheme="majorHAnsi" w:hAnsiTheme="majorHAnsi" w:cstheme="majorHAnsi"/>
        </w:rPr>
        <w:t>,</w:t>
      </w:r>
      <w:r w:rsidR="001151A5">
        <w:rPr>
          <w:rFonts w:asciiTheme="majorHAnsi" w:hAnsiTheme="majorHAnsi" w:cstheme="majorHAnsi"/>
        </w:rPr>
        <w:t xml:space="preserve"> nos torna capazes de evitar possíveis problemas e aproveitar as oportunidades</w:t>
      </w:r>
      <w:r>
        <w:rPr>
          <w:rFonts w:asciiTheme="majorHAnsi" w:hAnsiTheme="majorHAnsi" w:cstheme="majorHAnsi"/>
        </w:rPr>
        <w:t xml:space="preserve"> de melhoria</w:t>
      </w:r>
      <w:r w:rsidR="001151A5">
        <w:rPr>
          <w:rFonts w:asciiTheme="majorHAnsi" w:hAnsiTheme="majorHAnsi" w:cstheme="majorHAnsi"/>
        </w:rPr>
        <w:t>.</w:t>
      </w:r>
    </w:p>
    <w:p w14:paraId="3711EA2D" w14:textId="11E771F4" w:rsidR="00EE7FF4" w:rsidRDefault="001151A5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Depois de tudo isto, podemos dizer que a</w:t>
      </w:r>
      <w:r w:rsidR="0083508E">
        <w:rPr>
          <w:rFonts w:asciiTheme="majorHAnsi" w:hAnsiTheme="majorHAnsi" w:cstheme="majorHAnsi"/>
        </w:rPr>
        <w:t xml:space="preserve"> gestão de riscos, </w:t>
      </w:r>
      <w:r w:rsidR="001B3A88">
        <w:rPr>
          <w:rFonts w:asciiTheme="majorHAnsi" w:hAnsiTheme="majorHAnsi" w:cstheme="majorHAnsi"/>
        </w:rPr>
        <w:t xml:space="preserve">ou </w:t>
      </w:r>
      <w:r w:rsidR="0083508E">
        <w:rPr>
          <w:rFonts w:asciiTheme="majorHAnsi" w:hAnsiTheme="majorHAnsi" w:cstheme="majorHAnsi"/>
        </w:rPr>
        <w:t xml:space="preserve">mais fortemente, a Cultura do Risco, é fundamental à busca da melhoria </w:t>
      </w:r>
      <w:r w:rsidR="00EE7FF4">
        <w:rPr>
          <w:rFonts w:asciiTheme="majorHAnsi" w:hAnsiTheme="majorHAnsi" w:cstheme="majorHAnsi"/>
        </w:rPr>
        <w:t xml:space="preserve">contínua </w:t>
      </w:r>
      <w:r w:rsidR="0083508E">
        <w:rPr>
          <w:rFonts w:asciiTheme="majorHAnsi" w:hAnsiTheme="majorHAnsi" w:cstheme="majorHAnsi"/>
        </w:rPr>
        <w:t>dos processos</w:t>
      </w:r>
      <w:r w:rsidR="001B3A88">
        <w:rPr>
          <w:rFonts w:asciiTheme="majorHAnsi" w:hAnsiTheme="majorHAnsi" w:cstheme="majorHAnsi"/>
        </w:rPr>
        <w:t>, além de ser</w:t>
      </w:r>
      <w:r w:rsidR="0083508E">
        <w:rPr>
          <w:rFonts w:asciiTheme="majorHAnsi" w:hAnsiTheme="majorHAnsi" w:cstheme="majorHAnsi"/>
        </w:rPr>
        <w:t xml:space="preserve"> uma estratégia extremamente clara </w:t>
      </w:r>
      <w:r>
        <w:rPr>
          <w:rFonts w:asciiTheme="majorHAnsi" w:hAnsiTheme="majorHAnsi" w:cstheme="majorHAnsi"/>
        </w:rPr>
        <w:t>para</w:t>
      </w:r>
      <w:r w:rsidR="0083508E">
        <w:rPr>
          <w:rFonts w:asciiTheme="majorHAnsi" w:hAnsiTheme="majorHAnsi" w:cstheme="majorHAnsi"/>
        </w:rPr>
        <w:t xml:space="preserve"> abordagem de potenciais problemas </w:t>
      </w:r>
      <w:r>
        <w:rPr>
          <w:rFonts w:asciiTheme="majorHAnsi" w:hAnsiTheme="majorHAnsi" w:cstheme="majorHAnsi"/>
        </w:rPr>
        <w:t>com os quais</w:t>
      </w:r>
      <w:r w:rsidR="0083508E">
        <w:rPr>
          <w:rFonts w:asciiTheme="majorHAnsi" w:hAnsiTheme="majorHAnsi" w:cstheme="majorHAnsi"/>
        </w:rPr>
        <w:t xml:space="preserve"> podemos nos deparar </w:t>
      </w:r>
      <w:r w:rsidR="001B3A88">
        <w:rPr>
          <w:rFonts w:asciiTheme="majorHAnsi" w:hAnsiTheme="majorHAnsi" w:cstheme="majorHAnsi"/>
        </w:rPr>
        <w:t>em</w:t>
      </w:r>
      <w:r w:rsidR="0083508E">
        <w:rPr>
          <w:rFonts w:asciiTheme="majorHAnsi" w:hAnsiTheme="majorHAnsi" w:cstheme="majorHAnsi"/>
        </w:rPr>
        <w:t xml:space="preserve"> nosso dia a dia. </w:t>
      </w:r>
    </w:p>
    <w:p w14:paraId="446EDE0D" w14:textId="7AA77AF6" w:rsidR="0083508E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Observe a Cultura de Riscos</w:t>
      </w:r>
      <w:r w:rsidR="001151A5">
        <w:rPr>
          <w:rFonts w:asciiTheme="majorHAnsi" w:hAnsiTheme="majorHAnsi" w:cstheme="majorHAnsi"/>
        </w:rPr>
        <w:t xml:space="preserve"> não se limita aos </w:t>
      </w:r>
      <w:r w:rsidR="0083508E">
        <w:rPr>
          <w:rFonts w:asciiTheme="majorHAnsi" w:hAnsiTheme="majorHAnsi" w:cstheme="majorHAnsi"/>
        </w:rPr>
        <w:t xml:space="preserve">problemas </w:t>
      </w:r>
      <w:r w:rsidR="001151A5">
        <w:rPr>
          <w:rFonts w:asciiTheme="majorHAnsi" w:hAnsiTheme="majorHAnsi" w:cstheme="majorHAnsi"/>
        </w:rPr>
        <w:t>de</w:t>
      </w:r>
      <w:r w:rsidR="0083508E">
        <w:rPr>
          <w:rFonts w:asciiTheme="majorHAnsi" w:hAnsiTheme="majorHAnsi" w:cstheme="majorHAnsi"/>
        </w:rPr>
        <w:t xml:space="preserve"> nossa vida profissional, </w:t>
      </w:r>
      <w:r>
        <w:rPr>
          <w:rFonts w:asciiTheme="majorHAnsi" w:hAnsiTheme="majorHAnsi" w:cstheme="majorHAnsi"/>
        </w:rPr>
        <w:t>ela pode facilmente, tam</w:t>
      </w:r>
      <w:r w:rsidR="001151A5">
        <w:rPr>
          <w:rFonts w:asciiTheme="majorHAnsi" w:hAnsiTheme="majorHAnsi" w:cstheme="majorHAnsi"/>
        </w:rPr>
        <w:t>bém</w:t>
      </w:r>
      <w:r>
        <w:rPr>
          <w:rFonts w:asciiTheme="majorHAnsi" w:hAnsiTheme="majorHAnsi" w:cstheme="majorHAnsi"/>
        </w:rPr>
        <w:t>,</w:t>
      </w:r>
      <w:r w:rsidR="0083508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sem implantada </w:t>
      </w:r>
      <w:r w:rsidR="0083508E">
        <w:rPr>
          <w:rFonts w:asciiTheme="majorHAnsi" w:hAnsiTheme="majorHAnsi" w:cstheme="majorHAnsi"/>
        </w:rPr>
        <w:t>nossa vida pessoal!</w:t>
      </w:r>
    </w:p>
    <w:p w14:paraId="4CD1A7AC" w14:textId="41B345D5" w:rsidR="00EE7FF4" w:rsidRDefault="001151A5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3508E">
        <w:rPr>
          <w:rFonts w:asciiTheme="majorHAnsi" w:hAnsiTheme="majorHAnsi" w:cstheme="majorHAnsi"/>
        </w:rPr>
        <w:t xml:space="preserve">ssim, a mensagem que gostaríamos de deixar hoje é: Usem e abusem da Gestão de Riscos, e implementem a Cultura do Risco nas suas vidas! </w:t>
      </w:r>
    </w:p>
    <w:p w14:paraId="7E67E781" w14:textId="5BB02294" w:rsidR="0083508E" w:rsidRDefault="0083508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Não irão se arrepender!</w:t>
      </w:r>
    </w:p>
    <w:p w14:paraId="272974B0" w14:textId="215D8CAA" w:rsidR="00EE7FF4" w:rsidRDefault="009F3AAE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Agradecemos</w:t>
      </w:r>
      <w:r w:rsidR="0083508E">
        <w:rPr>
          <w:rFonts w:asciiTheme="majorHAnsi" w:hAnsiTheme="majorHAnsi" w:cstheme="majorHAnsi"/>
        </w:rPr>
        <w:t xml:space="preserve"> pela confiança e participação neste curso.</w:t>
      </w:r>
      <w:r>
        <w:rPr>
          <w:rFonts w:asciiTheme="majorHAnsi" w:hAnsiTheme="majorHAnsi" w:cstheme="majorHAnsi"/>
        </w:rPr>
        <w:t>..</w:t>
      </w:r>
    </w:p>
    <w:p w14:paraId="78B9CE02" w14:textId="638744AE" w:rsidR="00BB45D9" w:rsidRPr="001A6BC0" w:rsidRDefault="00EE7FF4" w:rsidP="00B63F9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Até a próxima</w:t>
      </w:r>
      <w:r w:rsidR="0083508E">
        <w:rPr>
          <w:rFonts w:asciiTheme="majorHAnsi" w:hAnsiTheme="majorHAnsi" w:cstheme="majorHAnsi"/>
        </w:rPr>
        <w:t>!</w:t>
      </w:r>
    </w:p>
    <w:sectPr w:rsidR="00BB45D9" w:rsidRPr="001A6BC0" w:rsidSect="00450F58">
      <w:headerReference w:type="default" r:id="rId21"/>
      <w:footerReference w:type="default" r:id="rId22"/>
      <w:pgSz w:w="11906" w:h="16838"/>
      <w:pgMar w:top="1418" w:right="1418" w:bottom="1134" w:left="1701" w:header="56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C902" w14:textId="77777777" w:rsidR="00BC12B3" w:rsidRDefault="00BC12B3" w:rsidP="0080018E">
      <w:pPr>
        <w:spacing w:after="0" w:line="240" w:lineRule="auto"/>
      </w:pPr>
      <w:r>
        <w:separator/>
      </w:r>
    </w:p>
  </w:endnote>
  <w:endnote w:type="continuationSeparator" w:id="0">
    <w:p w14:paraId="3CD2825E" w14:textId="77777777" w:rsidR="00BC12B3" w:rsidRDefault="00BC12B3" w:rsidP="0080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EFEA" w14:textId="1C6DC589" w:rsidR="0083326F" w:rsidRDefault="0083326F">
    <w:pPr>
      <w:pStyle w:val="Rodap"/>
      <w:jc w:val="right"/>
    </w:pPr>
  </w:p>
  <w:p w14:paraId="10A24CE3" w14:textId="0AAAA050" w:rsidR="0083326F" w:rsidRDefault="0083326F" w:rsidP="004627D1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104206"/>
      <w:docPartObj>
        <w:docPartGallery w:val="Page Numbers (Bottom of Page)"/>
        <w:docPartUnique/>
      </w:docPartObj>
    </w:sdtPr>
    <w:sdtEndPr/>
    <w:sdtContent>
      <w:p w14:paraId="470967B4" w14:textId="4AD65D91" w:rsidR="0083326F" w:rsidRDefault="008332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47D">
          <w:rPr>
            <w:noProof/>
          </w:rPr>
          <w:t>17</w:t>
        </w:r>
        <w:r>
          <w:fldChar w:fldCharType="end"/>
        </w:r>
      </w:p>
    </w:sdtContent>
  </w:sdt>
  <w:p w14:paraId="4EDC2C65" w14:textId="01C6218A" w:rsidR="0083326F" w:rsidRDefault="0083326F" w:rsidP="00165D96">
    <w:pPr>
      <w:pStyle w:val="Rodap"/>
      <w:tabs>
        <w:tab w:val="clear" w:pos="4252"/>
        <w:tab w:val="clear" w:pos="8504"/>
        <w:tab w:val="left" w:pos="3625"/>
        <w:tab w:val="right" w:pos="935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F3BC" w14:textId="77777777" w:rsidR="00BC12B3" w:rsidRDefault="00BC12B3" w:rsidP="0080018E">
      <w:pPr>
        <w:spacing w:after="0" w:line="240" w:lineRule="auto"/>
      </w:pPr>
      <w:r>
        <w:separator/>
      </w:r>
    </w:p>
  </w:footnote>
  <w:footnote w:type="continuationSeparator" w:id="0">
    <w:p w14:paraId="4D7C0E72" w14:textId="77777777" w:rsidR="00BC12B3" w:rsidRDefault="00BC12B3" w:rsidP="0080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08E2" w14:textId="5519D0C9" w:rsidR="0083326F" w:rsidRPr="00AF3AE2" w:rsidRDefault="0083326F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FB26" w14:textId="03DC2B93" w:rsidR="0083326F" w:rsidRPr="004627D1" w:rsidRDefault="00EA348C" w:rsidP="004627D1">
    <w:pPr>
      <w:pStyle w:val="Cabealho"/>
      <w:rPr>
        <w:rFonts w:ascii="Eurostile" w:hAnsi="Eurostile"/>
        <w:noProof/>
        <w:color w:val="808080" w:themeColor="background1" w:themeShade="8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90226C6" wp14:editId="2948405B">
          <wp:simplePos x="0" y="0"/>
          <wp:positionH relativeFrom="margin">
            <wp:posOffset>-635</wp:posOffset>
          </wp:positionH>
          <wp:positionV relativeFrom="paragraph">
            <wp:posOffset>-200025</wp:posOffset>
          </wp:positionV>
          <wp:extent cx="5579745" cy="268605"/>
          <wp:effectExtent l="0" t="0" r="1905" b="0"/>
          <wp:wrapSquare wrapText="bothSides"/>
          <wp:docPr id="7" name="Imagem 7" descr="http://entib.org.br/entib/imagens/cab_box_grid-RISC_A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ntib.org.br/entib/imagens/cab_box_grid-RISC_A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F86BE45" wp14:editId="18D94078">
          <wp:simplePos x="0" y="0"/>
          <wp:positionH relativeFrom="column">
            <wp:posOffset>-1082040</wp:posOffset>
          </wp:positionH>
          <wp:positionV relativeFrom="paragraph">
            <wp:posOffset>-450215</wp:posOffset>
          </wp:positionV>
          <wp:extent cx="7650480" cy="10821413"/>
          <wp:effectExtent l="0" t="0" r="7620" b="0"/>
          <wp:wrapNone/>
          <wp:docPr id="90038939" name="Imagem 2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38939" name="Imagem 2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0480" cy="10821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A9FD1" w14:textId="713A91E9" w:rsidR="0083326F" w:rsidRPr="00AF3AE2" w:rsidRDefault="0083326F" w:rsidP="004627D1">
    <w:pPr>
      <w:pStyle w:val="Cabealho"/>
      <w:tabs>
        <w:tab w:val="clear" w:pos="4252"/>
        <w:tab w:val="clear" w:pos="8504"/>
        <w:tab w:val="left" w:pos="37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E0A418"/>
    <w:multiLevelType w:val="hybridMultilevel"/>
    <w:tmpl w:val="7B644A3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22E42"/>
    <w:multiLevelType w:val="hybridMultilevel"/>
    <w:tmpl w:val="8AB6E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8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10FF1"/>
    <w:multiLevelType w:val="hybridMultilevel"/>
    <w:tmpl w:val="FCEA3C1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F0B94"/>
    <w:multiLevelType w:val="hybridMultilevel"/>
    <w:tmpl w:val="51D4A0F6"/>
    <w:lvl w:ilvl="0" w:tplc="053AD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6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847720"/>
    <w:multiLevelType w:val="hybridMultilevel"/>
    <w:tmpl w:val="1DA0D122"/>
    <w:lvl w:ilvl="0" w:tplc="0416000D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7" w15:restartNumberingAfterBreak="0">
    <w:nsid w:val="134856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CB7C3F"/>
    <w:multiLevelType w:val="hybridMultilevel"/>
    <w:tmpl w:val="3796C85C"/>
    <w:lvl w:ilvl="0" w:tplc="0416000F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76371C0"/>
    <w:multiLevelType w:val="hybridMultilevel"/>
    <w:tmpl w:val="27AA17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55C7"/>
    <w:multiLevelType w:val="hybridMultilevel"/>
    <w:tmpl w:val="885CBD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885"/>
    <w:multiLevelType w:val="hybridMultilevel"/>
    <w:tmpl w:val="D53869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20F34"/>
    <w:multiLevelType w:val="hybridMultilevel"/>
    <w:tmpl w:val="F2E01A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37BCE"/>
    <w:multiLevelType w:val="hybridMultilevel"/>
    <w:tmpl w:val="D2C679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79E4"/>
    <w:multiLevelType w:val="hybridMultilevel"/>
    <w:tmpl w:val="4FBEC554"/>
    <w:lvl w:ilvl="0" w:tplc="49E89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324D"/>
    <w:multiLevelType w:val="hybridMultilevel"/>
    <w:tmpl w:val="DD640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C6ED1"/>
    <w:multiLevelType w:val="hybridMultilevel"/>
    <w:tmpl w:val="BB9CF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05B9"/>
    <w:multiLevelType w:val="hybridMultilevel"/>
    <w:tmpl w:val="53B4758E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8B5D12"/>
    <w:multiLevelType w:val="hybridMultilevel"/>
    <w:tmpl w:val="9836FBE0"/>
    <w:lvl w:ilvl="0" w:tplc="4C7490E2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56E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6B321D"/>
    <w:multiLevelType w:val="hybridMultilevel"/>
    <w:tmpl w:val="9320AF9C"/>
    <w:lvl w:ilvl="0" w:tplc="641CEC4A">
      <w:start w:val="1"/>
      <w:numFmt w:val="decimal"/>
      <w:lvlText w:val="%1 -"/>
      <w:lvlJc w:val="left"/>
      <w:pPr>
        <w:ind w:left="720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C5153"/>
    <w:multiLevelType w:val="multilevel"/>
    <w:tmpl w:val="016AC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CE1C77"/>
    <w:multiLevelType w:val="multilevel"/>
    <w:tmpl w:val="72EC69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2B5B7C"/>
    <w:multiLevelType w:val="hybridMultilevel"/>
    <w:tmpl w:val="D1CAB0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538F8"/>
    <w:multiLevelType w:val="hybridMultilevel"/>
    <w:tmpl w:val="F16A38C2"/>
    <w:lvl w:ilvl="0" w:tplc="DC52E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55945"/>
    <w:multiLevelType w:val="hybridMultilevel"/>
    <w:tmpl w:val="06A2E7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131D5"/>
    <w:multiLevelType w:val="hybridMultilevel"/>
    <w:tmpl w:val="0DB0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E2E34"/>
    <w:multiLevelType w:val="hybridMultilevel"/>
    <w:tmpl w:val="69600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F479F"/>
    <w:multiLevelType w:val="hybridMultilevel"/>
    <w:tmpl w:val="0B38CF66"/>
    <w:lvl w:ilvl="0" w:tplc="F0A8F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2483D"/>
    <w:multiLevelType w:val="hybridMultilevel"/>
    <w:tmpl w:val="4184C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93CA3"/>
    <w:multiLevelType w:val="hybridMultilevel"/>
    <w:tmpl w:val="D980A0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D758F9"/>
    <w:multiLevelType w:val="hybridMultilevel"/>
    <w:tmpl w:val="254ADD20"/>
    <w:lvl w:ilvl="0" w:tplc="BE52CE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2224A"/>
    <w:multiLevelType w:val="hybridMultilevel"/>
    <w:tmpl w:val="4648C7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86547"/>
    <w:multiLevelType w:val="hybridMultilevel"/>
    <w:tmpl w:val="62221B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629FC"/>
    <w:multiLevelType w:val="hybridMultilevel"/>
    <w:tmpl w:val="2D7E9FD2"/>
    <w:lvl w:ilvl="0" w:tplc="A656D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0F4AE"/>
    <w:multiLevelType w:val="hybridMultilevel"/>
    <w:tmpl w:val="7F4925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4383B62"/>
    <w:multiLevelType w:val="hybridMultilevel"/>
    <w:tmpl w:val="DDE63B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B6F27"/>
    <w:multiLevelType w:val="hybridMultilevel"/>
    <w:tmpl w:val="C512C992"/>
    <w:lvl w:ilvl="0" w:tplc="76FC3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E513F"/>
    <w:multiLevelType w:val="hybridMultilevel"/>
    <w:tmpl w:val="59C0AC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C66D3E"/>
    <w:multiLevelType w:val="hybridMultilevel"/>
    <w:tmpl w:val="53CC382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B82110"/>
    <w:multiLevelType w:val="hybridMultilevel"/>
    <w:tmpl w:val="24DEAD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77C51"/>
    <w:multiLevelType w:val="multilevel"/>
    <w:tmpl w:val="0DE8EE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Restart w:val="0"/>
      <w:lvlText w:val="%1.%2 -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2" w15:restartNumberingAfterBreak="0">
    <w:nsid w:val="65A81D7B"/>
    <w:multiLevelType w:val="hybridMultilevel"/>
    <w:tmpl w:val="4CD86C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5216D"/>
    <w:multiLevelType w:val="hybridMultilevel"/>
    <w:tmpl w:val="F7DC5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A77C7"/>
    <w:multiLevelType w:val="hybridMultilevel"/>
    <w:tmpl w:val="B038C1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A1035"/>
    <w:multiLevelType w:val="multilevel"/>
    <w:tmpl w:val="F392E9EE"/>
    <w:lvl w:ilvl="0">
      <w:start w:val="1"/>
      <w:numFmt w:val="decimal"/>
      <w:lvlText w:val="%1 -"/>
      <w:lvlJc w:val="left"/>
      <w:pPr>
        <w:ind w:left="360" w:hanging="360"/>
      </w:pPr>
      <w:rPr>
        <w:rFonts w:hint="default"/>
        <w:color w:val="0066B2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7103CB"/>
    <w:multiLevelType w:val="hybridMultilevel"/>
    <w:tmpl w:val="CEF07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F21FA"/>
    <w:multiLevelType w:val="hybridMultilevel"/>
    <w:tmpl w:val="7882A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24169"/>
    <w:multiLevelType w:val="hybridMultilevel"/>
    <w:tmpl w:val="2CF40B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151D7"/>
    <w:multiLevelType w:val="hybridMultilevel"/>
    <w:tmpl w:val="D90C31BC"/>
    <w:lvl w:ilvl="0" w:tplc="7D5C9E80">
      <w:start w:val="1"/>
      <w:numFmt w:val="decimal"/>
      <w:lvlText w:val="%1 -"/>
      <w:lvlJc w:val="left"/>
      <w:pPr>
        <w:ind w:left="1506" w:hanging="360"/>
      </w:pPr>
      <w:rPr>
        <w:rFonts w:hint="default"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7E042A71"/>
    <w:multiLevelType w:val="hybridMultilevel"/>
    <w:tmpl w:val="D4B83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6AF53"/>
    <w:multiLevelType w:val="hybridMultilevel"/>
    <w:tmpl w:val="79DDB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FF23FB9"/>
    <w:multiLevelType w:val="hybridMultilevel"/>
    <w:tmpl w:val="99B8A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22541">
    <w:abstractNumId w:val="33"/>
  </w:num>
  <w:num w:numId="2" w16cid:durableId="1886411310">
    <w:abstractNumId w:val="4"/>
  </w:num>
  <w:num w:numId="3" w16cid:durableId="1323389777">
    <w:abstractNumId w:val="28"/>
  </w:num>
  <w:num w:numId="4" w16cid:durableId="1954238754">
    <w:abstractNumId w:val="8"/>
  </w:num>
  <w:num w:numId="5" w16cid:durableId="1920822590">
    <w:abstractNumId w:val="21"/>
  </w:num>
  <w:num w:numId="6" w16cid:durableId="1648247105">
    <w:abstractNumId w:val="15"/>
  </w:num>
  <w:num w:numId="7" w16cid:durableId="423260132">
    <w:abstractNumId w:val="43"/>
  </w:num>
  <w:num w:numId="8" w16cid:durableId="1706252950">
    <w:abstractNumId w:val="13"/>
  </w:num>
  <w:num w:numId="9" w16cid:durableId="2014799276">
    <w:abstractNumId w:val="44"/>
  </w:num>
  <w:num w:numId="10" w16cid:durableId="217789197">
    <w:abstractNumId w:val="52"/>
  </w:num>
  <w:num w:numId="11" w16cid:durableId="1744402621">
    <w:abstractNumId w:val="11"/>
  </w:num>
  <w:num w:numId="12" w16cid:durableId="966665427">
    <w:abstractNumId w:val="10"/>
  </w:num>
  <w:num w:numId="13" w16cid:durableId="535393134">
    <w:abstractNumId w:val="18"/>
  </w:num>
  <w:num w:numId="14" w16cid:durableId="1319112368">
    <w:abstractNumId w:val="25"/>
  </w:num>
  <w:num w:numId="15" w16cid:durableId="717319528">
    <w:abstractNumId w:val="38"/>
  </w:num>
  <w:num w:numId="16" w16cid:durableId="1773167472">
    <w:abstractNumId w:val="1"/>
  </w:num>
  <w:num w:numId="17" w16cid:durableId="1070351414">
    <w:abstractNumId w:val="12"/>
  </w:num>
  <w:num w:numId="18" w16cid:durableId="401609349">
    <w:abstractNumId w:val="17"/>
  </w:num>
  <w:num w:numId="19" w16cid:durableId="333413852">
    <w:abstractNumId w:val="34"/>
  </w:num>
  <w:num w:numId="20" w16cid:durableId="253783806">
    <w:abstractNumId w:val="39"/>
  </w:num>
  <w:num w:numId="21" w16cid:durableId="415830865">
    <w:abstractNumId w:val="45"/>
  </w:num>
  <w:num w:numId="22" w16cid:durableId="1167938775">
    <w:abstractNumId w:val="6"/>
  </w:num>
  <w:num w:numId="23" w16cid:durableId="145516165">
    <w:abstractNumId w:val="36"/>
  </w:num>
  <w:num w:numId="24" w16cid:durableId="1545411587">
    <w:abstractNumId w:val="40"/>
  </w:num>
  <w:num w:numId="25" w16cid:durableId="942608948">
    <w:abstractNumId w:val="3"/>
  </w:num>
  <w:num w:numId="26" w16cid:durableId="407265850">
    <w:abstractNumId w:val="46"/>
  </w:num>
  <w:num w:numId="27" w16cid:durableId="1884781173">
    <w:abstractNumId w:val="37"/>
  </w:num>
  <w:num w:numId="28" w16cid:durableId="1101337164">
    <w:abstractNumId w:val="19"/>
  </w:num>
  <w:num w:numId="29" w16cid:durableId="478306255">
    <w:abstractNumId w:val="22"/>
  </w:num>
  <w:num w:numId="30" w16cid:durableId="1862354931">
    <w:abstractNumId w:val="5"/>
  </w:num>
  <w:num w:numId="31" w16cid:durableId="41642305">
    <w:abstractNumId w:val="41"/>
  </w:num>
  <w:num w:numId="32" w16cid:durableId="669790965">
    <w:abstractNumId w:val="41"/>
  </w:num>
  <w:num w:numId="33" w16cid:durableId="11825460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7432017">
    <w:abstractNumId w:val="41"/>
  </w:num>
  <w:num w:numId="35" w16cid:durableId="289019623">
    <w:abstractNumId w:val="49"/>
  </w:num>
  <w:num w:numId="36" w16cid:durableId="1919441526">
    <w:abstractNumId w:val="20"/>
  </w:num>
  <w:num w:numId="37" w16cid:durableId="260339892">
    <w:abstractNumId w:val="20"/>
  </w:num>
  <w:num w:numId="38" w16cid:durableId="687099286">
    <w:abstractNumId w:val="20"/>
  </w:num>
  <w:num w:numId="39" w16cid:durableId="2094890254">
    <w:abstractNumId w:val="20"/>
  </w:num>
  <w:num w:numId="40" w16cid:durableId="585841977">
    <w:abstractNumId w:val="20"/>
  </w:num>
  <w:num w:numId="41" w16cid:durableId="1827284653">
    <w:abstractNumId w:val="20"/>
  </w:num>
  <w:num w:numId="42" w16cid:durableId="1392003937">
    <w:abstractNumId w:val="30"/>
  </w:num>
  <w:num w:numId="43" w16cid:durableId="612328961">
    <w:abstractNumId w:val="16"/>
  </w:num>
  <w:num w:numId="44" w16cid:durableId="1685014242">
    <w:abstractNumId w:val="49"/>
  </w:num>
  <w:num w:numId="45" w16cid:durableId="1442261286">
    <w:abstractNumId w:val="2"/>
  </w:num>
  <w:num w:numId="46" w16cid:durableId="1549144604">
    <w:abstractNumId w:val="7"/>
  </w:num>
  <w:num w:numId="47" w16cid:durableId="1210217184">
    <w:abstractNumId w:val="47"/>
  </w:num>
  <w:num w:numId="48" w16cid:durableId="1357124171">
    <w:abstractNumId w:val="50"/>
  </w:num>
  <w:num w:numId="49" w16cid:durableId="295764010">
    <w:abstractNumId w:val="42"/>
  </w:num>
  <w:num w:numId="50" w16cid:durableId="896433465">
    <w:abstractNumId w:val="23"/>
  </w:num>
  <w:num w:numId="51" w16cid:durableId="1293511886">
    <w:abstractNumId w:val="48"/>
  </w:num>
  <w:num w:numId="52" w16cid:durableId="907150396">
    <w:abstractNumId w:val="14"/>
  </w:num>
  <w:num w:numId="53" w16cid:durableId="1516573385">
    <w:abstractNumId w:val="51"/>
  </w:num>
  <w:num w:numId="54" w16cid:durableId="439884100">
    <w:abstractNumId w:val="0"/>
  </w:num>
  <w:num w:numId="55" w16cid:durableId="1814785296">
    <w:abstractNumId w:val="35"/>
  </w:num>
  <w:num w:numId="56" w16cid:durableId="1816801548">
    <w:abstractNumId w:val="24"/>
  </w:num>
  <w:num w:numId="57" w16cid:durableId="1580139917">
    <w:abstractNumId w:val="26"/>
  </w:num>
  <w:num w:numId="58" w16cid:durableId="1916939818">
    <w:abstractNumId w:val="29"/>
  </w:num>
  <w:num w:numId="59" w16cid:durableId="2092697033">
    <w:abstractNumId w:val="32"/>
  </w:num>
  <w:num w:numId="60" w16cid:durableId="475415932">
    <w:abstractNumId w:val="9"/>
  </w:num>
  <w:num w:numId="61" w16cid:durableId="1425298354">
    <w:abstractNumId w:val="27"/>
  </w:num>
  <w:num w:numId="62" w16cid:durableId="816385119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49"/>
    <w:rsid w:val="00000C68"/>
    <w:rsid w:val="00001001"/>
    <w:rsid w:val="00002688"/>
    <w:rsid w:val="00005C34"/>
    <w:rsid w:val="0001046D"/>
    <w:rsid w:val="00010546"/>
    <w:rsid w:val="000116C2"/>
    <w:rsid w:val="000139D1"/>
    <w:rsid w:val="00015DD2"/>
    <w:rsid w:val="00021BE2"/>
    <w:rsid w:val="0002433E"/>
    <w:rsid w:val="0002473A"/>
    <w:rsid w:val="00026B28"/>
    <w:rsid w:val="00027A64"/>
    <w:rsid w:val="00031191"/>
    <w:rsid w:val="000327DF"/>
    <w:rsid w:val="00032ED4"/>
    <w:rsid w:val="00037792"/>
    <w:rsid w:val="00040CCC"/>
    <w:rsid w:val="00042989"/>
    <w:rsid w:val="00042D7B"/>
    <w:rsid w:val="00046D59"/>
    <w:rsid w:val="00046F69"/>
    <w:rsid w:val="0004781E"/>
    <w:rsid w:val="00050DDE"/>
    <w:rsid w:val="000549CD"/>
    <w:rsid w:val="00054BC5"/>
    <w:rsid w:val="00061CF7"/>
    <w:rsid w:val="000621A4"/>
    <w:rsid w:val="00062D9A"/>
    <w:rsid w:val="00067FDB"/>
    <w:rsid w:val="000707DD"/>
    <w:rsid w:val="00070817"/>
    <w:rsid w:val="00071714"/>
    <w:rsid w:val="00072255"/>
    <w:rsid w:val="00076DB8"/>
    <w:rsid w:val="00083082"/>
    <w:rsid w:val="000834D2"/>
    <w:rsid w:val="000838F5"/>
    <w:rsid w:val="00084281"/>
    <w:rsid w:val="000904A4"/>
    <w:rsid w:val="00091E39"/>
    <w:rsid w:val="00093A90"/>
    <w:rsid w:val="00095BE0"/>
    <w:rsid w:val="0009788E"/>
    <w:rsid w:val="000A0A83"/>
    <w:rsid w:val="000A1FA2"/>
    <w:rsid w:val="000A5441"/>
    <w:rsid w:val="000B2175"/>
    <w:rsid w:val="000B27B6"/>
    <w:rsid w:val="000B3EE4"/>
    <w:rsid w:val="000C6ABB"/>
    <w:rsid w:val="000C7944"/>
    <w:rsid w:val="000D14EC"/>
    <w:rsid w:val="000D6D7F"/>
    <w:rsid w:val="000E2D48"/>
    <w:rsid w:val="000E64C5"/>
    <w:rsid w:val="000E68E0"/>
    <w:rsid w:val="000E6E24"/>
    <w:rsid w:val="000F0506"/>
    <w:rsid w:val="000F197E"/>
    <w:rsid w:val="000F229B"/>
    <w:rsid w:val="000F2832"/>
    <w:rsid w:val="000F4235"/>
    <w:rsid w:val="000F4C9E"/>
    <w:rsid w:val="00100047"/>
    <w:rsid w:val="001036EE"/>
    <w:rsid w:val="001042B7"/>
    <w:rsid w:val="00106180"/>
    <w:rsid w:val="001101D2"/>
    <w:rsid w:val="001111FC"/>
    <w:rsid w:val="00111DA5"/>
    <w:rsid w:val="001151A5"/>
    <w:rsid w:val="00116CF1"/>
    <w:rsid w:val="001215E2"/>
    <w:rsid w:val="00122392"/>
    <w:rsid w:val="0012309C"/>
    <w:rsid w:val="00123F30"/>
    <w:rsid w:val="0012661E"/>
    <w:rsid w:val="0013153F"/>
    <w:rsid w:val="00132BFF"/>
    <w:rsid w:val="00134427"/>
    <w:rsid w:val="00134E29"/>
    <w:rsid w:val="00137B0A"/>
    <w:rsid w:val="00140038"/>
    <w:rsid w:val="001427E5"/>
    <w:rsid w:val="00143479"/>
    <w:rsid w:val="00144C25"/>
    <w:rsid w:val="00152AFD"/>
    <w:rsid w:val="001576B3"/>
    <w:rsid w:val="00162355"/>
    <w:rsid w:val="001657AC"/>
    <w:rsid w:val="00165D96"/>
    <w:rsid w:val="001679D9"/>
    <w:rsid w:val="00173007"/>
    <w:rsid w:val="00174542"/>
    <w:rsid w:val="00181E18"/>
    <w:rsid w:val="00190D21"/>
    <w:rsid w:val="00192CB8"/>
    <w:rsid w:val="0019557C"/>
    <w:rsid w:val="001A28CD"/>
    <w:rsid w:val="001A670D"/>
    <w:rsid w:val="001A6BC0"/>
    <w:rsid w:val="001B0830"/>
    <w:rsid w:val="001B393F"/>
    <w:rsid w:val="001B3A88"/>
    <w:rsid w:val="001B7346"/>
    <w:rsid w:val="001B75FD"/>
    <w:rsid w:val="001C7933"/>
    <w:rsid w:val="001D0478"/>
    <w:rsid w:val="001D0508"/>
    <w:rsid w:val="001D12B9"/>
    <w:rsid w:val="001D1842"/>
    <w:rsid w:val="001D3425"/>
    <w:rsid w:val="001D7E9D"/>
    <w:rsid w:val="001E08EC"/>
    <w:rsid w:val="001E11B9"/>
    <w:rsid w:val="001E38AB"/>
    <w:rsid w:val="001E72AC"/>
    <w:rsid w:val="001F2339"/>
    <w:rsid w:val="001F2622"/>
    <w:rsid w:val="001F453E"/>
    <w:rsid w:val="0020017E"/>
    <w:rsid w:val="00203DD1"/>
    <w:rsid w:val="0020471B"/>
    <w:rsid w:val="00214087"/>
    <w:rsid w:val="00216458"/>
    <w:rsid w:val="00216916"/>
    <w:rsid w:val="00216EC6"/>
    <w:rsid w:val="00234457"/>
    <w:rsid w:val="00236FBE"/>
    <w:rsid w:val="002400AF"/>
    <w:rsid w:val="00242650"/>
    <w:rsid w:val="002562FF"/>
    <w:rsid w:val="00256F0F"/>
    <w:rsid w:val="002604D2"/>
    <w:rsid w:val="002643F6"/>
    <w:rsid w:val="00264F95"/>
    <w:rsid w:val="00265101"/>
    <w:rsid w:val="00265F92"/>
    <w:rsid w:val="002670F5"/>
    <w:rsid w:val="00273967"/>
    <w:rsid w:val="00277507"/>
    <w:rsid w:val="00281BB7"/>
    <w:rsid w:val="00283E47"/>
    <w:rsid w:val="00286E7E"/>
    <w:rsid w:val="00290979"/>
    <w:rsid w:val="00290CA5"/>
    <w:rsid w:val="00292450"/>
    <w:rsid w:val="002924F7"/>
    <w:rsid w:val="002948EB"/>
    <w:rsid w:val="0029673C"/>
    <w:rsid w:val="00296FD7"/>
    <w:rsid w:val="00297DD9"/>
    <w:rsid w:val="002A070B"/>
    <w:rsid w:val="002A1203"/>
    <w:rsid w:val="002A4693"/>
    <w:rsid w:val="002A5378"/>
    <w:rsid w:val="002A6D65"/>
    <w:rsid w:val="002B363F"/>
    <w:rsid w:val="002C66C0"/>
    <w:rsid w:val="002C7957"/>
    <w:rsid w:val="002D39AC"/>
    <w:rsid w:val="002E3747"/>
    <w:rsid w:val="002E7567"/>
    <w:rsid w:val="002F1BC8"/>
    <w:rsid w:val="002F3CF3"/>
    <w:rsid w:val="00305917"/>
    <w:rsid w:val="00305CDA"/>
    <w:rsid w:val="003105F0"/>
    <w:rsid w:val="00310750"/>
    <w:rsid w:val="00313464"/>
    <w:rsid w:val="00313518"/>
    <w:rsid w:val="00313DC5"/>
    <w:rsid w:val="00325347"/>
    <w:rsid w:val="00326BFE"/>
    <w:rsid w:val="00327466"/>
    <w:rsid w:val="00327B38"/>
    <w:rsid w:val="00333D19"/>
    <w:rsid w:val="00347682"/>
    <w:rsid w:val="003501CD"/>
    <w:rsid w:val="0035242D"/>
    <w:rsid w:val="00352485"/>
    <w:rsid w:val="003628AD"/>
    <w:rsid w:val="00367FB0"/>
    <w:rsid w:val="00370767"/>
    <w:rsid w:val="00373E65"/>
    <w:rsid w:val="00374D9C"/>
    <w:rsid w:val="003762E6"/>
    <w:rsid w:val="00381996"/>
    <w:rsid w:val="003848A5"/>
    <w:rsid w:val="00386F09"/>
    <w:rsid w:val="00392CB1"/>
    <w:rsid w:val="003A054D"/>
    <w:rsid w:val="003A0663"/>
    <w:rsid w:val="003A0A64"/>
    <w:rsid w:val="003A21AD"/>
    <w:rsid w:val="003A36E6"/>
    <w:rsid w:val="003A43E1"/>
    <w:rsid w:val="003A5C5F"/>
    <w:rsid w:val="003B108D"/>
    <w:rsid w:val="003B25BB"/>
    <w:rsid w:val="003B378B"/>
    <w:rsid w:val="003B406F"/>
    <w:rsid w:val="003B5200"/>
    <w:rsid w:val="003B61DA"/>
    <w:rsid w:val="003B73F5"/>
    <w:rsid w:val="003C289F"/>
    <w:rsid w:val="003D05B4"/>
    <w:rsid w:val="003D178C"/>
    <w:rsid w:val="003D2ABE"/>
    <w:rsid w:val="003D4901"/>
    <w:rsid w:val="003D6306"/>
    <w:rsid w:val="003E09B5"/>
    <w:rsid w:val="003E22D0"/>
    <w:rsid w:val="003E2AB1"/>
    <w:rsid w:val="003E3511"/>
    <w:rsid w:val="003E74E4"/>
    <w:rsid w:val="003F2543"/>
    <w:rsid w:val="003F3459"/>
    <w:rsid w:val="003F6250"/>
    <w:rsid w:val="003F7273"/>
    <w:rsid w:val="0040079D"/>
    <w:rsid w:val="00401038"/>
    <w:rsid w:val="00401A3D"/>
    <w:rsid w:val="00406A1A"/>
    <w:rsid w:val="00407B1E"/>
    <w:rsid w:val="00407CD4"/>
    <w:rsid w:val="004125A0"/>
    <w:rsid w:val="004156BD"/>
    <w:rsid w:val="00417E68"/>
    <w:rsid w:val="0042163D"/>
    <w:rsid w:val="00423B32"/>
    <w:rsid w:val="00424B49"/>
    <w:rsid w:val="00426936"/>
    <w:rsid w:val="004351B8"/>
    <w:rsid w:val="00437BCE"/>
    <w:rsid w:val="0044054E"/>
    <w:rsid w:val="00443D7A"/>
    <w:rsid w:val="004465DB"/>
    <w:rsid w:val="004506BD"/>
    <w:rsid w:val="00450898"/>
    <w:rsid w:val="00450F58"/>
    <w:rsid w:val="00451AD4"/>
    <w:rsid w:val="00453C97"/>
    <w:rsid w:val="00457B77"/>
    <w:rsid w:val="00460893"/>
    <w:rsid w:val="004627D1"/>
    <w:rsid w:val="00463539"/>
    <w:rsid w:val="00465366"/>
    <w:rsid w:val="004672FA"/>
    <w:rsid w:val="00467DD4"/>
    <w:rsid w:val="00467FD1"/>
    <w:rsid w:val="00474F8D"/>
    <w:rsid w:val="00482574"/>
    <w:rsid w:val="00487581"/>
    <w:rsid w:val="0049156C"/>
    <w:rsid w:val="00492703"/>
    <w:rsid w:val="00493669"/>
    <w:rsid w:val="00497116"/>
    <w:rsid w:val="004A3600"/>
    <w:rsid w:val="004A4B12"/>
    <w:rsid w:val="004B17BC"/>
    <w:rsid w:val="004B3809"/>
    <w:rsid w:val="004B71A6"/>
    <w:rsid w:val="004C1171"/>
    <w:rsid w:val="004C19A4"/>
    <w:rsid w:val="004C4A63"/>
    <w:rsid w:val="004C4BE4"/>
    <w:rsid w:val="004C6713"/>
    <w:rsid w:val="004C67E3"/>
    <w:rsid w:val="004D17C2"/>
    <w:rsid w:val="004D4432"/>
    <w:rsid w:val="004D4D12"/>
    <w:rsid w:val="004E0E38"/>
    <w:rsid w:val="004E5B32"/>
    <w:rsid w:val="004E7CCC"/>
    <w:rsid w:val="004F0749"/>
    <w:rsid w:val="004F08E9"/>
    <w:rsid w:val="004F4ED8"/>
    <w:rsid w:val="004F6349"/>
    <w:rsid w:val="00504425"/>
    <w:rsid w:val="00504AAF"/>
    <w:rsid w:val="00505AC9"/>
    <w:rsid w:val="005064F5"/>
    <w:rsid w:val="0051525D"/>
    <w:rsid w:val="00515B85"/>
    <w:rsid w:val="00517F2F"/>
    <w:rsid w:val="00521DB9"/>
    <w:rsid w:val="00524918"/>
    <w:rsid w:val="00526D4C"/>
    <w:rsid w:val="00531584"/>
    <w:rsid w:val="00535875"/>
    <w:rsid w:val="00536AF7"/>
    <w:rsid w:val="00540013"/>
    <w:rsid w:val="005461AE"/>
    <w:rsid w:val="00547A33"/>
    <w:rsid w:val="00551A36"/>
    <w:rsid w:val="0055438E"/>
    <w:rsid w:val="005544F9"/>
    <w:rsid w:val="00554508"/>
    <w:rsid w:val="005552C8"/>
    <w:rsid w:val="00564726"/>
    <w:rsid w:val="00564C48"/>
    <w:rsid w:val="005714A4"/>
    <w:rsid w:val="00571E1E"/>
    <w:rsid w:val="005753A5"/>
    <w:rsid w:val="005757DE"/>
    <w:rsid w:val="00581BF5"/>
    <w:rsid w:val="00581E11"/>
    <w:rsid w:val="00583281"/>
    <w:rsid w:val="00590212"/>
    <w:rsid w:val="00592856"/>
    <w:rsid w:val="00597D95"/>
    <w:rsid w:val="005A0943"/>
    <w:rsid w:val="005A3F6F"/>
    <w:rsid w:val="005A44D3"/>
    <w:rsid w:val="005A60F4"/>
    <w:rsid w:val="005A6E61"/>
    <w:rsid w:val="005A7312"/>
    <w:rsid w:val="005A74A6"/>
    <w:rsid w:val="005B3793"/>
    <w:rsid w:val="005B5246"/>
    <w:rsid w:val="005B6160"/>
    <w:rsid w:val="005B6735"/>
    <w:rsid w:val="005B6AD2"/>
    <w:rsid w:val="005C165B"/>
    <w:rsid w:val="005C35C1"/>
    <w:rsid w:val="005C7915"/>
    <w:rsid w:val="005C7A76"/>
    <w:rsid w:val="005D0BCC"/>
    <w:rsid w:val="005D1DE5"/>
    <w:rsid w:val="005D297F"/>
    <w:rsid w:val="005D6200"/>
    <w:rsid w:val="005E119F"/>
    <w:rsid w:val="005F0760"/>
    <w:rsid w:val="005F23C2"/>
    <w:rsid w:val="00601741"/>
    <w:rsid w:val="00604144"/>
    <w:rsid w:val="00604B52"/>
    <w:rsid w:val="00606B04"/>
    <w:rsid w:val="00610A3E"/>
    <w:rsid w:val="00610C9E"/>
    <w:rsid w:val="00611EA1"/>
    <w:rsid w:val="00613BA3"/>
    <w:rsid w:val="00613F00"/>
    <w:rsid w:val="00614982"/>
    <w:rsid w:val="00617F12"/>
    <w:rsid w:val="0062002E"/>
    <w:rsid w:val="006229A6"/>
    <w:rsid w:val="00623ED8"/>
    <w:rsid w:val="006241B4"/>
    <w:rsid w:val="006248CE"/>
    <w:rsid w:val="00632CB8"/>
    <w:rsid w:val="0063348F"/>
    <w:rsid w:val="00634CA3"/>
    <w:rsid w:val="00634F99"/>
    <w:rsid w:val="0063570D"/>
    <w:rsid w:val="00636513"/>
    <w:rsid w:val="00642139"/>
    <w:rsid w:val="00643071"/>
    <w:rsid w:val="00651F79"/>
    <w:rsid w:val="0066027B"/>
    <w:rsid w:val="006615D3"/>
    <w:rsid w:val="0066196C"/>
    <w:rsid w:val="0066683D"/>
    <w:rsid w:val="006669CE"/>
    <w:rsid w:val="006706AC"/>
    <w:rsid w:val="0067137B"/>
    <w:rsid w:val="00671D53"/>
    <w:rsid w:val="006729CB"/>
    <w:rsid w:val="0067544B"/>
    <w:rsid w:val="00675675"/>
    <w:rsid w:val="0067568C"/>
    <w:rsid w:val="00680E1A"/>
    <w:rsid w:val="00682B9C"/>
    <w:rsid w:val="00683FC1"/>
    <w:rsid w:val="00687134"/>
    <w:rsid w:val="0069059D"/>
    <w:rsid w:val="006912ED"/>
    <w:rsid w:val="00691809"/>
    <w:rsid w:val="00692953"/>
    <w:rsid w:val="00695FD4"/>
    <w:rsid w:val="006974DC"/>
    <w:rsid w:val="006A2A08"/>
    <w:rsid w:val="006A30DB"/>
    <w:rsid w:val="006A33D9"/>
    <w:rsid w:val="006A3B61"/>
    <w:rsid w:val="006A5DC9"/>
    <w:rsid w:val="006A5E40"/>
    <w:rsid w:val="006A7AE8"/>
    <w:rsid w:val="006B3055"/>
    <w:rsid w:val="006B3310"/>
    <w:rsid w:val="006B7D73"/>
    <w:rsid w:val="006C3AB9"/>
    <w:rsid w:val="006C768F"/>
    <w:rsid w:val="006C7DD5"/>
    <w:rsid w:val="006D4597"/>
    <w:rsid w:val="006E2F9D"/>
    <w:rsid w:val="006E615C"/>
    <w:rsid w:val="006E65A1"/>
    <w:rsid w:val="006F55B4"/>
    <w:rsid w:val="006F5CCB"/>
    <w:rsid w:val="006F5DE6"/>
    <w:rsid w:val="006F7D53"/>
    <w:rsid w:val="00705D71"/>
    <w:rsid w:val="00715878"/>
    <w:rsid w:val="0071612C"/>
    <w:rsid w:val="00717633"/>
    <w:rsid w:val="00720605"/>
    <w:rsid w:val="00721F23"/>
    <w:rsid w:val="007300DA"/>
    <w:rsid w:val="007349F0"/>
    <w:rsid w:val="00734A90"/>
    <w:rsid w:val="00743ACA"/>
    <w:rsid w:val="007454A3"/>
    <w:rsid w:val="007461E0"/>
    <w:rsid w:val="007468DE"/>
    <w:rsid w:val="0075294D"/>
    <w:rsid w:val="0075445C"/>
    <w:rsid w:val="007578EA"/>
    <w:rsid w:val="00757928"/>
    <w:rsid w:val="007614F3"/>
    <w:rsid w:val="007759E4"/>
    <w:rsid w:val="00776496"/>
    <w:rsid w:val="00777253"/>
    <w:rsid w:val="007816D4"/>
    <w:rsid w:val="0078332D"/>
    <w:rsid w:val="007847D3"/>
    <w:rsid w:val="00785492"/>
    <w:rsid w:val="007900D8"/>
    <w:rsid w:val="00791716"/>
    <w:rsid w:val="00792934"/>
    <w:rsid w:val="007A5B9A"/>
    <w:rsid w:val="007B63BD"/>
    <w:rsid w:val="007C6DF1"/>
    <w:rsid w:val="007D08D8"/>
    <w:rsid w:val="007D3A74"/>
    <w:rsid w:val="007D5BA8"/>
    <w:rsid w:val="007D5DBD"/>
    <w:rsid w:val="007E1A00"/>
    <w:rsid w:val="007E223F"/>
    <w:rsid w:val="007E2CAF"/>
    <w:rsid w:val="007E6B60"/>
    <w:rsid w:val="007F06A7"/>
    <w:rsid w:val="007F54D3"/>
    <w:rsid w:val="007F63C2"/>
    <w:rsid w:val="007F6976"/>
    <w:rsid w:val="007F69D9"/>
    <w:rsid w:val="007F6FF4"/>
    <w:rsid w:val="0080018E"/>
    <w:rsid w:val="008009C3"/>
    <w:rsid w:val="00802C9A"/>
    <w:rsid w:val="00807EA4"/>
    <w:rsid w:val="00815A9B"/>
    <w:rsid w:val="00821DB3"/>
    <w:rsid w:val="00823884"/>
    <w:rsid w:val="00823CE9"/>
    <w:rsid w:val="0083157F"/>
    <w:rsid w:val="0083326F"/>
    <w:rsid w:val="00833F7A"/>
    <w:rsid w:val="00834817"/>
    <w:rsid w:val="0083508E"/>
    <w:rsid w:val="0083661C"/>
    <w:rsid w:val="00837A25"/>
    <w:rsid w:val="0084007D"/>
    <w:rsid w:val="00846D0C"/>
    <w:rsid w:val="008507A2"/>
    <w:rsid w:val="00851283"/>
    <w:rsid w:val="00851D76"/>
    <w:rsid w:val="0085730E"/>
    <w:rsid w:val="00863108"/>
    <w:rsid w:val="00873B69"/>
    <w:rsid w:val="0087416C"/>
    <w:rsid w:val="00875E92"/>
    <w:rsid w:val="00881423"/>
    <w:rsid w:val="00882135"/>
    <w:rsid w:val="00884A6E"/>
    <w:rsid w:val="00884DDE"/>
    <w:rsid w:val="00886F56"/>
    <w:rsid w:val="00893DF8"/>
    <w:rsid w:val="00894321"/>
    <w:rsid w:val="008A0D77"/>
    <w:rsid w:val="008A29FC"/>
    <w:rsid w:val="008A444E"/>
    <w:rsid w:val="008B335E"/>
    <w:rsid w:val="008B3BDF"/>
    <w:rsid w:val="008B4EBE"/>
    <w:rsid w:val="008B4FB6"/>
    <w:rsid w:val="008B5154"/>
    <w:rsid w:val="008B725B"/>
    <w:rsid w:val="008C5BA0"/>
    <w:rsid w:val="008D1038"/>
    <w:rsid w:val="008D32C2"/>
    <w:rsid w:val="008D469D"/>
    <w:rsid w:val="008D4FB0"/>
    <w:rsid w:val="008D5E0A"/>
    <w:rsid w:val="008D6B58"/>
    <w:rsid w:val="008E0DCF"/>
    <w:rsid w:val="008E0F09"/>
    <w:rsid w:val="008E15A9"/>
    <w:rsid w:val="008E1692"/>
    <w:rsid w:val="008E2010"/>
    <w:rsid w:val="008E2D6A"/>
    <w:rsid w:val="008E2F2A"/>
    <w:rsid w:val="008E5798"/>
    <w:rsid w:val="008E5C08"/>
    <w:rsid w:val="008E65C4"/>
    <w:rsid w:val="008E70B3"/>
    <w:rsid w:val="008E7F30"/>
    <w:rsid w:val="008F0106"/>
    <w:rsid w:val="008F1B17"/>
    <w:rsid w:val="008F72EB"/>
    <w:rsid w:val="00901130"/>
    <w:rsid w:val="00901E0B"/>
    <w:rsid w:val="00904D92"/>
    <w:rsid w:val="00905D53"/>
    <w:rsid w:val="00906A93"/>
    <w:rsid w:val="00906FF8"/>
    <w:rsid w:val="00910896"/>
    <w:rsid w:val="00910AD6"/>
    <w:rsid w:val="00910D65"/>
    <w:rsid w:val="00917015"/>
    <w:rsid w:val="00917935"/>
    <w:rsid w:val="00917F40"/>
    <w:rsid w:val="009234BB"/>
    <w:rsid w:val="009368C8"/>
    <w:rsid w:val="00943497"/>
    <w:rsid w:val="00944930"/>
    <w:rsid w:val="00952BB3"/>
    <w:rsid w:val="00954F36"/>
    <w:rsid w:val="009573CA"/>
    <w:rsid w:val="00957501"/>
    <w:rsid w:val="00961E67"/>
    <w:rsid w:val="00967456"/>
    <w:rsid w:val="00967B80"/>
    <w:rsid w:val="00967EAD"/>
    <w:rsid w:val="009743A8"/>
    <w:rsid w:val="00977D6D"/>
    <w:rsid w:val="009802DB"/>
    <w:rsid w:val="009824E5"/>
    <w:rsid w:val="009825FD"/>
    <w:rsid w:val="0098597D"/>
    <w:rsid w:val="0099382C"/>
    <w:rsid w:val="00993AA4"/>
    <w:rsid w:val="0099505F"/>
    <w:rsid w:val="009972C0"/>
    <w:rsid w:val="009A0BCA"/>
    <w:rsid w:val="009A1208"/>
    <w:rsid w:val="009A1374"/>
    <w:rsid w:val="009A47CD"/>
    <w:rsid w:val="009A7D37"/>
    <w:rsid w:val="009B233D"/>
    <w:rsid w:val="009B3CF1"/>
    <w:rsid w:val="009C27C1"/>
    <w:rsid w:val="009C694C"/>
    <w:rsid w:val="009D2897"/>
    <w:rsid w:val="009D75FE"/>
    <w:rsid w:val="009E4601"/>
    <w:rsid w:val="009E5BE6"/>
    <w:rsid w:val="009E6202"/>
    <w:rsid w:val="009E667C"/>
    <w:rsid w:val="009E70B9"/>
    <w:rsid w:val="009F2A32"/>
    <w:rsid w:val="009F3AAE"/>
    <w:rsid w:val="00A00406"/>
    <w:rsid w:val="00A0296C"/>
    <w:rsid w:val="00A03466"/>
    <w:rsid w:val="00A03AF1"/>
    <w:rsid w:val="00A03FEA"/>
    <w:rsid w:val="00A076B8"/>
    <w:rsid w:val="00A10190"/>
    <w:rsid w:val="00A1052D"/>
    <w:rsid w:val="00A1292C"/>
    <w:rsid w:val="00A12A0C"/>
    <w:rsid w:val="00A1715A"/>
    <w:rsid w:val="00A1743B"/>
    <w:rsid w:val="00A219B9"/>
    <w:rsid w:val="00A22F3E"/>
    <w:rsid w:val="00A24F19"/>
    <w:rsid w:val="00A266B5"/>
    <w:rsid w:val="00A26EFF"/>
    <w:rsid w:val="00A27DC2"/>
    <w:rsid w:val="00A3621E"/>
    <w:rsid w:val="00A3648B"/>
    <w:rsid w:val="00A426B8"/>
    <w:rsid w:val="00A4596A"/>
    <w:rsid w:val="00A473E3"/>
    <w:rsid w:val="00A51568"/>
    <w:rsid w:val="00A523AF"/>
    <w:rsid w:val="00A56C1E"/>
    <w:rsid w:val="00A62E0E"/>
    <w:rsid w:val="00A63627"/>
    <w:rsid w:val="00A64BE7"/>
    <w:rsid w:val="00A67DA5"/>
    <w:rsid w:val="00A70E91"/>
    <w:rsid w:val="00A71224"/>
    <w:rsid w:val="00A754FA"/>
    <w:rsid w:val="00A76C54"/>
    <w:rsid w:val="00A77487"/>
    <w:rsid w:val="00A776C9"/>
    <w:rsid w:val="00A7778C"/>
    <w:rsid w:val="00A77E77"/>
    <w:rsid w:val="00A83C92"/>
    <w:rsid w:val="00A86B10"/>
    <w:rsid w:val="00A872ED"/>
    <w:rsid w:val="00A90148"/>
    <w:rsid w:val="00A9018A"/>
    <w:rsid w:val="00A92DC2"/>
    <w:rsid w:val="00A9513B"/>
    <w:rsid w:val="00A96D3E"/>
    <w:rsid w:val="00AA08AF"/>
    <w:rsid w:val="00AA46C6"/>
    <w:rsid w:val="00AA7B5D"/>
    <w:rsid w:val="00AA7BFE"/>
    <w:rsid w:val="00AB2C66"/>
    <w:rsid w:val="00AB467C"/>
    <w:rsid w:val="00AB50A8"/>
    <w:rsid w:val="00AB6CD8"/>
    <w:rsid w:val="00AC2D43"/>
    <w:rsid w:val="00AC6283"/>
    <w:rsid w:val="00AC77FB"/>
    <w:rsid w:val="00AC7B9E"/>
    <w:rsid w:val="00AD3067"/>
    <w:rsid w:val="00AD4469"/>
    <w:rsid w:val="00AE01A6"/>
    <w:rsid w:val="00AE2384"/>
    <w:rsid w:val="00AE3269"/>
    <w:rsid w:val="00AE3579"/>
    <w:rsid w:val="00AE78B8"/>
    <w:rsid w:val="00AF236A"/>
    <w:rsid w:val="00AF3AE2"/>
    <w:rsid w:val="00AF40A4"/>
    <w:rsid w:val="00AF6521"/>
    <w:rsid w:val="00B02642"/>
    <w:rsid w:val="00B02E73"/>
    <w:rsid w:val="00B04A68"/>
    <w:rsid w:val="00B04FF5"/>
    <w:rsid w:val="00B13CE0"/>
    <w:rsid w:val="00B17BC7"/>
    <w:rsid w:val="00B20B70"/>
    <w:rsid w:val="00B22C82"/>
    <w:rsid w:val="00B234F0"/>
    <w:rsid w:val="00B2690C"/>
    <w:rsid w:val="00B26D6B"/>
    <w:rsid w:val="00B343D7"/>
    <w:rsid w:val="00B34C3A"/>
    <w:rsid w:val="00B375C3"/>
    <w:rsid w:val="00B424A2"/>
    <w:rsid w:val="00B45040"/>
    <w:rsid w:val="00B503ED"/>
    <w:rsid w:val="00B5262D"/>
    <w:rsid w:val="00B53FBF"/>
    <w:rsid w:val="00B5591B"/>
    <w:rsid w:val="00B61B9A"/>
    <w:rsid w:val="00B63F9C"/>
    <w:rsid w:val="00B669C4"/>
    <w:rsid w:val="00B67012"/>
    <w:rsid w:val="00B67859"/>
    <w:rsid w:val="00B7034F"/>
    <w:rsid w:val="00B7193E"/>
    <w:rsid w:val="00B723A2"/>
    <w:rsid w:val="00B75B20"/>
    <w:rsid w:val="00B82EF3"/>
    <w:rsid w:val="00B83588"/>
    <w:rsid w:val="00B933DF"/>
    <w:rsid w:val="00B944A1"/>
    <w:rsid w:val="00BA0B4A"/>
    <w:rsid w:val="00BA1A0F"/>
    <w:rsid w:val="00BA4971"/>
    <w:rsid w:val="00BB45D9"/>
    <w:rsid w:val="00BB4B39"/>
    <w:rsid w:val="00BB4DFD"/>
    <w:rsid w:val="00BC12B3"/>
    <w:rsid w:val="00BC3A89"/>
    <w:rsid w:val="00BD5E0E"/>
    <w:rsid w:val="00BD62B5"/>
    <w:rsid w:val="00BD7FFE"/>
    <w:rsid w:val="00BE0F66"/>
    <w:rsid w:val="00BE42BD"/>
    <w:rsid w:val="00BF001D"/>
    <w:rsid w:val="00BF4931"/>
    <w:rsid w:val="00BF7F9A"/>
    <w:rsid w:val="00C02C51"/>
    <w:rsid w:val="00C03A60"/>
    <w:rsid w:val="00C04B28"/>
    <w:rsid w:val="00C07A1D"/>
    <w:rsid w:val="00C1121B"/>
    <w:rsid w:val="00C15D97"/>
    <w:rsid w:val="00C17891"/>
    <w:rsid w:val="00C22046"/>
    <w:rsid w:val="00C23B6F"/>
    <w:rsid w:val="00C275DC"/>
    <w:rsid w:val="00C348BC"/>
    <w:rsid w:val="00C36774"/>
    <w:rsid w:val="00C36C82"/>
    <w:rsid w:val="00C41337"/>
    <w:rsid w:val="00C43234"/>
    <w:rsid w:val="00C47C3A"/>
    <w:rsid w:val="00C60B7B"/>
    <w:rsid w:val="00C61212"/>
    <w:rsid w:val="00C6182B"/>
    <w:rsid w:val="00C61F78"/>
    <w:rsid w:val="00C62F64"/>
    <w:rsid w:val="00C638BF"/>
    <w:rsid w:val="00C649FA"/>
    <w:rsid w:val="00C673A6"/>
    <w:rsid w:val="00C71FA1"/>
    <w:rsid w:val="00C74522"/>
    <w:rsid w:val="00C758FA"/>
    <w:rsid w:val="00C75AAA"/>
    <w:rsid w:val="00C800F8"/>
    <w:rsid w:val="00C825C5"/>
    <w:rsid w:val="00CA31C5"/>
    <w:rsid w:val="00CB038A"/>
    <w:rsid w:val="00CB2964"/>
    <w:rsid w:val="00CB4ACF"/>
    <w:rsid w:val="00CB605C"/>
    <w:rsid w:val="00CB64B5"/>
    <w:rsid w:val="00CC0323"/>
    <w:rsid w:val="00CC5D3A"/>
    <w:rsid w:val="00CD04A2"/>
    <w:rsid w:val="00CD19C3"/>
    <w:rsid w:val="00CD2495"/>
    <w:rsid w:val="00CD36EF"/>
    <w:rsid w:val="00CE5232"/>
    <w:rsid w:val="00CE5CF4"/>
    <w:rsid w:val="00CE63BE"/>
    <w:rsid w:val="00CE6D76"/>
    <w:rsid w:val="00CF4A89"/>
    <w:rsid w:val="00D003E8"/>
    <w:rsid w:val="00D01EE7"/>
    <w:rsid w:val="00D033BA"/>
    <w:rsid w:val="00D04BDE"/>
    <w:rsid w:val="00D054BC"/>
    <w:rsid w:val="00D15173"/>
    <w:rsid w:val="00D155BF"/>
    <w:rsid w:val="00D17993"/>
    <w:rsid w:val="00D235A1"/>
    <w:rsid w:val="00D317F7"/>
    <w:rsid w:val="00D35C21"/>
    <w:rsid w:val="00D45062"/>
    <w:rsid w:val="00D460EC"/>
    <w:rsid w:val="00D50CB4"/>
    <w:rsid w:val="00D54531"/>
    <w:rsid w:val="00D60BFD"/>
    <w:rsid w:val="00D62CAC"/>
    <w:rsid w:val="00D6500D"/>
    <w:rsid w:val="00D657B4"/>
    <w:rsid w:val="00D65836"/>
    <w:rsid w:val="00D6588A"/>
    <w:rsid w:val="00D708AA"/>
    <w:rsid w:val="00D70C05"/>
    <w:rsid w:val="00D71219"/>
    <w:rsid w:val="00D71496"/>
    <w:rsid w:val="00D71DBA"/>
    <w:rsid w:val="00D76622"/>
    <w:rsid w:val="00D76F51"/>
    <w:rsid w:val="00D77E47"/>
    <w:rsid w:val="00D820CF"/>
    <w:rsid w:val="00D83DF8"/>
    <w:rsid w:val="00D861E0"/>
    <w:rsid w:val="00D8687B"/>
    <w:rsid w:val="00DA248D"/>
    <w:rsid w:val="00DA316E"/>
    <w:rsid w:val="00DA3275"/>
    <w:rsid w:val="00DA34DE"/>
    <w:rsid w:val="00DA62D9"/>
    <w:rsid w:val="00DA68CB"/>
    <w:rsid w:val="00DB3443"/>
    <w:rsid w:val="00DB4842"/>
    <w:rsid w:val="00DB4C22"/>
    <w:rsid w:val="00DC02CD"/>
    <w:rsid w:val="00DC14F7"/>
    <w:rsid w:val="00DC33C3"/>
    <w:rsid w:val="00DC48DE"/>
    <w:rsid w:val="00DD3EC0"/>
    <w:rsid w:val="00DD5024"/>
    <w:rsid w:val="00DD697C"/>
    <w:rsid w:val="00DD7F8E"/>
    <w:rsid w:val="00DE29D1"/>
    <w:rsid w:val="00DE4401"/>
    <w:rsid w:val="00DE447D"/>
    <w:rsid w:val="00DE5A70"/>
    <w:rsid w:val="00DE64FA"/>
    <w:rsid w:val="00DE6705"/>
    <w:rsid w:val="00DE7F68"/>
    <w:rsid w:val="00DF0582"/>
    <w:rsid w:val="00DF37F5"/>
    <w:rsid w:val="00DF4B24"/>
    <w:rsid w:val="00DF53FB"/>
    <w:rsid w:val="00E06E7F"/>
    <w:rsid w:val="00E11C67"/>
    <w:rsid w:val="00E1283C"/>
    <w:rsid w:val="00E13E19"/>
    <w:rsid w:val="00E17131"/>
    <w:rsid w:val="00E172D7"/>
    <w:rsid w:val="00E17872"/>
    <w:rsid w:val="00E229EA"/>
    <w:rsid w:val="00E30A5F"/>
    <w:rsid w:val="00E33903"/>
    <w:rsid w:val="00E33BC7"/>
    <w:rsid w:val="00E35220"/>
    <w:rsid w:val="00E35E9E"/>
    <w:rsid w:val="00E36C45"/>
    <w:rsid w:val="00E407FB"/>
    <w:rsid w:val="00E415E1"/>
    <w:rsid w:val="00E421FA"/>
    <w:rsid w:val="00E425BC"/>
    <w:rsid w:val="00E448E3"/>
    <w:rsid w:val="00E44BF5"/>
    <w:rsid w:val="00E45036"/>
    <w:rsid w:val="00E4619D"/>
    <w:rsid w:val="00E472B1"/>
    <w:rsid w:val="00E5086B"/>
    <w:rsid w:val="00E5191D"/>
    <w:rsid w:val="00E54F7D"/>
    <w:rsid w:val="00E564C4"/>
    <w:rsid w:val="00E603CE"/>
    <w:rsid w:val="00E61ECE"/>
    <w:rsid w:val="00E62795"/>
    <w:rsid w:val="00E6564D"/>
    <w:rsid w:val="00E67474"/>
    <w:rsid w:val="00E701CB"/>
    <w:rsid w:val="00E72D5B"/>
    <w:rsid w:val="00E81EF7"/>
    <w:rsid w:val="00E82623"/>
    <w:rsid w:val="00E84340"/>
    <w:rsid w:val="00E8698E"/>
    <w:rsid w:val="00E879D9"/>
    <w:rsid w:val="00E93B50"/>
    <w:rsid w:val="00E95F28"/>
    <w:rsid w:val="00E96A9D"/>
    <w:rsid w:val="00EA265F"/>
    <w:rsid w:val="00EA346E"/>
    <w:rsid w:val="00EA348C"/>
    <w:rsid w:val="00EA49AD"/>
    <w:rsid w:val="00EB2DFD"/>
    <w:rsid w:val="00EB41E6"/>
    <w:rsid w:val="00EB4929"/>
    <w:rsid w:val="00EC15E1"/>
    <w:rsid w:val="00EC349B"/>
    <w:rsid w:val="00EC59FF"/>
    <w:rsid w:val="00EC5EA9"/>
    <w:rsid w:val="00EC7073"/>
    <w:rsid w:val="00ED3999"/>
    <w:rsid w:val="00ED51D8"/>
    <w:rsid w:val="00ED5CDC"/>
    <w:rsid w:val="00ED5E0F"/>
    <w:rsid w:val="00ED7EFD"/>
    <w:rsid w:val="00EE12C8"/>
    <w:rsid w:val="00EE328E"/>
    <w:rsid w:val="00EE33CF"/>
    <w:rsid w:val="00EE3C90"/>
    <w:rsid w:val="00EE4523"/>
    <w:rsid w:val="00EE4622"/>
    <w:rsid w:val="00EE7806"/>
    <w:rsid w:val="00EE7FF4"/>
    <w:rsid w:val="00EF039E"/>
    <w:rsid w:val="00EF2428"/>
    <w:rsid w:val="00EF5C10"/>
    <w:rsid w:val="00EF62F2"/>
    <w:rsid w:val="00EF6548"/>
    <w:rsid w:val="00F00E32"/>
    <w:rsid w:val="00F025E4"/>
    <w:rsid w:val="00F02759"/>
    <w:rsid w:val="00F06A93"/>
    <w:rsid w:val="00F120EF"/>
    <w:rsid w:val="00F22F0F"/>
    <w:rsid w:val="00F325FC"/>
    <w:rsid w:val="00F37355"/>
    <w:rsid w:val="00F5130D"/>
    <w:rsid w:val="00F56E7A"/>
    <w:rsid w:val="00F61082"/>
    <w:rsid w:val="00F66A49"/>
    <w:rsid w:val="00F70E8D"/>
    <w:rsid w:val="00F71726"/>
    <w:rsid w:val="00F72B44"/>
    <w:rsid w:val="00F77857"/>
    <w:rsid w:val="00F8079B"/>
    <w:rsid w:val="00F86C7E"/>
    <w:rsid w:val="00F8788F"/>
    <w:rsid w:val="00F90263"/>
    <w:rsid w:val="00F93E2F"/>
    <w:rsid w:val="00FA2172"/>
    <w:rsid w:val="00FA37C6"/>
    <w:rsid w:val="00FB284E"/>
    <w:rsid w:val="00FB2958"/>
    <w:rsid w:val="00FB3986"/>
    <w:rsid w:val="00FB4732"/>
    <w:rsid w:val="00FB5E1E"/>
    <w:rsid w:val="00FB6845"/>
    <w:rsid w:val="00FC0A96"/>
    <w:rsid w:val="00FC28B9"/>
    <w:rsid w:val="00FD205C"/>
    <w:rsid w:val="00FD396B"/>
    <w:rsid w:val="00FD441F"/>
    <w:rsid w:val="00FE148C"/>
    <w:rsid w:val="00FE1AC9"/>
    <w:rsid w:val="00FE7285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7A96C4"/>
  <w15:docId w15:val="{25C649B1-AE21-4B80-810E-55CE75ED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7FB0"/>
    <w:pPr>
      <w:keepNext/>
      <w:keepLines/>
      <w:spacing w:before="240" w:after="0" w:line="360" w:lineRule="auto"/>
      <w:outlineLvl w:val="0"/>
    </w:pPr>
    <w:rPr>
      <w:rFonts w:ascii="Calibri Light" w:eastAsiaTheme="majorEastAsia" w:hAnsi="Calibri Light" w:cstheme="majorBidi"/>
      <w:b/>
      <w:color w:val="0066B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7FB0"/>
    <w:pPr>
      <w:keepNext/>
      <w:keepLines/>
      <w:spacing w:before="240" w:after="240"/>
      <w:outlineLvl w:val="1"/>
    </w:pPr>
    <w:rPr>
      <w:rFonts w:ascii="Calibri Light" w:eastAsiaTheme="majorEastAsia" w:hAnsi="Calibri Light" w:cstheme="majorBidi"/>
      <w:b/>
      <w:color w:val="0066B2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5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6B58"/>
    <w:rPr>
      <w:color w:val="0563C1" w:themeColor="hyperlink"/>
      <w:u w:val="single"/>
    </w:rPr>
  </w:style>
  <w:style w:type="paragraph" w:customStyle="1" w:styleId="conteudo2nivel">
    <w:name w:val="conteudo2nivel"/>
    <w:basedOn w:val="Normal"/>
    <w:rsid w:val="005C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C165B"/>
  </w:style>
  <w:style w:type="paragraph" w:styleId="Cabealho">
    <w:name w:val="header"/>
    <w:basedOn w:val="Normal"/>
    <w:link w:val="Cabealho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18E"/>
  </w:style>
  <w:style w:type="paragraph" w:styleId="Rodap">
    <w:name w:val="footer"/>
    <w:basedOn w:val="Normal"/>
    <w:link w:val="RodapChar"/>
    <w:uiPriority w:val="99"/>
    <w:unhideWhenUsed/>
    <w:rsid w:val="00800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18E"/>
  </w:style>
  <w:style w:type="character" w:customStyle="1" w:styleId="Ttulo1Char">
    <w:name w:val="Título 1 Char"/>
    <w:basedOn w:val="Fontepargpadro"/>
    <w:link w:val="Ttulo1"/>
    <w:uiPriority w:val="9"/>
    <w:rsid w:val="00367FB0"/>
    <w:rPr>
      <w:rFonts w:ascii="Calibri Light" w:eastAsiaTheme="majorEastAsia" w:hAnsi="Calibri Light" w:cstheme="majorBidi"/>
      <w:b/>
      <w:color w:val="0066B2"/>
      <w:sz w:val="32"/>
      <w:szCs w:val="32"/>
    </w:rPr>
  </w:style>
  <w:style w:type="paragraph" w:styleId="Remissivo2">
    <w:name w:val="index 2"/>
    <w:basedOn w:val="Normal"/>
    <w:next w:val="Normal"/>
    <w:autoRedefine/>
    <w:uiPriority w:val="99"/>
    <w:unhideWhenUsed/>
    <w:rsid w:val="001F2339"/>
    <w:pPr>
      <w:spacing w:after="0"/>
      <w:ind w:left="440" w:hanging="220"/>
    </w:pPr>
    <w:rPr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1F2339"/>
    <w:pPr>
      <w:spacing w:after="0"/>
      <w:ind w:left="220" w:hanging="220"/>
    </w:pPr>
    <w:rPr>
      <w:sz w:val="20"/>
      <w:szCs w:val="20"/>
    </w:rPr>
  </w:style>
  <w:style w:type="paragraph" w:styleId="Remissivo3">
    <w:name w:val="index 3"/>
    <w:basedOn w:val="Normal"/>
    <w:next w:val="Normal"/>
    <w:autoRedefine/>
    <w:uiPriority w:val="99"/>
    <w:unhideWhenUsed/>
    <w:rsid w:val="001F2339"/>
    <w:pPr>
      <w:spacing w:after="0"/>
      <w:ind w:left="660" w:hanging="220"/>
    </w:pPr>
    <w:rPr>
      <w:sz w:val="20"/>
      <w:szCs w:val="20"/>
    </w:rPr>
  </w:style>
  <w:style w:type="paragraph" w:styleId="Remissivo4">
    <w:name w:val="index 4"/>
    <w:basedOn w:val="Normal"/>
    <w:next w:val="Normal"/>
    <w:autoRedefine/>
    <w:uiPriority w:val="99"/>
    <w:unhideWhenUsed/>
    <w:rsid w:val="001F2339"/>
    <w:pPr>
      <w:spacing w:after="0"/>
      <w:ind w:left="880" w:hanging="220"/>
    </w:pPr>
    <w:rPr>
      <w:sz w:val="20"/>
      <w:szCs w:val="20"/>
    </w:rPr>
  </w:style>
  <w:style w:type="paragraph" w:styleId="Remissivo5">
    <w:name w:val="index 5"/>
    <w:basedOn w:val="Normal"/>
    <w:next w:val="Normal"/>
    <w:autoRedefine/>
    <w:uiPriority w:val="99"/>
    <w:unhideWhenUsed/>
    <w:rsid w:val="001F2339"/>
    <w:pPr>
      <w:spacing w:after="0"/>
      <w:ind w:left="1100" w:hanging="220"/>
    </w:pPr>
    <w:rPr>
      <w:sz w:val="20"/>
      <w:szCs w:val="20"/>
    </w:rPr>
  </w:style>
  <w:style w:type="paragraph" w:styleId="Remissivo6">
    <w:name w:val="index 6"/>
    <w:basedOn w:val="Normal"/>
    <w:next w:val="Normal"/>
    <w:autoRedefine/>
    <w:uiPriority w:val="99"/>
    <w:unhideWhenUsed/>
    <w:rsid w:val="001F2339"/>
    <w:pPr>
      <w:spacing w:after="0"/>
      <w:ind w:left="1320" w:hanging="220"/>
    </w:pPr>
    <w:rPr>
      <w:sz w:val="20"/>
      <w:szCs w:val="20"/>
    </w:rPr>
  </w:style>
  <w:style w:type="paragraph" w:styleId="Remissivo7">
    <w:name w:val="index 7"/>
    <w:basedOn w:val="Normal"/>
    <w:next w:val="Normal"/>
    <w:autoRedefine/>
    <w:uiPriority w:val="99"/>
    <w:unhideWhenUsed/>
    <w:rsid w:val="001F2339"/>
    <w:pPr>
      <w:spacing w:after="0"/>
      <w:ind w:left="1540" w:hanging="220"/>
    </w:pPr>
    <w:rPr>
      <w:sz w:val="20"/>
      <w:szCs w:val="20"/>
    </w:rPr>
  </w:style>
  <w:style w:type="paragraph" w:styleId="Remissivo8">
    <w:name w:val="index 8"/>
    <w:basedOn w:val="Normal"/>
    <w:next w:val="Normal"/>
    <w:autoRedefine/>
    <w:uiPriority w:val="99"/>
    <w:unhideWhenUsed/>
    <w:rsid w:val="001F2339"/>
    <w:pPr>
      <w:spacing w:after="0"/>
      <w:ind w:left="1760" w:hanging="220"/>
    </w:pPr>
    <w:rPr>
      <w:sz w:val="20"/>
      <w:szCs w:val="20"/>
    </w:rPr>
  </w:style>
  <w:style w:type="paragraph" w:styleId="Remissivo9">
    <w:name w:val="index 9"/>
    <w:basedOn w:val="Normal"/>
    <w:next w:val="Normal"/>
    <w:autoRedefine/>
    <w:uiPriority w:val="99"/>
    <w:unhideWhenUsed/>
    <w:rsid w:val="001F2339"/>
    <w:pPr>
      <w:spacing w:after="0"/>
      <w:ind w:left="1980" w:hanging="220"/>
    </w:pPr>
    <w:rPr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1F2339"/>
    <w:pPr>
      <w:spacing w:before="120" w:after="120"/>
    </w:pPr>
    <w:rPr>
      <w:b/>
      <w:bCs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F2339"/>
    <w:pPr>
      <w:spacing w:line="259" w:lineRule="auto"/>
      <w:outlineLvl w:val="9"/>
    </w:pPr>
    <w:rPr>
      <w:rFonts w:asciiTheme="majorHAnsi" w:hAnsiTheme="majorHAnsi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E09B5"/>
    <w:pPr>
      <w:tabs>
        <w:tab w:val="left" w:pos="440"/>
        <w:tab w:val="right" w:leader="dot" w:pos="9344"/>
      </w:tabs>
      <w:spacing w:after="100"/>
    </w:pPr>
    <w:rPr>
      <w:b/>
      <w:noProof/>
    </w:rPr>
  </w:style>
  <w:style w:type="character" w:styleId="Refdecomentrio">
    <w:name w:val="annotation reference"/>
    <w:basedOn w:val="Fontepargpadro"/>
    <w:uiPriority w:val="99"/>
    <w:semiHidden/>
    <w:unhideWhenUsed/>
    <w:rsid w:val="00B61B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1B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1B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B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1B9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B9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367FB0"/>
    <w:rPr>
      <w:rFonts w:ascii="Calibri Light" w:eastAsiaTheme="majorEastAsia" w:hAnsi="Calibri Light" w:cstheme="majorBidi"/>
      <w:b/>
      <w:color w:val="0066B2"/>
      <w:sz w:val="28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C6ABB"/>
    <w:pPr>
      <w:spacing w:after="100"/>
      <w:ind w:left="2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03A60"/>
    <w:pPr>
      <w:spacing w:after="100"/>
      <w:ind w:left="880"/>
    </w:pPr>
  </w:style>
  <w:style w:type="paragraph" w:styleId="Reviso">
    <w:name w:val="Revision"/>
    <w:hidden/>
    <w:uiPriority w:val="99"/>
    <w:semiHidden/>
    <w:rsid w:val="00D76622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66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xtp">
    <w:name w:val="op_txt_p"/>
    <w:basedOn w:val="Normal"/>
    <w:rsid w:val="00B1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rsid w:val="00437BCE"/>
    <w:pPr>
      <w:widowControl w:val="0"/>
      <w:spacing w:after="0" w:line="240" w:lineRule="auto"/>
      <w:ind w:left="1010"/>
    </w:pPr>
    <w:rPr>
      <w:rFonts w:ascii="Verdana" w:eastAsia="Verdana" w:hAnsi="Verdana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CE"/>
    <w:rPr>
      <w:rFonts w:ascii="Verdana" w:eastAsia="Verdana" w:hAnsi="Verdana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E06E7F"/>
    <w:rPr>
      <w:b/>
      <w:bCs/>
    </w:rPr>
  </w:style>
  <w:style w:type="paragraph" w:customStyle="1" w:styleId="Default">
    <w:name w:val="Default"/>
    <w:rsid w:val="004C4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27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metro.gov.br/Sidoq/pesquisa_link.asp?seq_tipo_documento=5&amp;cod_uo_numeracao=00774&amp;num_documento=087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4E65-8C47-4FAC-8F8B-97023A4F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17</Pages>
  <Words>3289</Words>
  <Characters>17766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Certificar</dc:creator>
  <cp:keywords/>
  <dc:description/>
  <cp:lastModifiedBy>Pedagogico SBM</cp:lastModifiedBy>
  <cp:revision>34</cp:revision>
  <cp:lastPrinted>2023-06-23T19:13:00Z</cp:lastPrinted>
  <dcterms:created xsi:type="dcterms:W3CDTF">2018-04-06T18:39:00Z</dcterms:created>
  <dcterms:modified xsi:type="dcterms:W3CDTF">2023-06-23T19:13:00Z</dcterms:modified>
</cp:coreProperties>
</file>