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F6FB6B" w14:textId="1042D8A3" w:rsidR="00AA3E05" w:rsidRDefault="001A3A7A" w:rsidP="001A670D">
      <w:pPr>
        <w:spacing w:line="36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sectPr w:rsidR="00AA3E05" w:rsidSect="005A60F4">
          <w:headerReference w:type="even" r:id="rId8"/>
          <w:headerReference w:type="default" r:id="rId9"/>
          <w:footerReference w:type="even" r:id="rId10"/>
          <w:footerReference w:type="default" r:id="rId11"/>
          <w:headerReference w:type="first" r:id="rId12"/>
          <w:footerReference w:type="first" r:id="rId13"/>
          <w:pgSz w:w="11906" w:h="16838"/>
          <w:pgMar w:top="1134" w:right="1134" w:bottom="1134" w:left="1418" w:header="568" w:footer="153" w:gutter="0"/>
          <w:cols w:space="708"/>
          <w:docGrid w:linePitch="360"/>
        </w:sectPr>
      </w:pPr>
      <w:r>
        <w:rPr>
          <w:noProof/>
        </w:rPr>
        <w:drawing>
          <wp:anchor distT="0" distB="0" distL="114300" distR="114300" simplePos="0" relativeHeight="251815936" behindDoc="1" locked="0" layoutInCell="1" allowOverlap="1" wp14:anchorId="0FE671F3" wp14:editId="4AC6CBD5">
            <wp:simplePos x="0" y="0"/>
            <wp:positionH relativeFrom="column">
              <wp:posOffset>-930910</wp:posOffset>
            </wp:positionH>
            <wp:positionV relativeFrom="paragraph">
              <wp:posOffset>-735330</wp:posOffset>
            </wp:positionV>
            <wp:extent cx="7554595" cy="10681970"/>
            <wp:effectExtent l="0" t="0" r="8255" b="5080"/>
            <wp:wrapNone/>
            <wp:docPr id="47393790" name="Imagem 1" descr="Interface gráfica do usuário, Sit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93790" name="Imagem 1" descr="Interface gráfica do usuário, Site&#10;&#10;Descrição gerada automaticament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56323" cy="1068441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80416E" w14:textId="00F55CD5" w:rsidR="00152AFD" w:rsidRPr="001A6BC0" w:rsidRDefault="00E131D6" w:rsidP="001A670D">
      <w:pPr>
        <w:spacing w:line="360" w:lineRule="auto"/>
        <w:jc w:val="both"/>
        <w:rPr>
          <w:rFonts w:asciiTheme="majorHAnsi" w:hAnsiTheme="majorHAnsi" w:cstheme="majorHAnsi"/>
        </w:rPr>
      </w:pPr>
      <w:r w:rsidRPr="00E131D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lastRenderedPageBreak/>
        <w:t xml:space="preserve"> </w:t>
      </w:r>
    </w:p>
    <w:p w14:paraId="78EDB909" w14:textId="77777777" w:rsidR="007D3A74" w:rsidRPr="001A6BC0" w:rsidRDefault="007D3A74" w:rsidP="001A670D">
      <w:pPr>
        <w:spacing w:line="360" w:lineRule="auto"/>
        <w:jc w:val="both"/>
        <w:rPr>
          <w:rFonts w:asciiTheme="majorHAnsi" w:hAnsiTheme="majorHAnsi" w:cstheme="majorHAnsi"/>
        </w:rPr>
      </w:pPr>
    </w:p>
    <w:p w14:paraId="429ACDDC" w14:textId="77777777" w:rsidR="00777253" w:rsidRPr="001A6BC0" w:rsidRDefault="00777253" w:rsidP="001A670D">
      <w:pPr>
        <w:spacing w:line="360" w:lineRule="auto"/>
        <w:jc w:val="both"/>
        <w:rPr>
          <w:rFonts w:asciiTheme="majorHAnsi" w:hAnsiTheme="majorHAnsi" w:cstheme="majorHAnsi"/>
        </w:rPr>
      </w:pPr>
    </w:p>
    <w:p w14:paraId="474B80B0" w14:textId="77777777" w:rsidR="006F5DE6" w:rsidRPr="001A6BC0" w:rsidRDefault="006F5DE6" w:rsidP="001A670D">
      <w:pPr>
        <w:spacing w:line="360" w:lineRule="auto"/>
        <w:jc w:val="both"/>
        <w:rPr>
          <w:rFonts w:asciiTheme="majorHAnsi" w:hAnsiTheme="majorHAnsi" w:cstheme="majorHAnsi"/>
        </w:rPr>
      </w:pPr>
    </w:p>
    <w:sdt>
      <w:sdtPr>
        <w:rPr>
          <w:rFonts w:asciiTheme="minorHAnsi" w:eastAsiaTheme="minorHAnsi" w:hAnsiTheme="minorHAnsi" w:cstheme="majorHAnsi"/>
          <w:b w:val="0"/>
          <w:i/>
          <w:iCs/>
          <w:color w:val="auto"/>
          <w:sz w:val="22"/>
          <w:szCs w:val="22"/>
          <w:lang w:eastAsia="en-US"/>
        </w:rPr>
        <w:id w:val="-2064943087"/>
        <w:docPartObj>
          <w:docPartGallery w:val="Table of Contents"/>
          <w:docPartUnique/>
        </w:docPartObj>
      </w:sdtPr>
      <w:sdtEndPr>
        <w:rPr>
          <w:bCs/>
        </w:rPr>
      </w:sdtEndPr>
      <w:sdtContent>
        <w:p w14:paraId="71E9E033" w14:textId="77777777" w:rsidR="000C6ABB" w:rsidRPr="001A6BC0" w:rsidRDefault="000C6ABB" w:rsidP="008C5BA0">
          <w:pPr>
            <w:pStyle w:val="CabealhodoSumrio"/>
            <w:spacing w:line="360" w:lineRule="auto"/>
            <w:jc w:val="center"/>
            <w:rPr>
              <w:rFonts w:cstheme="majorHAnsi"/>
              <w:color w:val="C00000"/>
              <w:sz w:val="22"/>
              <w:szCs w:val="22"/>
            </w:rPr>
          </w:pPr>
          <w:r w:rsidRPr="00AA3E05">
            <w:rPr>
              <w:rFonts w:cstheme="majorHAnsi"/>
              <w:color w:val="0066B2"/>
            </w:rPr>
            <w:t>Sumário</w:t>
          </w:r>
        </w:p>
        <w:p w14:paraId="6AD50C0E" w14:textId="77777777" w:rsidR="00943497" w:rsidRPr="001A6BC0" w:rsidRDefault="00943497" w:rsidP="001A670D">
          <w:pPr>
            <w:spacing w:line="360" w:lineRule="auto"/>
            <w:jc w:val="both"/>
            <w:rPr>
              <w:rFonts w:asciiTheme="majorHAnsi" w:hAnsiTheme="majorHAnsi" w:cstheme="majorHAnsi"/>
            </w:rPr>
          </w:pPr>
        </w:p>
        <w:p w14:paraId="344B0508" w14:textId="77777777" w:rsidR="000C6ABB" w:rsidRPr="001A6BC0" w:rsidRDefault="000C6ABB" w:rsidP="001A670D">
          <w:pPr>
            <w:spacing w:line="360" w:lineRule="auto"/>
            <w:jc w:val="both"/>
            <w:rPr>
              <w:rFonts w:asciiTheme="majorHAnsi" w:hAnsiTheme="majorHAnsi" w:cstheme="majorHAnsi"/>
            </w:rPr>
          </w:pPr>
        </w:p>
        <w:p w14:paraId="4A218E52" w14:textId="661CAEE6" w:rsidR="003A64FB" w:rsidRDefault="000C6ABB">
          <w:pPr>
            <w:pStyle w:val="Sumrio1"/>
            <w:rPr>
              <w:rFonts w:eastAsiaTheme="minorEastAsia"/>
              <w:b w:val="0"/>
              <w:lang w:eastAsia="pt-BR"/>
            </w:rPr>
          </w:pPr>
          <w:r w:rsidRPr="00A90148">
            <w:rPr>
              <w:rFonts w:asciiTheme="majorHAnsi" w:hAnsiTheme="majorHAnsi" w:cstheme="majorHAnsi"/>
            </w:rPr>
            <w:fldChar w:fldCharType="begin"/>
          </w:r>
          <w:r w:rsidRPr="001A6BC0">
            <w:rPr>
              <w:rFonts w:asciiTheme="majorHAnsi" w:hAnsiTheme="majorHAnsi" w:cstheme="majorHAnsi"/>
            </w:rPr>
            <w:instrText xml:space="preserve"> TOC \o "1-3" \h \z \u </w:instrText>
          </w:r>
          <w:r w:rsidRPr="00A90148">
            <w:rPr>
              <w:rFonts w:asciiTheme="majorHAnsi" w:hAnsiTheme="majorHAnsi" w:cstheme="majorHAnsi"/>
            </w:rPr>
            <w:fldChar w:fldCharType="separate"/>
          </w:r>
          <w:hyperlink w:anchor="_Toc507063479" w:history="1">
            <w:r w:rsidR="003A64FB" w:rsidRPr="00227E20">
              <w:rPr>
                <w:rStyle w:val="Hyperlink"/>
                <w:rFonts w:asciiTheme="majorHAnsi" w:hAnsiTheme="majorHAnsi" w:cstheme="majorHAnsi"/>
              </w:rPr>
              <w:t>Apresentação</w:t>
            </w:r>
            <w:r w:rsidR="003A64FB">
              <w:rPr>
                <w:webHidden/>
              </w:rPr>
              <w:tab/>
            </w:r>
            <w:r w:rsidR="003A64FB">
              <w:rPr>
                <w:webHidden/>
              </w:rPr>
              <w:fldChar w:fldCharType="begin"/>
            </w:r>
            <w:r w:rsidR="003A64FB">
              <w:rPr>
                <w:webHidden/>
              </w:rPr>
              <w:instrText xml:space="preserve"> PAGEREF _Toc507063479 \h </w:instrText>
            </w:r>
            <w:r w:rsidR="003A64FB">
              <w:rPr>
                <w:webHidden/>
              </w:rPr>
            </w:r>
            <w:r w:rsidR="003A64FB">
              <w:rPr>
                <w:webHidden/>
              </w:rPr>
              <w:fldChar w:fldCharType="separate"/>
            </w:r>
            <w:r w:rsidR="00E02128">
              <w:rPr>
                <w:webHidden/>
              </w:rPr>
              <w:t>3</w:t>
            </w:r>
            <w:r w:rsidR="003A64FB">
              <w:rPr>
                <w:webHidden/>
              </w:rPr>
              <w:fldChar w:fldCharType="end"/>
            </w:r>
          </w:hyperlink>
        </w:p>
        <w:p w14:paraId="045DBD4E" w14:textId="2B895597" w:rsidR="003A64FB" w:rsidRDefault="00E02128">
          <w:pPr>
            <w:pStyle w:val="Sumrio1"/>
            <w:rPr>
              <w:rFonts w:eastAsiaTheme="minorEastAsia"/>
              <w:b w:val="0"/>
              <w:lang w:eastAsia="pt-BR"/>
            </w:rPr>
          </w:pPr>
          <w:hyperlink w:anchor="_Toc507063480" w:history="1">
            <w:r w:rsidR="003A64FB" w:rsidRPr="00227E20">
              <w:rPr>
                <w:rStyle w:val="Hyperlink"/>
                <w:rFonts w:asciiTheme="majorHAnsi" w:eastAsia="Verdana" w:hAnsiTheme="majorHAnsi" w:cstheme="majorHAnsi"/>
              </w:rPr>
              <w:t>1 -</w:t>
            </w:r>
            <w:r w:rsidR="003A64FB">
              <w:rPr>
                <w:rFonts w:eastAsiaTheme="minorEastAsia"/>
                <w:b w:val="0"/>
                <w:lang w:eastAsia="pt-BR"/>
              </w:rPr>
              <w:tab/>
            </w:r>
            <w:r w:rsidR="003A64FB" w:rsidRPr="00227E20">
              <w:rPr>
                <w:rStyle w:val="Hyperlink"/>
                <w:rFonts w:asciiTheme="majorHAnsi" w:eastAsia="Verdana" w:hAnsiTheme="majorHAnsi" w:cstheme="majorHAnsi"/>
              </w:rPr>
              <w:t>Ainda sobre os Requisitos da ABNT NBR ISO 31.000</w:t>
            </w:r>
            <w:r w:rsidR="003A64FB">
              <w:rPr>
                <w:webHidden/>
              </w:rPr>
              <w:tab/>
            </w:r>
            <w:r w:rsidR="003A64FB">
              <w:rPr>
                <w:webHidden/>
              </w:rPr>
              <w:fldChar w:fldCharType="begin"/>
            </w:r>
            <w:r w:rsidR="003A64FB">
              <w:rPr>
                <w:webHidden/>
              </w:rPr>
              <w:instrText xml:space="preserve"> PAGEREF _Toc507063480 \h </w:instrText>
            </w:r>
            <w:r w:rsidR="003A64FB">
              <w:rPr>
                <w:webHidden/>
              </w:rPr>
            </w:r>
            <w:r w:rsidR="003A64FB">
              <w:rPr>
                <w:webHidden/>
              </w:rPr>
              <w:fldChar w:fldCharType="separate"/>
            </w:r>
            <w:r>
              <w:rPr>
                <w:webHidden/>
              </w:rPr>
              <w:t>4</w:t>
            </w:r>
            <w:r w:rsidR="003A64FB">
              <w:rPr>
                <w:webHidden/>
              </w:rPr>
              <w:fldChar w:fldCharType="end"/>
            </w:r>
          </w:hyperlink>
        </w:p>
        <w:p w14:paraId="1B3400D3" w14:textId="34717EBD" w:rsidR="003A64FB" w:rsidRDefault="00E02128">
          <w:pPr>
            <w:pStyle w:val="Sumrio2"/>
            <w:tabs>
              <w:tab w:val="right" w:leader="dot" w:pos="9344"/>
            </w:tabs>
            <w:rPr>
              <w:rFonts w:eastAsiaTheme="minorEastAsia"/>
              <w:noProof/>
              <w:lang w:eastAsia="pt-BR"/>
            </w:rPr>
          </w:pPr>
          <w:hyperlink w:anchor="_Toc507063481" w:history="1">
            <w:r w:rsidR="003A64FB" w:rsidRPr="00227E20">
              <w:rPr>
                <w:rStyle w:val="Hyperlink"/>
                <w:noProof/>
              </w:rPr>
              <w:t xml:space="preserve">1.1 Processo </w:t>
            </w:r>
            <w:r w:rsidR="003A64FB" w:rsidRPr="00227E20">
              <w:rPr>
                <w:rStyle w:val="Hyperlink"/>
                <w:rFonts w:asciiTheme="majorHAnsi" w:hAnsiTheme="majorHAnsi" w:cstheme="majorHAnsi"/>
                <w:noProof/>
              </w:rPr>
              <w:t>de Gerenciamento de Riscos</w:t>
            </w:r>
            <w:r w:rsidR="003A64FB">
              <w:rPr>
                <w:noProof/>
                <w:webHidden/>
              </w:rPr>
              <w:tab/>
            </w:r>
            <w:r w:rsidR="003A64FB">
              <w:rPr>
                <w:noProof/>
                <w:webHidden/>
              </w:rPr>
              <w:fldChar w:fldCharType="begin"/>
            </w:r>
            <w:r w:rsidR="003A64FB">
              <w:rPr>
                <w:noProof/>
                <w:webHidden/>
              </w:rPr>
              <w:instrText xml:space="preserve"> PAGEREF _Toc507063481 \h </w:instrText>
            </w:r>
            <w:r w:rsidR="003A64FB">
              <w:rPr>
                <w:noProof/>
                <w:webHidden/>
              </w:rPr>
            </w:r>
            <w:r w:rsidR="003A64FB">
              <w:rPr>
                <w:noProof/>
                <w:webHidden/>
              </w:rPr>
              <w:fldChar w:fldCharType="separate"/>
            </w:r>
            <w:r>
              <w:rPr>
                <w:noProof/>
                <w:webHidden/>
              </w:rPr>
              <w:t>4</w:t>
            </w:r>
            <w:r w:rsidR="003A64FB">
              <w:rPr>
                <w:noProof/>
                <w:webHidden/>
              </w:rPr>
              <w:fldChar w:fldCharType="end"/>
            </w:r>
          </w:hyperlink>
        </w:p>
        <w:p w14:paraId="35106DED" w14:textId="0EE168A0" w:rsidR="003A64FB" w:rsidRDefault="00E02128">
          <w:pPr>
            <w:pStyle w:val="Sumrio1"/>
            <w:rPr>
              <w:rFonts w:eastAsiaTheme="minorEastAsia"/>
              <w:b w:val="0"/>
              <w:lang w:eastAsia="pt-BR"/>
            </w:rPr>
          </w:pPr>
          <w:hyperlink w:anchor="_Toc507063482" w:history="1">
            <w:r w:rsidR="003A64FB" w:rsidRPr="00227E20">
              <w:rPr>
                <w:rStyle w:val="Hyperlink"/>
                <w:rFonts w:asciiTheme="majorHAnsi" w:eastAsia="Verdana" w:hAnsiTheme="majorHAnsi" w:cstheme="majorHAnsi"/>
              </w:rPr>
              <w:t>2 -</w:t>
            </w:r>
            <w:r w:rsidR="003A64FB">
              <w:rPr>
                <w:rFonts w:eastAsiaTheme="minorEastAsia"/>
                <w:b w:val="0"/>
                <w:lang w:eastAsia="pt-BR"/>
              </w:rPr>
              <w:tab/>
            </w:r>
            <w:r w:rsidR="003A64FB" w:rsidRPr="00227E20">
              <w:rPr>
                <w:rStyle w:val="Hyperlink"/>
                <w:rFonts w:asciiTheme="majorHAnsi" w:eastAsia="Verdana" w:hAnsiTheme="majorHAnsi" w:cstheme="majorHAnsi"/>
              </w:rPr>
              <w:t>Requisitos da ABNT NBR ISO 9001:2015 relacionados à gestão de riscos</w:t>
            </w:r>
            <w:r w:rsidR="003A64FB">
              <w:rPr>
                <w:webHidden/>
              </w:rPr>
              <w:tab/>
            </w:r>
            <w:r w:rsidR="003A64FB">
              <w:rPr>
                <w:webHidden/>
              </w:rPr>
              <w:fldChar w:fldCharType="begin"/>
            </w:r>
            <w:r w:rsidR="003A64FB">
              <w:rPr>
                <w:webHidden/>
              </w:rPr>
              <w:instrText xml:space="preserve"> PAGEREF _Toc507063482 \h </w:instrText>
            </w:r>
            <w:r w:rsidR="003A64FB">
              <w:rPr>
                <w:webHidden/>
              </w:rPr>
            </w:r>
            <w:r w:rsidR="003A64FB">
              <w:rPr>
                <w:webHidden/>
              </w:rPr>
              <w:fldChar w:fldCharType="separate"/>
            </w:r>
            <w:r>
              <w:rPr>
                <w:webHidden/>
              </w:rPr>
              <w:t>13</w:t>
            </w:r>
            <w:r w:rsidR="003A64FB">
              <w:rPr>
                <w:webHidden/>
              </w:rPr>
              <w:fldChar w:fldCharType="end"/>
            </w:r>
          </w:hyperlink>
        </w:p>
        <w:p w14:paraId="5255FDAE" w14:textId="182CC60A" w:rsidR="003A64FB" w:rsidRDefault="00E02128">
          <w:pPr>
            <w:pStyle w:val="Sumrio2"/>
            <w:tabs>
              <w:tab w:val="right" w:leader="dot" w:pos="9344"/>
            </w:tabs>
            <w:rPr>
              <w:rFonts w:eastAsiaTheme="minorEastAsia"/>
              <w:noProof/>
              <w:lang w:eastAsia="pt-BR"/>
            </w:rPr>
          </w:pPr>
          <w:hyperlink w:anchor="_Toc507063483" w:history="1">
            <w:r w:rsidR="003A64FB" w:rsidRPr="00227E20">
              <w:rPr>
                <w:rStyle w:val="Hyperlink"/>
                <w:noProof/>
              </w:rPr>
              <w:t>2.1 ISO 9001</w:t>
            </w:r>
            <w:r w:rsidR="003A64FB">
              <w:rPr>
                <w:noProof/>
                <w:webHidden/>
              </w:rPr>
              <w:tab/>
            </w:r>
            <w:r w:rsidR="003A64FB">
              <w:rPr>
                <w:noProof/>
                <w:webHidden/>
              </w:rPr>
              <w:fldChar w:fldCharType="begin"/>
            </w:r>
            <w:r w:rsidR="003A64FB">
              <w:rPr>
                <w:noProof/>
                <w:webHidden/>
              </w:rPr>
              <w:instrText xml:space="preserve"> PAGEREF _Toc507063483 \h </w:instrText>
            </w:r>
            <w:r w:rsidR="003A64FB">
              <w:rPr>
                <w:noProof/>
                <w:webHidden/>
              </w:rPr>
            </w:r>
            <w:r w:rsidR="003A64FB">
              <w:rPr>
                <w:noProof/>
                <w:webHidden/>
              </w:rPr>
              <w:fldChar w:fldCharType="separate"/>
            </w:r>
            <w:r>
              <w:rPr>
                <w:noProof/>
                <w:webHidden/>
              </w:rPr>
              <w:t>14</w:t>
            </w:r>
            <w:r w:rsidR="003A64FB">
              <w:rPr>
                <w:noProof/>
                <w:webHidden/>
              </w:rPr>
              <w:fldChar w:fldCharType="end"/>
            </w:r>
          </w:hyperlink>
        </w:p>
        <w:p w14:paraId="47F1DB38" w14:textId="4DA28689" w:rsidR="003A64FB" w:rsidRDefault="00E02128">
          <w:pPr>
            <w:pStyle w:val="Sumrio2"/>
            <w:tabs>
              <w:tab w:val="right" w:leader="dot" w:pos="9344"/>
            </w:tabs>
            <w:rPr>
              <w:rFonts w:eastAsiaTheme="minorEastAsia"/>
              <w:noProof/>
              <w:lang w:eastAsia="pt-BR"/>
            </w:rPr>
          </w:pPr>
          <w:hyperlink w:anchor="_Toc507063484" w:history="1">
            <w:r w:rsidR="003A64FB" w:rsidRPr="00227E20">
              <w:rPr>
                <w:rStyle w:val="Hyperlink"/>
                <w:noProof/>
              </w:rPr>
              <w:t>2.2 Requisitos da ISO 9001  - conceito de riscos</w:t>
            </w:r>
            <w:r w:rsidR="003A64FB">
              <w:rPr>
                <w:noProof/>
                <w:webHidden/>
              </w:rPr>
              <w:tab/>
            </w:r>
            <w:r w:rsidR="003A64FB">
              <w:rPr>
                <w:noProof/>
                <w:webHidden/>
              </w:rPr>
              <w:fldChar w:fldCharType="begin"/>
            </w:r>
            <w:r w:rsidR="003A64FB">
              <w:rPr>
                <w:noProof/>
                <w:webHidden/>
              </w:rPr>
              <w:instrText xml:space="preserve"> PAGEREF _Toc507063484 \h </w:instrText>
            </w:r>
            <w:r w:rsidR="003A64FB">
              <w:rPr>
                <w:noProof/>
                <w:webHidden/>
              </w:rPr>
            </w:r>
            <w:r w:rsidR="003A64FB">
              <w:rPr>
                <w:noProof/>
                <w:webHidden/>
              </w:rPr>
              <w:fldChar w:fldCharType="separate"/>
            </w:r>
            <w:r>
              <w:rPr>
                <w:noProof/>
                <w:webHidden/>
              </w:rPr>
              <w:t>14</w:t>
            </w:r>
            <w:r w:rsidR="003A64FB">
              <w:rPr>
                <w:noProof/>
                <w:webHidden/>
              </w:rPr>
              <w:fldChar w:fldCharType="end"/>
            </w:r>
          </w:hyperlink>
        </w:p>
        <w:p w14:paraId="2473D979" w14:textId="548FF839" w:rsidR="003A64FB" w:rsidRDefault="00E02128">
          <w:pPr>
            <w:pStyle w:val="Sumrio1"/>
            <w:rPr>
              <w:rFonts w:eastAsiaTheme="minorEastAsia"/>
              <w:b w:val="0"/>
              <w:lang w:eastAsia="pt-BR"/>
            </w:rPr>
          </w:pPr>
          <w:hyperlink w:anchor="_Toc507063485" w:history="1">
            <w:r w:rsidR="003A64FB" w:rsidRPr="00227E20">
              <w:rPr>
                <w:rStyle w:val="Hyperlink"/>
                <w:rFonts w:asciiTheme="majorHAnsi" w:eastAsia="Verdana" w:hAnsiTheme="majorHAnsi" w:cstheme="majorHAnsi"/>
              </w:rPr>
              <w:t>3 -</w:t>
            </w:r>
            <w:r w:rsidR="003A64FB">
              <w:rPr>
                <w:rFonts w:eastAsiaTheme="minorEastAsia"/>
                <w:b w:val="0"/>
                <w:lang w:eastAsia="pt-BR"/>
              </w:rPr>
              <w:tab/>
            </w:r>
            <w:r w:rsidR="003A64FB" w:rsidRPr="00227E20">
              <w:rPr>
                <w:rStyle w:val="Hyperlink"/>
                <w:rFonts w:asciiTheme="majorHAnsi" w:eastAsia="Verdana" w:hAnsiTheme="majorHAnsi" w:cstheme="majorHAnsi"/>
              </w:rPr>
              <w:t>Requisitos da ABNT NBR ISO/IEC 17025:2017 - gestão de riscos</w:t>
            </w:r>
            <w:r w:rsidR="003A64FB">
              <w:rPr>
                <w:webHidden/>
              </w:rPr>
              <w:tab/>
            </w:r>
            <w:r w:rsidR="003A64FB">
              <w:rPr>
                <w:webHidden/>
              </w:rPr>
              <w:fldChar w:fldCharType="begin"/>
            </w:r>
            <w:r w:rsidR="003A64FB">
              <w:rPr>
                <w:webHidden/>
              </w:rPr>
              <w:instrText xml:space="preserve"> PAGEREF _Toc507063485 \h </w:instrText>
            </w:r>
            <w:r w:rsidR="003A64FB">
              <w:rPr>
                <w:webHidden/>
              </w:rPr>
            </w:r>
            <w:r w:rsidR="003A64FB">
              <w:rPr>
                <w:webHidden/>
              </w:rPr>
              <w:fldChar w:fldCharType="separate"/>
            </w:r>
            <w:r>
              <w:rPr>
                <w:webHidden/>
              </w:rPr>
              <w:t>16</w:t>
            </w:r>
            <w:r w:rsidR="003A64FB">
              <w:rPr>
                <w:webHidden/>
              </w:rPr>
              <w:fldChar w:fldCharType="end"/>
            </w:r>
          </w:hyperlink>
        </w:p>
        <w:p w14:paraId="0B6AC08A" w14:textId="59BDAC0B" w:rsidR="003A64FB" w:rsidRDefault="00E02128">
          <w:pPr>
            <w:pStyle w:val="Sumrio2"/>
            <w:tabs>
              <w:tab w:val="right" w:leader="dot" w:pos="9344"/>
            </w:tabs>
            <w:rPr>
              <w:rFonts w:eastAsiaTheme="minorEastAsia"/>
              <w:noProof/>
              <w:lang w:eastAsia="pt-BR"/>
            </w:rPr>
          </w:pPr>
          <w:hyperlink w:anchor="_Toc507063486" w:history="1">
            <w:r w:rsidR="003A64FB" w:rsidRPr="00227E20">
              <w:rPr>
                <w:rStyle w:val="Hyperlink"/>
                <w:noProof/>
              </w:rPr>
              <w:t>3.1 Requisitos da ISO 17025 que abordam o conceito de riscos</w:t>
            </w:r>
            <w:r w:rsidR="003A64FB">
              <w:rPr>
                <w:noProof/>
                <w:webHidden/>
              </w:rPr>
              <w:tab/>
            </w:r>
            <w:r w:rsidR="003A64FB">
              <w:rPr>
                <w:noProof/>
                <w:webHidden/>
              </w:rPr>
              <w:fldChar w:fldCharType="begin"/>
            </w:r>
            <w:r w:rsidR="003A64FB">
              <w:rPr>
                <w:noProof/>
                <w:webHidden/>
              </w:rPr>
              <w:instrText xml:space="preserve"> PAGEREF _Toc507063486 \h </w:instrText>
            </w:r>
            <w:r w:rsidR="003A64FB">
              <w:rPr>
                <w:noProof/>
                <w:webHidden/>
              </w:rPr>
            </w:r>
            <w:r w:rsidR="003A64FB">
              <w:rPr>
                <w:noProof/>
                <w:webHidden/>
              </w:rPr>
              <w:fldChar w:fldCharType="separate"/>
            </w:r>
            <w:r>
              <w:rPr>
                <w:noProof/>
                <w:webHidden/>
              </w:rPr>
              <w:t>16</w:t>
            </w:r>
            <w:r w:rsidR="003A64FB">
              <w:rPr>
                <w:noProof/>
                <w:webHidden/>
              </w:rPr>
              <w:fldChar w:fldCharType="end"/>
            </w:r>
          </w:hyperlink>
        </w:p>
        <w:p w14:paraId="4B195646" w14:textId="712E7862" w:rsidR="000C6ABB" w:rsidRPr="001A6BC0" w:rsidRDefault="000C6ABB" w:rsidP="00823884">
          <w:pPr>
            <w:spacing w:line="360" w:lineRule="auto"/>
            <w:jc w:val="both"/>
            <w:rPr>
              <w:rFonts w:asciiTheme="majorHAnsi" w:hAnsiTheme="majorHAnsi" w:cstheme="majorHAnsi"/>
              <w:bCs/>
              <w:i/>
              <w:iCs/>
            </w:rPr>
          </w:pPr>
          <w:r w:rsidRPr="00A90148">
            <w:rPr>
              <w:rFonts w:asciiTheme="majorHAnsi" w:hAnsiTheme="majorHAnsi" w:cstheme="majorHAnsi"/>
              <w:b/>
              <w:bCs/>
            </w:rPr>
            <w:fldChar w:fldCharType="end"/>
          </w:r>
        </w:p>
      </w:sdtContent>
    </w:sdt>
    <w:p w14:paraId="7AD9A7FD" w14:textId="5914BA44" w:rsidR="001F2339" w:rsidRPr="001A6BC0" w:rsidRDefault="001F2339" w:rsidP="001A670D">
      <w:pPr>
        <w:spacing w:line="360" w:lineRule="auto"/>
        <w:jc w:val="both"/>
        <w:rPr>
          <w:rFonts w:asciiTheme="majorHAnsi" w:hAnsiTheme="majorHAnsi" w:cstheme="majorHAnsi"/>
        </w:rPr>
      </w:pPr>
    </w:p>
    <w:p w14:paraId="7326E624" w14:textId="77777777" w:rsidR="006B3310" w:rsidRPr="001A6BC0" w:rsidRDefault="006B3310" w:rsidP="001A670D">
      <w:pPr>
        <w:spacing w:line="360" w:lineRule="auto"/>
        <w:jc w:val="both"/>
        <w:rPr>
          <w:rFonts w:asciiTheme="majorHAnsi" w:hAnsiTheme="majorHAnsi" w:cstheme="majorHAnsi"/>
        </w:rPr>
      </w:pPr>
      <w:bookmarkStart w:id="0" w:name="_Toc462045956"/>
    </w:p>
    <w:p w14:paraId="3657D90E" w14:textId="77777777" w:rsidR="006B3310" w:rsidRPr="001A6BC0" w:rsidRDefault="006B3310" w:rsidP="001A670D">
      <w:pPr>
        <w:spacing w:line="360" w:lineRule="auto"/>
        <w:jc w:val="both"/>
        <w:rPr>
          <w:rFonts w:asciiTheme="majorHAnsi" w:hAnsiTheme="majorHAnsi" w:cstheme="majorHAnsi"/>
        </w:rPr>
      </w:pPr>
    </w:p>
    <w:p w14:paraId="632ED02A" w14:textId="77777777" w:rsidR="006B3310" w:rsidRDefault="006B3310" w:rsidP="001A670D">
      <w:pPr>
        <w:spacing w:line="360" w:lineRule="auto"/>
        <w:jc w:val="both"/>
        <w:rPr>
          <w:rFonts w:asciiTheme="majorHAnsi" w:hAnsiTheme="majorHAnsi" w:cstheme="majorHAnsi"/>
        </w:rPr>
      </w:pPr>
    </w:p>
    <w:p w14:paraId="6A30E5CA" w14:textId="77777777" w:rsidR="00DE2EEA" w:rsidRDefault="00DE2EEA" w:rsidP="001A670D">
      <w:pPr>
        <w:spacing w:line="360" w:lineRule="auto"/>
        <w:jc w:val="both"/>
        <w:rPr>
          <w:rFonts w:asciiTheme="majorHAnsi" w:hAnsiTheme="majorHAnsi" w:cstheme="majorHAnsi"/>
        </w:rPr>
      </w:pPr>
    </w:p>
    <w:p w14:paraId="70EC76E2" w14:textId="77777777" w:rsidR="00DE2EEA" w:rsidRDefault="00DE2EEA" w:rsidP="001A670D">
      <w:pPr>
        <w:spacing w:line="360" w:lineRule="auto"/>
        <w:jc w:val="both"/>
        <w:rPr>
          <w:rFonts w:asciiTheme="majorHAnsi" w:hAnsiTheme="majorHAnsi" w:cstheme="majorHAnsi"/>
        </w:rPr>
      </w:pPr>
    </w:p>
    <w:p w14:paraId="3A99A9A6" w14:textId="77777777" w:rsidR="00DE2EEA" w:rsidRDefault="00DE2EEA" w:rsidP="001A670D">
      <w:pPr>
        <w:spacing w:line="360" w:lineRule="auto"/>
        <w:jc w:val="both"/>
        <w:rPr>
          <w:rFonts w:asciiTheme="majorHAnsi" w:hAnsiTheme="majorHAnsi" w:cstheme="majorHAnsi"/>
        </w:rPr>
      </w:pPr>
    </w:p>
    <w:p w14:paraId="340E0E5C" w14:textId="77777777" w:rsidR="00DE2EEA" w:rsidRDefault="00DE2EEA" w:rsidP="001A670D">
      <w:pPr>
        <w:spacing w:line="360" w:lineRule="auto"/>
        <w:jc w:val="both"/>
        <w:rPr>
          <w:rFonts w:asciiTheme="majorHAnsi" w:hAnsiTheme="majorHAnsi" w:cstheme="majorHAnsi"/>
        </w:rPr>
      </w:pPr>
    </w:p>
    <w:p w14:paraId="1A49BD16" w14:textId="77777777" w:rsidR="00DE2EEA" w:rsidRDefault="00DE2EEA" w:rsidP="001A670D">
      <w:pPr>
        <w:spacing w:line="360" w:lineRule="auto"/>
        <w:jc w:val="both"/>
        <w:rPr>
          <w:rFonts w:asciiTheme="majorHAnsi" w:hAnsiTheme="majorHAnsi" w:cstheme="majorHAnsi"/>
        </w:rPr>
      </w:pPr>
    </w:p>
    <w:p w14:paraId="19E7AA6B" w14:textId="77777777" w:rsidR="00DE2EEA" w:rsidRDefault="00DE2EEA" w:rsidP="001A670D">
      <w:pPr>
        <w:spacing w:line="360" w:lineRule="auto"/>
        <w:jc w:val="both"/>
        <w:rPr>
          <w:rFonts w:asciiTheme="majorHAnsi" w:hAnsiTheme="majorHAnsi" w:cstheme="majorHAnsi"/>
        </w:rPr>
      </w:pPr>
    </w:p>
    <w:p w14:paraId="678191E7" w14:textId="77777777" w:rsidR="00DE2EEA" w:rsidRPr="001A6BC0" w:rsidRDefault="00DE2EEA" w:rsidP="001A670D">
      <w:pPr>
        <w:spacing w:line="360" w:lineRule="auto"/>
        <w:jc w:val="both"/>
        <w:rPr>
          <w:rFonts w:asciiTheme="majorHAnsi" w:hAnsiTheme="majorHAnsi" w:cstheme="majorHAnsi"/>
        </w:rPr>
      </w:pPr>
    </w:p>
    <w:p w14:paraId="1F53648A" w14:textId="1618ADA4" w:rsidR="006B3310" w:rsidRPr="001A6BC0" w:rsidRDefault="006B3310" w:rsidP="001A670D">
      <w:pPr>
        <w:spacing w:line="360" w:lineRule="auto"/>
        <w:jc w:val="both"/>
        <w:rPr>
          <w:rFonts w:asciiTheme="majorHAnsi" w:hAnsiTheme="majorHAnsi" w:cstheme="majorHAnsi"/>
        </w:rPr>
      </w:pPr>
    </w:p>
    <w:bookmarkEnd w:id="0"/>
    <w:p w14:paraId="07DAFC06" w14:textId="77777777" w:rsidR="00BE0F66" w:rsidRPr="001A6BC0" w:rsidRDefault="00BE0F66" w:rsidP="001A670D">
      <w:pPr>
        <w:pStyle w:val="Ttulo1"/>
        <w:jc w:val="both"/>
        <w:rPr>
          <w:rFonts w:asciiTheme="majorHAnsi" w:eastAsiaTheme="minorHAnsi" w:hAnsiTheme="majorHAnsi" w:cstheme="majorHAnsi"/>
          <w:b w:val="0"/>
          <w:color w:val="auto"/>
          <w:sz w:val="22"/>
          <w:szCs w:val="22"/>
        </w:rPr>
      </w:pPr>
    </w:p>
    <w:p w14:paraId="3C5D7A9C" w14:textId="77777777" w:rsidR="005D5D29" w:rsidRDefault="005D5D29" w:rsidP="00AC2D43">
      <w:pPr>
        <w:pStyle w:val="Ttulo1"/>
        <w:jc w:val="center"/>
        <w:rPr>
          <w:rFonts w:asciiTheme="majorHAnsi" w:hAnsiTheme="majorHAnsi" w:cstheme="majorHAnsi"/>
        </w:rPr>
      </w:pPr>
    </w:p>
    <w:p w14:paraId="6935828B" w14:textId="77777777" w:rsidR="005D5D29" w:rsidRDefault="005D5D29" w:rsidP="00AC2D43">
      <w:pPr>
        <w:pStyle w:val="Ttulo1"/>
        <w:jc w:val="center"/>
        <w:rPr>
          <w:rFonts w:asciiTheme="majorHAnsi" w:hAnsiTheme="majorHAnsi" w:cstheme="majorHAnsi"/>
        </w:rPr>
      </w:pPr>
    </w:p>
    <w:p w14:paraId="4F8AC95E" w14:textId="77777777" w:rsidR="00B17BC7" w:rsidRPr="001A6BC0" w:rsidRDefault="00B17BC7" w:rsidP="00AC2D43">
      <w:pPr>
        <w:pStyle w:val="Ttulo1"/>
        <w:jc w:val="center"/>
        <w:rPr>
          <w:rFonts w:asciiTheme="majorHAnsi" w:hAnsiTheme="majorHAnsi" w:cstheme="majorHAnsi"/>
          <w:sz w:val="22"/>
          <w:szCs w:val="22"/>
        </w:rPr>
      </w:pPr>
      <w:bookmarkStart w:id="1" w:name="_Toc507063479"/>
      <w:r w:rsidRPr="00AA3E05">
        <w:rPr>
          <w:rFonts w:asciiTheme="majorHAnsi" w:hAnsiTheme="majorHAnsi" w:cstheme="majorHAnsi"/>
        </w:rPr>
        <w:t>Apresentação</w:t>
      </w:r>
      <w:bookmarkEnd w:id="1"/>
    </w:p>
    <w:p w14:paraId="1A5BF19E" w14:textId="77777777" w:rsidR="00B17BC7" w:rsidRPr="001A6BC0" w:rsidRDefault="00B17BC7" w:rsidP="001A670D">
      <w:pPr>
        <w:spacing w:line="360" w:lineRule="auto"/>
        <w:jc w:val="both"/>
        <w:rPr>
          <w:rFonts w:asciiTheme="majorHAnsi" w:hAnsiTheme="majorHAnsi" w:cstheme="majorHAnsi"/>
        </w:rPr>
      </w:pPr>
    </w:p>
    <w:p w14:paraId="54510567" w14:textId="77777777" w:rsidR="00B17BC7" w:rsidRPr="001A6BC0" w:rsidRDefault="00B17BC7" w:rsidP="00823884">
      <w:pPr>
        <w:spacing w:line="360" w:lineRule="auto"/>
        <w:jc w:val="both"/>
        <w:rPr>
          <w:rFonts w:asciiTheme="majorHAnsi" w:hAnsiTheme="majorHAnsi" w:cstheme="majorHAnsi"/>
        </w:rPr>
      </w:pPr>
    </w:p>
    <w:p w14:paraId="3C022315" w14:textId="08BBE426" w:rsidR="00ED1D27" w:rsidRDefault="00B17BC7" w:rsidP="00ED1D27">
      <w:pPr>
        <w:spacing w:line="360" w:lineRule="auto"/>
        <w:jc w:val="both"/>
        <w:rPr>
          <w:rFonts w:asciiTheme="majorHAnsi" w:hAnsiTheme="majorHAnsi" w:cstheme="majorHAnsi"/>
        </w:rPr>
      </w:pPr>
      <w:r w:rsidRPr="001A6BC0">
        <w:rPr>
          <w:rFonts w:asciiTheme="majorHAnsi" w:hAnsiTheme="majorHAnsi" w:cstheme="majorHAnsi"/>
        </w:rPr>
        <w:t xml:space="preserve">Bem-vindo à </w:t>
      </w:r>
      <w:r w:rsidR="00D569EA">
        <w:rPr>
          <w:rFonts w:asciiTheme="majorHAnsi" w:hAnsiTheme="majorHAnsi" w:cstheme="majorHAnsi"/>
        </w:rPr>
        <w:t>segunda</w:t>
      </w:r>
      <w:r w:rsidR="00D569EA" w:rsidRPr="001A6BC0">
        <w:rPr>
          <w:rFonts w:asciiTheme="majorHAnsi" w:hAnsiTheme="majorHAnsi" w:cstheme="majorHAnsi"/>
        </w:rPr>
        <w:t xml:space="preserve"> </w:t>
      </w:r>
      <w:r w:rsidRPr="001A6BC0">
        <w:rPr>
          <w:rFonts w:asciiTheme="majorHAnsi" w:hAnsiTheme="majorHAnsi" w:cstheme="majorHAnsi"/>
        </w:rPr>
        <w:t xml:space="preserve">aula do curso sobre </w:t>
      </w:r>
      <w:r w:rsidR="00DA62D9">
        <w:rPr>
          <w:rFonts w:asciiTheme="majorHAnsi" w:hAnsiTheme="majorHAnsi" w:cstheme="majorHAnsi"/>
        </w:rPr>
        <w:t>Gestão de Riscos e Oportunidades</w:t>
      </w:r>
      <w:r w:rsidRPr="001A6BC0">
        <w:rPr>
          <w:rFonts w:asciiTheme="majorHAnsi" w:hAnsiTheme="majorHAnsi" w:cstheme="majorHAnsi"/>
        </w:rPr>
        <w:t>!</w:t>
      </w:r>
      <w:r w:rsidR="001A670D">
        <w:rPr>
          <w:rFonts w:asciiTheme="majorHAnsi" w:hAnsiTheme="majorHAnsi" w:cstheme="majorHAnsi"/>
        </w:rPr>
        <w:t xml:space="preserve"> </w:t>
      </w:r>
    </w:p>
    <w:p w14:paraId="2AA40EBA" w14:textId="2EC5DE0E" w:rsidR="00D569EA" w:rsidRDefault="00D569EA" w:rsidP="00ED1D27">
      <w:pPr>
        <w:spacing w:line="360" w:lineRule="auto"/>
        <w:jc w:val="both"/>
        <w:rPr>
          <w:rFonts w:asciiTheme="majorHAnsi" w:hAnsiTheme="majorHAnsi" w:cstheme="majorHAnsi"/>
        </w:rPr>
      </w:pPr>
      <w:r>
        <w:rPr>
          <w:rFonts w:asciiTheme="majorHAnsi" w:hAnsiTheme="majorHAnsi" w:cstheme="majorHAnsi"/>
        </w:rPr>
        <w:t xml:space="preserve">Na aula anterior vimos alguns dos </w:t>
      </w:r>
      <w:r>
        <w:rPr>
          <w:rFonts w:asciiTheme="majorHAnsi" w:hAnsiTheme="majorHAnsi" w:cs="Tahoma"/>
          <w:bCs/>
        </w:rPr>
        <w:t>requisitos normativos sobre a gestão de riscos e oportunidade, a fim de se entender a necessidade deste processo.</w:t>
      </w:r>
    </w:p>
    <w:p w14:paraId="68B224EC" w14:textId="2A65973E" w:rsidR="00E425BC" w:rsidRPr="001A6BC0" w:rsidRDefault="00B17BC7" w:rsidP="00E36C45">
      <w:pPr>
        <w:spacing w:line="360" w:lineRule="auto"/>
        <w:jc w:val="both"/>
        <w:rPr>
          <w:rFonts w:asciiTheme="majorHAnsi" w:hAnsiTheme="majorHAnsi" w:cstheme="majorHAnsi"/>
        </w:rPr>
      </w:pPr>
      <w:r w:rsidRPr="001A6BC0">
        <w:rPr>
          <w:rFonts w:asciiTheme="majorHAnsi" w:hAnsiTheme="majorHAnsi" w:cstheme="majorHAnsi"/>
        </w:rPr>
        <w:t>Na aula de hoje</w:t>
      </w:r>
      <w:r w:rsidR="00D569EA">
        <w:rPr>
          <w:rFonts w:asciiTheme="majorHAnsi" w:hAnsiTheme="majorHAnsi" w:cstheme="majorHAnsi"/>
        </w:rPr>
        <w:t xml:space="preserve"> falaremos sobre o </w:t>
      </w:r>
      <w:r w:rsidR="00D569EA" w:rsidRPr="00541FE0">
        <w:rPr>
          <w:rFonts w:asciiTheme="majorHAnsi" w:hAnsiTheme="majorHAnsi" w:cstheme="majorHAnsi"/>
        </w:rPr>
        <w:t>conceito Risco e Oportunidade</w:t>
      </w:r>
      <w:r w:rsidR="00D569EA">
        <w:rPr>
          <w:rFonts w:asciiTheme="majorHAnsi" w:hAnsiTheme="majorHAnsi" w:cstheme="majorHAnsi"/>
        </w:rPr>
        <w:t xml:space="preserve">, mas antes disto, concluiremos o estudo dos </w:t>
      </w:r>
      <w:r w:rsidR="00DA62D9">
        <w:rPr>
          <w:rFonts w:asciiTheme="majorHAnsi" w:hAnsiTheme="majorHAnsi" w:cs="Tahoma"/>
          <w:bCs/>
        </w:rPr>
        <w:t>requisitos normativos sobre a gestão de riscos e oportunidade</w:t>
      </w:r>
      <w:r w:rsidR="00E425BC" w:rsidRPr="001A6BC0">
        <w:rPr>
          <w:rFonts w:asciiTheme="majorHAnsi" w:hAnsiTheme="majorHAnsi" w:cstheme="majorHAnsi"/>
        </w:rPr>
        <w:t>.</w:t>
      </w:r>
    </w:p>
    <w:p w14:paraId="54110A58" w14:textId="77525C5A" w:rsidR="00B17BC7" w:rsidRPr="001A6BC0" w:rsidRDefault="00E425BC" w:rsidP="00837A25">
      <w:pPr>
        <w:spacing w:line="360" w:lineRule="auto"/>
        <w:jc w:val="both"/>
        <w:rPr>
          <w:rFonts w:asciiTheme="majorHAnsi" w:hAnsiTheme="majorHAnsi" w:cstheme="majorHAnsi"/>
        </w:rPr>
      </w:pPr>
      <w:r w:rsidRPr="001A6BC0">
        <w:rPr>
          <w:rFonts w:asciiTheme="majorHAnsi" w:hAnsiTheme="majorHAnsi" w:cstheme="majorHAnsi"/>
        </w:rPr>
        <w:t>Prontos para começar?</w:t>
      </w:r>
    </w:p>
    <w:p w14:paraId="76CDA95C" w14:textId="77777777" w:rsidR="00B17BC7" w:rsidRPr="001A6BC0" w:rsidRDefault="00B17BC7">
      <w:pPr>
        <w:spacing w:line="360" w:lineRule="auto"/>
        <w:jc w:val="both"/>
        <w:rPr>
          <w:rFonts w:asciiTheme="majorHAnsi" w:hAnsiTheme="majorHAnsi" w:cstheme="majorHAnsi"/>
        </w:rPr>
      </w:pPr>
    </w:p>
    <w:p w14:paraId="4AE71A9E" w14:textId="77777777" w:rsidR="00B17BC7" w:rsidRPr="001A6BC0" w:rsidRDefault="00B17BC7">
      <w:pPr>
        <w:spacing w:line="360" w:lineRule="auto"/>
        <w:jc w:val="both"/>
        <w:rPr>
          <w:rFonts w:asciiTheme="majorHAnsi" w:hAnsiTheme="majorHAnsi" w:cstheme="majorHAnsi"/>
        </w:rPr>
      </w:pPr>
    </w:p>
    <w:p w14:paraId="1EF50454" w14:textId="77777777" w:rsidR="00B17BC7" w:rsidRPr="001A6BC0" w:rsidRDefault="00B17BC7">
      <w:pPr>
        <w:spacing w:line="360" w:lineRule="auto"/>
        <w:jc w:val="both"/>
        <w:rPr>
          <w:rFonts w:asciiTheme="majorHAnsi" w:hAnsiTheme="majorHAnsi" w:cstheme="majorHAnsi"/>
        </w:rPr>
      </w:pPr>
    </w:p>
    <w:p w14:paraId="38B3D7B1" w14:textId="77777777" w:rsidR="00B17BC7" w:rsidRPr="001A6BC0" w:rsidRDefault="00B17BC7">
      <w:pPr>
        <w:spacing w:line="360" w:lineRule="auto"/>
        <w:jc w:val="both"/>
        <w:rPr>
          <w:rFonts w:asciiTheme="majorHAnsi" w:hAnsiTheme="majorHAnsi" w:cstheme="majorHAnsi"/>
        </w:rPr>
      </w:pPr>
    </w:p>
    <w:p w14:paraId="66667E96" w14:textId="77777777" w:rsidR="00B17BC7" w:rsidRDefault="00B17BC7">
      <w:pPr>
        <w:spacing w:line="360" w:lineRule="auto"/>
        <w:jc w:val="both"/>
        <w:rPr>
          <w:rFonts w:asciiTheme="majorHAnsi" w:hAnsiTheme="majorHAnsi" w:cstheme="majorHAnsi"/>
        </w:rPr>
      </w:pPr>
    </w:p>
    <w:p w14:paraId="6E91061C" w14:textId="77777777" w:rsidR="008569E9" w:rsidRDefault="008569E9">
      <w:pPr>
        <w:spacing w:line="360" w:lineRule="auto"/>
        <w:jc w:val="both"/>
        <w:rPr>
          <w:rFonts w:asciiTheme="majorHAnsi" w:hAnsiTheme="majorHAnsi" w:cstheme="majorHAnsi"/>
        </w:rPr>
      </w:pPr>
    </w:p>
    <w:p w14:paraId="4CA4482C" w14:textId="77777777" w:rsidR="008569E9" w:rsidRPr="001A6BC0" w:rsidRDefault="008569E9">
      <w:pPr>
        <w:spacing w:line="360" w:lineRule="auto"/>
        <w:jc w:val="both"/>
        <w:rPr>
          <w:rFonts w:asciiTheme="majorHAnsi" w:hAnsiTheme="majorHAnsi" w:cstheme="majorHAnsi"/>
        </w:rPr>
      </w:pPr>
    </w:p>
    <w:p w14:paraId="05131FCE" w14:textId="77777777" w:rsidR="00B17BC7" w:rsidRPr="001A6BC0" w:rsidRDefault="00B17BC7">
      <w:pPr>
        <w:spacing w:line="360" w:lineRule="auto"/>
        <w:jc w:val="both"/>
        <w:rPr>
          <w:rFonts w:asciiTheme="majorHAnsi" w:hAnsiTheme="majorHAnsi" w:cstheme="majorHAnsi"/>
        </w:rPr>
      </w:pPr>
    </w:p>
    <w:p w14:paraId="49B7D71C" w14:textId="77777777" w:rsidR="00B17BC7" w:rsidRDefault="00B17BC7">
      <w:pPr>
        <w:spacing w:line="360" w:lineRule="auto"/>
        <w:jc w:val="both"/>
        <w:rPr>
          <w:rFonts w:asciiTheme="majorHAnsi" w:hAnsiTheme="majorHAnsi" w:cstheme="majorHAnsi"/>
        </w:rPr>
      </w:pPr>
    </w:p>
    <w:p w14:paraId="573E6E5D" w14:textId="77777777" w:rsidR="00D569EA" w:rsidRDefault="00D569EA">
      <w:pPr>
        <w:spacing w:line="360" w:lineRule="auto"/>
        <w:jc w:val="both"/>
        <w:rPr>
          <w:rFonts w:asciiTheme="majorHAnsi" w:hAnsiTheme="majorHAnsi" w:cstheme="majorHAnsi"/>
        </w:rPr>
      </w:pPr>
    </w:p>
    <w:p w14:paraId="345DE0E4" w14:textId="77777777" w:rsidR="008569E9" w:rsidRPr="001A6BC0" w:rsidRDefault="008569E9">
      <w:pPr>
        <w:spacing w:line="360" w:lineRule="auto"/>
        <w:jc w:val="both"/>
        <w:rPr>
          <w:rFonts w:asciiTheme="majorHAnsi" w:hAnsiTheme="majorHAnsi" w:cstheme="majorHAnsi"/>
        </w:rPr>
      </w:pPr>
    </w:p>
    <w:p w14:paraId="7669944A" w14:textId="6AC566F4" w:rsidR="00497116" w:rsidRPr="001A670D" w:rsidRDefault="009779EC" w:rsidP="001A670D">
      <w:pPr>
        <w:pStyle w:val="Ttulo1"/>
        <w:numPr>
          <w:ilvl w:val="0"/>
          <w:numId w:val="21"/>
        </w:numPr>
        <w:spacing w:before="360" w:after="120"/>
        <w:ind w:left="426" w:hanging="426"/>
        <w:jc w:val="both"/>
        <w:rPr>
          <w:rFonts w:asciiTheme="majorHAnsi" w:eastAsia="Verdana" w:hAnsiTheme="majorHAnsi" w:cstheme="majorHAnsi"/>
        </w:rPr>
      </w:pPr>
      <w:bookmarkStart w:id="2" w:name="_Toc507063480"/>
      <w:r>
        <w:rPr>
          <w:rFonts w:asciiTheme="majorHAnsi" w:eastAsia="Verdana" w:hAnsiTheme="majorHAnsi" w:cstheme="majorHAnsi"/>
        </w:rPr>
        <w:lastRenderedPageBreak/>
        <w:t xml:space="preserve">Ainda sobre os </w:t>
      </w:r>
      <w:r w:rsidR="00C36C82">
        <w:rPr>
          <w:rFonts w:asciiTheme="majorHAnsi" w:eastAsia="Verdana" w:hAnsiTheme="majorHAnsi" w:cstheme="majorHAnsi"/>
        </w:rPr>
        <w:t>Requisitos da ABNT NBR ISO 31.000</w:t>
      </w:r>
      <w:bookmarkEnd w:id="2"/>
    </w:p>
    <w:p w14:paraId="1B77299C" w14:textId="531EA151" w:rsidR="001E7C8C" w:rsidRDefault="00D569EA" w:rsidP="001A670D">
      <w:pPr>
        <w:jc w:val="both"/>
        <w:rPr>
          <w:rFonts w:asciiTheme="majorHAnsi" w:hAnsiTheme="majorHAnsi" w:cstheme="majorHAnsi"/>
        </w:rPr>
      </w:pPr>
      <w:r w:rsidRPr="002D6FB8">
        <w:rPr>
          <w:rFonts w:asciiTheme="majorHAnsi" w:hAnsiTheme="majorHAnsi" w:cstheme="majorHAnsi"/>
        </w:rPr>
        <w:t>Vamos continuar de onde paramos...</w:t>
      </w:r>
    </w:p>
    <w:p w14:paraId="3AEE0912" w14:textId="6ADC034A" w:rsidR="00EE328E" w:rsidRDefault="00631E8D" w:rsidP="00631E8D">
      <w:pPr>
        <w:pStyle w:val="Ttulo2"/>
      </w:pPr>
      <w:bookmarkStart w:id="3" w:name="_Toc507063481"/>
      <w:r>
        <w:t>1</w:t>
      </w:r>
      <w:r w:rsidR="00EE328E" w:rsidRPr="008E2010">
        <w:t>.</w:t>
      </w:r>
      <w:r>
        <w:t>1</w:t>
      </w:r>
      <w:r w:rsidR="00EE328E">
        <w:t xml:space="preserve"> </w:t>
      </w:r>
      <w:r w:rsidR="00F4608D">
        <w:t xml:space="preserve">- </w:t>
      </w:r>
      <w:r w:rsidR="00EE328E">
        <w:t>Processo</w:t>
      </w:r>
      <w:r>
        <w:t xml:space="preserve"> </w:t>
      </w:r>
      <w:r>
        <w:rPr>
          <w:rFonts w:asciiTheme="majorHAnsi" w:hAnsiTheme="majorHAnsi" w:cstheme="majorHAnsi"/>
        </w:rPr>
        <w:t>de Gerenciamento de Riscos</w:t>
      </w:r>
      <w:bookmarkEnd w:id="3"/>
    </w:p>
    <w:p w14:paraId="48278969" w14:textId="645B004D" w:rsidR="00E015FD" w:rsidRDefault="006970F7" w:rsidP="00EE328E">
      <w:pPr>
        <w:jc w:val="both"/>
        <w:rPr>
          <w:rFonts w:asciiTheme="majorHAnsi" w:hAnsiTheme="majorHAnsi" w:cstheme="majorHAnsi"/>
        </w:rPr>
      </w:pPr>
      <w:r w:rsidRPr="004A0212">
        <w:rPr>
          <w:rFonts w:asciiTheme="majorHAnsi" w:hAnsiTheme="majorHAnsi" w:cstheme="majorHAnsi"/>
        </w:rPr>
        <w:t xml:space="preserve">Quando falamos em </w:t>
      </w:r>
      <w:r>
        <w:rPr>
          <w:rFonts w:asciiTheme="majorHAnsi" w:hAnsiTheme="majorHAnsi" w:cstheme="majorHAnsi"/>
        </w:rPr>
        <w:t>Processo de Gerenciamento de Riscos estamos falando</w:t>
      </w:r>
      <w:r w:rsidR="00B96C21">
        <w:rPr>
          <w:rFonts w:asciiTheme="majorHAnsi" w:hAnsiTheme="majorHAnsi" w:cstheme="majorHAnsi"/>
        </w:rPr>
        <w:t xml:space="preserve"> das etapas estruturadas para que a gestão de riscos efetivamente ocorra.</w:t>
      </w:r>
      <w:r>
        <w:rPr>
          <w:rFonts w:asciiTheme="majorHAnsi" w:hAnsiTheme="majorHAnsi" w:cstheme="majorHAnsi"/>
        </w:rPr>
        <w:t xml:space="preserve"> </w:t>
      </w:r>
      <w:r w:rsidR="00E015FD">
        <w:rPr>
          <w:rFonts w:asciiTheme="majorHAnsi" w:hAnsiTheme="majorHAnsi" w:cstheme="majorHAnsi"/>
        </w:rPr>
        <w:t>Este processo envolve alguns passos importantes observe:</w:t>
      </w:r>
    </w:p>
    <w:p w14:paraId="64E2E305" w14:textId="2F18DCD5" w:rsidR="0079752A" w:rsidRPr="004A0212" w:rsidRDefault="00BD5EED" w:rsidP="00541FE0">
      <w:pPr>
        <w:jc w:val="center"/>
        <w:rPr>
          <w:rFonts w:asciiTheme="majorHAnsi" w:hAnsiTheme="majorHAnsi" w:cstheme="majorHAnsi"/>
        </w:rPr>
      </w:pPr>
      <w:r>
        <w:rPr>
          <w:noProof/>
          <w:lang w:eastAsia="pt-BR"/>
        </w:rPr>
        <w:drawing>
          <wp:inline distT="0" distB="0" distL="0" distR="0" wp14:anchorId="71F9D8D2" wp14:editId="715F69FB">
            <wp:extent cx="3939540" cy="7393385"/>
            <wp:effectExtent l="0" t="0" r="3810" b="0"/>
            <wp:docPr id="2" name="Imagem 2" descr="http://prodsaude-entib.org.br/prodsaude/imagens/PS_RISC_A02_01_flux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rodsaude-entib.org.br/prodsaude/imagens/PS_RISC_A02_01_fluxo.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46544" cy="7406529"/>
                    </a:xfrm>
                    <a:prstGeom prst="rect">
                      <a:avLst/>
                    </a:prstGeom>
                    <a:noFill/>
                    <a:ln>
                      <a:noFill/>
                    </a:ln>
                  </pic:spPr>
                </pic:pic>
              </a:graphicData>
            </a:graphic>
          </wp:inline>
        </w:drawing>
      </w:r>
    </w:p>
    <w:p w14:paraId="4176C6A1" w14:textId="3E3343A3" w:rsidR="00EE328E" w:rsidRDefault="00631E8D" w:rsidP="00EE328E">
      <w:pPr>
        <w:jc w:val="both"/>
        <w:rPr>
          <w:rFonts w:asciiTheme="majorHAnsi" w:hAnsiTheme="majorHAnsi" w:cstheme="majorHAnsi"/>
          <w:b/>
        </w:rPr>
      </w:pPr>
      <w:r>
        <w:rPr>
          <w:rFonts w:asciiTheme="majorHAnsi" w:hAnsiTheme="majorHAnsi" w:cstheme="majorHAnsi"/>
          <w:b/>
        </w:rPr>
        <w:lastRenderedPageBreak/>
        <w:t>1</w:t>
      </w:r>
      <w:r w:rsidR="00EE328E" w:rsidRPr="008E2010">
        <w:rPr>
          <w:rFonts w:asciiTheme="majorHAnsi" w:hAnsiTheme="majorHAnsi" w:cstheme="majorHAnsi"/>
          <w:b/>
        </w:rPr>
        <w:t>.</w:t>
      </w:r>
      <w:r>
        <w:rPr>
          <w:rFonts w:asciiTheme="majorHAnsi" w:hAnsiTheme="majorHAnsi" w:cstheme="majorHAnsi"/>
          <w:b/>
        </w:rPr>
        <w:t>1</w:t>
      </w:r>
      <w:r w:rsidR="00EE328E">
        <w:rPr>
          <w:rFonts w:asciiTheme="majorHAnsi" w:hAnsiTheme="majorHAnsi" w:cstheme="majorHAnsi"/>
          <w:b/>
        </w:rPr>
        <w:t>.1 Generalidades</w:t>
      </w:r>
    </w:p>
    <w:p w14:paraId="339AE827" w14:textId="3633BA7F" w:rsidR="00EE328E" w:rsidRDefault="0066196C" w:rsidP="001A670D">
      <w:pPr>
        <w:jc w:val="both"/>
        <w:rPr>
          <w:rFonts w:asciiTheme="majorHAnsi" w:hAnsiTheme="majorHAnsi" w:cstheme="majorHAnsi"/>
        </w:rPr>
      </w:pPr>
      <w:r>
        <w:rPr>
          <w:rFonts w:asciiTheme="majorHAnsi" w:hAnsiTheme="majorHAnsi" w:cstheme="majorHAnsi"/>
        </w:rPr>
        <w:t>É importante que o processo de gestão de riscos seja:</w:t>
      </w:r>
    </w:p>
    <w:p w14:paraId="3E281B4F" w14:textId="012352F8" w:rsidR="0066196C" w:rsidRPr="0066196C" w:rsidRDefault="0066196C" w:rsidP="001A670D">
      <w:pPr>
        <w:jc w:val="both"/>
        <w:rPr>
          <w:rFonts w:asciiTheme="majorHAnsi" w:hAnsiTheme="majorHAnsi" w:cstheme="majorHAnsi"/>
          <w:i/>
        </w:rPr>
      </w:pPr>
      <w:r w:rsidRPr="0066196C">
        <w:rPr>
          <w:rFonts w:asciiTheme="majorHAnsi" w:hAnsiTheme="majorHAnsi" w:cstheme="majorHAnsi"/>
          <w:i/>
        </w:rPr>
        <w:t xml:space="preserve">- </w:t>
      </w:r>
      <w:proofErr w:type="gramStart"/>
      <w:r w:rsidRPr="0066196C">
        <w:rPr>
          <w:rFonts w:asciiTheme="majorHAnsi" w:hAnsiTheme="majorHAnsi" w:cstheme="majorHAnsi"/>
          <w:i/>
        </w:rPr>
        <w:t>parte</w:t>
      </w:r>
      <w:proofErr w:type="gramEnd"/>
      <w:r w:rsidRPr="0066196C">
        <w:rPr>
          <w:rFonts w:asciiTheme="majorHAnsi" w:hAnsiTheme="majorHAnsi" w:cstheme="majorHAnsi"/>
          <w:i/>
        </w:rPr>
        <w:t xml:space="preserve"> integrante da gestão;</w:t>
      </w:r>
    </w:p>
    <w:p w14:paraId="626D6DF8" w14:textId="4F4E5800" w:rsidR="0066196C" w:rsidRPr="0066196C" w:rsidRDefault="0066196C" w:rsidP="001A670D">
      <w:pPr>
        <w:jc w:val="both"/>
        <w:rPr>
          <w:rFonts w:asciiTheme="majorHAnsi" w:hAnsiTheme="majorHAnsi" w:cstheme="majorHAnsi"/>
          <w:i/>
        </w:rPr>
      </w:pPr>
      <w:r w:rsidRPr="0066196C">
        <w:rPr>
          <w:rFonts w:asciiTheme="majorHAnsi" w:hAnsiTheme="majorHAnsi" w:cstheme="majorHAnsi"/>
          <w:i/>
        </w:rPr>
        <w:t xml:space="preserve">- </w:t>
      </w:r>
      <w:proofErr w:type="gramStart"/>
      <w:r w:rsidRPr="0066196C">
        <w:rPr>
          <w:rFonts w:asciiTheme="majorHAnsi" w:hAnsiTheme="majorHAnsi" w:cstheme="majorHAnsi"/>
          <w:i/>
        </w:rPr>
        <w:t>incorporado</w:t>
      </w:r>
      <w:proofErr w:type="gramEnd"/>
      <w:r w:rsidRPr="0066196C">
        <w:rPr>
          <w:rFonts w:asciiTheme="majorHAnsi" w:hAnsiTheme="majorHAnsi" w:cstheme="majorHAnsi"/>
          <w:i/>
        </w:rPr>
        <w:t xml:space="preserve"> na cultura e nas práticas;</w:t>
      </w:r>
    </w:p>
    <w:p w14:paraId="3842E793" w14:textId="183DCE73" w:rsidR="0066196C" w:rsidRDefault="0066196C" w:rsidP="001A670D">
      <w:pPr>
        <w:jc w:val="both"/>
        <w:rPr>
          <w:rFonts w:asciiTheme="majorHAnsi" w:hAnsiTheme="majorHAnsi" w:cstheme="majorHAnsi"/>
          <w:i/>
        </w:rPr>
      </w:pPr>
      <w:r w:rsidRPr="0066196C">
        <w:rPr>
          <w:rFonts w:asciiTheme="majorHAnsi" w:hAnsiTheme="majorHAnsi" w:cstheme="majorHAnsi"/>
          <w:i/>
        </w:rPr>
        <w:t xml:space="preserve">- </w:t>
      </w:r>
      <w:proofErr w:type="gramStart"/>
      <w:r w:rsidRPr="0066196C">
        <w:rPr>
          <w:rFonts w:asciiTheme="majorHAnsi" w:hAnsiTheme="majorHAnsi" w:cstheme="majorHAnsi"/>
          <w:i/>
        </w:rPr>
        <w:t>adaptado</w:t>
      </w:r>
      <w:proofErr w:type="gramEnd"/>
      <w:r w:rsidRPr="0066196C">
        <w:rPr>
          <w:rFonts w:asciiTheme="majorHAnsi" w:hAnsiTheme="majorHAnsi" w:cstheme="majorHAnsi"/>
          <w:i/>
        </w:rPr>
        <w:t xml:space="preserve"> aos processos de negócios da organização.</w:t>
      </w:r>
    </w:p>
    <w:p w14:paraId="13CDA9FC" w14:textId="4683B67C" w:rsidR="006970F7" w:rsidRPr="0066196C" w:rsidRDefault="006970F7" w:rsidP="001A670D">
      <w:pPr>
        <w:jc w:val="both"/>
        <w:rPr>
          <w:rFonts w:asciiTheme="majorHAnsi" w:hAnsiTheme="majorHAnsi" w:cstheme="majorHAnsi"/>
          <w:i/>
        </w:rPr>
      </w:pPr>
    </w:p>
    <w:p w14:paraId="240CA017" w14:textId="779B43A8" w:rsidR="007E1A00" w:rsidRDefault="00631E8D" w:rsidP="007E1A00">
      <w:pPr>
        <w:jc w:val="both"/>
        <w:rPr>
          <w:rFonts w:asciiTheme="majorHAnsi" w:hAnsiTheme="majorHAnsi" w:cstheme="majorHAnsi"/>
          <w:b/>
        </w:rPr>
      </w:pPr>
      <w:r>
        <w:rPr>
          <w:rFonts w:asciiTheme="majorHAnsi" w:hAnsiTheme="majorHAnsi" w:cstheme="majorHAnsi"/>
          <w:b/>
        </w:rPr>
        <w:t>1</w:t>
      </w:r>
      <w:r w:rsidRPr="008E2010">
        <w:rPr>
          <w:rFonts w:asciiTheme="majorHAnsi" w:hAnsiTheme="majorHAnsi" w:cstheme="majorHAnsi"/>
          <w:b/>
        </w:rPr>
        <w:t>.</w:t>
      </w:r>
      <w:r>
        <w:rPr>
          <w:rFonts w:asciiTheme="majorHAnsi" w:hAnsiTheme="majorHAnsi" w:cstheme="majorHAnsi"/>
          <w:b/>
        </w:rPr>
        <w:t>1</w:t>
      </w:r>
      <w:r w:rsidR="007E1A00">
        <w:rPr>
          <w:rFonts w:asciiTheme="majorHAnsi" w:hAnsiTheme="majorHAnsi" w:cstheme="majorHAnsi"/>
          <w:b/>
        </w:rPr>
        <w:t>.2 Comunicação e consulta</w:t>
      </w:r>
      <w:r w:rsidR="00202CF2" w:rsidRPr="00202CF2">
        <w:t xml:space="preserve"> </w:t>
      </w:r>
    </w:p>
    <w:p w14:paraId="46BC565E" w14:textId="1E0C886D" w:rsidR="0066196C" w:rsidRDefault="00202CF2" w:rsidP="001A670D">
      <w:pPr>
        <w:jc w:val="both"/>
        <w:rPr>
          <w:rFonts w:asciiTheme="majorHAnsi" w:hAnsiTheme="majorHAnsi" w:cstheme="majorHAnsi"/>
        </w:rPr>
      </w:pPr>
      <w:r>
        <w:rPr>
          <w:noProof/>
          <w:lang w:eastAsia="pt-BR"/>
        </w:rPr>
        <w:drawing>
          <wp:anchor distT="0" distB="0" distL="114300" distR="114300" simplePos="0" relativeHeight="251800576" behindDoc="0" locked="0" layoutInCell="1" allowOverlap="1" wp14:anchorId="2C82AB6B" wp14:editId="4C1F5D64">
            <wp:simplePos x="0" y="0"/>
            <wp:positionH relativeFrom="column">
              <wp:posOffset>-24130</wp:posOffset>
            </wp:positionH>
            <wp:positionV relativeFrom="paragraph">
              <wp:posOffset>41275</wp:posOffset>
            </wp:positionV>
            <wp:extent cx="2383790" cy="1882140"/>
            <wp:effectExtent l="0" t="0" r="0" b="3810"/>
            <wp:wrapSquare wrapText="bothSides"/>
            <wp:docPr id="9" name="Imagem 9" descr="http://prodsaude-entib.org.br/prodsaude/imagens/PS_RISC_A02_1.1.1._megaf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rodsaude-entib.org.br/prodsaude/imagens/PS_RISC_A02_1.1.1._megafone.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83790" cy="188214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7E1A00">
        <w:rPr>
          <w:rFonts w:asciiTheme="majorHAnsi" w:hAnsiTheme="majorHAnsi" w:cstheme="majorHAnsi"/>
        </w:rPr>
        <w:t>A</w:t>
      </w:r>
      <w:r w:rsidRPr="00202CF2">
        <w:t xml:space="preserve"> </w:t>
      </w:r>
      <w:r w:rsidR="007E1A00">
        <w:rPr>
          <w:rFonts w:asciiTheme="majorHAnsi" w:hAnsiTheme="majorHAnsi" w:cstheme="majorHAnsi"/>
        </w:rPr>
        <w:t xml:space="preserve"> comunicação</w:t>
      </w:r>
      <w:proofErr w:type="gramEnd"/>
      <w:r w:rsidR="007E1A00">
        <w:rPr>
          <w:rFonts w:asciiTheme="majorHAnsi" w:hAnsiTheme="majorHAnsi" w:cstheme="majorHAnsi"/>
        </w:rPr>
        <w:t xml:space="preserve"> e a consulta às partes interessadas devem acontecer durante todas as fases do processo de gestão de riscos.</w:t>
      </w:r>
    </w:p>
    <w:p w14:paraId="53541E47" w14:textId="48500231" w:rsidR="007E1A00" w:rsidRDefault="006974DC" w:rsidP="001A670D">
      <w:pPr>
        <w:jc w:val="both"/>
        <w:rPr>
          <w:rFonts w:asciiTheme="majorHAnsi" w:hAnsiTheme="majorHAnsi" w:cstheme="majorHAnsi"/>
        </w:rPr>
      </w:pPr>
      <w:r>
        <w:rPr>
          <w:rFonts w:asciiTheme="majorHAnsi" w:hAnsiTheme="majorHAnsi" w:cstheme="majorHAnsi"/>
        </w:rPr>
        <w:t xml:space="preserve">A </w:t>
      </w:r>
      <w:r w:rsidR="00910AD6">
        <w:rPr>
          <w:rFonts w:asciiTheme="majorHAnsi" w:hAnsiTheme="majorHAnsi" w:cstheme="majorHAnsi"/>
        </w:rPr>
        <w:t>comunicação e consulta, tanto interna quanto externa, deve ser eficaz, assegurando que os responsáveis pela implementação do processo de gestão de riscos, bem como as partes interessadas, compreendam os fundamentos sobre os quais as decisões são tomadas, e as razões pelas quais ações específicas são requeridas.</w:t>
      </w:r>
    </w:p>
    <w:p w14:paraId="586B8E6A" w14:textId="1A5B60D6" w:rsidR="00910AD6" w:rsidRDefault="00910AD6" w:rsidP="001A670D">
      <w:pPr>
        <w:jc w:val="both"/>
        <w:rPr>
          <w:rFonts w:asciiTheme="majorHAnsi" w:hAnsiTheme="majorHAnsi" w:cstheme="majorHAnsi"/>
        </w:rPr>
      </w:pPr>
      <w:r>
        <w:rPr>
          <w:rFonts w:asciiTheme="majorHAnsi" w:hAnsiTheme="majorHAnsi" w:cstheme="majorHAnsi"/>
        </w:rPr>
        <w:t>Neste intuito, a abordagem de equipe consultiva pode:</w:t>
      </w:r>
    </w:p>
    <w:p w14:paraId="3E9EA046" w14:textId="24C445B4" w:rsidR="00910AD6" w:rsidRPr="00DE5A70" w:rsidRDefault="00DE5A70" w:rsidP="001A670D">
      <w:pPr>
        <w:jc w:val="both"/>
        <w:rPr>
          <w:rFonts w:asciiTheme="majorHAnsi" w:hAnsiTheme="majorHAnsi" w:cstheme="majorHAnsi"/>
          <w:i/>
        </w:rPr>
      </w:pPr>
      <w:r w:rsidRPr="00DE5A70">
        <w:rPr>
          <w:rFonts w:asciiTheme="majorHAnsi" w:hAnsiTheme="majorHAnsi" w:cstheme="majorHAnsi"/>
          <w:i/>
        </w:rPr>
        <w:t xml:space="preserve">- </w:t>
      </w:r>
      <w:proofErr w:type="gramStart"/>
      <w:r w:rsidRPr="00DE5A70">
        <w:rPr>
          <w:rFonts w:asciiTheme="majorHAnsi" w:hAnsiTheme="majorHAnsi" w:cstheme="majorHAnsi"/>
          <w:i/>
        </w:rPr>
        <w:t>auxiliar</w:t>
      </w:r>
      <w:proofErr w:type="gramEnd"/>
      <w:r w:rsidRPr="00DE5A70">
        <w:rPr>
          <w:rFonts w:asciiTheme="majorHAnsi" w:hAnsiTheme="majorHAnsi" w:cstheme="majorHAnsi"/>
          <w:i/>
        </w:rPr>
        <w:t xml:space="preserve"> a estabelecer o contexto apropriadamente;</w:t>
      </w:r>
    </w:p>
    <w:p w14:paraId="0E8EA648" w14:textId="31B7F5BE" w:rsidR="00DE5A70" w:rsidRPr="00DE5A70" w:rsidRDefault="00DE5A70" w:rsidP="001A670D">
      <w:pPr>
        <w:jc w:val="both"/>
        <w:rPr>
          <w:rFonts w:asciiTheme="majorHAnsi" w:hAnsiTheme="majorHAnsi" w:cstheme="majorHAnsi"/>
          <w:i/>
        </w:rPr>
      </w:pPr>
      <w:r w:rsidRPr="00DE5A70">
        <w:rPr>
          <w:rFonts w:asciiTheme="majorHAnsi" w:hAnsiTheme="majorHAnsi" w:cstheme="majorHAnsi"/>
          <w:i/>
        </w:rPr>
        <w:t xml:space="preserve">- </w:t>
      </w:r>
      <w:proofErr w:type="gramStart"/>
      <w:r w:rsidRPr="00DE5A70">
        <w:rPr>
          <w:rFonts w:asciiTheme="majorHAnsi" w:hAnsiTheme="majorHAnsi" w:cstheme="majorHAnsi"/>
          <w:i/>
        </w:rPr>
        <w:t>assegurar</w:t>
      </w:r>
      <w:proofErr w:type="gramEnd"/>
      <w:r w:rsidRPr="00DE5A70">
        <w:rPr>
          <w:rFonts w:asciiTheme="majorHAnsi" w:hAnsiTheme="majorHAnsi" w:cstheme="majorHAnsi"/>
          <w:i/>
        </w:rPr>
        <w:t xml:space="preserve"> que os interesses das partes interessadas sejam compreendidos e considerados;</w:t>
      </w:r>
    </w:p>
    <w:p w14:paraId="795B57AE" w14:textId="523A261D" w:rsidR="00DE5A70" w:rsidRPr="00DE5A70" w:rsidRDefault="00DE5A70" w:rsidP="001A670D">
      <w:pPr>
        <w:jc w:val="both"/>
        <w:rPr>
          <w:rFonts w:asciiTheme="majorHAnsi" w:hAnsiTheme="majorHAnsi" w:cstheme="majorHAnsi"/>
          <w:i/>
        </w:rPr>
      </w:pPr>
      <w:r w:rsidRPr="00DE5A70">
        <w:rPr>
          <w:rFonts w:asciiTheme="majorHAnsi" w:hAnsiTheme="majorHAnsi" w:cstheme="majorHAnsi"/>
          <w:i/>
        </w:rPr>
        <w:t xml:space="preserve">- </w:t>
      </w:r>
      <w:proofErr w:type="gramStart"/>
      <w:r w:rsidRPr="00DE5A70">
        <w:rPr>
          <w:rFonts w:asciiTheme="majorHAnsi" w:hAnsiTheme="majorHAnsi" w:cstheme="majorHAnsi"/>
          <w:i/>
        </w:rPr>
        <w:t>auxiliar</w:t>
      </w:r>
      <w:proofErr w:type="gramEnd"/>
      <w:r w:rsidRPr="00DE5A70">
        <w:rPr>
          <w:rFonts w:asciiTheme="majorHAnsi" w:hAnsiTheme="majorHAnsi" w:cstheme="majorHAnsi"/>
          <w:i/>
        </w:rPr>
        <w:t xml:space="preserve"> a assegurar que os riscos sejam identificados adequadamente;</w:t>
      </w:r>
    </w:p>
    <w:p w14:paraId="1BD500AD" w14:textId="62F7E985" w:rsidR="00DE5A70" w:rsidRPr="00DE5A70" w:rsidRDefault="00DE5A70" w:rsidP="001A670D">
      <w:pPr>
        <w:jc w:val="both"/>
        <w:rPr>
          <w:rFonts w:asciiTheme="majorHAnsi" w:hAnsiTheme="majorHAnsi" w:cstheme="majorHAnsi"/>
          <w:i/>
        </w:rPr>
      </w:pPr>
      <w:r w:rsidRPr="00DE5A70">
        <w:rPr>
          <w:rFonts w:asciiTheme="majorHAnsi" w:hAnsiTheme="majorHAnsi" w:cstheme="majorHAnsi"/>
          <w:i/>
        </w:rPr>
        <w:t xml:space="preserve">- </w:t>
      </w:r>
      <w:proofErr w:type="gramStart"/>
      <w:r w:rsidRPr="00DE5A70">
        <w:rPr>
          <w:rFonts w:asciiTheme="majorHAnsi" w:hAnsiTheme="majorHAnsi" w:cstheme="majorHAnsi"/>
          <w:i/>
        </w:rPr>
        <w:t>reunir</w:t>
      </w:r>
      <w:proofErr w:type="gramEnd"/>
      <w:r w:rsidRPr="00DE5A70">
        <w:rPr>
          <w:rFonts w:asciiTheme="majorHAnsi" w:hAnsiTheme="majorHAnsi" w:cstheme="majorHAnsi"/>
          <w:i/>
        </w:rPr>
        <w:t xml:space="preserve"> diferentes áreas de especialização em conjunto para análise dos riscos;</w:t>
      </w:r>
    </w:p>
    <w:p w14:paraId="5BC67313" w14:textId="2C4972D6" w:rsidR="00DE5A70" w:rsidRPr="00DE5A70" w:rsidRDefault="00DE5A70" w:rsidP="001A670D">
      <w:pPr>
        <w:jc w:val="both"/>
        <w:rPr>
          <w:rFonts w:asciiTheme="majorHAnsi" w:hAnsiTheme="majorHAnsi" w:cstheme="majorHAnsi"/>
          <w:i/>
        </w:rPr>
      </w:pPr>
      <w:r w:rsidRPr="00DE5A70">
        <w:rPr>
          <w:rFonts w:asciiTheme="majorHAnsi" w:hAnsiTheme="majorHAnsi" w:cstheme="majorHAnsi"/>
          <w:i/>
        </w:rPr>
        <w:t xml:space="preserve">- </w:t>
      </w:r>
      <w:proofErr w:type="gramStart"/>
      <w:r w:rsidRPr="00DE5A70">
        <w:rPr>
          <w:rFonts w:asciiTheme="majorHAnsi" w:hAnsiTheme="majorHAnsi" w:cstheme="majorHAnsi"/>
          <w:i/>
        </w:rPr>
        <w:t>assegurar</w:t>
      </w:r>
      <w:proofErr w:type="gramEnd"/>
      <w:r w:rsidRPr="00DE5A70">
        <w:rPr>
          <w:rFonts w:asciiTheme="majorHAnsi" w:hAnsiTheme="majorHAnsi" w:cstheme="majorHAnsi"/>
          <w:i/>
        </w:rPr>
        <w:t xml:space="preserve"> que diferentes pontos de vista sejam devidamente considerados quando da definição dos critérios de risco e na avaliação dos riscos;</w:t>
      </w:r>
    </w:p>
    <w:p w14:paraId="18C73F1B" w14:textId="5B09BD43" w:rsidR="00DE5A70" w:rsidRPr="00DE5A70" w:rsidRDefault="00DE5A70" w:rsidP="001A670D">
      <w:pPr>
        <w:jc w:val="both"/>
        <w:rPr>
          <w:rFonts w:asciiTheme="majorHAnsi" w:hAnsiTheme="majorHAnsi" w:cstheme="majorHAnsi"/>
          <w:i/>
        </w:rPr>
      </w:pPr>
      <w:r w:rsidRPr="00DE5A70">
        <w:rPr>
          <w:rFonts w:asciiTheme="majorHAnsi" w:hAnsiTheme="majorHAnsi" w:cstheme="majorHAnsi"/>
          <w:i/>
        </w:rPr>
        <w:t xml:space="preserve">- </w:t>
      </w:r>
      <w:proofErr w:type="gramStart"/>
      <w:r w:rsidRPr="00DE5A70">
        <w:rPr>
          <w:rFonts w:asciiTheme="majorHAnsi" w:hAnsiTheme="majorHAnsi" w:cstheme="majorHAnsi"/>
          <w:i/>
        </w:rPr>
        <w:t>garantir</w:t>
      </w:r>
      <w:proofErr w:type="gramEnd"/>
      <w:r w:rsidRPr="00DE5A70">
        <w:rPr>
          <w:rFonts w:asciiTheme="majorHAnsi" w:hAnsiTheme="majorHAnsi" w:cstheme="majorHAnsi"/>
          <w:i/>
        </w:rPr>
        <w:t xml:space="preserve"> o aval e o apoio para um plano de tratamento;</w:t>
      </w:r>
    </w:p>
    <w:p w14:paraId="1FE6769B" w14:textId="52C3F00E" w:rsidR="00DE5A70" w:rsidRPr="00DE5A70" w:rsidRDefault="00DE5A70" w:rsidP="001A670D">
      <w:pPr>
        <w:jc w:val="both"/>
        <w:rPr>
          <w:rFonts w:asciiTheme="majorHAnsi" w:hAnsiTheme="majorHAnsi" w:cstheme="majorHAnsi"/>
          <w:i/>
        </w:rPr>
      </w:pPr>
      <w:r w:rsidRPr="00DE5A70">
        <w:rPr>
          <w:rFonts w:asciiTheme="majorHAnsi" w:hAnsiTheme="majorHAnsi" w:cstheme="majorHAnsi"/>
          <w:i/>
        </w:rPr>
        <w:t xml:space="preserve">- </w:t>
      </w:r>
      <w:proofErr w:type="gramStart"/>
      <w:r w:rsidRPr="00DE5A70">
        <w:rPr>
          <w:rFonts w:asciiTheme="majorHAnsi" w:hAnsiTheme="majorHAnsi" w:cstheme="majorHAnsi"/>
          <w:i/>
        </w:rPr>
        <w:t>aprimorar</w:t>
      </w:r>
      <w:proofErr w:type="gramEnd"/>
      <w:r w:rsidRPr="00DE5A70">
        <w:rPr>
          <w:rFonts w:asciiTheme="majorHAnsi" w:hAnsiTheme="majorHAnsi" w:cstheme="majorHAnsi"/>
          <w:i/>
        </w:rPr>
        <w:t xml:space="preserve"> a gestão de mudanças durante o processo de gestão de riscos;</w:t>
      </w:r>
    </w:p>
    <w:p w14:paraId="41DD1AAF" w14:textId="3583B519" w:rsidR="00DE5A70" w:rsidRPr="00DE5A70" w:rsidRDefault="00DE5A70" w:rsidP="001A670D">
      <w:pPr>
        <w:jc w:val="both"/>
        <w:rPr>
          <w:rFonts w:asciiTheme="majorHAnsi" w:hAnsiTheme="majorHAnsi" w:cstheme="majorHAnsi"/>
          <w:i/>
        </w:rPr>
      </w:pPr>
      <w:r w:rsidRPr="00DE5A70">
        <w:rPr>
          <w:rFonts w:asciiTheme="majorHAnsi" w:hAnsiTheme="majorHAnsi" w:cstheme="majorHAnsi"/>
          <w:i/>
        </w:rPr>
        <w:t xml:space="preserve">- </w:t>
      </w:r>
      <w:proofErr w:type="gramStart"/>
      <w:r w:rsidRPr="00DE5A70">
        <w:rPr>
          <w:rFonts w:asciiTheme="majorHAnsi" w:hAnsiTheme="majorHAnsi" w:cstheme="majorHAnsi"/>
          <w:i/>
        </w:rPr>
        <w:t>desenvolver</w:t>
      </w:r>
      <w:proofErr w:type="gramEnd"/>
      <w:r w:rsidRPr="00DE5A70">
        <w:rPr>
          <w:rFonts w:asciiTheme="majorHAnsi" w:hAnsiTheme="majorHAnsi" w:cstheme="majorHAnsi"/>
          <w:i/>
        </w:rPr>
        <w:t xml:space="preserve"> um plano apropriado para comunicação e consulta interna e externa.</w:t>
      </w:r>
    </w:p>
    <w:p w14:paraId="75104C5E" w14:textId="18676029" w:rsidR="00DE5A70" w:rsidRDefault="007759E4" w:rsidP="001A670D">
      <w:pPr>
        <w:jc w:val="both"/>
        <w:rPr>
          <w:rFonts w:asciiTheme="majorHAnsi" w:hAnsiTheme="majorHAnsi" w:cstheme="majorHAnsi"/>
        </w:rPr>
      </w:pPr>
      <w:r>
        <w:rPr>
          <w:rFonts w:asciiTheme="majorHAnsi" w:hAnsiTheme="majorHAnsi" w:cstheme="majorHAnsi"/>
        </w:rPr>
        <w:t>É importante que a comunicação e a consulta facilitem a troca de informações verdadeiras, pertinentes, exatas e compreensíveis, levando em consideração os aspectos de confidencialidade e integridade das pessoas.</w:t>
      </w:r>
    </w:p>
    <w:p w14:paraId="61D46706" w14:textId="0551018C" w:rsidR="00DD46E4" w:rsidRDefault="00DD46E4" w:rsidP="001A670D">
      <w:pPr>
        <w:jc w:val="both"/>
        <w:rPr>
          <w:rFonts w:asciiTheme="majorHAnsi" w:hAnsiTheme="majorHAnsi" w:cstheme="majorHAnsi"/>
        </w:rPr>
      </w:pPr>
    </w:p>
    <w:p w14:paraId="4B1F9039" w14:textId="295DBB64" w:rsidR="007759E4" w:rsidRDefault="00631E8D" w:rsidP="007759E4">
      <w:pPr>
        <w:jc w:val="both"/>
        <w:rPr>
          <w:rFonts w:asciiTheme="majorHAnsi" w:hAnsiTheme="majorHAnsi" w:cstheme="majorHAnsi"/>
          <w:b/>
        </w:rPr>
      </w:pPr>
      <w:r>
        <w:rPr>
          <w:rFonts w:asciiTheme="majorHAnsi" w:hAnsiTheme="majorHAnsi" w:cstheme="majorHAnsi"/>
          <w:b/>
        </w:rPr>
        <w:t>1</w:t>
      </w:r>
      <w:r w:rsidRPr="008E2010">
        <w:rPr>
          <w:rFonts w:asciiTheme="majorHAnsi" w:hAnsiTheme="majorHAnsi" w:cstheme="majorHAnsi"/>
          <w:b/>
        </w:rPr>
        <w:t>.</w:t>
      </w:r>
      <w:r>
        <w:rPr>
          <w:rFonts w:asciiTheme="majorHAnsi" w:hAnsiTheme="majorHAnsi" w:cstheme="majorHAnsi"/>
          <w:b/>
        </w:rPr>
        <w:t>1</w:t>
      </w:r>
      <w:r w:rsidR="007759E4">
        <w:rPr>
          <w:rFonts w:asciiTheme="majorHAnsi" w:hAnsiTheme="majorHAnsi" w:cstheme="majorHAnsi"/>
          <w:b/>
        </w:rPr>
        <w:t>.3 Estabelecimento de contexto</w:t>
      </w:r>
    </w:p>
    <w:p w14:paraId="0C4219F8" w14:textId="2C796EF2" w:rsidR="00BD7E56" w:rsidRPr="00541FE0" w:rsidRDefault="002D6FB8" w:rsidP="007759E4">
      <w:pPr>
        <w:jc w:val="both"/>
        <w:rPr>
          <w:rFonts w:asciiTheme="majorHAnsi" w:hAnsiTheme="majorHAnsi" w:cstheme="majorHAnsi"/>
        </w:rPr>
      </w:pPr>
      <w:r>
        <w:rPr>
          <w:rFonts w:asciiTheme="majorHAnsi" w:hAnsiTheme="majorHAnsi" w:cstheme="majorHAnsi"/>
        </w:rPr>
        <w:t>Vamos começar perguntado: Você sabe o</w:t>
      </w:r>
      <w:r w:rsidRPr="00163DED">
        <w:rPr>
          <w:rFonts w:asciiTheme="majorHAnsi" w:hAnsiTheme="majorHAnsi" w:cstheme="majorHAnsi"/>
        </w:rPr>
        <w:t xml:space="preserve"> </w:t>
      </w:r>
      <w:r w:rsidR="002E3216" w:rsidRPr="00541FE0">
        <w:rPr>
          <w:rFonts w:asciiTheme="majorHAnsi" w:hAnsiTheme="majorHAnsi" w:cstheme="majorHAnsi"/>
        </w:rPr>
        <w:t>que é</w:t>
      </w:r>
      <w:r>
        <w:rPr>
          <w:rFonts w:asciiTheme="majorHAnsi" w:hAnsiTheme="majorHAnsi" w:cstheme="majorHAnsi"/>
        </w:rPr>
        <w:t xml:space="preserve"> </w:t>
      </w:r>
      <w:r w:rsidR="002E3216" w:rsidRPr="00541FE0">
        <w:rPr>
          <w:rFonts w:asciiTheme="majorHAnsi" w:hAnsiTheme="majorHAnsi" w:cstheme="majorHAnsi"/>
        </w:rPr>
        <w:t>“</w:t>
      </w:r>
      <w:r w:rsidR="002E3216" w:rsidRPr="002E3216">
        <w:rPr>
          <w:rFonts w:asciiTheme="majorHAnsi" w:hAnsiTheme="majorHAnsi" w:cstheme="majorHAnsi"/>
          <w:b/>
        </w:rPr>
        <w:t>contexto</w:t>
      </w:r>
      <w:r w:rsidR="002E3216" w:rsidRPr="00541FE0">
        <w:rPr>
          <w:rFonts w:asciiTheme="majorHAnsi" w:hAnsiTheme="majorHAnsi" w:cstheme="majorHAnsi"/>
        </w:rPr>
        <w:t>”?</w:t>
      </w:r>
    </w:p>
    <w:p w14:paraId="71E7259A" w14:textId="10CC7804" w:rsidR="002E3216" w:rsidRDefault="002E3216" w:rsidP="007759E4">
      <w:pPr>
        <w:jc w:val="both"/>
        <w:rPr>
          <w:rFonts w:asciiTheme="majorHAnsi" w:hAnsiTheme="majorHAnsi" w:cstheme="majorHAnsi"/>
        </w:rPr>
      </w:pPr>
      <w:r w:rsidRPr="002D6FB8">
        <w:rPr>
          <w:rFonts w:asciiTheme="majorHAnsi" w:hAnsiTheme="majorHAnsi" w:cstheme="majorHAnsi"/>
        </w:rPr>
        <w:t>Podemos resumir como sendo a inter-relação entre todas as circunstâncias e fatos a serem abordados em um processo. O que influi, e o que será impactado por este.</w:t>
      </w:r>
    </w:p>
    <w:p w14:paraId="0DD2AA06" w14:textId="4D9B4753" w:rsidR="002E3216" w:rsidRPr="002D6FB8" w:rsidRDefault="002E3216" w:rsidP="007759E4">
      <w:pPr>
        <w:jc w:val="both"/>
        <w:rPr>
          <w:rFonts w:asciiTheme="majorHAnsi" w:hAnsiTheme="majorHAnsi" w:cstheme="majorHAnsi"/>
        </w:rPr>
      </w:pPr>
      <w:r>
        <w:rPr>
          <w:rFonts w:asciiTheme="majorHAnsi" w:hAnsiTheme="majorHAnsi" w:cstheme="majorHAnsi"/>
        </w:rPr>
        <w:lastRenderedPageBreak/>
        <w:t>Por exemplo, quando um evento numa praça pública é realizado, os organizadores precisam estudar o entorno, o trânsito, a vizinhança, até o clima previsto, bem como analisar o que este evento irá produzir de resíduos, movimentação, transtornos</w:t>
      </w:r>
      <w:r w:rsidR="00E373D7">
        <w:rPr>
          <w:rFonts w:asciiTheme="majorHAnsi" w:hAnsiTheme="majorHAnsi" w:cstheme="majorHAnsi"/>
        </w:rPr>
        <w:t>, etc.</w:t>
      </w:r>
      <w:r w:rsidR="00987C30">
        <w:rPr>
          <w:rFonts w:asciiTheme="majorHAnsi" w:hAnsiTheme="majorHAnsi" w:cstheme="majorHAnsi"/>
        </w:rPr>
        <w:t xml:space="preserve"> </w:t>
      </w:r>
      <w:r w:rsidR="002D6FB8">
        <w:rPr>
          <w:rFonts w:asciiTheme="majorHAnsi" w:hAnsiTheme="majorHAnsi" w:cstheme="majorHAnsi"/>
        </w:rPr>
        <w:t>S</w:t>
      </w:r>
      <w:r w:rsidR="00987C30">
        <w:rPr>
          <w:rFonts w:asciiTheme="majorHAnsi" w:hAnsiTheme="majorHAnsi" w:cstheme="majorHAnsi"/>
        </w:rPr>
        <w:t>empre lembrando QUEM e de QUE FORMA será afetado!</w:t>
      </w:r>
    </w:p>
    <w:p w14:paraId="122004CF" w14:textId="53368044" w:rsidR="007759E4" w:rsidRDefault="00631E8D" w:rsidP="007759E4">
      <w:pPr>
        <w:jc w:val="both"/>
        <w:rPr>
          <w:rFonts w:asciiTheme="majorHAnsi" w:hAnsiTheme="majorHAnsi" w:cstheme="majorHAnsi"/>
          <w:b/>
        </w:rPr>
      </w:pPr>
      <w:r>
        <w:rPr>
          <w:rFonts w:asciiTheme="majorHAnsi" w:hAnsiTheme="majorHAnsi" w:cstheme="majorHAnsi"/>
          <w:b/>
        </w:rPr>
        <w:t>1</w:t>
      </w:r>
      <w:r w:rsidRPr="008E2010">
        <w:rPr>
          <w:rFonts w:asciiTheme="majorHAnsi" w:hAnsiTheme="majorHAnsi" w:cstheme="majorHAnsi"/>
          <w:b/>
        </w:rPr>
        <w:t>.</w:t>
      </w:r>
      <w:r>
        <w:rPr>
          <w:rFonts w:asciiTheme="majorHAnsi" w:hAnsiTheme="majorHAnsi" w:cstheme="majorHAnsi"/>
          <w:b/>
        </w:rPr>
        <w:t>1</w:t>
      </w:r>
      <w:r w:rsidR="007759E4">
        <w:rPr>
          <w:rFonts w:asciiTheme="majorHAnsi" w:hAnsiTheme="majorHAnsi" w:cstheme="majorHAnsi"/>
          <w:b/>
        </w:rPr>
        <w:t>.3.1 Generalidades</w:t>
      </w:r>
    </w:p>
    <w:p w14:paraId="2CB2820A" w14:textId="0964CFCF" w:rsidR="00910AD6" w:rsidRDefault="005A3F6F" w:rsidP="001A670D">
      <w:pPr>
        <w:jc w:val="both"/>
        <w:rPr>
          <w:rFonts w:asciiTheme="majorHAnsi" w:hAnsiTheme="majorHAnsi" w:cstheme="majorHAnsi"/>
        </w:rPr>
      </w:pPr>
      <w:r>
        <w:rPr>
          <w:rFonts w:asciiTheme="majorHAnsi" w:hAnsiTheme="majorHAnsi" w:cstheme="majorHAnsi"/>
        </w:rPr>
        <w:t xml:space="preserve">Quando estabelece o contexto, a organização articula seus objetivos, define os parâmetros externos e internos a serem levados em consideração ao gerenciar riscos e estabelece o escopo e os critérios de risco para o restante do processo. Deve-se, neste sentido, detalhar a relação do contexto </w:t>
      </w:r>
      <w:r w:rsidR="00373662">
        <w:rPr>
          <w:rFonts w:asciiTheme="majorHAnsi" w:hAnsiTheme="majorHAnsi" w:cstheme="majorHAnsi"/>
        </w:rPr>
        <w:t>c</w:t>
      </w:r>
      <w:r>
        <w:rPr>
          <w:rFonts w:asciiTheme="majorHAnsi" w:hAnsiTheme="majorHAnsi" w:cstheme="majorHAnsi"/>
        </w:rPr>
        <w:t>om o escopo do processo de gestão de riscos.</w:t>
      </w:r>
    </w:p>
    <w:p w14:paraId="3F9889BA" w14:textId="77777777" w:rsidR="00DD46E4" w:rsidRDefault="00DD46E4" w:rsidP="001A670D">
      <w:pPr>
        <w:jc w:val="both"/>
        <w:rPr>
          <w:rFonts w:asciiTheme="majorHAnsi" w:hAnsiTheme="majorHAnsi" w:cstheme="majorHAnsi"/>
        </w:rPr>
      </w:pPr>
    </w:p>
    <w:p w14:paraId="1F67EA23" w14:textId="2E44FC7A" w:rsidR="005A3F6F" w:rsidRDefault="00631E8D" w:rsidP="005A3F6F">
      <w:pPr>
        <w:jc w:val="both"/>
        <w:rPr>
          <w:rFonts w:asciiTheme="majorHAnsi" w:hAnsiTheme="majorHAnsi" w:cstheme="majorHAnsi"/>
          <w:b/>
        </w:rPr>
      </w:pPr>
      <w:r>
        <w:rPr>
          <w:rFonts w:asciiTheme="majorHAnsi" w:hAnsiTheme="majorHAnsi" w:cstheme="majorHAnsi"/>
          <w:b/>
        </w:rPr>
        <w:t>1</w:t>
      </w:r>
      <w:r w:rsidRPr="008E2010">
        <w:rPr>
          <w:rFonts w:asciiTheme="majorHAnsi" w:hAnsiTheme="majorHAnsi" w:cstheme="majorHAnsi"/>
          <w:b/>
        </w:rPr>
        <w:t>.</w:t>
      </w:r>
      <w:r>
        <w:rPr>
          <w:rFonts w:asciiTheme="majorHAnsi" w:hAnsiTheme="majorHAnsi" w:cstheme="majorHAnsi"/>
          <w:b/>
        </w:rPr>
        <w:t>1</w:t>
      </w:r>
      <w:r w:rsidR="005A3F6F">
        <w:rPr>
          <w:rFonts w:asciiTheme="majorHAnsi" w:hAnsiTheme="majorHAnsi" w:cstheme="majorHAnsi"/>
          <w:b/>
        </w:rPr>
        <w:t>.3.2 Estabelecimento do contexto externo</w:t>
      </w:r>
    </w:p>
    <w:p w14:paraId="78B575AB" w14:textId="592C3292" w:rsidR="00B1014E" w:rsidRDefault="00202CF2" w:rsidP="001A670D">
      <w:pPr>
        <w:jc w:val="both"/>
        <w:rPr>
          <w:rFonts w:asciiTheme="majorHAnsi" w:hAnsiTheme="majorHAnsi" w:cstheme="majorHAnsi"/>
        </w:rPr>
      </w:pPr>
      <w:r>
        <w:rPr>
          <w:noProof/>
          <w:lang w:eastAsia="pt-BR"/>
        </w:rPr>
        <w:drawing>
          <wp:anchor distT="0" distB="0" distL="114300" distR="114300" simplePos="0" relativeHeight="251801600" behindDoc="0" locked="0" layoutInCell="1" allowOverlap="1" wp14:anchorId="375C7DB5" wp14:editId="117E17FB">
            <wp:simplePos x="0" y="0"/>
            <wp:positionH relativeFrom="column">
              <wp:posOffset>-1270</wp:posOffset>
            </wp:positionH>
            <wp:positionV relativeFrom="paragraph">
              <wp:posOffset>317500</wp:posOffset>
            </wp:positionV>
            <wp:extent cx="2346960" cy="1852295"/>
            <wp:effectExtent l="0" t="0" r="0" b="0"/>
            <wp:wrapSquare wrapText="bothSides"/>
            <wp:docPr id="10" name="Imagem 10" descr="http://prodsaude-entib.org.br/prodsaude/imagens/PS_RISC_A02_1.1.3_mapaB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rodsaude-entib.org.br/prodsaude/imagens/PS_RISC_A02_1.1.3_mapaB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46960" cy="1852295"/>
                    </a:xfrm>
                    <a:prstGeom prst="rect">
                      <a:avLst/>
                    </a:prstGeom>
                    <a:noFill/>
                    <a:ln>
                      <a:noFill/>
                    </a:ln>
                  </pic:spPr>
                </pic:pic>
              </a:graphicData>
            </a:graphic>
            <wp14:sizeRelH relativeFrom="page">
              <wp14:pctWidth>0</wp14:pctWidth>
            </wp14:sizeRelH>
            <wp14:sizeRelV relativeFrom="page">
              <wp14:pctHeight>0</wp14:pctHeight>
            </wp14:sizeRelV>
          </wp:anchor>
        </w:drawing>
      </w:r>
      <w:r w:rsidR="00373662">
        <w:rPr>
          <w:rFonts w:asciiTheme="majorHAnsi" w:hAnsiTheme="majorHAnsi" w:cstheme="majorHAnsi"/>
        </w:rPr>
        <w:t xml:space="preserve">Entender </w:t>
      </w:r>
      <w:r w:rsidR="005A3F6F">
        <w:rPr>
          <w:rFonts w:asciiTheme="majorHAnsi" w:hAnsiTheme="majorHAnsi" w:cstheme="majorHAnsi"/>
        </w:rPr>
        <w:t xml:space="preserve">o ambiente externo no qual a organização busca atingir seus objetivos é de suma importância para assegurar que </w:t>
      </w:r>
      <w:r w:rsidR="00373662">
        <w:rPr>
          <w:rFonts w:asciiTheme="majorHAnsi" w:hAnsiTheme="majorHAnsi" w:cstheme="majorHAnsi"/>
        </w:rPr>
        <w:t xml:space="preserve">as preocupações e </w:t>
      </w:r>
      <w:r w:rsidR="005A3F6F">
        <w:rPr>
          <w:rFonts w:asciiTheme="majorHAnsi" w:hAnsiTheme="majorHAnsi" w:cstheme="majorHAnsi"/>
        </w:rPr>
        <w:t>os objetivos das partes interessadas externas sejam considerad</w:t>
      </w:r>
      <w:r w:rsidR="00373662">
        <w:rPr>
          <w:rFonts w:asciiTheme="majorHAnsi" w:hAnsiTheme="majorHAnsi" w:cstheme="majorHAnsi"/>
        </w:rPr>
        <w:t>os</w:t>
      </w:r>
      <w:r w:rsidR="005A3F6F">
        <w:rPr>
          <w:rFonts w:asciiTheme="majorHAnsi" w:hAnsiTheme="majorHAnsi" w:cstheme="majorHAnsi"/>
        </w:rPr>
        <w:t xml:space="preserve"> no desenvolvimento dos critérios de risco.</w:t>
      </w:r>
    </w:p>
    <w:p w14:paraId="257879A9" w14:textId="24A99B5D" w:rsidR="005A3F6F" w:rsidRDefault="005A3F6F" w:rsidP="001A670D">
      <w:pPr>
        <w:jc w:val="both"/>
        <w:rPr>
          <w:rFonts w:asciiTheme="majorHAnsi" w:hAnsiTheme="majorHAnsi" w:cstheme="majorHAnsi"/>
        </w:rPr>
      </w:pPr>
      <w:r>
        <w:rPr>
          <w:rFonts w:asciiTheme="majorHAnsi" w:hAnsiTheme="majorHAnsi" w:cstheme="majorHAnsi"/>
        </w:rPr>
        <w:t>O contexto externo pode incluir, sem se limitar a:</w:t>
      </w:r>
    </w:p>
    <w:p w14:paraId="5FCFCD9A" w14:textId="13E5BF2C" w:rsidR="005A3F6F" w:rsidRPr="00426936" w:rsidRDefault="005A3F6F" w:rsidP="001A670D">
      <w:pPr>
        <w:jc w:val="both"/>
        <w:rPr>
          <w:rFonts w:asciiTheme="majorHAnsi" w:hAnsiTheme="majorHAnsi" w:cstheme="majorHAnsi"/>
          <w:i/>
        </w:rPr>
      </w:pPr>
      <w:r w:rsidRPr="00426936">
        <w:rPr>
          <w:rFonts w:asciiTheme="majorHAnsi" w:hAnsiTheme="majorHAnsi" w:cstheme="majorHAnsi"/>
          <w:i/>
        </w:rPr>
        <w:t xml:space="preserve">- </w:t>
      </w:r>
      <w:proofErr w:type="gramStart"/>
      <w:r w:rsidR="00E421FA" w:rsidRPr="00426936">
        <w:rPr>
          <w:rFonts w:asciiTheme="majorHAnsi" w:hAnsiTheme="majorHAnsi" w:cstheme="majorHAnsi"/>
          <w:i/>
        </w:rPr>
        <w:t>ambientes</w:t>
      </w:r>
      <w:proofErr w:type="gramEnd"/>
      <w:r w:rsidR="00E421FA" w:rsidRPr="00426936">
        <w:rPr>
          <w:rFonts w:asciiTheme="majorHAnsi" w:hAnsiTheme="majorHAnsi" w:cstheme="majorHAnsi"/>
          <w:i/>
        </w:rPr>
        <w:t xml:space="preserve"> cultural, social, político, legal, regulatório, financeiro, tecnológico, econômico, natural e competitivo, quer seja internacional, nacional, regional ou local;</w:t>
      </w:r>
    </w:p>
    <w:p w14:paraId="6C01DADC" w14:textId="5C0E6167" w:rsidR="00E421FA" w:rsidRPr="00426936" w:rsidRDefault="00E421FA" w:rsidP="001A670D">
      <w:pPr>
        <w:jc w:val="both"/>
        <w:rPr>
          <w:rFonts w:asciiTheme="majorHAnsi" w:hAnsiTheme="majorHAnsi" w:cstheme="majorHAnsi"/>
          <w:i/>
        </w:rPr>
      </w:pPr>
      <w:r w:rsidRPr="00426936">
        <w:rPr>
          <w:rFonts w:asciiTheme="majorHAnsi" w:hAnsiTheme="majorHAnsi" w:cstheme="majorHAnsi"/>
          <w:i/>
        </w:rPr>
        <w:t xml:space="preserve">- </w:t>
      </w:r>
      <w:proofErr w:type="gramStart"/>
      <w:r w:rsidR="005A7312" w:rsidRPr="00426936">
        <w:rPr>
          <w:rFonts w:asciiTheme="majorHAnsi" w:hAnsiTheme="majorHAnsi" w:cstheme="majorHAnsi"/>
          <w:i/>
        </w:rPr>
        <w:t>fatores-chave e tendências</w:t>
      </w:r>
      <w:proofErr w:type="gramEnd"/>
      <w:r w:rsidR="005A7312" w:rsidRPr="00426936">
        <w:rPr>
          <w:rFonts w:asciiTheme="majorHAnsi" w:hAnsiTheme="majorHAnsi" w:cstheme="majorHAnsi"/>
          <w:i/>
        </w:rPr>
        <w:t xml:space="preserve"> que tenham impacto sobre os objetivos da organização;</w:t>
      </w:r>
    </w:p>
    <w:p w14:paraId="2EBB85E2" w14:textId="580BECC4" w:rsidR="005A7312" w:rsidRDefault="005A7312" w:rsidP="001A670D">
      <w:pPr>
        <w:jc w:val="both"/>
        <w:rPr>
          <w:rFonts w:asciiTheme="majorHAnsi" w:hAnsiTheme="majorHAnsi" w:cstheme="majorHAnsi"/>
          <w:i/>
        </w:rPr>
      </w:pPr>
      <w:r w:rsidRPr="00426936">
        <w:rPr>
          <w:rFonts w:asciiTheme="majorHAnsi" w:hAnsiTheme="majorHAnsi" w:cstheme="majorHAnsi"/>
          <w:i/>
        </w:rPr>
        <w:t xml:space="preserve">- </w:t>
      </w:r>
      <w:proofErr w:type="gramStart"/>
      <w:r w:rsidRPr="00426936">
        <w:rPr>
          <w:rFonts w:asciiTheme="majorHAnsi" w:hAnsiTheme="majorHAnsi" w:cstheme="majorHAnsi"/>
          <w:i/>
        </w:rPr>
        <w:t>relações</w:t>
      </w:r>
      <w:proofErr w:type="gramEnd"/>
      <w:r w:rsidRPr="00426936">
        <w:rPr>
          <w:rFonts w:asciiTheme="majorHAnsi" w:hAnsiTheme="majorHAnsi" w:cstheme="majorHAnsi"/>
          <w:i/>
        </w:rPr>
        <w:t xml:space="preserve"> com as partes interessadas externas e suas percepções e valores.</w:t>
      </w:r>
    </w:p>
    <w:p w14:paraId="0F1EE134" w14:textId="2311BB55" w:rsidR="002D6FB8" w:rsidRDefault="002D6FB8" w:rsidP="001A670D">
      <w:pPr>
        <w:jc w:val="both"/>
        <w:rPr>
          <w:rFonts w:asciiTheme="majorHAnsi" w:hAnsiTheme="majorHAnsi" w:cstheme="majorHAnsi"/>
          <w:i/>
        </w:rPr>
      </w:pPr>
    </w:p>
    <w:p w14:paraId="54CA8086" w14:textId="5EA2EEF7" w:rsidR="00B1014E" w:rsidRDefault="002D6FB8" w:rsidP="001A670D">
      <w:pPr>
        <w:jc w:val="both"/>
        <w:rPr>
          <w:rFonts w:asciiTheme="majorHAnsi" w:hAnsiTheme="majorHAnsi" w:cstheme="majorHAnsi"/>
        </w:rPr>
      </w:pPr>
      <w:r>
        <w:rPr>
          <w:rFonts w:asciiTheme="majorHAnsi" w:hAnsiTheme="majorHAnsi" w:cstheme="majorHAnsi"/>
        </w:rPr>
        <w:t>A</w:t>
      </w:r>
      <w:r w:rsidR="00674637">
        <w:rPr>
          <w:rFonts w:asciiTheme="majorHAnsi" w:hAnsiTheme="majorHAnsi" w:cstheme="majorHAnsi"/>
        </w:rPr>
        <w:t>ssim, entende-se por “contexto externo” todo o ambiente externo à organização, e que afeta no atendimento aos seus objetivos relativos à gestão de riscos.</w:t>
      </w:r>
    </w:p>
    <w:p w14:paraId="24FCA596" w14:textId="37D7F14F" w:rsidR="002D6FB8" w:rsidRPr="002D6FB8" w:rsidRDefault="002D6FB8" w:rsidP="001A670D">
      <w:pPr>
        <w:jc w:val="both"/>
        <w:rPr>
          <w:rFonts w:asciiTheme="majorHAnsi" w:hAnsiTheme="majorHAnsi" w:cstheme="majorHAnsi"/>
        </w:rPr>
      </w:pPr>
    </w:p>
    <w:p w14:paraId="0B2968A1" w14:textId="4F8959EB" w:rsidR="00426936" w:rsidRDefault="00631E8D" w:rsidP="00426936">
      <w:pPr>
        <w:jc w:val="both"/>
        <w:rPr>
          <w:rFonts w:asciiTheme="majorHAnsi" w:hAnsiTheme="majorHAnsi" w:cstheme="majorHAnsi"/>
          <w:b/>
        </w:rPr>
      </w:pPr>
      <w:r>
        <w:rPr>
          <w:rFonts w:asciiTheme="majorHAnsi" w:hAnsiTheme="majorHAnsi" w:cstheme="majorHAnsi"/>
          <w:b/>
        </w:rPr>
        <w:t>1</w:t>
      </w:r>
      <w:r w:rsidRPr="008E2010">
        <w:rPr>
          <w:rFonts w:asciiTheme="majorHAnsi" w:hAnsiTheme="majorHAnsi" w:cstheme="majorHAnsi"/>
          <w:b/>
        </w:rPr>
        <w:t>.</w:t>
      </w:r>
      <w:r>
        <w:rPr>
          <w:rFonts w:asciiTheme="majorHAnsi" w:hAnsiTheme="majorHAnsi" w:cstheme="majorHAnsi"/>
          <w:b/>
        </w:rPr>
        <w:t>1</w:t>
      </w:r>
      <w:r w:rsidR="00426936">
        <w:rPr>
          <w:rFonts w:asciiTheme="majorHAnsi" w:hAnsiTheme="majorHAnsi" w:cstheme="majorHAnsi"/>
          <w:b/>
        </w:rPr>
        <w:t>.3.3 Estabelecimento do contexto interno</w:t>
      </w:r>
    </w:p>
    <w:p w14:paraId="2F15AD2A" w14:textId="634B70D9" w:rsidR="00B1014E" w:rsidRDefault="00202CF2" w:rsidP="001A670D">
      <w:pPr>
        <w:jc w:val="both"/>
        <w:rPr>
          <w:rFonts w:asciiTheme="majorHAnsi" w:hAnsiTheme="majorHAnsi" w:cstheme="majorHAnsi"/>
        </w:rPr>
      </w:pPr>
      <w:r>
        <w:rPr>
          <w:noProof/>
          <w:lang w:eastAsia="pt-BR"/>
        </w:rPr>
        <w:drawing>
          <wp:anchor distT="0" distB="0" distL="114300" distR="114300" simplePos="0" relativeHeight="251802624" behindDoc="0" locked="0" layoutInCell="1" allowOverlap="1" wp14:anchorId="19809D11" wp14:editId="2F8495C9">
            <wp:simplePos x="0" y="0"/>
            <wp:positionH relativeFrom="column">
              <wp:posOffset>-1270</wp:posOffset>
            </wp:positionH>
            <wp:positionV relativeFrom="paragraph">
              <wp:posOffset>634365</wp:posOffset>
            </wp:positionV>
            <wp:extent cx="2453640" cy="1936750"/>
            <wp:effectExtent l="0" t="0" r="3810" b="6350"/>
            <wp:wrapSquare wrapText="bothSides"/>
            <wp:docPr id="11" name="Imagem 11" descr="http://prodsaude-entib.org.br/prodsaude/imagens/PS_RISC_A02_1.1.3_fabr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rodsaude-entib.org.br/prodsaude/imagens/PS_RISC_A02_1.1.3_fabrica.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53640" cy="1936750"/>
                    </a:xfrm>
                    <a:prstGeom prst="rect">
                      <a:avLst/>
                    </a:prstGeom>
                    <a:noFill/>
                    <a:ln>
                      <a:noFill/>
                    </a:ln>
                  </pic:spPr>
                </pic:pic>
              </a:graphicData>
            </a:graphic>
            <wp14:sizeRelH relativeFrom="page">
              <wp14:pctWidth>0</wp14:pctWidth>
            </wp14:sizeRelH>
            <wp14:sizeRelV relativeFrom="page">
              <wp14:pctHeight>0</wp14:pctHeight>
            </wp14:sizeRelV>
          </wp:anchor>
        </w:drawing>
      </w:r>
      <w:r w:rsidR="00B1014E">
        <w:rPr>
          <w:rFonts w:asciiTheme="majorHAnsi" w:hAnsiTheme="majorHAnsi" w:cstheme="majorHAnsi"/>
        </w:rPr>
        <w:t xml:space="preserve">O Contexto interno, nada mais é do que o </w:t>
      </w:r>
      <w:r w:rsidR="00426936">
        <w:rPr>
          <w:rFonts w:asciiTheme="majorHAnsi" w:hAnsiTheme="majorHAnsi" w:cstheme="majorHAnsi"/>
        </w:rPr>
        <w:t>ambiente</w:t>
      </w:r>
      <w:r w:rsidR="00853DBC">
        <w:rPr>
          <w:rFonts w:asciiTheme="majorHAnsi" w:hAnsiTheme="majorHAnsi" w:cstheme="majorHAnsi"/>
        </w:rPr>
        <w:t>, dentro da própria empresa,</w:t>
      </w:r>
      <w:r w:rsidR="00426936">
        <w:rPr>
          <w:rFonts w:asciiTheme="majorHAnsi" w:hAnsiTheme="majorHAnsi" w:cstheme="majorHAnsi"/>
        </w:rPr>
        <w:t xml:space="preserve"> no qual a organização busca atingir seus objetivos</w:t>
      </w:r>
      <w:r w:rsidR="00B1014E">
        <w:rPr>
          <w:rFonts w:asciiTheme="majorHAnsi" w:hAnsiTheme="majorHAnsi" w:cstheme="majorHAnsi"/>
        </w:rPr>
        <w:t>, como por exemplo:</w:t>
      </w:r>
      <w:r w:rsidR="005E7258">
        <w:rPr>
          <w:rFonts w:asciiTheme="majorHAnsi" w:hAnsiTheme="majorHAnsi" w:cstheme="majorHAnsi"/>
        </w:rPr>
        <w:t xml:space="preserve"> sua planta fabril, escritório, estrutura organizacional, entre outros</w:t>
      </w:r>
      <w:r w:rsidR="002D6FB8">
        <w:rPr>
          <w:rFonts w:asciiTheme="majorHAnsi" w:hAnsiTheme="majorHAnsi" w:cstheme="majorHAnsi"/>
        </w:rPr>
        <w:t>.</w:t>
      </w:r>
      <w:r w:rsidR="00B1014E">
        <w:rPr>
          <w:rFonts w:asciiTheme="majorHAnsi" w:hAnsiTheme="majorHAnsi" w:cstheme="majorHAnsi"/>
        </w:rPr>
        <w:t xml:space="preserve"> </w:t>
      </w:r>
    </w:p>
    <w:p w14:paraId="71CEADF7" w14:textId="66DAC3E4" w:rsidR="005A7312" w:rsidRDefault="00426936" w:rsidP="001A670D">
      <w:pPr>
        <w:jc w:val="both"/>
        <w:rPr>
          <w:rFonts w:asciiTheme="majorHAnsi" w:hAnsiTheme="majorHAnsi" w:cstheme="majorHAnsi"/>
        </w:rPr>
      </w:pPr>
      <w:r>
        <w:rPr>
          <w:rFonts w:asciiTheme="majorHAnsi" w:hAnsiTheme="majorHAnsi" w:cstheme="majorHAnsi"/>
        </w:rPr>
        <w:t>É importante que o contexto interno seja estabelecido porque:</w:t>
      </w:r>
    </w:p>
    <w:p w14:paraId="281720C9" w14:textId="537C2D0E" w:rsidR="00426936" w:rsidRPr="00426936" w:rsidRDefault="00426936" w:rsidP="001A670D">
      <w:pPr>
        <w:jc w:val="both"/>
        <w:rPr>
          <w:rFonts w:asciiTheme="majorHAnsi" w:hAnsiTheme="majorHAnsi" w:cstheme="majorHAnsi"/>
          <w:i/>
        </w:rPr>
      </w:pPr>
      <w:r w:rsidRPr="00426936">
        <w:rPr>
          <w:rFonts w:asciiTheme="majorHAnsi" w:hAnsiTheme="majorHAnsi" w:cstheme="majorHAnsi"/>
          <w:i/>
        </w:rPr>
        <w:t xml:space="preserve">- </w:t>
      </w:r>
      <w:proofErr w:type="gramStart"/>
      <w:r w:rsidRPr="00426936">
        <w:rPr>
          <w:rFonts w:asciiTheme="majorHAnsi" w:hAnsiTheme="majorHAnsi" w:cstheme="majorHAnsi"/>
          <w:i/>
        </w:rPr>
        <w:t>a</w:t>
      </w:r>
      <w:proofErr w:type="gramEnd"/>
      <w:r w:rsidRPr="00426936">
        <w:rPr>
          <w:rFonts w:asciiTheme="majorHAnsi" w:hAnsiTheme="majorHAnsi" w:cstheme="majorHAnsi"/>
          <w:i/>
        </w:rPr>
        <w:t xml:space="preserve"> gestão de riscos ocorre no contexto dos objetivos da organização;</w:t>
      </w:r>
    </w:p>
    <w:p w14:paraId="5DD95C5F" w14:textId="6D3EF060" w:rsidR="00426936" w:rsidRPr="00426936" w:rsidRDefault="00426936" w:rsidP="001A670D">
      <w:pPr>
        <w:jc w:val="both"/>
        <w:rPr>
          <w:rFonts w:asciiTheme="majorHAnsi" w:hAnsiTheme="majorHAnsi" w:cstheme="majorHAnsi"/>
          <w:i/>
        </w:rPr>
      </w:pPr>
      <w:r w:rsidRPr="00426936">
        <w:rPr>
          <w:rFonts w:asciiTheme="majorHAnsi" w:hAnsiTheme="majorHAnsi" w:cstheme="majorHAnsi"/>
          <w:i/>
        </w:rPr>
        <w:t xml:space="preserve">- </w:t>
      </w:r>
      <w:proofErr w:type="gramStart"/>
      <w:r w:rsidRPr="00426936">
        <w:rPr>
          <w:rFonts w:asciiTheme="majorHAnsi" w:hAnsiTheme="majorHAnsi" w:cstheme="majorHAnsi"/>
          <w:i/>
        </w:rPr>
        <w:t>convém</w:t>
      </w:r>
      <w:proofErr w:type="gramEnd"/>
      <w:r w:rsidRPr="00426936">
        <w:rPr>
          <w:rFonts w:asciiTheme="majorHAnsi" w:hAnsiTheme="majorHAnsi" w:cstheme="majorHAnsi"/>
          <w:i/>
        </w:rPr>
        <w:t xml:space="preserve"> que os objetivos e os critérios de um determinado projeto, processo ou atividade sejam considerados tendo como base os objetivos da organização como um todo;</w:t>
      </w:r>
    </w:p>
    <w:p w14:paraId="229881FF" w14:textId="6411C118" w:rsidR="00426936" w:rsidRDefault="00426936" w:rsidP="001A670D">
      <w:pPr>
        <w:jc w:val="both"/>
        <w:rPr>
          <w:rFonts w:asciiTheme="majorHAnsi" w:hAnsiTheme="majorHAnsi" w:cstheme="majorHAnsi"/>
          <w:i/>
        </w:rPr>
      </w:pPr>
      <w:r w:rsidRPr="00426936">
        <w:rPr>
          <w:rFonts w:asciiTheme="majorHAnsi" w:hAnsiTheme="majorHAnsi" w:cstheme="majorHAnsi"/>
          <w:i/>
        </w:rPr>
        <w:t xml:space="preserve">- </w:t>
      </w:r>
      <w:proofErr w:type="gramStart"/>
      <w:r w:rsidRPr="00426936">
        <w:rPr>
          <w:rFonts w:asciiTheme="majorHAnsi" w:hAnsiTheme="majorHAnsi" w:cstheme="majorHAnsi"/>
          <w:i/>
        </w:rPr>
        <w:t>algumas</w:t>
      </w:r>
      <w:proofErr w:type="gramEnd"/>
      <w:r w:rsidRPr="00426936">
        <w:rPr>
          <w:rFonts w:asciiTheme="majorHAnsi" w:hAnsiTheme="majorHAnsi" w:cstheme="majorHAnsi"/>
          <w:i/>
        </w:rPr>
        <w:t xml:space="preserve"> organizações deixam de reconhecer oportunidades para atingir seus objetivos estratégicos, de </w:t>
      </w:r>
      <w:r w:rsidRPr="00426936">
        <w:rPr>
          <w:rFonts w:asciiTheme="majorHAnsi" w:hAnsiTheme="majorHAnsi" w:cstheme="majorHAnsi"/>
          <w:i/>
        </w:rPr>
        <w:lastRenderedPageBreak/>
        <w:t>projeto ou de negócios, o que afeta o comprometimento, a credibilidade, a confiança e o valor organizacional.</w:t>
      </w:r>
    </w:p>
    <w:p w14:paraId="656A3AC7" w14:textId="77777777" w:rsidR="00F75A06" w:rsidRPr="00426936" w:rsidRDefault="00F75A06" w:rsidP="001A670D">
      <w:pPr>
        <w:jc w:val="both"/>
        <w:rPr>
          <w:rFonts w:asciiTheme="majorHAnsi" w:hAnsiTheme="majorHAnsi" w:cstheme="majorHAnsi"/>
          <w:i/>
        </w:rPr>
      </w:pPr>
    </w:p>
    <w:p w14:paraId="687C1A66" w14:textId="10728F9A" w:rsidR="00E6564D" w:rsidRDefault="00426936" w:rsidP="001A670D">
      <w:pPr>
        <w:jc w:val="both"/>
        <w:rPr>
          <w:rFonts w:asciiTheme="majorHAnsi" w:hAnsiTheme="majorHAnsi" w:cstheme="majorHAnsi"/>
        </w:rPr>
      </w:pPr>
      <w:r>
        <w:rPr>
          <w:rFonts w:asciiTheme="majorHAnsi" w:hAnsiTheme="majorHAnsi" w:cstheme="majorHAnsi"/>
        </w:rPr>
        <w:t>A compreensão do contexto interno pode incluir, mas não se limitar a:</w:t>
      </w:r>
    </w:p>
    <w:p w14:paraId="15FBB541" w14:textId="44B06D0A" w:rsidR="00426936" w:rsidRPr="00426936" w:rsidRDefault="00426936" w:rsidP="001A670D">
      <w:pPr>
        <w:jc w:val="both"/>
        <w:rPr>
          <w:rFonts w:asciiTheme="majorHAnsi" w:hAnsiTheme="majorHAnsi" w:cstheme="majorHAnsi"/>
          <w:i/>
        </w:rPr>
      </w:pPr>
      <w:r w:rsidRPr="00426936">
        <w:rPr>
          <w:rFonts w:asciiTheme="majorHAnsi" w:hAnsiTheme="majorHAnsi" w:cstheme="majorHAnsi"/>
          <w:i/>
        </w:rPr>
        <w:t xml:space="preserve">- </w:t>
      </w:r>
      <w:proofErr w:type="gramStart"/>
      <w:r w:rsidRPr="00426936">
        <w:rPr>
          <w:rFonts w:asciiTheme="majorHAnsi" w:hAnsiTheme="majorHAnsi" w:cstheme="majorHAnsi"/>
          <w:i/>
        </w:rPr>
        <w:t>governança</w:t>
      </w:r>
      <w:proofErr w:type="gramEnd"/>
      <w:r w:rsidRPr="00426936">
        <w:rPr>
          <w:rFonts w:asciiTheme="majorHAnsi" w:hAnsiTheme="majorHAnsi" w:cstheme="majorHAnsi"/>
          <w:i/>
        </w:rPr>
        <w:t>, estrutura organizacional, funções e responsabilidades;</w:t>
      </w:r>
    </w:p>
    <w:p w14:paraId="3F53EF1A" w14:textId="7BC193BC" w:rsidR="00426936" w:rsidRPr="00426936" w:rsidRDefault="00426936" w:rsidP="001A670D">
      <w:pPr>
        <w:jc w:val="both"/>
        <w:rPr>
          <w:rFonts w:asciiTheme="majorHAnsi" w:hAnsiTheme="majorHAnsi" w:cstheme="majorHAnsi"/>
          <w:i/>
        </w:rPr>
      </w:pPr>
      <w:r w:rsidRPr="00426936">
        <w:rPr>
          <w:rFonts w:asciiTheme="majorHAnsi" w:hAnsiTheme="majorHAnsi" w:cstheme="majorHAnsi"/>
          <w:i/>
        </w:rPr>
        <w:t xml:space="preserve">- </w:t>
      </w:r>
      <w:proofErr w:type="gramStart"/>
      <w:r w:rsidRPr="00426936">
        <w:rPr>
          <w:rFonts w:asciiTheme="majorHAnsi" w:hAnsiTheme="majorHAnsi" w:cstheme="majorHAnsi"/>
          <w:i/>
        </w:rPr>
        <w:t>políticas</w:t>
      </w:r>
      <w:proofErr w:type="gramEnd"/>
      <w:r w:rsidRPr="00426936">
        <w:rPr>
          <w:rFonts w:asciiTheme="majorHAnsi" w:hAnsiTheme="majorHAnsi" w:cstheme="majorHAnsi"/>
          <w:i/>
        </w:rPr>
        <w:t>, objetivos e estratégias implementadas para atingi-los;</w:t>
      </w:r>
    </w:p>
    <w:p w14:paraId="4C4D9E97" w14:textId="4182E951" w:rsidR="00426936" w:rsidRPr="00426936" w:rsidRDefault="00426936" w:rsidP="001A670D">
      <w:pPr>
        <w:jc w:val="both"/>
        <w:rPr>
          <w:rFonts w:asciiTheme="majorHAnsi" w:hAnsiTheme="majorHAnsi" w:cstheme="majorHAnsi"/>
          <w:i/>
        </w:rPr>
      </w:pPr>
      <w:r w:rsidRPr="00426936">
        <w:rPr>
          <w:rFonts w:asciiTheme="majorHAnsi" w:hAnsiTheme="majorHAnsi" w:cstheme="majorHAnsi"/>
          <w:i/>
        </w:rPr>
        <w:t xml:space="preserve">- </w:t>
      </w:r>
      <w:proofErr w:type="gramStart"/>
      <w:r w:rsidRPr="00426936">
        <w:rPr>
          <w:rFonts w:asciiTheme="majorHAnsi" w:hAnsiTheme="majorHAnsi" w:cstheme="majorHAnsi"/>
          <w:i/>
        </w:rPr>
        <w:t>capacidades</w:t>
      </w:r>
      <w:proofErr w:type="gramEnd"/>
      <w:r w:rsidRPr="00426936">
        <w:rPr>
          <w:rFonts w:asciiTheme="majorHAnsi" w:hAnsiTheme="majorHAnsi" w:cstheme="majorHAnsi"/>
          <w:i/>
        </w:rPr>
        <w:t>, entendidas em termos de recursos e conhecimento;</w:t>
      </w:r>
    </w:p>
    <w:p w14:paraId="563D9620" w14:textId="5920124A" w:rsidR="00426936" w:rsidRPr="00426936" w:rsidRDefault="00426936" w:rsidP="001A670D">
      <w:pPr>
        <w:jc w:val="both"/>
        <w:rPr>
          <w:rFonts w:asciiTheme="majorHAnsi" w:hAnsiTheme="majorHAnsi" w:cstheme="majorHAnsi"/>
          <w:i/>
        </w:rPr>
      </w:pPr>
      <w:r w:rsidRPr="00426936">
        <w:rPr>
          <w:rFonts w:asciiTheme="majorHAnsi" w:hAnsiTheme="majorHAnsi" w:cstheme="majorHAnsi"/>
          <w:i/>
        </w:rPr>
        <w:t xml:space="preserve">- </w:t>
      </w:r>
      <w:proofErr w:type="gramStart"/>
      <w:r w:rsidRPr="00426936">
        <w:rPr>
          <w:rFonts w:asciiTheme="majorHAnsi" w:hAnsiTheme="majorHAnsi" w:cstheme="majorHAnsi"/>
          <w:i/>
        </w:rPr>
        <w:t>sistemas</w:t>
      </w:r>
      <w:proofErr w:type="gramEnd"/>
      <w:r w:rsidRPr="00426936">
        <w:rPr>
          <w:rFonts w:asciiTheme="majorHAnsi" w:hAnsiTheme="majorHAnsi" w:cstheme="majorHAnsi"/>
          <w:i/>
        </w:rPr>
        <w:t xml:space="preserve"> de informação, fluxos de informação e processos de tomada de decisão;</w:t>
      </w:r>
    </w:p>
    <w:p w14:paraId="3E6A9433" w14:textId="0B0AD736" w:rsidR="00426936" w:rsidRPr="00426936" w:rsidRDefault="00426936" w:rsidP="001A670D">
      <w:pPr>
        <w:jc w:val="both"/>
        <w:rPr>
          <w:rFonts w:asciiTheme="majorHAnsi" w:hAnsiTheme="majorHAnsi" w:cstheme="majorHAnsi"/>
          <w:i/>
        </w:rPr>
      </w:pPr>
      <w:r w:rsidRPr="00426936">
        <w:rPr>
          <w:rFonts w:asciiTheme="majorHAnsi" w:hAnsiTheme="majorHAnsi" w:cstheme="majorHAnsi"/>
          <w:i/>
        </w:rPr>
        <w:t xml:space="preserve">- </w:t>
      </w:r>
      <w:proofErr w:type="gramStart"/>
      <w:r w:rsidRPr="00426936">
        <w:rPr>
          <w:rFonts w:asciiTheme="majorHAnsi" w:hAnsiTheme="majorHAnsi" w:cstheme="majorHAnsi"/>
          <w:i/>
        </w:rPr>
        <w:t>relações</w:t>
      </w:r>
      <w:proofErr w:type="gramEnd"/>
      <w:r w:rsidRPr="00426936">
        <w:rPr>
          <w:rFonts w:asciiTheme="majorHAnsi" w:hAnsiTheme="majorHAnsi" w:cstheme="majorHAnsi"/>
          <w:i/>
        </w:rPr>
        <w:t xml:space="preserve"> com as partes interessadas internas, e suas percepções e valores;</w:t>
      </w:r>
    </w:p>
    <w:p w14:paraId="39EEE0A0" w14:textId="6A7535BB" w:rsidR="00426936" w:rsidRPr="00426936" w:rsidRDefault="00426936" w:rsidP="001A670D">
      <w:pPr>
        <w:jc w:val="both"/>
        <w:rPr>
          <w:rFonts w:asciiTheme="majorHAnsi" w:hAnsiTheme="majorHAnsi" w:cstheme="majorHAnsi"/>
          <w:i/>
        </w:rPr>
      </w:pPr>
      <w:r w:rsidRPr="00426936">
        <w:rPr>
          <w:rFonts w:asciiTheme="majorHAnsi" w:hAnsiTheme="majorHAnsi" w:cstheme="majorHAnsi"/>
          <w:i/>
        </w:rPr>
        <w:t xml:space="preserve">- </w:t>
      </w:r>
      <w:proofErr w:type="gramStart"/>
      <w:r w:rsidRPr="00426936">
        <w:rPr>
          <w:rFonts w:asciiTheme="majorHAnsi" w:hAnsiTheme="majorHAnsi" w:cstheme="majorHAnsi"/>
          <w:i/>
        </w:rPr>
        <w:t>cultura</w:t>
      </w:r>
      <w:proofErr w:type="gramEnd"/>
      <w:r w:rsidRPr="00426936">
        <w:rPr>
          <w:rFonts w:asciiTheme="majorHAnsi" w:hAnsiTheme="majorHAnsi" w:cstheme="majorHAnsi"/>
          <w:i/>
        </w:rPr>
        <w:t xml:space="preserve"> da organização;</w:t>
      </w:r>
    </w:p>
    <w:p w14:paraId="2D9B2EB6" w14:textId="713B397F" w:rsidR="00426936" w:rsidRPr="00426936" w:rsidRDefault="00426936" w:rsidP="001A670D">
      <w:pPr>
        <w:jc w:val="both"/>
        <w:rPr>
          <w:rFonts w:asciiTheme="majorHAnsi" w:hAnsiTheme="majorHAnsi" w:cstheme="majorHAnsi"/>
          <w:i/>
        </w:rPr>
      </w:pPr>
      <w:r w:rsidRPr="00426936">
        <w:rPr>
          <w:rFonts w:asciiTheme="majorHAnsi" w:hAnsiTheme="majorHAnsi" w:cstheme="majorHAnsi"/>
          <w:i/>
        </w:rPr>
        <w:t xml:space="preserve">- </w:t>
      </w:r>
      <w:proofErr w:type="gramStart"/>
      <w:r w:rsidRPr="00426936">
        <w:rPr>
          <w:rFonts w:asciiTheme="majorHAnsi" w:hAnsiTheme="majorHAnsi" w:cstheme="majorHAnsi"/>
          <w:i/>
        </w:rPr>
        <w:t>normas</w:t>
      </w:r>
      <w:proofErr w:type="gramEnd"/>
      <w:r w:rsidRPr="00426936">
        <w:rPr>
          <w:rFonts w:asciiTheme="majorHAnsi" w:hAnsiTheme="majorHAnsi" w:cstheme="majorHAnsi"/>
          <w:i/>
        </w:rPr>
        <w:t>, diretrizes e modelos adotados pela organização;</w:t>
      </w:r>
    </w:p>
    <w:p w14:paraId="0819B0C1" w14:textId="54F7EF30" w:rsidR="00426936" w:rsidRDefault="00426936" w:rsidP="001A670D">
      <w:pPr>
        <w:jc w:val="both"/>
        <w:rPr>
          <w:rFonts w:asciiTheme="majorHAnsi" w:hAnsiTheme="majorHAnsi" w:cstheme="majorHAnsi"/>
        </w:rPr>
      </w:pPr>
      <w:r w:rsidRPr="00426936">
        <w:rPr>
          <w:rFonts w:asciiTheme="majorHAnsi" w:hAnsiTheme="majorHAnsi" w:cstheme="majorHAnsi"/>
          <w:i/>
        </w:rPr>
        <w:t xml:space="preserve">- </w:t>
      </w:r>
      <w:proofErr w:type="gramStart"/>
      <w:r w:rsidRPr="00426936">
        <w:rPr>
          <w:rFonts w:asciiTheme="majorHAnsi" w:hAnsiTheme="majorHAnsi" w:cstheme="majorHAnsi"/>
          <w:i/>
        </w:rPr>
        <w:t>forma e extensão</w:t>
      </w:r>
      <w:proofErr w:type="gramEnd"/>
      <w:r w:rsidRPr="00426936">
        <w:rPr>
          <w:rFonts w:asciiTheme="majorHAnsi" w:hAnsiTheme="majorHAnsi" w:cstheme="majorHAnsi"/>
          <w:i/>
        </w:rPr>
        <w:t xml:space="preserve"> das relações contratuais</w:t>
      </w:r>
      <w:r>
        <w:rPr>
          <w:rFonts w:asciiTheme="majorHAnsi" w:hAnsiTheme="majorHAnsi" w:cstheme="majorHAnsi"/>
        </w:rPr>
        <w:t>.</w:t>
      </w:r>
    </w:p>
    <w:p w14:paraId="6036941A" w14:textId="77777777" w:rsidR="00FF573C" w:rsidRDefault="00FF573C" w:rsidP="001A670D">
      <w:pPr>
        <w:jc w:val="both"/>
        <w:rPr>
          <w:rFonts w:asciiTheme="majorHAnsi" w:hAnsiTheme="majorHAnsi" w:cstheme="majorHAnsi"/>
        </w:rPr>
      </w:pPr>
    </w:p>
    <w:p w14:paraId="74DFACEE" w14:textId="77777777" w:rsidR="00DD46E4" w:rsidRDefault="00DD46E4" w:rsidP="001A670D">
      <w:pPr>
        <w:jc w:val="both"/>
        <w:rPr>
          <w:rFonts w:asciiTheme="majorHAnsi" w:hAnsiTheme="majorHAnsi" w:cstheme="majorHAnsi"/>
        </w:rPr>
      </w:pPr>
    </w:p>
    <w:p w14:paraId="7B92FCB2" w14:textId="74D60C0B" w:rsidR="00A3648B" w:rsidRDefault="00631E8D" w:rsidP="00A3648B">
      <w:pPr>
        <w:jc w:val="both"/>
        <w:rPr>
          <w:rFonts w:asciiTheme="majorHAnsi" w:hAnsiTheme="majorHAnsi" w:cstheme="majorHAnsi"/>
          <w:b/>
        </w:rPr>
      </w:pPr>
      <w:r>
        <w:rPr>
          <w:rFonts w:asciiTheme="majorHAnsi" w:hAnsiTheme="majorHAnsi" w:cstheme="majorHAnsi"/>
          <w:b/>
        </w:rPr>
        <w:t>1</w:t>
      </w:r>
      <w:r w:rsidRPr="008E2010">
        <w:rPr>
          <w:rFonts w:asciiTheme="majorHAnsi" w:hAnsiTheme="majorHAnsi" w:cstheme="majorHAnsi"/>
          <w:b/>
        </w:rPr>
        <w:t>.</w:t>
      </w:r>
      <w:r>
        <w:rPr>
          <w:rFonts w:asciiTheme="majorHAnsi" w:hAnsiTheme="majorHAnsi" w:cstheme="majorHAnsi"/>
          <w:b/>
        </w:rPr>
        <w:t>1</w:t>
      </w:r>
      <w:r w:rsidR="00A3648B">
        <w:rPr>
          <w:rFonts w:asciiTheme="majorHAnsi" w:hAnsiTheme="majorHAnsi" w:cstheme="majorHAnsi"/>
          <w:b/>
        </w:rPr>
        <w:t>.3.4 Estabelecimento do contexto do processo de gestão de riscos</w:t>
      </w:r>
    </w:p>
    <w:p w14:paraId="5D958569" w14:textId="0C7301F6" w:rsidR="00DD46E4" w:rsidRDefault="00DD46E4" w:rsidP="001A670D">
      <w:pPr>
        <w:jc w:val="both"/>
        <w:rPr>
          <w:rFonts w:asciiTheme="majorHAnsi" w:hAnsiTheme="majorHAnsi" w:cstheme="majorHAnsi"/>
        </w:rPr>
      </w:pPr>
    </w:p>
    <w:p w14:paraId="1AC4185C" w14:textId="05C0C594" w:rsidR="00DD46E4" w:rsidRDefault="00202CF2" w:rsidP="001A670D">
      <w:pPr>
        <w:jc w:val="both"/>
        <w:rPr>
          <w:rFonts w:asciiTheme="majorHAnsi" w:hAnsiTheme="majorHAnsi" w:cstheme="majorHAnsi"/>
        </w:rPr>
      </w:pPr>
      <w:r>
        <w:rPr>
          <w:noProof/>
          <w:lang w:eastAsia="pt-BR"/>
        </w:rPr>
        <w:drawing>
          <wp:anchor distT="0" distB="0" distL="114300" distR="114300" simplePos="0" relativeHeight="251803648" behindDoc="0" locked="0" layoutInCell="1" allowOverlap="1" wp14:anchorId="4C9A015B" wp14:editId="2DFE6B2D">
            <wp:simplePos x="0" y="0"/>
            <wp:positionH relativeFrom="column">
              <wp:posOffset>-1270</wp:posOffset>
            </wp:positionH>
            <wp:positionV relativeFrom="paragraph">
              <wp:posOffset>33655</wp:posOffset>
            </wp:positionV>
            <wp:extent cx="2230755" cy="1577340"/>
            <wp:effectExtent l="0" t="0" r="0" b="3810"/>
            <wp:wrapSquare wrapText="bothSides"/>
            <wp:docPr id="13" name="Imagem 13" descr="http://prodsaude-entib.org.br/prodsaude/imagens/PS_RISC_A02_1.1.3.4_flux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prodsaude-entib.org.br/prodsaude/imagens/PS_RISC_A02_1.1.3.4_fluxo.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30755" cy="1577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B3A921" w14:textId="64D6211A" w:rsidR="00DD46E4" w:rsidRDefault="00FF573C" w:rsidP="001A670D">
      <w:pPr>
        <w:jc w:val="both"/>
        <w:rPr>
          <w:rFonts w:asciiTheme="majorHAnsi" w:hAnsiTheme="majorHAnsi" w:cstheme="majorHAnsi"/>
        </w:rPr>
      </w:pPr>
      <w:r>
        <w:rPr>
          <w:rFonts w:asciiTheme="majorHAnsi" w:hAnsiTheme="majorHAnsi" w:cstheme="majorHAnsi"/>
        </w:rPr>
        <w:t>A gestão de riscos deve ser realizada com plena consciência da necessidade de justificar os recursos utilizados. Por este motivo, é importante e</w:t>
      </w:r>
      <w:r w:rsidR="00DA34DE">
        <w:rPr>
          <w:rFonts w:asciiTheme="majorHAnsi" w:hAnsiTheme="majorHAnsi" w:cstheme="majorHAnsi"/>
        </w:rPr>
        <w:t>stabelecer objetivos, estratégias, escopo e parâmetros das atividades da organização</w:t>
      </w:r>
      <w:r>
        <w:rPr>
          <w:rFonts w:asciiTheme="majorHAnsi" w:hAnsiTheme="majorHAnsi" w:cstheme="majorHAnsi"/>
        </w:rPr>
        <w:t>.</w:t>
      </w:r>
    </w:p>
    <w:p w14:paraId="469FE82B" w14:textId="34E5311E" w:rsidR="00426936" w:rsidRDefault="00DA34DE" w:rsidP="001A670D">
      <w:pPr>
        <w:jc w:val="both"/>
        <w:rPr>
          <w:rFonts w:asciiTheme="majorHAnsi" w:hAnsiTheme="majorHAnsi" w:cstheme="majorHAnsi"/>
        </w:rPr>
      </w:pPr>
      <w:r>
        <w:rPr>
          <w:rFonts w:asciiTheme="majorHAnsi" w:hAnsiTheme="majorHAnsi" w:cstheme="majorHAnsi"/>
        </w:rPr>
        <w:t>O contexto</w:t>
      </w:r>
      <w:r w:rsidR="00FF573C">
        <w:rPr>
          <w:rFonts w:asciiTheme="majorHAnsi" w:hAnsiTheme="majorHAnsi" w:cstheme="majorHAnsi"/>
        </w:rPr>
        <w:t xml:space="preserve"> do processo</w:t>
      </w:r>
      <w:r>
        <w:rPr>
          <w:rFonts w:asciiTheme="majorHAnsi" w:hAnsiTheme="majorHAnsi" w:cstheme="majorHAnsi"/>
        </w:rPr>
        <w:t xml:space="preserve"> poderá envolver, mas não limitado a:</w:t>
      </w:r>
    </w:p>
    <w:p w14:paraId="5228888A" w14:textId="77777777" w:rsidR="00202CF2" w:rsidRDefault="00202CF2" w:rsidP="001A670D">
      <w:pPr>
        <w:jc w:val="both"/>
        <w:rPr>
          <w:rFonts w:asciiTheme="majorHAnsi" w:hAnsiTheme="majorHAnsi" w:cstheme="majorHAnsi"/>
        </w:rPr>
      </w:pPr>
    </w:p>
    <w:p w14:paraId="5E8F7725" w14:textId="2678BF58" w:rsidR="00DA34DE" w:rsidRPr="00DA34DE" w:rsidRDefault="00DA34DE" w:rsidP="001A670D">
      <w:pPr>
        <w:jc w:val="both"/>
        <w:rPr>
          <w:rFonts w:asciiTheme="majorHAnsi" w:hAnsiTheme="majorHAnsi" w:cstheme="majorHAnsi"/>
          <w:i/>
        </w:rPr>
      </w:pPr>
      <w:r w:rsidRPr="00DA34DE">
        <w:rPr>
          <w:rFonts w:asciiTheme="majorHAnsi" w:hAnsiTheme="majorHAnsi" w:cstheme="majorHAnsi"/>
          <w:i/>
        </w:rPr>
        <w:t xml:space="preserve">- </w:t>
      </w:r>
      <w:proofErr w:type="gramStart"/>
      <w:r w:rsidRPr="00DA34DE">
        <w:rPr>
          <w:rFonts w:asciiTheme="majorHAnsi" w:hAnsiTheme="majorHAnsi" w:cstheme="majorHAnsi"/>
          <w:i/>
        </w:rPr>
        <w:t>definição</w:t>
      </w:r>
      <w:proofErr w:type="gramEnd"/>
      <w:r w:rsidRPr="00DA34DE">
        <w:rPr>
          <w:rFonts w:asciiTheme="majorHAnsi" w:hAnsiTheme="majorHAnsi" w:cstheme="majorHAnsi"/>
          <w:i/>
        </w:rPr>
        <w:t xml:space="preserve"> de metas e objetivos das atividades de gestão de riscos;</w:t>
      </w:r>
    </w:p>
    <w:p w14:paraId="01516578" w14:textId="19019299" w:rsidR="00DA34DE" w:rsidRPr="00DA34DE" w:rsidRDefault="00DA34DE" w:rsidP="001A670D">
      <w:pPr>
        <w:jc w:val="both"/>
        <w:rPr>
          <w:rFonts w:asciiTheme="majorHAnsi" w:hAnsiTheme="majorHAnsi" w:cstheme="majorHAnsi"/>
          <w:i/>
        </w:rPr>
      </w:pPr>
      <w:r w:rsidRPr="00DA34DE">
        <w:rPr>
          <w:rFonts w:asciiTheme="majorHAnsi" w:hAnsiTheme="majorHAnsi" w:cstheme="majorHAnsi"/>
          <w:i/>
        </w:rPr>
        <w:t xml:space="preserve">- </w:t>
      </w:r>
      <w:proofErr w:type="gramStart"/>
      <w:r w:rsidRPr="00DA34DE">
        <w:rPr>
          <w:rFonts w:asciiTheme="majorHAnsi" w:hAnsiTheme="majorHAnsi" w:cstheme="majorHAnsi"/>
          <w:i/>
        </w:rPr>
        <w:t>definição</w:t>
      </w:r>
      <w:proofErr w:type="gramEnd"/>
      <w:r w:rsidRPr="00DA34DE">
        <w:rPr>
          <w:rFonts w:asciiTheme="majorHAnsi" w:hAnsiTheme="majorHAnsi" w:cstheme="majorHAnsi"/>
          <w:i/>
        </w:rPr>
        <w:t xml:space="preserve"> das responsabilidades pelo processo e dentro da gestão de riscos;</w:t>
      </w:r>
    </w:p>
    <w:p w14:paraId="6C61C50E" w14:textId="7250B1BC" w:rsidR="00DA34DE" w:rsidRPr="00DA34DE" w:rsidRDefault="00DA34DE" w:rsidP="001A670D">
      <w:pPr>
        <w:jc w:val="both"/>
        <w:rPr>
          <w:rFonts w:asciiTheme="majorHAnsi" w:hAnsiTheme="majorHAnsi" w:cstheme="majorHAnsi"/>
          <w:i/>
        </w:rPr>
      </w:pPr>
      <w:r w:rsidRPr="00DA34DE">
        <w:rPr>
          <w:rFonts w:asciiTheme="majorHAnsi" w:hAnsiTheme="majorHAnsi" w:cstheme="majorHAnsi"/>
          <w:i/>
        </w:rPr>
        <w:t xml:space="preserve">- </w:t>
      </w:r>
      <w:proofErr w:type="gramStart"/>
      <w:r w:rsidRPr="00DA34DE">
        <w:rPr>
          <w:rFonts w:asciiTheme="majorHAnsi" w:hAnsiTheme="majorHAnsi" w:cstheme="majorHAnsi"/>
          <w:i/>
        </w:rPr>
        <w:t>definição</w:t>
      </w:r>
      <w:proofErr w:type="gramEnd"/>
      <w:r w:rsidRPr="00DA34DE">
        <w:rPr>
          <w:rFonts w:asciiTheme="majorHAnsi" w:hAnsiTheme="majorHAnsi" w:cstheme="majorHAnsi"/>
          <w:i/>
        </w:rPr>
        <w:t xml:space="preserve"> do escopo, bem como da profundidade e da amplitude das atividades da gestão de riscos a serem realizadas, englobando inclusões e exclusões específicas;</w:t>
      </w:r>
    </w:p>
    <w:p w14:paraId="1CBF70BC" w14:textId="6FBE5704" w:rsidR="00DA34DE" w:rsidRPr="00DA34DE" w:rsidRDefault="00DA34DE" w:rsidP="001A670D">
      <w:pPr>
        <w:jc w:val="both"/>
        <w:rPr>
          <w:rFonts w:asciiTheme="majorHAnsi" w:hAnsiTheme="majorHAnsi" w:cstheme="majorHAnsi"/>
          <w:i/>
        </w:rPr>
      </w:pPr>
      <w:r w:rsidRPr="00DA34DE">
        <w:rPr>
          <w:rFonts w:asciiTheme="majorHAnsi" w:hAnsiTheme="majorHAnsi" w:cstheme="majorHAnsi"/>
          <w:i/>
        </w:rPr>
        <w:t xml:space="preserve">- </w:t>
      </w:r>
      <w:proofErr w:type="gramStart"/>
      <w:r w:rsidRPr="00DA34DE">
        <w:rPr>
          <w:rFonts w:asciiTheme="majorHAnsi" w:hAnsiTheme="majorHAnsi" w:cstheme="majorHAnsi"/>
          <w:i/>
        </w:rPr>
        <w:t>definição</w:t>
      </w:r>
      <w:proofErr w:type="gramEnd"/>
      <w:r w:rsidRPr="00DA34DE">
        <w:rPr>
          <w:rFonts w:asciiTheme="majorHAnsi" w:hAnsiTheme="majorHAnsi" w:cstheme="majorHAnsi"/>
          <w:i/>
        </w:rPr>
        <w:t xml:space="preserve"> da atividade, processo, função, projeto, produto, serviço ou ativo em termos de tempo e localização;</w:t>
      </w:r>
    </w:p>
    <w:p w14:paraId="741D23F2" w14:textId="6B4F2AA2" w:rsidR="00DA34DE" w:rsidRPr="00DA34DE" w:rsidRDefault="00DA34DE" w:rsidP="001A670D">
      <w:pPr>
        <w:jc w:val="both"/>
        <w:rPr>
          <w:rFonts w:asciiTheme="majorHAnsi" w:hAnsiTheme="majorHAnsi" w:cstheme="majorHAnsi"/>
          <w:i/>
        </w:rPr>
      </w:pPr>
      <w:r w:rsidRPr="00DA34DE">
        <w:rPr>
          <w:rFonts w:asciiTheme="majorHAnsi" w:hAnsiTheme="majorHAnsi" w:cstheme="majorHAnsi"/>
          <w:i/>
        </w:rPr>
        <w:t xml:space="preserve">- </w:t>
      </w:r>
      <w:proofErr w:type="gramStart"/>
      <w:r w:rsidRPr="00DA34DE">
        <w:rPr>
          <w:rFonts w:asciiTheme="majorHAnsi" w:hAnsiTheme="majorHAnsi" w:cstheme="majorHAnsi"/>
          <w:i/>
        </w:rPr>
        <w:t>definição</w:t>
      </w:r>
      <w:proofErr w:type="gramEnd"/>
      <w:r w:rsidRPr="00DA34DE">
        <w:rPr>
          <w:rFonts w:asciiTheme="majorHAnsi" w:hAnsiTheme="majorHAnsi" w:cstheme="majorHAnsi"/>
          <w:i/>
        </w:rPr>
        <w:t xml:space="preserve"> das relações entre um projeto, processo ou atividade específicos e outros projetos, processos ou atividades da organização;</w:t>
      </w:r>
    </w:p>
    <w:p w14:paraId="57238202" w14:textId="23839230" w:rsidR="00DA34DE" w:rsidRPr="00DA34DE" w:rsidRDefault="00DA34DE" w:rsidP="001A670D">
      <w:pPr>
        <w:jc w:val="both"/>
        <w:rPr>
          <w:rFonts w:asciiTheme="majorHAnsi" w:hAnsiTheme="majorHAnsi" w:cstheme="majorHAnsi"/>
          <w:i/>
        </w:rPr>
      </w:pPr>
      <w:r w:rsidRPr="00DA34DE">
        <w:rPr>
          <w:rFonts w:asciiTheme="majorHAnsi" w:hAnsiTheme="majorHAnsi" w:cstheme="majorHAnsi"/>
          <w:i/>
        </w:rPr>
        <w:t xml:space="preserve">- </w:t>
      </w:r>
      <w:proofErr w:type="gramStart"/>
      <w:r w:rsidRPr="00DA34DE">
        <w:rPr>
          <w:rFonts w:asciiTheme="majorHAnsi" w:hAnsiTheme="majorHAnsi" w:cstheme="majorHAnsi"/>
          <w:i/>
        </w:rPr>
        <w:t>definição</w:t>
      </w:r>
      <w:proofErr w:type="gramEnd"/>
      <w:r w:rsidRPr="00DA34DE">
        <w:rPr>
          <w:rFonts w:asciiTheme="majorHAnsi" w:hAnsiTheme="majorHAnsi" w:cstheme="majorHAnsi"/>
          <w:i/>
        </w:rPr>
        <w:t xml:space="preserve"> das metodologias de processo de avaliação de riscos;</w:t>
      </w:r>
    </w:p>
    <w:p w14:paraId="098BFFA0" w14:textId="239D2284" w:rsidR="00DA34DE" w:rsidRPr="00DA34DE" w:rsidRDefault="00DA34DE" w:rsidP="001A670D">
      <w:pPr>
        <w:jc w:val="both"/>
        <w:rPr>
          <w:rFonts w:asciiTheme="majorHAnsi" w:hAnsiTheme="majorHAnsi" w:cstheme="majorHAnsi"/>
          <w:i/>
        </w:rPr>
      </w:pPr>
      <w:r w:rsidRPr="00DA34DE">
        <w:rPr>
          <w:rFonts w:asciiTheme="majorHAnsi" w:hAnsiTheme="majorHAnsi" w:cstheme="majorHAnsi"/>
          <w:i/>
        </w:rPr>
        <w:t xml:space="preserve">- </w:t>
      </w:r>
      <w:proofErr w:type="gramStart"/>
      <w:r w:rsidRPr="00DA34DE">
        <w:rPr>
          <w:rFonts w:asciiTheme="majorHAnsi" w:hAnsiTheme="majorHAnsi" w:cstheme="majorHAnsi"/>
          <w:i/>
        </w:rPr>
        <w:t>definição</w:t>
      </w:r>
      <w:proofErr w:type="gramEnd"/>
      <w:r w:rsidRPr="00DA34DE">
        <w:rPr>
          <w:rFonts w:asciiTheme="majorHAnsi" w:hAnsiTheme="majorHAnsi" w:cstheme="majorHAnsi"/>
          <w:i/>
        </w:rPr>
        <w:t xml:space="preserve"> da forma como são avaliados o desempenho e a eficácia na gestão de riscos;</w:t>
      </w:r>
    </w:p>
    <w:p w14:paraId="5E41F532" w14:textId="68D40068" w:rsidR="00DA34DE" w:rsidRPr="00DA34DE" w:rsidRDefault="00DA34DE" w:rsidP="001A670D">
      <w:pPr>
        <w:jc w:val="both"/>
        <w:rPr>
          <w:rFonts w:asciiTheme="majorHAnsi" w:hAnsiTheme="majorHAnsi" w:cstheme="majorHAnsi"/>
          <w:i/>
        </w:rPr>
      </w:pPr>
      <w:r w:rsidRPr="00DA34DE">
        <w:rPr>
          <w:rFonts w:asciiTheme="majorHAnsi" w:hAnsiTheme="majorHAnsi" w:cstheme="majorHAnsi"/>
          <w:i/>
        </w:rPr>
        <w:t xml:space="preserve">- </w:t>
      </w:r>
      <w:proofErr w:type="gramStart"/>
      <w:r w:rsidRPr="00DA34DE">
        <w:rPr>
          <w:rFonts w:asciiTheme="majorHAnsi" w:hAnsiTheme="majorHAnsi" w:cstheme="majorHAnsi"/>
          <w:i/>
        </w:rPr>
        <w:t>identificação e especificação</w:t>
      </w:r>
      <w:proofErr w:type="gramEnd"/>
      <w:r w:rsidRPr="00DA34DE">
        <w:rPr>
          <w:rFonts w:asciiTheme="majorHAnsi" w:hAnsiTheme="majorHAnsi" w:cstheme="majorHAnsi"/>
          <w:i/>
        </w:rPr>
        <w:t xml:space="preserve"> das decisões que têm que ser tomadas;</w:t>
      </w:r>
    </w:p>
    <w:p w14:paraId="28207445" w14:textId="4F1AB1FB" w:rsidR="00DA34DE" w:rsidRDefault="00DA34DE" w:rsidP="001A670D">
      <w:pPr>
        <w:jc w:val="both"/>
        <w:rPr>
          <w:rFonts w:asciiTheme="majorHAnsi" w:hAnsiTheme="majorHAnsi" w:cstheme="majorHAnsi"/>
        </w:rPr>
      </w:pPr>
      <w:r w:rsidRPr="00DA34DE">
        <w:rPr>
          <w:rFonts w:asciiTheme="majorHAnsi" w:hAnsiTheme="majorHAnsi" w:cstheme="majorHAnsi"/>
          <w:i/>
        </w:rPr>
        <w:lastRenderedPageBreak/>
        <w:t xml:space="preserve">- </w:t>
      </w:r>
      <w:proofErr w:type="gramStart"/>
      <w:r w:rsidRPr="00DA34DE">
        <w:rPr>
          <w:rFonts w:asciiTheme="majorHAnsi" w:hAnsiTheme="majorHAnsi" w:cstheme="majorHAnsi"/>
          <w:i/>
        </w:rPr>
        <w:t>identificação, definição ou elaboração</w:t>
      </w:r>
      <w:proofErr w:type="gramEnd"/>
      <w:r w:rsidRPr="00DA34DE">
        <w:rPr>
          <w:rFonts w:asciiTheme="majorHAnsi" w:hAnsiTheme="majorHAnsi" w:cstheme="majorHAnsi"/>
          <w:i/>
        </w:rPr>
        <w:t xml:space="preserve"> dos estudos necessários, de sua extensão e objetivos, e dos recursos requeridos para tais estudos</w:t>
      </w:r>
      <w:r>
        <w:rPr>
          <w:rFonts w:asciiTheme="majorHAnsi" w:hAnsiTheme="majorHAnsi" w:cstheme="majorHAnsi"/>
        </w:rPr>
        <w:t>.</w:t>
      </w:r>
    </w:p>
    <w:p w14:paraId="579A1986" w14:textId="78C0AB7B" w:rsidR="00FF573C" w:rsidRDefault="00202CF2" w:rsidP="001A670D">
      <w:pPr>
        <w:jc w:val="both"/>
        <w:rPr>
          <w:rFonts w:asciiTheme="majorHAnsi" w:hAnsiTheme="majorHAnsi" w:cstheme="majorHAnsi"/>
        </w:rPr>
      </w:pPr>
      <w:r>
        <w:rPr>
          <w:noProof/>
          <w:lang w:eastAsia="pt-BR"/>
        </w:rPr>
        <w:drawing>
          <wp:anchor distT="0" distB="0" distL="114300" distR="114300" simplePos="0" relativeHeight="251804672" behindDoc="0" locked="0" layoutInCell="1" allowOverlap="1" wp14:anchorId="25A516F4" wp14:editId="0DB03329">
            <wp:simplePos x="0" y="0"/>
            <wp:positionH relativeFrom="column">
              <wp:posOffset>-1270</wp:posOffset>
            </wp:positionH>
            <wp:positionV relativeFrom="paragraph">
              <wp:posOffset>283210</wp:posOffset>
            </wp:positionV>
            <wp:extent cx="2413635" cy="1706880"/>
            <wp:effectExtent l="0" t="0" r="5715" b="7620"/>
            <wp:wrapSquare wrapText="bothSides"/>
            <wp:docPr id="14" name="Imagem 14" descr="http://prodsaude-entib.org.br/prodsaude/imagens/PS_RISC_A02_1.1.3.4_checkli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prodsaude-entib.org.br/prodsaude/imagens/PS_RISC_A02_1.1.3.4_checklist.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13635" cy="1706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AB4F9D" w14:textId="32C633DE" w:rsidR="00D708AA" w:rsidRDefault="00631E8D" w:rsidP="00D708AA">
      <w:pPr>
        <w:jc w:val="both"/>
        <w:rPr>
          <w:rFonts w:asciiTheme="majorHAnsi" w:hAnsiTheme="majorHAnsi" w:cstheme="majorHAnsi"/>
          <w:b/>
        </w:rPr>
      </w:pPr>
      <w:r>
        <w:rPr>
          <w:rFonts w:asciiTheme="majorHAnsi" w:hAnsiTheme="majorHAnsi" w:cstheme="majorHAnsi"/>
          <w:b/>
        </w:rPr>
        <w:t>1</w:t>
      </w:r>
      <w:r w:rsidRPr="008E2010">
        <w:rPr>
          <w:rFonts w:asciiTheme="majorHAnsi" w:hAnsiTheme="majorHAnsi" w:cstheme="majorHAnsi"/>
          <w:b/>
        </w:rPr>
        <w:t>.</w:t>
      </w:r>
      <w:r>
        <w:rPr>
          <w:rFonts w:asciiTheme="majorHAnsi" w:hAnsiTheme="majorHAnsi" w:cstheme="majorHAnsi"/>
          <w:b/>
        </w:rPr>
        <w:t>1</w:t>
      </w:r>
      <w:r w:rsidR="00D708AA">
        <w:rPr>
          <w:rFonts w:asciiTheme="majorHAnsi" w:hAnsiTheme="majorHAnsi" w:cstheme="majorHAnsi"/>
          <w:b/>
        </w:rPr>
        <w:t>.3.5 Definição dos critérios de risco</w:t>
      </w:r>
    </w:p>
    <w:p w14:paraId="7A684443" w14:textId="56A54B78" w:rsidR="00EA7CC9" w:rsidRDefault="00EA7CC9" w:rsidP="001A670D">
      <w:pPr>
        <w:jc w:val="both"/>
        <w:rPr>
          <w:rFonts w:asciiTheme="majorHAnsi" w:hAnsiTheme="majorHAnsi" w:cstheme="majorHAnsi"/>
        </w:rPr>
      </w:pPr>
      <w:r>
        <w:rPr>
          <w:rFonts w:asciiTheme="majorHAnsi" w:hAnsiTheme="majorHAnsi" w:cstheme="majorHAnsi"/>
        </w:rPr>
        <w:t>Antes de começarmos, vamos ver o que são, para que servem e como são aplicados os CRITÉRIOS DE RISCO.</w:t>
      </w:r>
    </w:p>
    <w:p w14:paraId="2AF1A658" w14:textId="77777777" w:rsidR="0097008A" w:rsidRDefault="0011045D" w:rsidP="001A670D">
      <w:pPr>
        <w:jc w:val="both"/>
        <w:rPr>
          <w:rFonts w:asciiTheme="majorHAnsi" w:hAnsiTheme="majorHAnsi" w:cstheme="majorHAnsi"/>
        </w:rPr>
      </w:pPr>
      <w:r>
        <w:rPr>
          <w:rFonts w:asciiTheme="majorHAnsi" w:hAnsiTheme="majorHAnsi" w:cstheme="majorHAnsi"/>
        </w:rPr>
        <w:t xml:space="preserve">Critério </w:t>
      </w:r>
      <w:r w:rsidR="00A12FDB">
        <w:rPr>
          <w:rFonts w:asciiTheme="majorHAnsi" w:hAnsiTheme="majorHAnsi" w:cstheme="majorHAnsi"/>
        </w:rPr>
        <w:t xml:space="preserve">é aquilo que se deve confrontar as informações obtidas a fim de concluir a respeito de algo. </w:t>
      </w:r>
    </w:p>
    <w:p w14:paraId="0B876640" w14:textId="77777777" w:rsidR="002E66A4" w:rsidRDefault="0097008A" w:rsidP="001A670D">
      <w:pPr>
        <w:jc w:val="both"/>
        <w:rPr>
          <w:rFonts w:asciiTheme="majorHAnsi" w:hAnsiTheme="majorHAnsi" w:cstheme="majorHAnsi"/>
        </w:rPr>
      </w:pPr>
      <w:r>
        <w:rPr>
          <w:rFonts w:asciiTheme="majorHAnsi" w:hAnsiTheme="majorHAnsi" w:cstheme="majorHAnsi"/>
        </w:rPr>
        <w:t>Para que servem e como aplicar?</w:t>
      </w:r>
    </w:p>
    <w:p w14:paraId="1E4D20B9" w14:textId="13491CAF" w:rsidR="00EA7CC9" w:rsidRDefault="00A12FDB" w:rsidP="001A670D">
      <w:pPr>
        <w:jc w:val="both"/>
        <w:rPr>
          <w:rFonts w:asciiTheme="majorHAnsi" w:hAnsiTheme="majorHAnsi" w:cstheme="majorHAnsi"/>
        </w:rPr>
      </w:pPr>
      <w:r>
        <w:rPr>
          <w:rFonts w:asciiTheme="majorHAnsi" w:hAnsiTheme="majorHAnsi" w:cstheme="majorHAnsi"/>
        </w:rPr>
        <w:t xml:space="preserve">Por exemplo: o critério de aprovação para o aluno de uma determinada disciplina é atingir nota mínima de 7,0. O aluno faz as provas, trabalhos, </w:t>
      </w:r>
      <w:proofErr w:type="spellStart"/>
      <w:r>
        <w:rPr>
          <w:rFonts w:asciiTheme="majorHAnsi" w:hAnsiTheme="majorHAnsi" w:cstheme="majorHAnsi"/>
        </w:rPr>
        <w:t>etc</w:t>
      </w:r>
      <w:proofErr w:type="spellEnd"/>
      <w:r>
        <w:rPr>
          <w:rFonts w:asciiTheme="majorHAnsi" w:hAnsiTheme="majorHAnsi" w:cstheme="majorHAnsi"/>
        </w:rPr>
        <w:t>, e, no somatório dos pontos, o professor aprovará o mesmo caso ele tenha atingido esta pontuação mínima.</w:t>
      </w:r>
    </w:p>
    <w:p w14:paraId="0B7A784C" w14:textId="519539A7" w:rsidR="00EA7CC9" w:rsidRPr="002E66A4" w:rsidRDefault="0097008A" w:rsidP="001A670D">
      <w:pPr>
        <w:jc w:val="both"/>
        <w:rPr>
          <w:rFonts w:asciiTheme="majorHAnsi" w:hAnsiTheme="majorHAnsi" w:cstheme="majorHAnsi"/>
          <w:i/>
        </w:rPr>
      </w:pPr>
      <w:r>
        <w:rPr>
          <w:rFonts w:asciiTheme="majorHAnsi" w:hAnsiTheme="majorHAnsi" w:cstheme="majorHAnsi"/>
        </w:rPr>
        <w:t>No contexto do Risco, a Norma ISO 31004 define Critério de risco como:</w:t>
      </w:r>
      <w:r w:rsidR="00F16AAD">
        <w:rPr>
          <w:rFonts w:asciiTheme="majorHAnsi" w:hAnsiTheme="majorHAnsi" w:cstheme="majorHAnsi"/>
        </w:rPr>
        <w:t xml:space="preserve"> “</w:t>
      </w:r>
      <w:r w:rsidR="00F16AAD">
        <w:rPr>
          <w:rFonts w:asciiTheme="majorHAnsi" w:hAnsiTheme="majorHAnsi" w:cstheme="majorHAnsi"/>
          <w:i/>
        </w:rPr>
        <w:t>Parâmetros estabelecidos pela organização que a possibilitem descrever o risco e tomar</w:t>
      </w:r>
      <w:r w:rsidR="00903C12">
        <w:rPr>
          <w:rFonts w:asciiTheme="majorHAnsi" w:hAnsiTheme="majorHAnsi" w:cstheme="majorHAnsi"/>
          <w:i/>
        </w:rPr>
        <w:t xml:space="preserve"> decisões sobre a significância do risco, levando em consideração a atitude da organização perante o risco. Estas decisões possibilitam que o risco seja avaliado e o tratamento selecionado.”</w:t>
      </w:r>
    </w:p>
    <w:p w14:paraId="4E2ABAE1" w14:textId="6A178BE0" w:rsidR="00DA34DE" w:rsidRDefault="002E66A4" w:rsidP="001A670D">
      <w:pPr>
        <w:jc w:val="both"/>
        <w:rPr>
          <w:rFonts w:asciiTheme="majorHAnsi" w:hAnsiTheme="majorHAnsi" w:cstheme="majorHAnsi"/>
        </w:rPr>
      </w:pPr>
      <w:r>
        <w:rPr>
          <w:rFonts w:asciiTheme="majorHAnsi" w:hAnsiTheme="majorHAnsi" w:cstheme="majorHAnsi"/>
        </w:rPr>
        <w:t>Sabendo disto, d</w:t>
      </w:r>
      <w:r w:rsidR="00482574">
        <w:rPr>
          <w:rFonts w:asciiTheme="majorHAnsi" w:hAnsiTheme="majorHAnsi" w:cstheme="majorHAnsi"/>
        </w:rPr>
        <w:t>eve-se avaliar os critérios a serem utilizados para avaliar a significância do risco. Os critérios devem refletir os valores, objetivos e recursos da organização. Os mesmos podem ser impostos por requisitos legais e regulatórios, e de outros requisitos que a própria organização determine. Os critérios devem ser compatíveis</w:t>
      </w:r>
      <w:r w:rsidR="00286E7E">
        <w:rPr>
          <w:rFonts w:asciiTheme="majorHAnsi" w:hAnsiTheme="majorHAnsi" w:cstheme="majorHAnsi"/>
        </w:rPr>
        <w:t xml:space="preserve"> com a política de gestão de riscos, definido no início de qualquer processo de gestão de risco e </w:t>
      </w:r>
      <w:r w:rsidR="00286E7E" w:rsidRPr="00286E7E">
        <w:rPr>
          <w:rFonts w:asciiTheme="majorHAnsi" w:hAnsiTheme="majorHAnsi" w:cstheme="majorHAnsi"/>
          <w:u w:val="single"/>
        </w:rPr>
        <w:t>analisados criticamente de forma contínua</w:t>
      </w:r>
      <w:r w:rsidR="00286E7E">
        <w:rPr>
          <w:rFonts w:asciiTheme="majorHAnsi" w:hAnsiTheme="majorHAnsi" w:cstheme="majorHAnsi"/>
        </w:rPr>
        <w:t>.</w:t>
      </w:r>
    </w:p>
    <w:p w14:paraId="6F6CE2EF" w14:textId="243A150F" w:rsidR="00286E7E" w:rsidRDefault="00CA3FEE" w:rsidP="001A670D">
      <w:pPr>
        <w:jc w:val="both"/>
        <w:rPr>
          <w:rFonts w:asciiTheme="majorHAnsi" w:hAnsiTheme="majorHAnsi" w:cstheme="majorHAnsi"/>
        </w:rPr>
      </w:pPr>
      <w:r>
        <w:rPr>
          <w:rFonts w:asciiTheme="majorHAnsi" w:hAnsiTheme="majorHAnsi" w:cstheme="majorHAnsi"/>
        </w:rPr>
        <w:t xml:space="preserve">Veja alguns </w:t>
      </w:r>
      <w:r w:rsidR="00286E7E">
        <w:rPr>
          <w:rFonts w:asciiTheme="majorHAnsi" w:hAnsiTheme="majorHAnsi" w:cstheme="majorHAnsi"/>
        </w:rPr>
        <w:t xml:space="preserve">aspectos </w:t>
      </w:r>
      <w:r>
        <w:rPr>
          <w:rFonts w:asciiTheme="majorHAnsi" w:hAnsiTheme="majorHAnsi" w:cstheme="majorHAnsi"/>
        </w:rPr>
        <w:t xml:space="preserve">que </w:t>
      </w:r>
      <w:r w:rsidR="00286E7E">
        <w:rPr>
          <w:rFonts w:asciiTheme="majorHAnsi" w:hAnsiTheme="majorHAnsi" w:cstheme="majorHAnsi"/>
        </w:rPr>
        <w:t>podem ser considerados</w:t>
      </w:r>
      <w:r>
        <w:rPr>
          <w:rFonts w:asciiTheme="majorHAnsi" w:hAnsiTheme="majorHAnsi" w:cstheme="majorHAnsi"/>
        </w:rPr>
        <w:t xml:space="preserve"> </w:t>
      </w:r>
      <w:r w:rsidR="00286E7E">
        <w:rPr>
          <w:rFonts w:asciiTheme="majorHAnsi" w:hAnsiTheme="majorHAnsi" w:cstheme="majorHAnsi"/>
        </w:rPr>
        <w:t>na definição dos critérios de risco</w:t>
      </w:r>
      <w:r>
        <w:rPr>
          <w:rFonts w:asciiTheme="majorHAnsi" w:hAnsiTheme="majorHAnsi" w:cstheme="majorHAnsi"/>
        </w:rPr>
        <w:t>:</w:t>
      </w:r>
    </w:p>
    <w:p w14:paraId="134BF289" w14:textId="50B5A745" w:rsidR="00286E7E" w:rsidRPr="00286E7E" w:rsidRDefault="00286E7E" w:rsidP="001A670D">
      <w:pPr>
        <w:jc w:val="both"/>
        <w:rPr>
          <w:rFonts w:asciiTheme="majorHAnsi" w:hAnsiTheme="majorHAnsi" w:cstheme="majorHAnsi"/>
          <w:i/>
        </w:rPr>
      </w:pPr>
      <w:r w:rsidRPr="00286E7E">
        <w:rPr>
          <w:rFonts w:asciiTheme="majorHAnsi" w:hAnsiTheme="majorHAnsi" w:cstheme="majorHAnsi"/>
          <w:i/>
        </w:rPr>
        <w:t>- a natureza e os tipos de causas e de consequências que podem ocorrer e como elas serão medidas;</w:t>
      </w:r>
    </w:p>
    <w:p w14:paraId="63DEE99E" w14:textId="7958470E" w:rsidR="00286E7E" w:rsidRPr="00286E7E" w:rsidRDefault="00286E7E" w:rsidP="001A670D">
      <w:pPr>
        <w:jc w:val="both"/>
        <w:rPr>
          <w:rFonts w:asciiTheme="majorHAnsi" w:hAnsiTheme="majorHAnsi" w:cstheme="majorHAnsi"/>
          <w:i/>
        </w:rPr>
      </w:pPr>
      <w:r w:rsidRPr="00286E7E">
        <w:rPr>
          <w:rFonts w:asciiTheme="majorHAnsi" w:hAnsiTheme="majorHAnsi" w:cstheme="majorHAnsi"/>
          <w:i/>
        </w:rPr>
        <w:t xml:space="preserve">- </w:t>
      </w:r>
      <w:proofErr w:type="gramStart"/>
      <w:r w:rsidRPr="00286E7E">
        <w:rPr>
          <w:rFonts w:asciiTheme="majorHAnsi" w:hAnsiTheme="majorHAnsi" w:cstheme="majorHAnsi"/>
          <w:i/>
        </w:rPr>
        <w:t>como</w:t>
      </w:r>
      <w:proofErr w:type="gramEnd"/>
      <w:r w:rsidRPr="00286E7E">
        <w:rPr>
          <w:rFonts w:asciiTheme="majorHAnsi" w:hAnsiTheme="majorHAnsi" w:cstheme="majorHAnsi"/>
          <w:i/>
        </w:rPr>
        <w:t xml:space="preserve"> a probabilidade será definida;</w:t>
      </w:r>
    </w:p>
    <w:p w14:paraId="4AAACA70" w14:textId="78DF38C6" w:rsidR="00286E7E" w:rsidRPr="00286E7E" w:rsidRDefault="00286E7E" w:rsidP="001A670D">
      <w:pPr>
        <w:jc w:val="both"/>
        <w:rPr>
          <w:rFonts w:asciiTheme="majorHAnsi" w:hAnsiTheme="majorHAnsi" w:cstheme="majorHAnsi"/>
          <w:i/>
        </w:rPr>
      </w:pPr>
      <w:r w:rsidRPr="00286E7E">
        <w:rPr>
          <w:rFonts w:asciiTheme="majorHAnsi" w:hAnsiTheme="majorHAnsi" w:cstheme="majorHAnsi"/>
          <w:i/>
        </w:rPr>
        <w:t xml:space="preserve">- </w:t>
      </w:r>
      <w:proofErr w:type="gramStart"/>
      <w:r w:rsidRPr="00286E7E">
        <w:rPr>
          <w:rFonts w:asciiTheme="majorHAnsi" w:hAnsiTheme="majorHAnsi" w:cstheme="majorHAnsi"/>
          <w:i/>
        </w:rPr>
        <w:t>a</w:t>
      </w:r>
      <w:proofErr w:type="gramEnd"/>
      <w:r w:rsidRPr="00286E7E">
        <w:rPr>
          <w:rFonts w:asciiTheme="majorHAnsi" w:hAnsiTheme="majorHAnsi" w:cstheme="majorHAnsi"/>
          <w:i/>
        </w:rPr>
        <w:t xml:space="preserve"> evolução no tempo da probabilidade e/ou consequência(s);</w:t>
      </w:r>
    </w:p>
    <w:p w14:paraId="3B7F4E7C" w14:textId="0EE1D9FC" w:rsidR="00286E7E" w:rsidRPr="00286E7E" w:rsidRDefault="00286E7E" w:rsidP="001A670D">
      <w:pPr>
        <w:jc w:val="both"/>
        <w:rPr>
          <w:rFonts w:asciiTheme="majorHAnsi" w:hAnsiTheme="majorHAnsi" w:cstheme="majorHAnsi"/>
          <w:i/>
        </w:rPr>
      </w:pPr>
      <w:r w:rsidRPr="00286E7E">
        <w:rPr>
          <w:rFonts w:asciiTheme="majorHAnsi" w:hAnsiTheme="majorHAnsi" w:cstheme="majorHAnsi"/>
          <w:i/>
        </w:rPr>
        <w:t xml:space="preserve">- </w:t>
      </w:r>
      <w:proofErr w:type="gramStart"/>
      <w:r w:rsidRPr="00286E7E">
        <w:rPr>
          <w:rFonts w:asciiTheme="majorHAnsi" w:hAnsiTheme="majorHAnsi" w:cstheme="majorHAnsi"/>
          <w:i/>
        </w:rPr>
        <w:t>os</w:t>
      </w:r>
      <w:proofErr w:type="gramEnd"/>
      <w:r w:rsidRPr="00286E7E">
        <w:rPr>
          <w:rFonts w:asciiTheme="majorHAnsi" w:hAnsiTheme="majorHAnsi" w:cstheme="majorHAnsi"/>
          <w:i/>
        </w:rPr>
        <w:t xml:space="preserve"> pontos de vista das partes interessadas;</w:t>
      </w:r>
    </w:p>
    <w:p w14:paraId="635AE539" w14:textId="64EE36AE" w:rsidR="00286E7E" w:rsidRPr="00286E7E" w:rsidRDefault="00286E7E" w:rsidP="001A670D">
      <w:pPr>
        <w:jc w:val="both"/>
        <w:rPr>
          <w:rFonts w:asciiTheme="majorHAnsi" w:hAnsiTheme="majorHAnsi" w:cstheme="majorHAnsi"/>
          <w:i/>
        </w:rPr>
      </w:pPr>
      <w:r w:rsidRPr="00286E7E">
        <w:rPr>
          <w:rFonts w:asciiTheme="majorHAnsi" w:hAnsiTheme="majorHAnsi" w:cstheme="majorHAnsi"/>
          <w:i/>
        </w:rPr>
        <w:t xml:space="preserve">- </w:t>
      </w:r>
      <w:proofErr w:type="gramStart"/>
      <w:r w:rsidRPr="00286E7E">
        <w:rPr>
          <w:rFonts w:asciiTheme="majorHAnsi" w:hAnsiTheme="majorHAnsi" w:cstheme="majorHAnsi"/>
          <w:i/>
        </w:rPr>
        <w:t>o</w:t>
      </w:r>
      <w:proofErr w:type="gramEnd"/>
      <w:r w:rsidRPr="00286E7E">
        <w:rPr>
          <w:rFonts w:asciiTheme="majorHAnsi" w:hAnsiTheme="majorHAnsi" w:cstheme="majorHAnsi"/>
          <w:i/>
        </w:rPr>
        <w:t xml:space="preserve"> nível em que o risco se torna aceitável ou tolerável;</w:t>
      </w:r>
    </w:p>
    <w:p w14:paraId="5C98CE10" w14:textId="7A7EF659" w:rsidR="00286E7E" w:rsidRDefault="00286E7E" w:rsidP="001A670D">
      <w:pPr>
        <w:jc w:val="both"/>
        <w:rPr>
          <w:rFonts w:asciiTheme="majorHAnsi" w:hAnsiTheme="majorHAnsi" w:cstheme="majorHAnsi"/>
          <w:i/>
        </w:rPr>
      </w:pPr>
      <w:r w:rsidRPr="00286E7E">
        <w:rPr>
          <w:rFonts w:asciiTheme="majorHAnsi" w:hAnsiTheme="majorHAnsi" w:cstheme="majorHAnsi"/>
          <w:i/>
        </w:rPr>
        <w:t xml:space="preserve">- </w:t>
      </w:r>
      <w:proofErr w:type="gramStart"/>
      <w:r w:rsidRPr="00286E7E">
        <w:rPr>
          <w:rFonts w:asciiTheme="majorHAnsi" w:hAnsiTheme="majorHAnsi" w:cstheme="majorHAnsi"/>
          <w:i/>
        </w:rPr>
        <w:t>se</w:t>
      </w:r>
      <w:proofErr w:type="gramEnd"/>
      <w:r w:rsidRPr="00286E7E">
        <w:rPr>
          <w:rFonts w:asciiTheme="majorHAnsi" w:hAnsiTheme="majorHAnsi" w:cstheme="majorHAnsi"/>
          <w:i/>
        </w:rPr>
        <w:t xml:space="preserve"> convém que combinações de múltiplos riscos sejam levadas em consideração e, em caso afirmativo, como e quais combinações convém que sejam consideradas.</w:t>
      </w:r>
    </w:p>
    <w:p w14:paraId="469BC984" w14:textId="771EB70F" w:rsidR="00CA3FEE" w:rsidRDefault="00CA3FEE" w:rsidP="001A670D">
      <w:pPr>
        <w:jc w:val="both"/>
        <w:rPr>
          <w:rFonts w:asciiTheme="majorHAnsi" w:hAnsiTheme="majorHAnsi" w:cstheme="majorHAnsi"/>
        </w:rPr>
      </w:pPr>
      <w:r>
        <w:rPr>
          <w:rFonts w:asciiTheme="majorHAnsi" w:hAnsiTheme="majorHAnsi" w:cstheme="majorHAnsi"/>
        </w:rPr>
        <w:t>Mas lembre-se: estes são apenas alguns exemplos, os aspectos a ser considerados na definição dos critérios de risco não se limitam a estes, ok?</w:t>
      </w:r>
    </w:p>
    <w:p w14:paraId="07D1980C" w14:textId="1062E4BC" w:rsidR="00CA3FEE" w:rsidRPr="00286E7E" w:rsidRDefault="00CA3FEE" w:rsidP="001A670D">
      <w:pPr>
        <w:jc w:val="both"/>
        <w:rPr>
          <w:rFonts w:asciiTheme="majorHAnsi" w:hAnsiTheme="majorHAnsi" w:cstheme="majorHAnsi"/>
          <w:i/>
        </w:rPr>
      </w:pPr>
    </w:p>
    <w:p w14:paraId="1C707BFB" w14:textId="72459576" w:rsidR="00286E7E" w:rsidRDefault="00631E8D" w:rsidP="00286E7E">
      <w:pPr>
        <w:jc w:val="both"/>
        <w:rPr>
          <w:rFonts w:asciiTheme="majorHAnsi" w:hAnsiTheme="majorHAnsi" w:cstheme="majorHAnsi"/>
          <w:b/>
        </w:rPr>
      </w:pPr>
      <w:r>
        <w:rPr>
          <w:rFonts w:asciiTheme="majorHAnsi" w:hAnsiTheme="majorHAnsi" w:cstheme="majorHAnsi"/>
          <w:b/>
        </w:rPr>
        <w:t>1</w:t>
      </w:r>
      <w:r w:rsidRPr="008E2010">
        <w:rPr>
          <w:rFonts w:asciiTheme="majorHAnsi" w:hAnsiTheme="majorHAnsi" w:cstheme="majorHAnsi"/>
          <w:b/>
        </w:rPr>
        <w:t>.</w:t>
      </w:r>
      <w:r>
        <w:rPr>
          <w:rFonts w:asciiTheme="majorHAnsi" w:hAnsiTheme="majorHAnsi" w:cstheme="majorHAnsi"/>
          <w:b/>
        </w:rPr>
        <w:t>1</w:t>
      </w:r>
      <w:r w:rsidR="00286E7E">
        <w:rPr>
          <w:rFonts w:asciiTheme="majorHAnsi" w:hAnsiTheme="majorHAnsi" w:cstheme="majorHAnsi"/>
          <w:b/>
        </w:rPr>
        <w:t>.4 Processo de avaliação de riscos</w:t>
      </w:r>
    </w:p>
    <w:p w14:paraId="0785E968" w14:textId="447C039A" w:rsidR="00286E7E" w:rsidRDefault="00631E8D" w:rsidP="00286E7E">
      <w:pPr>
        <w:jc w:val="both"/>
        <w:rPr>
          <w:rFonts w:asciiTheme="majorHAnsi" w:hAnsiTheme="majorHAnsi" w:cstheme="majorHAnsi"/>
          <w:b/>
        </w:rPr>
      </w:pPr>
      <w:r>
        <w:rPr>
          <w:rFonts w:asciiTheme="majorHAnsi" w:hAnsiTheme="majorHAnsi" w:cstheme="majorHAnsi"/>
          <w:b/>
        </w:rPr>
        <w:t>1</w:t>
      </w:r>
      <w:r w:rsidRPr="008E2010">
        <w:rPr>
          <w:rFonts w:asciiTheme="majorHAnsi" w:hAnsiTheme="majorHAnsi" w:cstheme="majorHAnsi"/>
          <w:b/>
        </w:rPr>
        <w:t>.</w:t>
      </w:r>
      <w:r>
        <w:rPr>
          <w:rFonts w:asciiTheme="majorHAnsi" w:hAnsiTheme="majorHAnsi" w:cstheme="majorHAnsi"/>
          <w:b/>
        </w:rPr>
        <w:t>1</w:t>
      </w:r>
      <w:r w:rsidR="00286E7E">
        <w:rPr>
          <w:rFonts w:asciiTheme="majorHAnsi" w:hAnsiTheme="majorHAnsi" w:cstheme="majorHAnsi"/>
          <w:b/>
        </w:rPr>
        <w:t>.4.1 Generalidades</w:t>
      </w:r>
    </w:p>
    <w:p w14:paraId="34F028E9" w14:textId="6346A754" w:rsidR="00286E7E" w:rsidRDefault="00286E7E" w:rsidP="00286E7E">
      <w:pPr>
        <w:jc w:val="both"/>
        <w:rPr>
          <w:rFonts w:asciiTheme="majorHAnsi" w:hAnsiTheme="majorHAnsi" w:cstheme="majorHAnsi"/>
        </w:rPr>
      </w:pPr>
      <w:r>
        <w:rPr>
          <w:rFonts w:asciiTheme="majorHAnsi" w:hAnsiTheme="majorHAnsi" w:cstheme="majorHAnsi"/>
          <w:b/>
        </w:rPr>
        <w:t xml:space="preserve"> </w:t>
      </w:r>
      <w:r w:rsidR="00C45FA9" w:rsidRPr="00CE26AE">
        <w:rPr>
          <w:rFonts w:asciiTheme="majorHAnsi" w:hAnsiTheme="majorHAnsi" w:cstheme="majorHAnsi"/>
        </w:rPr>
        <w:t>O Processo de avaliação de riscos</w:t>
      </w:r>
      <w:r w:rsidR="00C45FA9">
        <w:rPr>
          <w:rFonts w:asciiTheme="majorHAnsi" w:hAnsiTheme="majorHAnsi" w:cstheme="majorHAnsi"/>
        </w:rPr>
        <w:t xml:space="preserve"> </w:t>
      </w:r>
      <w:r w:rsidR="007B7212">
        <w:rPr>
          <w:rFonts w:asciiTheme="majorHAnsi" w:hAnsiTheme="majorHAnsi" w:cstheme="majorHAnsi"/>
        </w:rPr>
        <w:t>é</w:t>
      </w:r>
      <w:r>
        <w:rPr>
          <w:rFonts w:asciiTheme="majorHAnsi" w:hAnsiTheme="majorHAnsi" w:cstheme="majorHAnsi"/>
        </w:rPr>
        <w:t xml:space="preserve"> o processo global de identificação de riscos, análise de riscos e avaliação de riscos</w:t>
      </w:r>
      <w:r w:rsidR="006478EE">
        <w:rPr>
          <w:rFonts w:asciiTheme="majorHAnsi" w:hAnsiTheme="majorHAnsi" w:cstheme="majorHAnsi"/>
        </w:rPr>
        <w:t>.</w:t>
      </w:r>
    </w:p>
    <w:p w14:paraId="61687083" w14:textId="72933650" w:rsidR="006478EE" w:rsidRDefault="006478EE" w:rsidP="00286E7E">
      <w:pPr>
        <w:jc w:val="both"/>
        <w:rPr>
          <w:rFonts w:asciiTheme="majorHAnsi" w:hAnsiTheme="majorHAnsi" w:cstheme="majorHAnsi"/>
        </w:rPr>
      </w:pPr>
      <w:r>
        <w:rPr>
          <w:rFonts w:asciiTheme="majorHAnsi" w:hAnsiTheme="majorHAnsi" w:cstheme="majorHAnsi"/>
        </w:rPr>
        <w:lastRenderedPageBreak/>
        <w:t>Vamos começar falando sobre a importância da identificação de riscos!</w:t>
      </w:r>
    </w:p>
    <w:p w14:paraId="069A2EBA" w14:textId="4134469C" w:rsidR="00286E7E" w:rsidRDefault="005F4282" w:rsidP="00286E7E">
      <w:pPr>
        <w:jc w:val="both"/>
        <w:rPr>
          <w:rFonts w:asciiTheme="majorHAnsi" w:hAnsiTheme="majorHAnsi" w:cstheme="majorHAnsi"/>
          <w:b/>
        </w:rPr>
      </w:pPr>
      <w:r>
        <w:rPr>
          <w:noProof/>
          <w:lang w:eastAsia="pt-BR"/>
        </w:rPr>
        <w:drawing>
          <wp:anchor distT="0" distB="0" distL="114300" distR="114300" simplePos="0" relativeHeight="251805696" behindDoc="0" locked="0" layoutInCell="1" allowOverlap="1" wp14:anchorId="3CFEDFA3" wp14:editId="3E425C58">
            <wp:simplePos x="0" y="0"/>
            <wp:positionH relativeFrom="column">
              <wp:posOffset>-1270</wp:posOffset>
            </wp:positionH>
            <wp:positionV relativeFrom="paragraph">
              <wp:posOffset>284480</wp:posOffset>
            </wp:positionV>
            <wp:extent cx="2855595" cy="1630680"/>
            <wp:effectExtent l="0" t="0" r="1905" b="7620"/>
            <wp:wrapSquare wrapText="bothSides"/>
            <wp:docPr id="18" name="Imagem 18" descr="http://prodsaude-entib.org.br/prodsaude/imagens/PS_RISC_A02_1.1.4_ti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prodsaude-entib.org.br/prodsaude/imagens/PS_RISC_A02_1.1.4_tick.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55595" cy="1630680"/>
                    </a:xfrm>
                    <a:prstGeom prst="rect">
                      <a:avLst/>
                    </a:prstGeom>
                    <a:noFill/>
                    <a:ln>
                      <a:noFill/>
                    </a:ln>
                  </pic:spPr>
                </pic:pic>
              </a:graphicData>
            </a:graphic>
            <wp14:sizeRelH relativeFrom="page">
              <wp14:pctWidth>0</wp14:pctWidth>
            </wp14:sizeRelH>
            <wp14:sizeRelV relativeFrom="page">
              <wp14:pctHeight>0</wp14:pctHeight>
            </wp14:sizeRelV>
          </wp:anchor>
        </w:drawing>
      </w:r>
      <w:r w:rsidR="00631E8D">
        <w:rPr>
          <w:rFonts w:asciiTheme="majorHAnsi" w:hAnsiTheme="majorHAnsi" w:cstheme="majorHAnsi"/>
          <w:b/>
        </w:rPr>
        <w:t>1</w:t>
      </w:r>
      <w:r w:rsidR="00631E8D" w:rsidRPr="008E2010">
        <w:rPr>
          <w:rFonts w:asciiTheme="majorHAnsi" w:hAnsiTheme="majorHAnsi" w:cstheme="majorHAnsi"/>
          <w:b/>
        </w:rPr>
        <w:t>.</w:t>
      </w:r>
      <w:r w:rsidR="00631E8D">
        <w:rPr>
          <w:rFonts w:asciiTheme="majorHAnsi" w:hAnsiTheme="majorHAnsi" w:cstheme="majorHAnsi"/>
          <w:b/>
        </w:rPr>
        <w:t>1</w:t>
      </w:r>
      <w:r w:rsidR="00286E7E">
        <w:rPr>
          <w:rFonts w:asciiTheme="majorHAnsi" w:hAnsiTheme="majorHAnsi" w:cstheme="majorHAnsi"/>
          <w:b/>
        </w:rPr>
        <w:t>.4.2 Identificação de riscos</w:t>
      </w:r>
    </w:p>
    <w:p w14:paraId="47AA5DD3" w14:textId="12DD6F24" w:rsidR="00286E7E" w:rsidRDefault="005F23C2" w:rsidP="00286E7E">
      <w:pPr>
        <w:jc w:val="both"/>
        <w:rPr>
          <w:rFonts w:asciiTheme="majorHAnsi" w:hAnsiTheme="majorHAnsi" w:cstheme="majorHAnsi"/>
        </w:rPr>
      </w:pPr>
      <w:r>
        <w:rPr>
          <w:rFonts w:asciiTheme="majorHAnsi" w:hAnsiTheme="majorHAnsi" w:cstheme="majorHAnsi"/>
        </w:rPr>
        <w:t xml:space="preserve">A organização deve identificar as fontes de risco, áreas de impactos, eventos e suas causas e consequências potenciais. </w:t>
      </w:r>
      <w:r w:rsidR="0067137B">
        <w:rPr>
          <w:rFonts w:asciiTheme="majorHAnsi" w:hAnsiTheme="majorHAnsi" w:cstheme="majorHAnsi"/>
        </w:rPr>
        <w:t>Com isso, gerar uma lista abrangente de riscos baseada nestes eventos que possam criar, aumentar, evitar, reduzir, acelerar ou atrasar a realização dos objetivos.</w:t>
      </w:r>
    </w:p>
    <w:p w14:paraId="0BD182EC" w14:textId="6C089F61" w:rsidR="0067137B" w:rsidRDefault="0067137B" w:rsidP="00286E7E">
      <w:pPr>
        <w:jc w:val="both"/>
        <w:rPr>
          <w:rFonts w:asciiTheme="majorHAnsi" w:hAnsiTheme="majorHAnsi" w:cstheme="majorHAnsi"/>
        </w:rPr>
      </w:pPr>
      <w:r>
        <w:rPr>
          <w:rFonts w:asciiTheme="majorHAnsi" w:hAnsiTheme="majorHAnsi" w:cstheme="majorHAnsi"/>
        </w:rPr>
        <w:t xml:space="preserve">As fontes de risco, estando sob controle da organização ou não, devem ser identificadas, incluindo exame de reações em cadeia provocadas por consequências específicas. </w:t>
      </w:r>
    </w:p>
    <w:p w14:paraId="21D748EC" w14:textId="69EB02F7" w:rsidR="0067137B" w:rsidRDefault="0067137B" w:rsidP="00286E7E">
      <w:pPr>
        <w:jc w:val="both"/>
        <w:rPr>
          <w:rFonts w:asciiTheme="majorHAnsi" w:hAnsiTheme="majorHAnsi" w:cstheme="majorHAnsi"/>
          <w:i/>
        </w:rPr>
      </w:pPr>
      <w:r>
        <w:rPr>
          <w:rFonts w:asciiTheme="majorHAnsi" w:hAnsiTheme="majorHAnsi" w:cstheme="majorHAnsi"/>
          <w:i/>
        </w:rPr>
        <w:t>Além de identificar o que pode acontecer, é necessário considerar possíveis causas e cenários que mostrem quais consequências pode ocorrer.</w:t>
      </w:r>
    </w:p>
    <w:p w14:paraId="0A97FD7A" w14:textId="37B709D8" w:rsidR="0067137B" w:rsidRDefault="00707C82" w:rsidP="00286E7E">
      <w:pPr>
        <w:jc w:val="both"/>
        <w:rPr>
          <w:rFonts w:asciiTheme="majorHAnsi" w:hAnsiTheme="majorHAnsi" w:cstheme="majorHAnsi"/>
        </w:rPr>
      </w:pPr>
      <w:r>
        <w:rPr>
          <w:rFonts w:asciiTheme="majorHAnsi" w:hAnsiTheme="majorHAnsi" w:cstheme="majorHAnsi"/>
        </w:rPr>
        <w:t xml:space="preserve">Lembre-se! </w:t>
      </w:r>
      <w:r w:rsidR="0067137B">
        <w:rPr>
          <w:rFonts w:asciiTheme="majorHAnsi" w:hAnsiTheme="majorHAnsi" w:cstheme="majorHAnsi"/>
        </w:rPr>
        <w:t>A aplicação de ferramentas e técnicas para identificação de riscos,</w:t>
      </w:r>
      <w:r>
        <w:rPr>
          <w:rFonts w:asciiTheme="majorHAnsi" w:hAnsiTheme="majorHAnsi" w:cstheme="majorHAnsi"/>
        </w:rPr>
        <w:t xml:space="preserve"> devem ser</w:t>
      </w:r>
      <w:r w:rsidR="0067137B">
        <w:rPr>
          <w:rFonts w:asciiTheme="majorHAnsi" w:hAnsiTheme="majorHAnsi" w:cstheme="majorHAnsi"/>
        </w:rPr>
        <w:t xml:space="preserve"> </w:t>
      </w:r>
      <w:r w:rsidR="0067137B" w:rsidRPr="00CE26AE">
        <w:rPr>
          <w:rFonts w:asciiTheme="majorHAnsi" w:hAnsiTheme="majorHAnsi" w:cstheme="majorHAnsi"/>
          <w:b/>
        </w:rPr>
        <w:t>adequadas aos seus objetivos e capacidade</w:t>
      </w:r>
      <w:r w:rsidR="0067137B">
        <w:rPr>
          <w:rFonts w:asciiTheme="majorHAnsi" w:hAnsiTheme="majorHAnsi" w:cstheme="majorHAnsi"/>
        </w:rPr>
        <w:t>, bem como aos riscos enfrentados. Importante salientar que as pessoas envolvidas no uso destas ferramentas tenham conhecimento adequado das mesmas.</w:t>
      </w:r>
    </w:p>
    <w:p w14:paraId="0359FC00" w14:textId="6F873078" w:rsidR="0067137B" w:rsidRDefault="00631E8D" w:rsidP="0067137B">
      <w:pPr>
        <w:jc w:val="both"/>
        <w:rPr>
          <w:rFonts w:asciiTheme="majorHAnsi" w:hAnsiTheme="majorHAnsi" w:cstheme="majorHAnsi"/>
          <w:b/>
        </w:rPr>
      </w:pPr>
      <w:r>
        <w:rPr>
          <w:rFonts w:asciiTheme="majorHAnsi" w:hAnsiTheme="majorHAnsi" w:cstheme="majorHAnsi"/>
          <w:b/>
        </w:rPr>
        <w:t>1</w:t>
      </w:r>
      <w:r w:rsidRPr="008E2010">
        <w:rPr>
          <w:rFonts w:asciiTheme="majorHAnsi" w:hAnsiTheme="majorHAnsi" w:cstheme="majorHAnsi"/>
          <w:b/>
        </w:rPr>
        <w:t>.</w:t>
      </w:r>
      <w:r>
        <w:rPr>
          <w:rFonts w:asciiTheme="majorHAnsi" w:hAnsiTheme="majorHAnsi" w:cstheme="majorHAnsi"/>
          <w:b/>
        </w:rPr>
        <w:t>1</w:t>
      </w:r>
      <w:r w:rsidR="0067137B">
        <w:rPr>
          <w:rFonts w:asciiTheme="majorHAnsi" w:hAnsiTheme="majorHAnsi" w:cstheme="majorHAnsi"/>
          <w:b/>
        </w:rPr>
        <w:t>.4.3 Análise de riscos</w:t>
      </w:r>
    </w:p>
    <w:p w14:paraId="27EE93C1" w14:textId="7C1A7AF5" w:rsidR="00DE6B6E" w:rsidRDefault="005F4282" w:rsidP="00286E7E">
      <w:pPr>
        <w:jc w:val="both"/>
        <w:rPr>
          <w:rFonts w:asciiTheme="majorHAnsi" w:hAnsiTheme="majorHAnsi" w:cstheme="majorHAnsi"/>
        </w:rPr>
      </w:pPr>
      <w:r>
        <w:rPr>
          <w:noProof/>
          <w:lang w:eastAsia="pt-BR"/>
        </w:rPr>
        <w:drawing>
          <wp:anchor distT="0" distB="0" distL="114300" distR="114300" simplePos="0" relativeHeight="251806720" behindDoc="0" locked="0" layoutInCell="1" allowOverlap="1" wp14:anchorId="1DDCA341" wp14:editId="3A0C11FA">
            <wp:simplePos x="0" y="0"/>
            <wp:positionH relativeFrom="column">
              <wp:posOffset>-1270</wp:posOffset>
            </wp:positionH>
            <wp:positionV relativeFrom="paragraph">
              <wp:posOffset>-1905</wp:posOffset>
            </wp:positionV>
            <wp:extent cx="2443480" cy="1584960"/>
            <wp:effectExtent l="0" t="0" r="0" b="0"/>
            <wp:wrapSquare wrapText="bothSides"/>
            <wp:docPr id="20" name="Imagem 20" descr="http://prodsaude-entib.org.br/prodsaude/imagens/PS_RISC_A02_1.1.4_esc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prodsaude-entib.org.br/prodsaude/imagens/PS_RISC_A02_1.1.4_escada.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43480" cy="1584960"/>
                    </a:xfrm>
                    <a:prstGeom prst="rect">
                      <a:avLst/>
                    </a:prstGeom>
                    <a:noFill/>
                    <a:ln>
                      <a:noFill/>
                    </a:ln>
                  </pic:spPr>
                </pic:pic>
              </a:graphicData>
            </a:graphic>
            <wp14:sizeRelH relativeFrom="page">
              <wp14:pctWidth>0</wp14:pctWidth>
            </wp14:sizeRelH>
            <wp14:sizeRelV relativeFrom="page">
              <wp14:pctHeight>0</wp14:pctHeight>
            </wp14:sizeRelV>
          </wp:anchor>
        </w:drawing>
      </w:r>
      <w:r w:rsidR="0067137B">
        <w:rPr>
          <w:rFonts w:asciiTheme="majorHAnsi" w:hAnsiTheme="majorHAnsi" w:cstheme="majorHAnsi"/>
        </w:rPr>
        <w:t>Para se analisar riscos, é necessário compreende</w:t>
      </w:r>
      <w:r w:rsidR="00DE6B6E">
        <w:rPr>
          <w:rFonts w:asciiTheme="majorHAnsi" w:hAnsiTheme="majorHAnsi" w:cstheme="majorHAnsi"/>
        </w:rPr>
        <w:t>-los, não é verdade?</w:t>
      </w:r>
    </w:p>
    <w:p w14:paraId="16D70646" w14:textId="7F398EBD" w:rsidR="0067137B" w:rsidRDefault="0067137B" w:rsidP="00286E7E">
      <w:pPr>
        <w:jc w:val="both"/>
        <w:rPr>
          <w:rFonts w:asciiTheme="majorHAnsi" w:hAnsiTheme="majorHAnsi" w:cstheme="majorHAnsi"/>
        </w:rPr>
      </w:pPr>
      <w:r>
        <w:rPr>
          <w:rFonts w:asciiTheme="majorHAnsi" w:hAnsiTheme="majorHAnsi" w:cstheme="majorHAnsi"/>
        </w:rPr>
        <w:t>A análise de riscos fornece a entrada para que estes sejam avaliados e para que sejam tomadas decisões sobre a necessidade d</w:t>
      </w:r>
      <w:r w:rsidR="00DE6B6E">
        <w:rPr>
          <w:rFonts w:asciiTheme="majorHAnsi" w:hAnsiTheme="majorHAnsi" w:cstheme="majorHAnsi"/>
        </w:rPr>
        <w:t xml:space="preserve">e </w:t>
      </w:r>
      <w:r>
        <w:rPr>
          <w:rFonts w:asciiTheme="majorHAnsi" w:hAnsiTheme="majorHAnsi" w:cstheme="majorHAnsi"/>
        </w:rPr>
        <w:t>os riscos serem tratados, bem como sobre as estratégias e métodos mais adequados de tratamento de</w:t>
      </w:r>
      <w:r w:rsidR="00DE6B6E">
        <w:rPr>
          <w:rFonts w:asciiTheme="majorHAnsi" w:hAnsiTheme="majorHAnsi" w:cstheme="majorHAnsi"/>
        </w:rPr>
        <w:t>stes</w:t>
      </w:r>
      <w:r>
        <w:rPr>
          <w:rFonts w:asciiTheme="majorHAnsi" w:hAnsiTheme="majorHAnsi" w:cstheme="majorHAnsi"/>
        </w:rPr>
        <w:t xml:space="preserve"> riscos.</w:t>
      </w:r>
    </w:p>
    <w:p w14:paraId="76DC9FE3" w14:textId="0BCEB8B4" w:rsidR="0067137B" w:rsidRDefault="00DE6B6E" w:rsidP="00286E7E">
      <w:pPr>
        <w:jc w:val="both"/>
        <w:rPr>
          <w:rFonts w:asciiTheme="majorHAnsi" w:hAnsiTheme="majorHAnsi" w:cstheme="majorHAnsi"/>
        </w:rPr>
      </w:pPr>
      <w:r>
        <w:rPr>
          <w:rFonts w:asciiTheme="majorHAnsi" w:hAnsiTheme="majorHAnsi" w:cstheme="majorHAnsi"/>
        </w:rPr>
        <w:t>Faz parte desta etapa, a</w:t>
      </w:r>
      <w:r w:rsidR="0067137B">
        <w:rPr>
          <w:rFonts w:asciiTheme="majorHAnsi" w:hAnsiTheme="majorHAnsi" w:cstheme="majorHAnsi"/>
        </w:rPr>
        <w:t xml:space="preserve"> apreciação das causas e das fontes de riscos, bem como de suas consequências, quer positivas ou negativas, e a probabilidade delas ocorrerem.</w:t>
      </w:r>
    </w:p>
    <w:p w14:paraId="149080C0" w14:textId="367964F0" w:rsidR="00105410" w:rsidRDefault="00105410" w:rsidP="00286E7E">
      <w:pPr>
        <w:jc w:val="both"/>
        <w:rPr>
          <w:rFonts w:asciiTheme="majorHAnsi" w:hAnsiTheme="majorHAnsi" w:cstheme="majorHAnsi"/>
        </w:rPr>
      </w:pPr>
      <w:r>
        <w:rPr>
          <w:rFonts w:asciiTheme="majorHAnsi" w:hAnsiTheme="majorHAnsi" w:cstheme="majorHAnsi"/>
        </w:rPr>
        <w:t>É nesta etapa que os riscos serão compreendidos!</w:t>
      </w:r>
    </w:p>
    <w:p w14:paraId="2FF76BE6" w14:textId="77777777" w:rsidR="004D6843" w:rsidRDefault="004D6843" w:rsidP="00286E7E">
      <w:pPr>
        <w:jc w:val="both"/>
        <w:rPr>
          <w:rFonts w:asciiTheme="majorHAnsi" w:hAnsiTheme="majorHAnsi" w:cstheme="majorHAnsi"/>
        </w:rPr>
      </w:pPr>
    </w:p>
    <w:p w14:paraId="7909115E" w14:textId="0624CE1B" w:rsidR="0067137B" w:rsidRDefault="004D6843" w:rsidP="00A0296C">
      <w:pPr>
        <w:jc w:val="center"/>
        <w:rPr>
          <w:rFonts w:asciiTheme="majorHAnsi" w:hAnsiTheme="majorHAnsi" w:cstheme="majorHAnsi"/>
          <w:b/>
          <w:i/>
          <w:u w:val="single"/>
        </w:rPr>
      </w:pPr>
      <w:r>
        <w:rPr>
          <w:rFonts w:asciiTheme="majorHAnsi" w:hAnsiTheme="majorHAnsi" w:cstheme="majorHAnsi"/>
          <w:b/>
          <w:i/>
          <w:u w:val="single"/>
        </w:rPr>
        <w:t xml:space="preserve">Lembre-se: </w:t>
      </w:r>
      <w:r w:rsidR="0067137B" w:rsidRPr="00A0296C">
        <w:rPr>
          <w:rFonts w:asciiTheme="majorHAnsi" w:hAnsiTheme="majorHAnsi" w:cstheme="majorHAnsi"/>
          <w:b/>
          <w:i/>
          <w:u w:val="single"/>
        </w:rPr>
        <w:t>Um evento pode ter várias consequências</w:t>
      </w:r>
      <w:r w:rsidR="00A0296C" w:rsidRPr="00A0296C">
        <w:rPr>
          <w:rFonts w:asciiTheme="majorHAnsi" w:hAnsiTheme="majorHAnsi" w:cstheme="majorHAnsi"/>
          <w:b/>
          <w:i/>
          <w:u w:val="single"/>
        </w:rPr>
        <w:t xml:space="preserve"> e pode afetar vários objetivos!</w:t>
      </w:r>
    </w:p>
    <w:p w14:paraId="41F31F4F" w14:textId="77777777" w:rsidR="004D6843" w:rsidRPr="00A0296C" w:rsidRDefault="004D6843" w:rsidP="00A0296C">
      <w:pPr>
        <w:jc w:val="center"/>
        <w:rPr>
          <w:rFonts w:asciiTheme="majorHAnsi" w:hAnsiTheme="majorHAnsi" w:cstheme="majorHAnsi"/>
          <w:b/>
          <w:i/>
          <w:u w:val="single"/>
        </w:rPr>
      </w:pPr>
    </w:p>
    <w:p w14:paraId="28288F56" w14:textId="252876EB" w:rsidR="00A0296C" w:rsidRDefault="00A0296C" w:rsidP="00286E7E">
      <w:pPr>
        <w:jc w:val="both"/>
        <w:rPr>
          <w:rFonts w:asciiTheme="majorHAnsi" w:hAnsiTheme="majorHAnsi" w:cstheme="majorHAnsi"/>
        </w:rPr>
      </w:pPr>
      <w:r>
        <w:rPr>
          <w:rFonts w:asciiTheme="majorHAnsi" w:hAnsiTheme="majorHAnsi" w:cstheme="majorHAnsi"/>
        </w:rPr>
        <w:t xml:space="preserve">A forma que as consequências e a probabilidade, bem como o modo com que elas são combinadas para determinar um nível de risco devem refletir o tipo de risco, as informações disponíveis e a finalidade para a qual a saída do processo de avaliação de riscos será utilizada. </w:t>
      </w:r>
      <w:r w:rsidR="004D6843">
        <w:rPr>
          <w:rFonts w:asciiTheme="majorHAnsi" w:hAnsiTheme="majorHAnsi" w:cstheme="majorHAnsi"/>
        </w:rPr>
        <w:t xml:space="preserve">E </w:t>
      </w:r>
      <w:r>
        <w:rPr>
          <w:rFonts w:asciiTheme="majorHAnsi" w:hAnsiTheme="majorHAnsi" w:cstheme="majorHAnsi"/>
        </w:rPr>
        <w:t>tudo isso</w:t>
      </w:r>
      <w:r w:rsidR="004D6843">
        <w:rPr>
          <w:rFonts w:asciiTheme="majorHAnsi" w:hAnsiTheme="majorHAnsi" w:cstheme="majorHAnsi"/>
        </w:rPr>
        <w:t xml:space="preserve"> deve ser</w:t>
      </w:r>
      <w:r>
        <w:rPr>
          <w:rFonts w:asciiTheme="majorHAnsi" w:hAnsiTheme="majorHAnsi" w:cstheme="majorHAnsi"/>
        </w:rPr>
        <w:t xml:space="preserve"> compatível com os critérios de risco, previamente abordados.</w:t>
      </w:r>
    </w:p>
    <w:p w14:paraId="5DA4CB79" w14:textId="1C66EB9E" w:rsidR="00A0296C" w:rsidRDefault="004D6843" w:rsidP="00286E7E">
      <w:pPr>
        <w:jc w:val="both"/>
        <w:rPr>
          <w:rFonts w:asciiTheme="majorHAnsi" w:hAnsiTheme="majorHAnsi" w:cstheme="majorHAnsi"/>
        </w:rPr>
      </w:pPr>
      <w:r>
        <w:rPr>
          <w:rFonts w:asciiTheme="majorHAnsi" w:hAnsiTheme="majorHAnsi" w:cstheme="majorHAnsi"/>
        </w:rPr>
        <w:t>Outra coisa importante é que a</w:t>
      </w:r>
      <w:r w:rsidR="00A0296C">
        <w:rPr>
          <w:rFonts w:asciiTheme="majorHAnsi" w:hAnsiTheme="majorHAnsi" w:cstheme="majorHAnsi"/>
        </w:rPr>
        <w:t xml:space="preserve"> confiança na determinação do nível de risco, assim como sua sensibilidade a condicionantes</w:t>
      </w:r>
      <w:r w:rsidR="00A0296C" w:rsidRPr="00A0296C">
        <w:rPr>
          <w:rFonts w:asciiTheme="majorHAnsi" w:hAnsiTheme="majorHAnsi" w:cstheme="majorHAnsi"/>
        </w:rPr>
        <w:t xml:space="preserve"> </w:t>
      </w:r>
      <w:r w:rsidR="00A0296C">
        <w:rPr>
          <w:rFonts w:asciiTheme="majorHAnsi" w:hAnsiTheme="majorHAnsi" w:cstheme="majorHAnsi"/>
        </w:rPr>
        <w:t>e premissas previamente estabelecidos, devem ser consideradas e comunicadas de forma eficaz aos tomadores de decisão, e a outras partes interessadas, se for necessário.</w:t>
      </w:r>
    </w:p>
    <w:p w14:paraId="6FB45620" w14:textId="3369C27F" w:rsidR="00A0296C" w:rsidRDefault="00A0296C" w:rsidP="00286E7E">
      <w:pPr>
        <w:jc w:val="both"/>
        <w:rPr>
          <w:rFonts w:asciiTheme="majorHAnsi" w:hAnsiTheme="majorHAnsi" w:cstheme="majorHAnsi"/>
        </w:rPr>
      </w:pPr>
      <w:r>
        <w:rPr>
          <w:rFonts w:asciiTheme="majorHAnsi" w:hAnsiTheme="majorHAnsi" w:cstheme="majorHAnsi"/>
        </w:rPr>
        <w:lastRenderedPageBreak/>
        <w:t>O grau de detalhamento da análise de riscos depende do risco, da finalidade da análise</w:t>
      </w:r>
      <w:r w:rsidR="004D6843">
        <w:rPr>
          <w:rFonts w:asciiTheme="majorHAnsi" w:hAnsiTheme="majorHAnsi" w:cstheme="majorHAnsi"/>
        </w:rPr>
        <w:t>,</w:t>
      </w:r>
      <w:r>
        <w:rPr>
          <w:rFonts w:asciiTheme="majorHAnsi" w:hAnsiTheme="majorHAnsi" w:cstheme="majorHAnsi"/>
        </w:rPr>
        <w:t xml:space="preserve"> das informações, </w:t>
      </w:r>
      <w:r w:rsidR="004D6843">
        <w:rPr>
          <w:rFonts w:asciiTheme="majorHAnsi" w:hAnsiTheme="majorHAnsi" w:cstheme="majorHAnsi"/>
        </w:rPr>
        <w:t xml:space="preserve">dos </w:t>
      </w:r>
      <w:r>
        <w:rPr>
          <w:rFonts w:asciiTheme="majorHAnsi" w:hAnsiTheme="majorHAnsi" w:cstheme="majorHAnsi"/>
        </w:rPr>
        <w:t>dados e recursos disponíveis.</w:t>
      </w:r>
    </w:p>
    <w:p w14:paraId="264F6806" w14:textId="4AD6A2F2" w:rsidR="00A0296C" w:rsidRDefault="00A0296C" w:rsidP="00286E7E">
      <w:pPr>
        <w:jc w:val="both"/>
        <w:rPr>
          <w:rFonts w:asciiTheme="majorHAnsi" w:hAnsiTheme="majorHAnsi" w:cstheme="majorHAnsi"/>
        </w:rPr>
      </w:pPr>
      <w:r>
        <w:rPr>
          <w:rFonts w:asciiTheme="majorHAnsi" w:hAnsiTheme="majorHAnsi" w:cstheme="majorHAnsi"/>
        </w:rPr>
        <w:t>Dependendo da</w:t>
      </w:r>
      <w:r w:rsidR="005B6AD2">
        <w:rPr>
          <w:rFonts w:asciiTheme="majorHAnsi" w:hAnsiTheme="majorHAnsi" w:cstheme="majorHAnsi"/>
        </w:rPr>
        <w:t>s</w:t>
      </w:r>
      <w:r>
        <w:rPr>
          <w:rFonts w:asciiTheme="majorHAnsi" w:hAnsiTheme="majorHAnsi" w:cstheme="majorHAnsi"/>
        </w:rPr>
        <w:t xml:space="preserve"> circunstância</w:t>
      </w:r>
      <w:r w:rsidR="005B6AD2">
        <w:rPr>
          <w:rFonts w:asciiTheme="majorHAnsi" w:hAnsiTheme="majorHAnsi" w:cstheme="majorHAnsi"/>
        </w:rPr>
        <w:t>s, a análise</w:t>
      </w:r>
      <w:r w:rsidR="00D71DBA">
        <w:rPr>
          <w:rFonts w:asciiTheme="majorHAnsi" w:hAnsiTheme="majorHAnsi" w:cstheme="majorHAnsi"/>
        </w:rPr>
        <w:t xml:space="preserve"> pode ser qualitativa, semiquantitativa ou quantitativa, ou uma combinação destas.</w:t>
      </w:r>
      <w:r w:rsidR="001B22F5">
        <w:rPr>
          <w:rFonts w:asciiTheme="majorHAnsi" w:hAnsiTheme="majorHAnsi" w:cstheme="majorHAnsi"/>
        </w:rPr>
        <w:t xml:space="preserve"> Mas não se preocupe!</w:t>
      </w:r>
      <w:r w:rsidR="00D71DBA">
        <w:rPr>
          <w:rFonts w:asciiTheme="majorHAnsi" w:hAnsiTheme="majorHAnsi" w:cstheme="majorHAnsi"/>
        </w:rPr>
        <w:t xml:space="preserve"> Veremos em detalhes estas formas de análise nas próximas aulas do nosso curso!</w:t>
      </w:r>
    </w:p>
    <w:p w14:paraId="39B8F5E8" w14:textId="323EE0C7" w:rsidR="00DE6B6E" w:rsidRDefault="001B22F5" w:rsidP="00286E7E">
      <w:pPr>
        <w:jc w:val="both"/>
        <w:rPr>
          <w:rFonts w:asciiTheme="majorHAnsi" w:hAnsiTheme="majorHAnsi" w:cstheme="majorHAnsi"/>
        </w:rPr>
      </w:pPr>
      <w:r>
        <w:rPr>
          <w:rFonts w:asciiTheme="majorHAnsi" w:hAnsiTheme="majorHAnsi" w:cstheme="majorHAnsi"/>
        </w:rPr>
        <w:t>Bom, agora que já falamos sobre a análise de riscos vamos a outro ponto muito importante!</w:t>
      </w:r>
    </w:p>
    <w:p w14:paraId="2CC90CED" w14:textId="77777777" w:rsidR="001B22F5" w:rsidRDefault="001B22F5" w:rsidP="00286E7E">
      <w:pPr>
        <w:jc w:val="both"/>
        <w:rPr>
          <w:rFonts w:asciiTheme="majorHAnsi" w:hAnsiTheme="majorHAnsi" w:cstheme="majorHAnsi"/>
        </w:rPr>
      </w:pPr>
    </w:p>
    <w:p w14:paraId="5946B22C" w14:textId="3B12ADF1" w:rsidR="00D71DBA" w:rsidRPr="00A0296C" w:rsidRDefault="00631E8D" w:rsidP="00286E7E">
      <w:pPr>
        <w:jc w:val="both"/>
        <w:rPr>
          <w:rFonts w:asciiTheme="majorHAnsi" w:hAnsiTheme="majorHAnsi" w:cstheme="majorHAnsi"/>
        </w:rPr>
      </w:pPr>
      <w:r>
        <w:rPr>
          <w:rFonts w:asciiTheme="majorHAnsi" w:hAnsiTheme="majorHAnsi" w:cstheme="majorHAnsi"/>
          <w:b/>
        </w:rPr>
        <w:t>1</w:t>
      </w:r>
      <w:r w:rsidRPr="008E2010">
        <w:rPr>
          <w:rFonts w:asciiTheme="majorHAnsi" w:hAnsiTheme="majorHAnsi" w:cstheme="majorHAnsi"/>
          <w:b/>
        </w:rPr>
        <w:t>.</w:t>
      </w:r>
      <w:r>
        <w:rPr>
          <w:rFonts w:asciiTheme="majorHAnsi" w:hAnsiTheme="majorHAnsi" w:cstheme="majorHAnsi"/>
          <w:b/>
        </w:rPr>
        <w:t>1</w:t>
      </w:r>
      <w:r w:rsidR="00FB2958">
        <w:rPr>
          <w:rFonts w:asciiTheme="majorHAnsi" w:hAnsiTheme="majorHAnsi" w:cstheme="majorHAnsi"/>
          <w:b/>
        </w:rPr>
        <w:t>.4.4 Avaliação de riscos</w:t>
      </w:r>
    </w:p>
    <w:p w14:paraId="31420BD5" w14:textId="77777777" w:rsidR="001B22F5" w:rsidRDefault="001B22F5" w:rsidP="001A670D">
      <w:pPr>
        <w:jc w:val="both"/>
        <w:rPr>
          <w:rFonts w:asciiTheme="majorHAnsi" w:hAnsiTheme="majorHAnsi" w:cstheme="majorHAnsi"/>
        </w:rPr>
      </w:pPr>
      <w:r>
        <w:rPr>
          <w:rFonts w:asciiTheme="majorHAnsi" w:hAnsiTheme="majorHAnsi" w:cstheme="majorHAnsi"/>
        </w:rPr>
        <w:t>Para que ela serve?</w:t>
      </w:r>
    </w:p>
    <w:p w14:paraId="032A6D5C" w14:textId="77777777" w:rsidR="001B22F5" w:rsidRDefault="00FB2958" w:rsidP="001A670D">
      <w:pPr>
        <w:jc w:val="both"/>
        <w:rPr>
          <w:rFonts w:asciiTheme="majorHAnsi" w:hAnsiTheme="majorHAnsi" w:cstheme="majorHAnsi"/>
        </w:rPr>
      </w:pPr>
      <w:r>
        <w:rPr>
          <w:rFonts w:asciiTheme="majorHAnsi" w:hAnsiTheme="majorHAnsi" w:cstheme="majorHAnsi"/>
        </w:rPr>
        <w:t>Esta avaliação tem por finalidade auxiliar na tomada de decisões com base nos resultados da análise de riscos.</w:t>
      </w:r>
      <w:r w:rsidR="001B22F5">
        <w:rPr>
          <w:rFonts w:asciiTheme="majorHAnsi" w:hAnsiTheme="majorHAnsi" w:cstheme="majorHAnsi"/>
        </w:rPr>
        <w:t xml:space="preserve"> </w:t>
      </w:r>
    </w:p>
    <w:p w14:paraId="3A3C2395" w14:textId="486F159C" w:rsidR="00FB2958" w:rsidRDefault="005F4282" w:rsidP="001A670D">
      <w:pPr>
        <w:jc w:val="both"/>
        <w:rPr>
          <w:rFonts w:asciiTheme="majorHAnsi" w:hAnsiTheme="majorHAnsi" w:cstheme="majorHAnsi"/>
        </w:rPr>
      </w:pPr>
      <w:r>
        <w:rPr>
          <w:noProof/>
          <w:lang w:eastAsia="pt-BR"/>
        </w:rPr>
        <w:drawing>
          <wp:anchor distT="0" distB="0" distL="114300" distR="114300" simplePos="0" relativeHeight="251807744" behindDoc="0" locked="0" layoutInCell="1" allowOverlap="1" wp14:anchorId="1356A442" wp14:editId="2EF6AD9C">
            <wp:simplePos x="0" y="0"/>
            <wp:positionH relativeFrom="column">
              <wp:posOffset>29210</wp:posOffset>
            </wp:positionH>
            <wp:positionV relativeFrom="paragraph">
              <wp:posOffset>-1270</wp:posOffset>
            </wp:positionV>
            <wp:extent cx="2655570" cy="1516380"/>
            <wp:effectExtent l="0" t="0" r="0" b="7620"/>
            <wp:wrapSquare wrapText="bothSides"/>
            <wp:docPr id="21" name="Imagem 21" descr="http://prodsaude-entib.org.br/prodsaude/imagens/PS_RISC_A02_1.1.4_circu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prodsaude-entib.org.br/prodsaude/imagens/PS_RISC_A02_1.1.4_circulos.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55570" cy="1516380"/>
                    </a:xfrm>
                    <a:prstGeom prst="rect">
                      <a:avLst/>
                    </a:prstGeom>
                    <a:noFill/>
                    <a:ln>
                      <a:noFill/>
                    </a:ln>
                  </pic:spPr>
                </pic:pic>
              </a:graphicData>
            </a:graphic>
            <wp14:sizeRelH relativeFrom="page">
              <wp14:pctWidth>0</wp14:pctWidth>
            </wp14:sizeRelH>
            <wp14:sizeRelV relativeFrom="page">
              <wp14:pctHeight>0</wp14:pctHeight>
            </wp14:sizeRelV>
          </wp:anchor>
        </w:drawing>
      </w:r>
      <w:r w:rsidR="001B22F5">
        <w:rPr>
          <w:rFonts w:asciiTheme="majorHAnsi" w:hAnsiTheme="majorHAnsi" w:cstheme="majorHAnsi"/>
        </w:rPr>
        <w:t>A avaliação de riscos c</w:t>
      </w:r>
      <w:r w:rsidR="00FB2958">
        <w:rPr>
          <w:rFonts w:asciiTheme="majorHAnsi" w:hAnsiTheme="majorHAnsi" w:cstheme="majorHAnsi"/>
        </w:rPr>
        <w:t>ompreende compara</w:t>
      </w:r>
      <w:r w:rsidR="00541FE0">
        <w:rPr>
          <w:rFonts w:asciiTheme="majorHAnsi" w:hAnsiTheme="majorHAnsi" w:cstheme="majorHAnsi"/>
        </w:rPr>
        <w:t>r</w:t>
      </w:r>
      <w:r w:rsidR="00FB2958">
        <w:rPr>
          <w:rFonts w:asciiTheme="majorHAnsi" w:hAnsiTheme="majorHAnsi" w:cstheme="majorHAnsi"/>
        </w:rPr>
        <w:t xml:space="preserve"> o nível de risco encontrado durante o processo de análise com os critérios de risco estabelecidos quando o contexto foi considerado. </w:t>
      </w:r>
      <w:r w:rsidR="001B22F5">
        <w:rPr>
          <w:rFonts w:asciiTheme="majorHAnsi" w:hAnsiTheme="majorHAnsi" w:cstheme="majorHAnsi"/>
        </w:rPr>
        <w:t xml:space="preserve">Assim, </w:t>
      </w:r>
      <w:r w:rsidR="00FB2958">
        <w:rPr>
          <w:rFonts w:asciiTheme="majorHAnsi" w:hAnsiTheme="majorHAnsi" w:cstheme="majorHAnsi"/>
        </w:rPr>
        <w:t>a necessidade do tratamento pode ser considerada</w:t>
      </w:r>
      <w:r w:rsidR="001B22F5">
        <w:rPr>
          <w:rFonts w:asciiTheme="majorHAnsi" w:hAnsiTheme="majorHAnsi" w:cstheme="majorHAnsi"/>
        </w:rPr>
        <w:t xml:space="preserve"> baseando-se nesta comparação</w:t>
      </w:r>
      <w:r w:rsidR="00FB2958">
        <w:rPr>
          <w:rFonts w:asciiTheme="majorHAnsi" w:hAnsiTheme="majorHAnsi" w:cstheme="majorHAnsi"/>
        </w:rPr>
        <w:t>.</w:t>
      </w:r>
    </w:p>
    <w:p w14:paraId="7D7176AB" w14:textId="1C672391" w:rsidR="00FB2958" w:rsidRDefault="00FB2958" w:rsidP="001A670D">
      <w:pPr>
        <w:jc w:val="both"/>
        <w:rPr>
          <w:rFonts w:asciiTheme="majorHAnsi" w:hAnsiTheme="majorHAnsi" w:cstheme="majorHAnsi"/>
        </w:rPr>
      </w:pPr>
      <w:r>
        <w:rPr>
          <w:rFonts w:asciiTheme="majorHAnsi" w:hAnsiTheme="majorHAnsi" w:cstheme="majorHAnsi"/>
        </w:rPr>
        <w:t>É importante que as decisões levem em consideração o contexto mais amplo do risco, considerando a tolerância aos riscos assumida por outras partes, que não a própria organização.</w:t>
      </w:r>
    </w:p>
    <w:p w14:paraId="3BCC296C" w14:textId="7DBBF377" w:rsidR="00FB2958" w:rsidRDefault="00FB2958" w:rsidP="001A670D">
      <w:pPr>
        <w:jc w:val="both"/>
        <w:rPr>
          <w:rFonts w:asciiTheme="majorHAnsi" w:hAnsiTheme="majorHAnsi" w:cstheme="majorHAnsi"/>
        </w:rPr>
      </w:pPr>
      <w:r>
        <w:rPr>
          <w:rFonts w:asciiTheme="majorHAnsi" w:hAnsiTheme="majorHAnsi" w:cstheme="majorHAnsi"/>
        </w:rPr>
        <w:t>L</w:t>
      </w:r>
      <w:r w:rsidR="001B22F5">
        <w:rPr>
          <w:rFonts w:asciiTheme="majorHAnsi" w:hAnsiTheme="majorHAnsi" w:cstheme="majorHAnsi"/>
        </w:rPr>
        <w:t>embre-se de l</w:t>
      </w:r>
      <w:r>
        <w:rPr>
          <w:rFonts w:asciiTheme="majorHAnsi" w:hAnsiTheme="majorHAnsi" w:cstheme="majorHAnsi"/>
        </w:rPr>
        <w:t>evar em consideração os requisitos legais, regulatórios e outros definidos, para a tomada de decisões!</w:t>
      </w:r>
    </w:p>
    <w:p w14:paraId="70DC7997" w14:textId="4F744FBC" w:rsidR="00FB2958" w:rsidRDefault="00A27DC2" w:rsidP="001A670D">
      <w:pPr>
        <w:jc w:val="both"/>
        <w:rPr>
          <w:rFonts w:asciiTheme="majorHAnsi" w:hAnsiTheme="majorHAnsi" w:cstheme="majorHAnsi"/>
        </w:rPr>
      </w:pPr>
      <w:r>
        <w:rPr>
          <w:rFonts w:asciiTheme="majorHAnsi" w:hAnsiTheme="majorHAnsi" w:cstheme="majorHAnsi"/>
        </w:rPr>
        <w:t>A avaliação dos riscos pode demandar uma análise mais aprofundada, dependendo da situação</w:t>
      </w:r>
      <w:r w:rsidR="001B22F5">
        <w:rPr>
          <w:rFonts w:asciiTheme="majorHAnsi" w:hAnsiTheme="majorHAnsi" w:cstheme="majorHAnsi"/>
        </w:rPr>
        <w:t xml:space="preserve"> e p</w:t>
      </w:r>
      <w:r>
        <w:rPr>
          <w:rFonts w:asciiTheme="majorHAnsi" w:hAnsiTheme="majorHAnsi" w:cstheme="majorHAnsi"/>
        </w:rPr>
        <w:t>ode, inclusive, levar à decisão de não tratar o risco de forma</w:t>
      </w:r>
      <w:r w:rsidR="001B22F5">
        <w:rPr>
          <w:rFonts w:asciiTheme="majorHAnsi" w:hAnsiTheme="majorHAnsi" w:cstheme="majorHAnsi"/>
        </w:rPr>
        <w:t xml:space="preserve"> alguma,</w:t>
      </w:r>
      <w:r>
        <w:rPr>
          <w:rFonts w:asciiTheme="majorHAnsi" w:hAnsiTheme="majorHAnsi" w:cstheme="majorHAnsi"/>
        </w:rPr>
        <w:t xml:space="preserve"> além da de manter os controles já existentes.</w:t>
      </w:r>
    </w:p>
    <w:p w14:paraId="1E0FB798" w14:textId="7A0B4EA6" w:rsidR="001B22F5" w:rsidRDefault="001B22F5" w:rsidP="001A670D">
      <w:pPr>
        <w:jc w:val="both"/>
        <w:rPr>
          <w:rFonts w:asciiTheme="majorHAnsi" w:hAnsiTheme="majorHAnsi" w:cstheme="majorHAnsi"/>
        </w:rPr>
      </w:pPr>
      <w:r>
        <w:rPr>
          <w:rFonts w:asciiTheme="majorHAnsi" w:hAnsiTheme="majorHAnsi" w:cstheme="majorHAnsi"/>
        </w:rPr>
        <w:t>Agora vamos ao tratamento de riscos!</w:t>
      </w:r>
    </w:p>
    <w:p w14:paraId="5C02FF5C" w14:textId="1ED53B88" w:rsidR="001B22F5" w:rsidRDefault="001B22F5" w:rsidP="001A670D">
      <w:pPr>
        <w:jc w:val="both"/>
        <w:rPr>
          <w:rFonts w:asciiTheme="majorHAnsi" w:hAnsiTheme="majorHAnsi" w:cstheme="majorHAnsi"/>
        </w:rPr>
      </w:pPr>
      <w:r>
        <w:rPr>
          <w:rFonts w:asciiTheme="majorHAnsi" w:hAnsiTheme="majorHAnsi" w:cstheme="majorHAnsi"/>
        </w:rPr>
        <w:t>Vejamos:</w:t>
      </w:r>
    </w:p>
    <w:p w14:paraId="1402F10F" w14:textId="7C2F3DD0" w:rsidR="00A27DC2" w:rsidRDefault="00631E8D" w:rsidP="001A670D">
      <w:pPr>
        <w:jc w:val="both"/>
        <w:rPr>
          <w:rFonts w:asciiTheme="majorHAnsi" w:hAnsiTheme="majorHAnsi" w:cstheme="majorHAnsi"/>
          <w:b/>
        </w:rPr>
      </w:pPr>
      <w:r>
        <w:rPr>
          <w:rFonts w:asciiTheme="majorHAnsi" w:hAnsiTheme="majorHAnsi" w:cstheme="majorHAnsi"/>
          <w:b/>
        </w:rPr>
        <w:t>1</w:t>
      </w:r>
      <w:r w:rsidRPr="008E2010">
        <w:rPr>
          <w:rFonts w:asciiTheme="majorHAnsi" w:hAnsiTheme="majorHAnsi" w:cstheme="majorHAnsi"/>
          <w:b/>
        </w:rPr>
        <w:t>.</w:t>
      </w:r>
      <w:r>
        <w:rPr>
          <w:rFonts w:asciiTheme="majorHAnsi" w:hAnsiTheme="majorHAnsi" w:cstheme="majorHAnsi"/>
          <w:b/>
        </w:rPr>
        <w:t>1</w:t>
      </w:r>
      <w:r w:rsidR="00A27DC2">
        <w:rPr>
          <w:rFonts w:asciiTheme="majorHAnsi" w:hAnsiTheme="majorHAnsi" w:cstheme="majorHAnsi"/>
          <w:b/>
        </w:rPr>
        <w:t>.5 Tratamento de riscos</w:t>
      </w:r>
    </w:p>
    <w:p w14:paraId="0CBBEB58" w14:textId="77777777" w:rsidR="006535EF" w:rsidRDefault="006535EF" w:rsidP="006535EF">
      <w:pPr>
        <w:jc w:val="both"/>
        <w:rPr>
          <w:rFonts w:asciiTheme="majorHAnsi" w:hAnsiTheme="majorHAnsi" w:cstheme="majorHAnsi"/>
        </w:rPr>
      </w:pPr>
      <w:r>
        <w:rPr>
          <w:rFonts w:asciiTheme="majorHAnsi" w:hAnsiTheme="majorHAnsi" w:cstheme="majorHAnsi"/>
        </w:rPr>
        <w:t>Tratar riscos envolve selecionar um ou mais opções para modificar os mesmos, bem como a implantação destas opções. Após implementado, o tratamento fornecerá novos controles, ou modificará os existentes.</w:t>
      </w:r>
    </w:p>
    <w:p w14:paraId="39EF4D7D" w14:textId="77777777" w:rsidR="001B22F5" w:rsidRDefault="001B22F5" w:rsidP="001A670D">
      <w:pPr>
        <w:jc w:val="both"/>
        <w:rPr>
          <w:rFonts w:asciiTheme="majorHAnsi" w:hAnsiTheme="majorHAnsi" w:cstheme="majorHAnsi"/>
          <w:b/>
        </w:rPr>
      </w:pPr>
    </w:p>
    <w:p w14:paraId="6F40683F" w14:textId="69595BBF" w:rsidR="00A27DC2" w:rsidRDefault="00631E8D" w:rsidP="001A670D">
      <w:pPr>
        <w:jc w:val="both"/>
        <w:rPr>
          <w:rFonts w:asciiTheme="majorHAnsi" w:hAnsiTheme="majorHAnsi" w:cstheme="majorHAnsi"/>
        </w:rPr>
      </w:pPr>
      <w:r>
        <w:rPr>
          <w:rFonts w:asciiTheme="majorHAnsi" w:hAnsiTheme="majorHAnsi" w:cstheme="majorHAnsi"/>
          <w:b/>
        </w:rPr>
        <w:t>1</w:t>
      </w:r>
      <w:r w:rsidRPr="008E2010">
        <w:rPr>
          <w:rFonts w:asciiTheme="majorHAnsi" w:hAnsiTheme="majorHAnsi" w:cstheme="majorHAnsi"/>
          <w:b/>
        </w:rPr>
        <w:t>.</w:t>
      </w:r>
      <w:r>
        <w:rPr>
          <w:rFonts w:asciiTheme="majorHAnsi" w:hAnsiTheme="majorHAnsi" w:cstheme="majorHAnsi"/>
          <w:b/>
        </w:rPr>
        <w:t>1</w:t>
      </w:r>
      <w:r w:rsidR="00A27DC2">
        <w:rPr>
          <w:rFonts w:asciiTheme="majorHAnsi" w:hAnsiTheme="majorHAnsi" w:cstheme="majorHAnsi"/>
          <w:b/>
        </w:rPr>
        <w:t>.5.1 Generalidades</w:t>
      </w:r>
    </w:p>
    <w:p w14:paraId="1DC15417" w14:textId="7FC27B63" w:rsidR="00AA7BFE" w:rsidRDefault="00AA7BFE" w:rsidP="001A670D">
      <w:pPr>
        <w:jc w:val="both"/>
        <w:rPr>
          <w:rFonts w:asciiTheme="majorHAnsi" w:hAnsiTheme="majorHAnsi" w:cstheme="majorHAnsi"/>
        </w:rPr>
      </w:pPr>
      <w:r>
        <w:rPr>
          <w:rFonts w:asciiTheme="majorHAnsi" w:hAnsiTheme="majorHAnsi" w:cstheme="majorHAnsi"/>
        </w:rPr>
        <w:t>O tratamento de riscos envolve um processo cíclico composto por:</w:t>
      </w:r>
    </w:p>
    <w:p w14:paraId="630480D2" w14:textId="514F3615" w:rsidR="00AA7BFE" w:rsidRPr="00AA7BFE" w:rsidRDefault="00AA7BFE" w:rsidP="001A670D">
      <w:pPr>
        <w:jc w:val="both"/>
        <w:rPr>
          <w:rFonts w:asciiTheme="majorHAnsi" w:hAnsiTheme="majorHAnsi" w:cstheme="majorHAnsi"/>
          <w:i/>
        </w:rPr>
      </w:pPr>
      <w:r>
        <w:rPr>
          <w:rFonts w:asciiTheme="majorHAnsi" w:hAnsiTheme="majorHAnsi" w:cstheme="majorHAnsi"/>
        </w:rPr>
        <w:t xml:space="preserve">- </w:t>
      </w:r>
      <w:proofErr w:type="gramStart"/>
      <w:r w:rsidRPr="00AA7BFE">
        <w:rPr>
          <w:rFonts w:asciiTheme="majorHAnsi" w:hAnsiTheme="majorHAnsi" w:cstheme="majorHAnsi"/>
          <w:i/>
        </w:rPr>
        <w:t>avaliação</w:t>
      </w:r>
      <w:proofErr w:type="gramEnd"/>
      <w:r w:rsidRPr="00AA7BFE">
        <w:rPr>
          <w:rFonts w:asciiTheme="majorHAnsi" w:hAnsiTheme="majorHAnsi" w:cstheme="majorHAnsi"/>
          <w:i/>
        </w:rPr>
        <w:t xml:space="preserve"> do tratamento de riscos já realizada;</w:t>
      </w:r>
    </w:p>
    <w:p w14:paraId="66DA97B2" w14:textId="08BD7C2F" w:rsidR="00AA7BFE" w:rsidRPr="00AA7BFE" w:rsidRDefault="00AA7BFE" w:rsidP="001A670D">
      <w:pPr>
        <w:jc w:val="both"/>
        <w:rPr>
          <w:rFonts w:asciiTheme="majorHAnsi" w:hAnsiTheme="majorHAnsi" w:cstheme="majorHAnsi"/>
          <w:i/>
        </w:rPr>
      </w:pPr>
      <w:r w:rsidRPr="00AA7BFE">
        <w:rPr>
          <w:rFonts w:asciiTheme="majorHAnsi" w:hAnsiTheme="majorHAnsi" w:cstheme="majorHAnsi"/>
          <w:i/>
        </w:rPr>
        <w:t xml:space="preserve">- </w:t>
      </w:r>
      <w:proofErr w:type="gramStart"/>
      <w:r w:rsidRPr="00AA7BFE">
        <w:rPr>
          <w:rFonts w:asciiTheme="majorHAnsi" w:hAnsiTheme="majorHAnsi" w:cstheme="majorHAnsi"/>
          <w:i/>
        </w:rPr>
        <w:t>decisão</w:t>
      </w:r>
      <w:proofErr w:type="gramEnd"/>
      <w:r w:rsidRPr="00AA7BFE">
        <w:rPr>
          <w:rFonts w:asciiTheme="majorHAnsi" w:hAnsiTheme="majorHAnsi" w:cstheme="majorHAnsi"/>
          <w:i/>
        </w:rPr>
        <w:t xml:space="preserve"> se os níveis de risco residual são toleráveis;</w:t>
      </w:r>
    </w:p>
    <w:p w14:paraId="6851CDD8" w14:textId="09F713C6" w:rsidR="00AA7BFE" w:rsidRPr="00AA7BFE" w:rsidRDefault="00AA7BFE" w:rsidP="001A670D">
      <w:pPr>
        <w:jc w:val="both"/>
        <w:rPr>
          <w:rFonts w:asciiTheme="majorHAnsi" w:hAnsiTheme="majorHAnsi" w:cstheme="majorHAnsi"/>
          <w:i/>
        </w:rPr>
      </w:pPr>
      <w:r w:rsidRPr="00AA7BFE">
        <w:rPr>
          <w:rFonts w:asciiTheme="majorHAnsi" w:hAnsiTheme="majorHAnsi" w:cstheme="majorHAnsi"/>
          <w:i/>
        </w:rPr>
        <w:t xml:space="preserve">- </w:t>
      </w:r>
      <w:proofErr w:type="gramStart"/>
      <w:r w:rsidRPr="00AA7BFE">
        <w:rPr>
          <w:rFonts w:asciiTheme="majorHAnsi" w:hAnsiTheme="majorHAnsi" w:cstheme="majorHAnsi"/>
          <w:i/>
        </w:rPr>
        <w:t>se</w:t>
      </w:r>
      <w:proofErr w:type="gramEnd"/>
      <w:r w:rsidRPr="00AA7BFE">
        <w:rPr>
          <w:rFonts w:asciiTheme="majorHAnsi" w:hAnsiTheme="majorHAnsi" w:cstheme="majorHAnsi"/>
          <w:i/>
        </w:rPr>
        <w:t xml:space="preserve"> não forem toleráveis, a definição e implementação de um novo tratamento para os riscos;</w:t>
      </w:r>
    </w:p>
    <w:p w14:paraId="66BE4D72" w14:textId="49F1F447" w:rsidR="00AA7BFE" w:rsidRDefault="00AA7BFE" w:rsidP="001A670D">
      <w:pPr>
        <w:jc w:val="both"/>
        <w:rPr>
          <w:rFonts w:asciiTheme="majorHAnsi" w:hAnsiTheme="majorHAnsi" w:cstheme="majorHAnsi"/>
          <w:i/>
        </w:rPr>
      </w:pPr>
      <w:r w:rsidRPr="00AA7BFE">
        <w:rPr>
          <w:rFonts w:asciiTheme="majorHAnsi" w:hAnsiTheme="majorHAnsi" w:cstheme="majorHAnsi"/>
          <w:i/>
        </w:rPr>
        <w:t xml:space="preserve">- </w:t>
      </w:r>
      <w:proofErr w:type="gramStart"/>
      <w:r w:rsidRPr="00AA7BFE">
        <w:rPr>
          <w:rFonts w:asciiTheme="majorHAnsi" w:hAnsiTheme="majorHAnsi" w:cstheme="majorHAnsi"/>
          <w:i/>
        </w:rPr>
        <w:t>avaliação</w:t>
      </w:r>
      <w:proofErr w:type="gramEnd"/>
      <w:r w:rsidRPr="00AA7BFE">
        <w:rPr>
          <w:rFonts w:asciiTheme="majorHAnsi" w:hAnsiTheme="majorHAnsi" w:cstheme="majorHAnsi"/>
          <w:i/>
        </w:rPr>
        <w:t xml:space="preserve"> da eficácia deste tratamento.</w:t>
      </w:r>
    </w:p>
    <w:p w14:paraId="2040485E" w14:textId="77777777" w:rsidR="006535EF" w:rsidRDefault="006535EF" w:rsidP="001A670D">
      <w:pPr>
        <w:jc w:val="both"/>
        <w:rPr>
          <w:rFonts w:asciiTheme="majorHAnsi" w:hAnsiTheme="majorHAnsi" w:cstheme="majorHAnsi"/>
        </w:rPr>
      </w:pPr>
    </w:p>
    <w:p w14:paraId="62351485" w14:textId="5A7CEF3E" w:rsidR="00AA7BFE" w:rsidRDefault="00AA7BFE" w:rsidP="001A670D">
      <w:pPr>
        <w:jc w:val="both"/>
        <w:rPr>
          <w:rFonts w:asciiTheme="majorHAnsi" w:hAnsiTheme="majorHAnsi" w:cstheme="majorHAnsi"/>
        </w:rPr>
      </w:pPr>
      <w:r>
        <w:rPr>
          <w:rFonts w:asciiTheme="majorHAnsi" w:hAnsiTheme="majorHAnsi" w:cstheme="majorHAnsi"/>
        </w:rPr>
        <w:t>As opções de tratamento de riscos podem incluir os aspectos abaixo relacionados</w:t>
      </w:r>
      <w:r w:rsidR="006535EF">
        <w:rPr>
          <w:rFonts w:asciiTheme="majorHAnsi" w:hAnsiTheme="majorHAnsi" w:cstheme="majorHAnsi"/>
        </w:rPr>
        <w:t>:</w:t>
      </w:r>
    </w:p>
    <w:p w14:paraId="78C8F2BA" w14:textId="2F955817" w:rsidR="00AA7BFE" w:rsidRPr="00AA7BFE" w:rsidRDefault="00AA7BFE" w:rsidP="001A670D">
      <w:pPr>
        <w:jc w:val="both"/>
        <w:rPr>
          <w:rFonts w:asciiTheme="majorHAnsi" w:hAnsiTheme="majorHAnsi" w:cstheme="majorHAnsi"/>
          <w:i/>
        </w:rPr>
      </w:pPr>
      <w:r w:rsidRPr="00AA7BFE">
        <w:rPr>
          <w:rFonts w:asciiTheme="majorHAnsi" w:hAnsiTheme="majorHAnsi" w:cstheme="majorHAnsi"/>
          <w:i/>
        </w:rPr>
        <w:t xml:space="preserve">- </w:t>
      </w:r>
      <w:proofErr w:type="gramStart"/>
      <w:r w:rsidRPr="00AA7BFE">
        <w:rPr>
          <w:rFonts w:asciiTheme="majorHAnsi" w:hAnsiTheme="majorHAnsi" w:cstheme="majorHAnsi"/>
          <w:i/>
        </w:rPr>
        <w:t>ação</w:t>
      </w:r>
      <w:proofErr w:type="gramEnd"/>
      <w:r w:rsidRPr="00AA7BFE">
        <w:rPr>
          <w:rFonts w:asciiTheme="majorHAnsi" w:hAnsiTheme="majorHAnsi" w:cstheme="majorHAnsi"/>
          <w:i/>
        </w:rPr>
        <w:t xml:space="preserve"> de evitar o risco ao se decidir não iniciar ou descontinuar a atividade que dá origem ao risco;</w:t>
      </w:r>
    </w:p>
    <w:p w14:paraId="0F612DA5" w14:textId="62CA1696" w:rsidR="00AA7BFE" w:rsidRPr="00AA7BFE" w:rsidRDefault="00AA7BFE" w:rsidP="001A670D">
      <w:pPr>
        <w:jc w:val="both"/>
        <w:rPr>
          <w:rFonts w:asciiTheme="majorHAnsi" w:hAnsiTheme="majorHAnsi" w:cstheme="majorHAnsi"/>
          <w:i/>
        </w:rPr>
      </w:pPr>
      <w:r w:rsidRPr="00AA7BFE">
        <w:rPr>
          <w:rFonts w:asciiTheme="majorHAnsi" w:hAnsiTheme="majorHAnsi" w:cstheme="majorHAnsi"/>
          <w:i/>
        </w:rPr>
        <w:t xml:space="preserve">- </w:t>
      </w:r>
      <w:proofErr w:type="gramStart"/>
      <w:r w:rsidRPr="00AA7BFE">
        <w:rPr>
          <w:rFonts w:asciiTheme="majorHAnsi" w:hAnsiTheme="majorHAnsi" w:cstheme="majorHAnsi"/>
          <w:i/>
        </w:rPr>
        <w:t>tomada</w:t>
      </w:r>
      <w:proofErr w:type="gramEnd"/>
      <w:r w:rsidRPr="00AA7BFE">
        <w:rPr>
          <w:rFonts w:asciiTheme="majorHAnsi" w:hAnsiTheme="majorHAnsi" w:cstheme="majorHAnsi"/>
          <w:i/>
        </w:rPr>
        <w:t xml:space="preserve"> ou aumento do risco na tentativa de tirar proveito de uma oportunidade;</w:t>
      </w:r>
    </w:p>
    <w:p w14:paraId="144989D4" w14:textId="7B24A789" w:rsidR="00AA7BFE" w:rsidRPr="00AA7BFE" w:rsidRDefault="00AA7BFE" w:rsidP="001A670D">
      <w:pPr>
        <w:jc w:val="both"/>
        <w:rPr>
          <w:rFonts w:asciiTheme="majorHAnsi" w:hAnsiTheme="majorHAnsi" w:cstheme="majorHAnsi"/>
          <w:i/>
        </w:rPr>
      </w:pPr>
      <w:r w:rsidRPr="00AA7BFE">
        <w:rPr>
          <w:rFonts w:asciiTheme="majorHAnsi" w:hAnsiTheme="majorHAnsi" w:cstheme="majorHAnsi"/>
          <w:i/>
        </w:rPr>
        <w:t xml:space="preserve">- </w:t>
      </w:r>
      <w:proofErr w:type="gramStart"/>
      <w:r w:rsidRPr="00AA7BFE">
        <w:rPr>
          <w:rFonts w:asciiTheme="majorHAnsi" w:hAnsiTheme="majorHAnsi" w:cstheme="majorHAnsi"/>
          <w:i/>
        </w:rPr>
        <w:t>remoção</w:t>
      </w:r>
      <w:proofErr w:type="gramEnd"/>
      <w:r w:rsidRPr="00AA7BFE">
        <w:rPr>
          <w:rFonts w:asciiTheme="majorHAnsi" w:hAnsiTheme="majorHAnsi" w:cstheme="majorHAnsi"/>
          <w:i/>
        </w:rPr>
        <w:t xml:space="preserve"> da fonte de risco;</w:t>
      </w:r>
    </w:p>
    <w:p w14:paraId="483C258F" w14:textId="0F03E23B" w:rsidR="00AA7BFE" w:rsidRPr="00AA7BFE" w:rsidRDefault="00AA7BFE" w:rsidP="001A670D">
      <w:pPr>
        <w:jc w:val="both"/>
        <w:rPr>
          <w:rFonts w:asciiTheme="majorHAnsi" w:hAnsiTheme="majorHAnsi" w:cstheme="majorHAnsi"/>
          <w:i/>
        </w:rPr>
      </w:pPr>
      <w:r w:rsidRPr="00AA7BFE">
        <w:rPr>
          <w:rFonts w:asciiTheme="majorHAnsi" w:hAnsiTheme="majorHAnsi" w:cstheme="majorHAnsi"/>
          <w:i/>
        </w:rPr>
        <w:t xml:space="preserve">- </w:t>
      </w:r>
      <w:proofErr w:type="gramStart"/>
      <w:r w:rsidRPr="00AA7BFE">
        <w:rPr>
          <w:rFonts w:asciiTheme="majorHAnsi" w:hAnsiTheme="majorHAnsi" w:cstheme="majorHAnsi"/>
          <w:i/>
        </w:rPr>
        <w:t>alteração</w:t>
      </w:r>
      <w:proofErr w:type="gramEnd"/>
      <w:r w:rsidRPr="00AA7BFE">
        <w:rPr>
          <w:rFonts w:asciiTheme="majorHAnsi" w:hAnsiTheme="majorHAnsi" w:cstheme="majorHAnsi"/>
          <w:i/>
        </w:rPr>
        <w:t xml:space="preserve"> das consequências;</w:t>
      </w:r>
    </w:p>
    <w:p w14:paraId="230AAA02" w14:textId="4FB33FFF" w:rsidR="00AA7BFE" w:rsidRPr="00AA7BFE" w:rsidRDefault="00AA7BFE" w:rsidP="001A670D">
      <w:pPr>
        <w:jc w:val="both"/>
        <w:rPr>
          <w:rFonts w:asciiTheme="majorHAnsi" w:hAnsiTheme="majorHAnsi" w:cstheme="majorHAnsi"/>
          <w:i/>
        </w:rPr>
      </w:pPr>
      <w:r w:rsidRPr="00AA7BFE">
        <w:rPr>
          <w:rFonts w:asciiTheme="majorHAnsi" w:hAnsiTheme="majorHAnsi" w:cstheme="majorHAnsi"/>
          <w:i/>
        </w:rPr>
        <w:t xml:space="preserve">- </w:t>
      </w:r>
      <w:proofErr w:type="gramStart"/>
      <w:r w:rsidRPr="00AA7BFE">
        <w:rPr>
          <w:rFonts w:asciiTheme="majorHAnsi" w:hAnsiTheme="majorHAnsi" w:cstheme="majorHAnsi"/>
          <w:i/>
        </w:rPr>
        <w:t>compartilhamento</w:t>
      </w:r>
      <w:proofErr w:type="gramEnd"/>
      <w:r w:rsidRPr="00AA7BFE">
        <w:rPr>
          <w:rFonts w:asciiTheme="majorHAnsi" w:hAnsiTheme="majorHAnsi" w:cstheme="majorHAnsi"/>
          <w:i/>
        </w:rPr>
        <w:t xml:space="preserve"> do risco com outra parte;</w:t>
      </w:r>
    </w:p>
    <w:p w14:paraId="2AAAEA30" w14:textId="40367524" w:rsidR="00AA7BFE" w:rsidRDefault="00AA7BFE" w:rsidP="001A670D">
      <w:pPr>
        <w:jc w:val="both"/>
        <w:rPr>
          <w:rFonts w:asciiTheme="majorHAnsi" w:hAnsiTheme="majorHAnsi" w:cstheme="majorHAnsi"/>
          <w:i/>
        </w:rPr>
      </w:pPr>
      <w:r w:rsidRPr="00AA7BFE">
        <w:rPr>
          <w:rFonts w:asciiTheme="majorHAnsi" w:hAnsiTheme="majorHAnsi" w:cstheme="majorHAnsi"/>
          <w:i/>
        </w:rPr>
        <w:t xml:space="preserve">- </w:t>
      </w:r>
      <w:proofErr w:type="gramStart"/>
      <w:r w:rsidRPr="00AA7BFE">
        <w:rPr>
          <w:rFonts w:asciiTheme="majorHAnsi" w:hAnsiTheme="majorHAnsi" w:cstheme="majorHAnsi"/>
          <w:i/>
        </w:rPr>
        <w:t>retenção</w:t>
      </w:r>
      <w:proofErr w:type="gramEnd"/>
      <w:r w:rsidRPr="00AA7BFE">
        <w:rPr>
          <w:rFonts w:asciiTheme="majorHAnsi" w:hAnsiTheme="majorHAnsi" w:cstheme="majorHAnsi"/>
          <w:i/>
        </w:rPr>
        <w:t xml:space="preserve"> do risco por uma decisão consciente e bem embasada.</w:t>
      </w:r>
    </w:p>
    <w:p w14:paraId="499524A0" w14:textId="77777777" w:rsidR="006535EF" w:rsidRDefault="006535EF" w:rsidP="001A670D">
      <w:pPr>
        <w:jc w:val="both"/>
        <w:rPr>
          <w:rFonts w:asciiTheme="majorHAnsi" w:hAnsiTheme="majorHAnsi" w:cstheme="majorHAnsi"/>
          <w:i/>
        </w:rPr>
      </w:pPr>
    </w:p>
    <w:p w14:paraId="79AAD8C0" w14:textId="3FE59D5E" w:rsidR="006535EF" w:rsidRPr="00CE26AE" w:rsidRDefault="006535EF" w:rsidP="001A670D">
      <w:pPr>
        <w:jc w:val="both"/>
        <w:rPr>
          <w:rFonts w:asciiTheme="majorHAnsi" w:hAnsiTheme="majorHAnsi" w:cstheme="majorHAnsi"/>
        </w:rPr>
      </w:pPr>
      <w:r w:rsidRPr="00CE26AE">
        <w:rPr>
          <w:rFonts w:asciiTheme="majorHAnsi" w:hAnsiTheme="majorHAnsi" w:cstheme="majorHAnsi"/>
        </w:rPr>
        <w:t xml:space="preserve">Lembre-se: </w:t>
      </w:r>
      <w:r>
        <w:rPr>
          <w:rFonts w:asciiTheme="majorHAnsi" w:hAnsiTheme="majorHAnsi" w:cstheme="majorHAnsi"/>
        </w:rPr>
        <w:t>Estes aspectos não são mutuamente excludentes, nem adequados a todas as circunstâncias, ok?</w:t>
      </w:r>
    </w:p>
    <w:p w14:paraId="450B69A1" w14:textId="77777777" w:rsidR="006535EF" w:rsidRPr="00AA7BFE" w:rsidRDefault="006535EF" w:rsidP="001A670D">
      <w:pPr>
        <w:jc w:val="both"/>
        <w:rPr>
          <w:rFonts w:asciiTheme="majorHAnsi" w:hAnsiTheme="majorHAnsi" w:cstheme="majorHAnsi"/>
          <w:i/>
        </w:rPr>
      </w:pPr>
    </w:p>
    <w:p w14:paraId="0438C431" w14:textId="37BB707D" w:rsidR="00AA7BFE" w:rsidRDefault="00631E8D" w:rsidP="001A670D">
      <w:pPr>
        <w:jc w:val="both"/>
        <w:rPr>
          <w:rFonts w:asciiTheme="majorHAnsi" w:hAnsiTheme="majorHAnsi" w:cstheme="majorHAnsi"/>
        </w:rPr>
      </w:pPr>
      <w:r>
        <w:rPr>
          <w:rFonts w:asciiTheme="majorHAnsi" w:hAnsiTheme="majorHAnsi" w:cstheme="majorHAnsi"/>
          <w:b/>
        </w:rPr>
        <w:t>1</w:t>
      </w:r>
      <w:r w:rsidRPr="008E2010">
        <w:rPr>
          <w:rFonts w:asciiTheme="majorHAnsi" w:hAnsiTheme="majorHAnsi" w:cstheme="majorHAnsi"/>
          <w:b/>
        </w:rPr>
        <w:t>.</w:t>
      </w:r>
      <w:r>
        <w:rPr>
          <w:rFonts w:asciiTheme="majorHAnsi" w:hAnsiTheme="majorHAnsi" w:cstheme="majorHAnsi"/>
          <w:b/>
        </w:rPr>
        <w:t>1</w:t>
      </w:r>
      <w:r w:rsidR="009A1208">
        <w:rPr>
          <w:rFonts w:asciiTheme="majorHAnsi" w:hAnsiTheme="majorHAnsi" w:cstheme="majorHAnsi"/>
          <w:b/>
        </w:rPr>
        <w:t>.5.2 Seleção das opções de tratamento de riscos</w:t>
      </w:r>
    </w:p>
    <w:p w14:paraId="4BBAAF25" w14:textId="2C30AA0C" w:rsidR="00E6564D" w:rsidRDefault="009A1208" w:rsidP="001A670D">
      <w:pPr>
        <w:jc w:val="both"/>
        <w:rPr>
          <w:rFonts w:asciiTheme="majorHAnsi" w:hAnsiTheme="majorHAnsi" w:cstheme="majorHAnsi"/>
        </w:rPr>
      </w:pPr>
      <w:r>
        <w:rPr>
          <w:rFonts w:asciiTheme="majorHAnsi" w:hAnsiTheme="majorHAnsi" w:cstheme="majorHAnsi"/>
        </w:rPr>
        <w:t>Para que seja selecionada a opção mais adequada ao tratamento de riscos, deve-se equilib</w:t>
      </w:r>
      <w:r w:rsidR="0075119F">
        <w:rPr>
          <w:rFonts w:asciiTheme="majorHAnsi" w:hAnsiTheme="majorHAnsi" w:cstheme="majorHAnsi"/>
        </w:rPr>
        <w:t>r</w:t>
      </w:r>
      <w:r>
        <w:rPr>
          <w:rFonts w:asciiTheme="majorHAnsi" w:hAnsiTheme="majorHAnsi" w:cstheme="majorHAnsi"/>
        </w:rPr>
        <w:t xml:space="preserve">ar </w:t>
      </w:r>
      <w:r w:rsidR="00F064DF">
        <w:rPr>
          <w:rFonts w:asciiTheme="majorHAnsi" w:hAnsiTheme="majorHAnsi" w:cstheme="majorHAnsi"/>
        </w:rPr>
        <w:t xml:space="preserve">os </w:t>
      </w:r>
      <w:r>
        <w:rPr>
          <w:rFonts w:asciiTheme="majorHAnsi" w:hAnsiTheme="majorHAnsi" w:cstheme="majorHAnsi"/>
        </w:rPr>
        <w:t xml:space="preserve">custos e esforços de implementação com benefícios decorrentes. </w:t>
      </w:r>
      <w:r w:rsidR="00F064DF">
        <w:rPr>
          <w:rFonts w:asciiTheme="majorHAnsi" w:hAnsiTheme="majorHAnsi" w:cstheme="majorHAnsi"/>
        </w:rPr>
        <w:t>Isto significa que, os r</w:t>
      </w:r>
      <w:r>
        <w:rPr>
          <w:rFonts w:asciiTheme="majorHAnsi" w:hAnsiTheme="majorHAnsi" w:cstheme="majorHAnsi"/>
        </w:rPr>
        <w:t>iscos cujo</w:t>
      </w:r>
      <w:r w:rsidR="00F064DF">
        <w:rPr>
          <w:rFonts w:asciiTheme="majorHAnsi" w:hAnsiTheme="majorHAnsi" w:cstheme="majorHAnsi"/>
        </w:rPr>
        <w:t>s</w:t>
      </w:r>
      <w:r>
        <w:rPr>
          <w:rFonts w:asciiTheme="majorHAnsi" w:hAnsiTheme="majorHAnsi" w:cstheme="majorHAnsi"/>
        </w:rPr>
        <w:t xml:space="preserve"> tratamento</w:t>
      </w:r>
      <w:r w:rsidR="00F064DF">
        <w:rPr>
          <w:rFonts w:asciiTheme="majorHAnsi" w:hAnsiTheme="majorHAnsi" w:cstheme="majorHAnsi"/>
        </w:rPr>
        <w:t>s</w:t>
      </w:r>
      <w:r>
        <w:rPr>
          <w:rFonts w:asciiTheme="majorHAnsi" w:hAnsiTheme="majorHAnsi" w:cstheme="majorHAnsi"/>
        </w:rPr>
        <w:t xml:space="preserve"> </w:t>
      </w:r>
      <w:r w:rsidR="00F064DF">
        <w:rPr>
          <w:rFonts w:asciiTheme="majorHAnsi" w:hAnsiTheme="majorHAnsi" w:cstheme="majorHAnsi"/>
        </w:rPr>
        <w:t xml:space="preserve">não </w:t>
      </w:r>
      <w:r>
        <w:rPr>
          <w:rFonts w:asciiTheme="majorHAnsi" w:hAnsiTheme="majorHAnsi" w:cstheme="majorHAnsi"/>
        </w:rPr>
        <w:t xml:space="preserve">sejam economicamente justificáveis, </w:t>
      </w:r>
      <w:r w:rsidR="00F064DF">
        <w:rPr>
          <w:rFonts w:asciiTheme="majorHAnsi" w:hAnsiTheme="majorHAnsi" w:cstheme="majorHAnsi"/>
        </w:rPr>
        <w:t>como</w:t>
      </w:r>
      <w:r>
        <w:rPr>
          <w:rFonts w:asciiTheme="majorHAnsi" w:hAnsiTheme="majorHAnsi" w:cstheme="majorHAnsi"/>
        </w:rPr>
        <w:t xml:space="preserve"> por exemplo, riscos severos, </w:t>
      </w:r>
      <w:r w:rsidRPr="00CE26AE">
        <w:rPr>
          <w:rFonts w:asciiTheme="majorHAnsi" w:hAnsiTheme="majorHAnsi" w:cstheme="majorHAnsi"/>
          <w:b/>
        </w:rPr>
        <w:t>porém raros</w:t>
      </w:r>
      <w:r>
        <w:rPr>
          <w:rFonts w:asciiTheme="majorHAnsi" w:hAnsiTheme="majorHAnsi" w:cstheme="majorHAnsi"/>
        </w:rPr>
        <w:t>, devem ser considerados quanto ao seu tratamento ou não.</w:t>
      </w:r>
    </w:p>
    <w:p w14:paraId="03AA0848" w14:textId="4BAEE8A6" w:rsidR="00CD19C3" w:rsidRPr="00CD19C3" w:rsidRDefault="009A1208" w:rsidP="00CD19C3">
      <w:pPr>
        <w:jc w:val="both"/>
        <w:rPr>
          <w:rFonts w:asciiTheme="majorHAnsi" w:hAnsiTheme="majorHAnsi" w:cstheme="majorHAnsi"/>
        </w:rPr>
      </w:pPr>
      <w:r>
        <w:rPr>
          <w:rFonts w:asciiTheme="majorHAnsi" w:hAnsiTheme="majorHAnsi" w:cstheme="majorHAnsi"/>
        </w:rPr>
        <w:t>Lembrando que temos uma combinação entre:</w:t>
      </w:r>
    </w:p>
    <w:p w14:paraId="64C382BF" w14:textId="102000CC" w:rsidR="00CD19C3" w:rsidRPr="009A1208" w:rsidRDefault="005F4282" w:rsidP="005F4282">
      <w:pPr>
        <w:pStyle w:val="PargrafodaLista"/>
        <w:jc w:val="center"/>
        <w:rPr>
          <w:rFonts w:asciiTheme="majorHAnsi" w:hAnsiTheme="majorHAnsi" w:cstheme="majorHAnsi"/>
        </w:rPr>
      </w:pPr>
      <w:r>
        <w:rPr>
          <w:noProof/>
          <w:lang w:eastAsia="pt-BR"/>
        </w:rPr>
        <w:drawing>
          <wp:anchor distT="0" distB="0" distL="114300" distR="114300" simplePos="0" relativeHeight="251808768" behindDoc="0" locked="0" layoutInCell="1" allowOverlap="1" wp14:anchorId="71F4C0B5" wp14:editId="2ED32C92">
            <wp:simplePos x="0" y="0"/>
            <wp:positionH relativeFrom="column">
              <wp:posOffset>44450</wp:posOffset>
            </wp:positionH>
            <wp:positionV relativeFrom="paragraph">
              <wp:posOffset>193675</wp:posOffset>
            </wp:positionV>
            <wp:extent cx="5783580" cy="861060"/>
            <wp:effectExtent l="0" t="0" r="7620" b="0"/>
            <wp:wrapTopAndBottom/>
            <wp:docPr id="24" name="Imagem 24" descr="http://prodsaude-entib.org.br/prodsaude/imagens/PS_RISC_A02_1.1.5_box_vers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prodsaude-entib.org.br/prodsaude/imagens/PS_RISC_A02_1.1.5_box_versus.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83580" cy="8610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00FBC7" w14:textId="653AF463" w:rsidR="00E6564D" w:rsidRDefault="00E6564D" w:rsidP="001A670D">
      <w:pPr>
        <w:jc w:val="both"/>
        <w:rPr>
          <w:rFonts w:asciiTheme="majorHAnsi" w:hAnsiTheme="majorHAnsi" w:cstheme="majorHAnsi"/>
        </w:rPr>
      </w:pPr>
    </w:p>
    <w:p w14:paraId="6A6FF2A1" w14:textId="38D9EAE1" w:rsidR="00E6564D" w:rsidRDefault="002E0210" w:rsidP="001A670D">
      <w:pPr>
        <w:jc w:val="both"/>
        <w:rPr>
          <w:rFonts w:asciiTheme="majorHAnsi" w:hAnsiTheme="majorHAnsi" w:cstheme="majorHAnsi"/>
        </w:rPr>
      </w:pPr>
      <w:r>
        <w:rPr>
          <w:rFonts w:asciiTheme="majorHAnsi" w:hAnsiTheme="majorHAnsi" w:cstheme="majorHAnsi"/>
        </w:rPr>
        <w:t>Existem várias</w:t>
      </w:r>
      <w:r w:rsidR="008E2D6A">
        <w:rPr>
          <w:rFonts w:asciiTheme="majorHAnsi" w:hAnsiTheme="majorHAnsi" w:cstheme="majorHAnsi"/>
        </w:rPr>
        <w:t xml:space="preserve"> opções de tratamento</w:t>
      </w:r>
      <w:r>
        <w:rPr>
          <w:rFonts w:asciiTheme="majorHAnsi" w:hAnsiTheme="majorHAnsi" w:cstheme="majorHAnsi"/>
        </w:rPr>
        <w:t xml:space="preserve"> de riscos</w:t>
      </w:r>
      <w:r w:rsidR="008E2D6A">
        <w:rPr>
          <w:rFonts w:asciiTheme="majorHAnsi" w:hAnsiTheme="majorHAnsi" w:cstheme="majorHAnsi"/>
        </w:rPr>
        <w:t xml:space="preserve">, </w:t>
      </w:r>
      <w:r>
        <w:rPr>
          <w:rFonts w:asciiTheme="majorHAnsi" w:hAnsiTheme="majorHAnsi" w:cstheme="majorHAnsi"/>
        </w:rPr>
        <w:t xml:space="preserve">e elas podem ser </w:t>
      </w:r>
      <w:r w:rsidR="008E2D6A">
        <w:rPr>
          <w:rFonts w:asciiTheme="majorHAnsi" w:hAnsiTheme="majorHAnsi" w:cstheme="majorHAnsi"/>
        </w:rPr>
        <w:t>aplicadas individualmente ou de forma combinada. Normalmente é interessante a combinação de opções de tratamento.</w:t>
      </w:r>
    </w:p>
    <w:p w14:paraId="74E6AB67" w14:textId="7EE1A3C6" w:rsidR="008E2D6A" w:rsidRDefault="008E2D6A" w:rsidP="001A670D">
      <w:pPr>
        <w:jc w:val="both"/>
        <w:rPr>
          <w:rFonts w:asciiTheme="majorHAnsi" w:hAnsiTheme="majorHAnsi" w:cstheme="majorHAnsi"/>
        </w:rPr>
      </w:pPr>
      <w:r>
        <w:rPr>
          <w:rFonts w:asciiTheme="majorHAnsi" w:hAnsiTheme="majorHAnsi" w:cstheme="majorHAnsi"/>
        </w:rPr>
        <w:t xml:space="preserve">A seleção das opções de tratamento deve levar em consideração os valores </w:t>
      </w:r>
      <w:r w:rsidR="002E0210">
        <w:rPr>
          <w:rFonts w:asciiTheme="majorHAnsi" w:hAnsiTheme="majorHAnsi" w:cstheme="majorHAnsi"/>
        </w:rPr>
        <w:t xml:space="preserve">e </w:t>
      </w:r>
      <w:r>
        <w:rPr>
          <w:rFonts w:asciiTheme="majorHAnsi" w:hAnsiTheme="majorHAnsi" w:cstheme="majorHAnsi"/>
        </w:rPr>
        <w:t>as percepções das partes interessadas, bem como o impacto dos riscos aos processos gerais da organização.</w:t>
      </w:r>
    </w:p>
    <w:p w14:paraId="62078B2A" w14:textId="3154E3BC" w:rsidR="008E2D6A" w:rsidRDefault="002E0210" w:rsidP="001A670D">
      <w:pPr>
        <w:jc w:val="both"/>
        <w:rPr>
          <w:rFonts w:asciiTheme="majorHAnsi" w:hAnsiTheme="majorHAnsi" w:cstheme="majorHAnsi"/>
        </w:rPr>
      </w:pPr>
      <w:r>
        <w:rPr>
          <w:rFonts w:asciiTheme="majorHAnsi" w:hAnsiTheme="majorHAnsi" w:cstheme="majorHAnsi"/>
        </w:rPr>
        <w:t>Além disto, o</w:t>
      </w:r>
      <w:r w:rsidR="008E2D6A">
        <w:rPr>
          <w:rFonts w:asciiTheme="majorHAnsi" w:hAnsiTheme="majorHAnsi" w:cstheme="majorHAnsi"/>
        </w:rPr>
        <w:t xml:space="preserve"> plano de tratamento deve identificar claramente a ordem de prioridade em que cada opção deve ser implementada.</w:t>
      </w:r>
    </w:p>
    <w:p w14:paraId="19F72F38" w14:textId="2017E0FD" w:rsidR="008E2D6A" w:rsidRDefault="008E2D6A" w:rsidP="001A670D">
      <w:pPr>
        <w:jc w:val="both"/>
        <w:rPr>
          <w:rFonts w:asciiTheme="majorHAnsi" w:hAnsiTheme="majorHAnsi" w:cstheme="majorHAnsi"/>
        </w:rPr>
      </w:pPr>
      <w:r>
        <w:rPr>
          <w:rFonts w:asciiTheme="majorHAnsi" w:hAnsiTheme="majorHAnsi" w:cstheme="majorHAnsi"/>
        </w:rPr>
        <w:t>É importante salientar que o tratamento de riscos, por si só, pode introduzir riscos, pois um risco significativo pode derivar do fracasso ou da ineficácia das medidas de tratamento de riscos adotadas.</w:t>
      </w:r>
    </w:p>
    <w:p w14:paraId="61D66915" w14:textId="6C66A07C" w:rsidR="00DF211F" w:rsidRDefault="00105410" w:rsidP="001A670D">
      <w:pPr>
        <w:jc w:val="both"/>
        <w:rPr>
          <w:rFonts w:asciiTheme="majorHAnsi" w:hAnsiTheme="majorHAnsi" w:cstheme="majorHAnsi"/>
        </w:rPr>
      </w:pPr>
      <w:r>
        <w:rPr>
          <w:rFonts w:asciiTheme="majorHAnsi" w:hAnsiTheme="majorHAnsi" w:cstheme="majorHAnsi"/>
        </w:rPr>
        <w:t>Ou seja, a definição de uma estrutura de gestão de riscos, por si só, não garante a implementação eficaz do processo. Caso os riscos inerentes ao próprio processo de gestão de riscos</w:t>
      </w:r>
      <w:r w:rsidR="00C911EF">
        <w:rPr>
          <w:rFonts w:asciiTheme="majorHAnsi" w:hAnsiTheme="majorHAnsi" w:cstheme="majorHAnsi"/>
        </w:rPr>
        <w:t xml:space="preserve"> não tenham sido analisados</w:t>
      </w:r>
      <w:r>
        <w:rPr>
          <w:rFonts w:asciiTheme="majorHAnsi" w:hAnsiTheme="majorHAnsi" w:cstheme="majorHAnsi"/>
        </w:rPr>
        <w:t xml:space="preserve">, e </w:t>
      </w:r>
      <w:r w:rsidR="00C911EF">
        <w:rPr>
          <w:rFonts w:asciiTheme="majorHAnsi" w:hAnsiTheme="majorHAnsi" w:cstheme="majorHAnsi"/>
        </w:rPr>
        <w:t xml:space="preserve">não </w:t>
      </w:r>
      <w:r>
        <w:rPr>
          <w:rFonts w:asciiTheme="majorHAnsi" w:hAnsiTheme="majorHAnsi" w:cstheme="majorHAnsi"/>
        </w:rPr>
        <w:t xml:space="preserve">se tenha controle sobre os mesmos, a implantação pode tanto </w:t>
      </w:r>
      <w:r w:rsidRPr="00541FE0">
        <w:rPr>
          <w:rFonts w:asciiTheme="majorHAnsi" w:hAnsiTheme="majorHAnsi" w:cstheme="majorHAnsi"/>
          <w:u w:val="single"/>
        </w:rPr>
        <w:t>não ser eficaz</w:t>
      </w:r>
      <w:r>
        <w:rPr>
          <w:rFonts w:asciiTheme="majorHAnsi" w:hAnsiTheme="majorHAnsi" w:cstheme="majorHAnsi"/>
        </w:rPr>
        <w:t xml:space="preserve">, como ser contraproducente, gerando desperdícios. </w:t>
      </w:r>
    </w:p>
    <w:p w14:paraId="28162ED3" w14:textId="77777777" w:rsidR="00EA7A4E" w:rsidRDefault="00EA7A4E" w:rsidP="001A670D">
      <w:pPr>
        <w:jc w:val="both"/>
        <w:rPr>
          <w:rFonts w:asciiTheme="majorHAnsi" w:hAnsiTheme="majorHAnsi" w:cstheme="majorHAnsi"/>
        </w:rPr>
      </w:pPr>
    </w:p>
    <w:p w14:paraId="4F1F051A" w14:textId="1E3292F6" w:rsidR="00893DF8" w:rsidRDefault="00631E8D" w:rsidP="001A670D">
      <w:pPr>
        <w:jc w:val="both"/>
        <w:rPr>
          <w:rFonts w:asciiTheme="majorHAnsi" w:hAnsiTheme="majorHAnsi" w:cstheme="majorHAnsi"/>
          <w:b/>
        </w:rPr>
      </w:pPr>
      <w:r>
        <w:rPr>
          <w:rFonts w:asciiTheme="majorHAnsi" w:hAnsiTheme="majorHAnsi" w:cstheme="majorHAnsi"/>
          <w:b/>
        </w:rPr>
        <w:lastRenderedPageBreak/>
        <w:t>1</w:t>
      </w:r>
      <w:r w:rsidRPr="008E2010">
        <w:rPr>
          <w:rFonts w:asciiTheme="majorHAnsi" w:hAnsiTheme="majorHAnsi" w:cstheme="majorHAnsi"/>
          <w:b/>
        </w:rPr>
        <w:t>.</w:t>
      </w:r>
      <w:r>
        <w:rPr>
          <w:rFonts w:asciiTheme="majorHAnsi" w:hAnsiTheme="majorHAnsi" w:cstheme="majorHAnsi"/>
          <w:b/>
        </w:rPr>
        <w:t>1</w:t>
      </w:r>
      <w:r w:rsidR="00893DF8">
        <w:rPr>
          <w:rFonts w:asciiTheme="majorHAnsi" w:hAnsiTheme="majorHAnsi" w:cstheme="majorHAnsi"/>
          <w:b/>
        </w:rPr>
        <w:t>.5.3 Preparando e implementando planos para tratamento de riscos</w:t>
      </w:r>
    </w:p>
    <w:p w14:paraId="5EA74E40" w14:textId="46290DDE" w:rsidR="001229C1" w:rsidRPr="00CE26AE" w:rsidRDefault="001229C1" w:rsidP="001A670D">
      <w:pPr>
        <w:jc w:val="both"/>
        <w:rPr>
          <w:rFonts w:asciiTheme="majorHAnsi" w:hAnsiTheme="majorHAnsi" w:cstheme="majorHAnsi"/>
          <w:b/>
        </w:rPr>
      </w:pPr>
      <w:r>
        <w:rPr>
          <w:rFonts w:asciiTheme="majorHAnsi" w:hAnsiTheme="majorHAnsi" w:cstheme="majorHAnsi"/>
          <w:b/>
        </w:rPr>
        <w:t>Mas para que servem estes planos?</w:t>
      </w:r>
    </w:p>
    <w:p w14:paraId="657D5800" w14:textId="3005C6EE" w:rsidR="00E6564D" w:rsidRDefault="005F4282" w:rsidP="001A670D">
      <w:pPr>
        <w:jc w:val="both"/>
        <w:rPr>
          <w:rFonts w:asciiTheme="majorHAnsi" w:hAnsiTheme="majorHAnsi" w:cstheme="majorHAnsi"/>
        </w:rPr>
      </w:pPr>
      <w:r>
        <w:rPr>
          <w:noProof/>
          <w:lang w:eastAsia="pt-BR"/>
        </w:rPr>
        <w:drawing>
          <wp:anchor distT="0" distB="0" distL="114300" distR="114300" simplePos="0" relativeHeight="251809792" behindDoc="0" locked="0" layoutInCell="1" allowOverlap="1" wp14:anchorId="1BE7B98C" wp14:editId="6FA67C9B">
            <wp:simplePos x="0" y="0"/>
            <wp:positionH relativeFrom="column">
              <wp:posOffset>-1270</wp:posOffset>
            </wp:positionH>
            <wp:positionV relativeFrom="paragraph">
              <wp:posOffset>67310</wp:posOffset>
            </wp:positionV>
            <wp:extent cx="2365375" cy="2019300"/>
            <wp:effectExtent l="0" t="0" r="0" b="0"/>
            <wp:wrapSquare wrapText="bothSides"/>
            <wp:docPr id="26" name="Imagem 26" descr="http://prodsaude-entib.org.br/prodsaude/imagens/PS_RISC_A02_1.1.5_workt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prodsaude-entib.org.br/prodsaude/imagens/PS_RISC_A02_1.1.5_worktable.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65375" cy="2019300"/>
                    </a:xfrm>
                    <a:prstGeom prst="rect">
                      <a:avLst/>
                    </a:prstGeom>
                    <a:noFill/>
                    <a:ln>
                      <a:noFill/>
                    </a:ln>
                  </pic:spPr>
                </pic:pic>
              </a:graphicData>
            </a:graphic>
            <wp14:sizeRelH relativeFrom="page">
              <wp14:pctWidth>0</wp14:pctWidth>
            </wp14:sizeRelH>
            <wp14:sizeRelV relativeFrom="page">
              <wp14:pctHeight>0</wp14:pctHeight>
            </wp14:sizeRelV>
          </wp:anchor>
        </w:drawing>
      </w:r>
      <w:r w:rsidR="00005C34">
        <w:rPr>
          <w:rFonts w:asciiTheme="majorHAnsi" w:hAnsiTheme="majorHAnsi" w:cstheme="majorHAnsi"/>
        </w:rPr>
        <w:t xml:space="preserve">Os planos de tratamento de riscos têm por finalidade documentar como as opções de tratamento escolhidas serão implementadas. </w:t>
      </w:r>
      <w:r w:rsidR="001229C1">
        <w:rPr>
          <w:rFonts w:asciiTheme="majorHAnsi" w:hAnsiTheme="majorHAnsi" w:cstheme="majorHAnsi"/>
        </w:rPr>
        <w:t>Por este motivo, c</w:t>
      </w:r>
      <w:r w:rsidR="00005C34">
        <w:rPr>
          <w:rFonts w:asciiTheme="majorHAnsi" w:hAnsiTheme="majorHAnsi" w:cstheme="majorHAnsi"/>
        </w:rPr>
        <w:t>onvém que os mesmos incluam:</w:t>
      </w:r>
    </w:p>
    <w:p w14:paraId="02317123" w14:textId="3827B46D" w:rsidR="00005C34" w:rsidRPr="00005C34" w:rsidRDefault="00005C34" w:rsidP="001A670D">
      <w:pPr>
        <w:jc w:val="both"/>
        <w:rPr>
          <w:rFonts w:asciiTheme="majorHAnsi" w:hAnsiTheme="majorHAnsi" w:cstheme="majorHAnsi"/>
          <w:i/>
        </w:rPr>
      </w:pPr>
      <w:r w:rsidRPr="00005C34">
        <w:rPr>
          <w:rFonts w:asciiTheme="majorHAnsi" w:hAnsiTheme="majorHAnsi" w:cstheme="majorHAnsi"/>
          <w:i/>
        </w:rPr>
        <w:t xml:space="preserve">- </w:t>
      </w:r>
      <w:proofErr w:type="gramStart"/>
      <w:r w:rsidRPr="00005C34">
        <w:rPr>
          <w:rFonts w:asciiTheme="majorHAnsi" w:hAnsiTheme="majorHAnsi" w:cstheme="majorHAnsi"/>
          <w:i/>
        </w:rPr>
        <w:t>as</w:t>
      </w:r>
      <w:proofErr w:type="gramEnd"/>
      <w:r w:rsidRPr="00005C34">
        <w:rPr>
          <w:rFonts w:asciiTheme="majorHAnsi" w:hAnsiTheme="majorHAnsi" w:cstheme="majorHAnsi"/>
          <w:i/>
        </w:rPr>
        <w:t xml:space="preserve"> razões para a </w:t>
      </w:r>
      <w:r w:rsidR="00C911EF" w:rsidRPr="00005C34">
        <w:rPr>
          <w:rFonts w:asciiTheme="majorHAnsi" w:hAnsiTheme="majorHAnsi" w:cstheme="majorHAnsi"/>
          <w:i/>
        </w:rPr>
        <w:t>sel</w:t>
      </w:r>
      <w:r w:rsidR="00C911EF">
        <w:rPr>
          <w:rFonts w:asciiTheme="majorHAnsi" w:hAnsiTheme="majorHAnsi" w:cstheme="majorHAnsi"/>
          <w:i/>
        </w:rPr>
        <w:t>e</w:t>
      </w:r>
      <w:r w:rsidR="00C911EF" w:rsidRPr="00005C34">
        <w:rPr>
          <w:rFonts w:asciiTheme="majorHAnsi" w:hAnsiTheme="majorHAnsi" w:cstheme="majorHAnsi"/>
          <w:i/>
        </w:rPr>
        <w:t xml:space="preserve">ção </w:t>
      </w:r>
      <w:r w:rsidRPr="00005C34">
        <w:rPr>
          <w:rFonts w:asciiTheme="majorHAnsi" w:hAnsiTheme="majorHAnsi" w:cstheme="majorHAnsi"/>
          <w:i/>
        </w:rPr>
        <w:t>das opções de tratamento, incluindo os benefícios que se espera obter;</w:t>
      </w:r>
    </w:p>
    <w:p w14:paraId="55D9F1B4" w14:textId="23FCCC2F" w:rsidR="00005C34" w:rsidRPr="00005C34" w:rsidRDefault="00005C34" w:rsidP="001A670D">
      <w:pPr>
        <w:jc w:val="both"/>
        <w:rPr>
          <w:rFonts w:asciiTheme="majorHAnsi" w:hAnsiTheme="majorHAnsi" w:cstheme="majorHAnsi"/>
          <w:i/>
        </w:rPr>
      </w:pPr>
      <w:r w:rsidRPr="00005C34">
        <w:rPr>
          <w:rFonts w:asciiTheme="majorHAnsi" w:hAnsiTheme="majorHAnsi" w:cstheme="majorHAnsi"/>
          <w:i/>
        </w:rPr>
        <w:t xml:space="preserve">- </w:t>
      </w:r>
      <w:proofErr w:type="gramStart"/>
      <w:r w:rsidRPr="00005C34">
        <w:rPr>
          <w:rFonts w:asciiTheme="majorHAnsi" w:hAnsiTheme="majorHAnsi" w:cstheme="majorHAnsi"/>
          <w:i/>
        </w:rPr>
        <w:t>os</w:t>
      </w:r>
      <w:proofErr w:type="gramEnd"/>
      <w:r w:rsidRPr="00005C34">
        <w:rPr>
          <w:rFonts w:asciiTheme="majorHAnsi" w:hAnsiTheme="majorHAnsi" w:cstheme="majorHAnsi"/>
          <w:i/>
        </w:rPr>
        <w:t xml:space="preserve"> responsáveis pela aprovação do plano e os responsáveis pela implementação do plano;</w:t>
      </w:r>
    </w:p>
    <w:p w14:paraId="3431E710" w14:textId="574E3CB9" w:rsidR="00005C34" w:rsidRPr="00005C34" w:rsidRDefault="00005C34" w:rsidP="001A670D">
      <w:pPr>
        <w:jc w:val="both"/>
        <w:rPr>
          <w:rFonts w:asciiTheme="majorHAnsi" w:hAnsiTheme="majorHAnsi" w:cstheme="majorHAnsi"/>
          <w:i/>
        </w:rPr>
      </w:pPr>
      <w:r w:rsidRPr="00005C34">
        <w:rPr>
          <w:rFonts w:asciiTheme="majorHAnsi" w:hAnsiTheme="majorHAnsi" w:cstheme="majorHAnsi"/>
          <w:i/>
        </w:rPr>
        <w:t xml:space="preserve">- </w:t>
      </w:r>
      <w:proofErr w:type="gramStart"/>
      <w:r w:rsidRPr="00005C34">
        <w:rPr>
          <w:rFonts w:asciiTheme="majorHAnsi" w:hAnsiTheme="majorHAnsi" w:cstheme="majorHAnsi"/>
          <w:i/>
        </w:rPr>
        <w:t>ações</w:t>
      </w:r>
      <w:proofErr w:type="gramEnd"/>
      <w:r w:rsidRPr="00005C34">
        <w:rPr>
          <w:rFonts w:asciiTheme="majorHAnsi" w:hAnsiTheme="majorHAnsi" w:cstheme="majorHAnsi"/>
          <w:i/>
        </w:rPr>
        <w:t xml:space="preserve"> propostas;</w:t>
      </w:r>
    </w:p>
    <w:p w14:paraId="4F2E5D53" w14:textId="3BFD29C6" w:rsidR="00005C34" w:rsidRPr="00005C34" w:rsidRDefault="00005C34" w:rsidP="001A670D">
      <w:pPr>
        <w:jc w:val="both"/>
        <w:rPr>
          <w:rFonts w:asciiTheme="majorHAnsi" w:hAnsiTheme="majorHAnsi" w:cstheme="majorHAnsi"/>
          <w:i/>
        </w:rPr>
      </w:pPr>
      <w:r w:rsidRPr="00005C34">
        <w:rPr>
          <w:rFonts w:asciiTheme="majorHAnsi" w:hAnsiTheme="majorHAnsi" w:cstheme="majorHAnsi"/>
          <w:i/>
        </w:rPr>
        <w:t xml:space="preserve">- </w:t>
      </w:r>
      <w:proofErr w:type="gramStart"/>
      <w:r w:rsidRPr="00005C34">
        <w:rPr>
          <w:rFonts w:asciiTheme="majorHAnsi" w:hAnsiTheme="majorHAnsi" w:cstheme="majorHAnsi"/>
          <w:i/>
        </w:rPr>
        <w:t>os</w:t>
      </w:r>
      <w:proofErr w:type="gramEnd"/>
      <w:r w:rsidRPr="00005C34">
        <w:rPr>
          <w:rFonts w:asciiTheme="majorHAnsi" w:hAnsiTheme="majorHAnsi" w:cstheme="majorHAnsi"/>
          <w:i/>
        </w:rPr>
        <w:t xml:space="preserve"> recursos requeridos, incluindo contingências;</w:t>
      </w:r>
    </w:p>
    <w:p w14:paraId="7A3860A6" w14:textId="4653482A" w:rsidR="00005C34" w:rsidRPr="00005C34" w:rsidRDefault="00005C34" w:rsidP="001A670D">
      <w:pPr>
        <w:jc w:val="both"/>
        <w:rPr>
          <w:rFonts w:asciiTheme="majorHAnsi" w:hAnsiTheme="majorHAnsi" w:cstheme="majorHAnsi"/>
          <w:i/>
        </w:rPr>
      </w:pPr>
      <w:r w:rsidRPr="00005C34">
        <w:rPr>
          <w:rFonts w:asciiTheme="majorHAnsi" w:hAnsiTheme="majorHAnsi" w:cstheme="majorHAnsi"/>
          <w:i/>
        </w:rPr>
        <w:t xml:space="preserve">- </w:t>
      </w:r>
      <w:proofErr w:type="gramStart"/>
      <w:r w:rsidRPr="00005C34">
        <w:rPr>
          <w:rFonts w:asciiTheme="majorHAnsi" w:hAnsiTheme="majorHAnsi" w:cstheme="majorHAnsi"/>
          <w:i/>
        </w:rPr>
        <w:t>medidas</w:t>
      </w:r>
      <w:proofErr w:type="gramEnd"/>
      <w:r w:rsidRPr="00005C34">
        <w:rPr>
          <w:rFonts w:asciiTheme="majorHAnsi" w:hAnsiTheme="majorHAnsi" w:cstheme="majorHAnsi"/>
          <w:i/>
        </w:rPr>
        <w:t xml:space="preserve"> de desempenho e restrições;</w:t>
      </w:r>
    </w:p>
    <w:p w14:paraId="040456EB" w14:textId="398C8475" w:rsidR="00005C34" w:rsidRPr="00005C34" w:rsidRDefault="00005C34" w:rsidP="001A670D">
      <w:pPr>
        <w:jc w:val="both"/>
        <w:rPr>
          <w:rFonts w:asciiTheme="majorHAnsi" w:hAnsiTheme="majorHAnsi" w:cstheme="majorHAnsi"/>
          <w:i/>
        </w:rPr>
      </w:pPr>
      <w:r w:rsidRPr="00005C34">
        <w:rPr>
          <w:rFonts w:asciiTheme="majorHAnsi" w:hAnsiTheme="majorHAnsi" w:cstheme="majorHAnsi"/>
          <w:i/>
        </w:rPr>
        <w:t xml:space="preserve">- </w:t>
      </w:r>
      <w:proofErr w:type="gramStart"/>
      <w:r w:rsidRPr="00005C34">
        <w:rPr>
          <w:rFonts w:asciiTheme="majorHAnsi" w:hAnsiTheme="majorHAnsi" w:cstheme="majorHAnsi"/>
          <w:i/>
        </w:rPr>
        <w:t>requisitos</w:t>
      </w:r>
      <w:proofErr w:type="gramEnd"/>
      <w:r w:rsidRPr="00005C34">
        <w:rPr>
          <w:rFonts w:asciiTheme="majorHAnsi" w:hAnsiTheme="majorHAnsi" w:cstheme="majorHAnsi"/>
          <w:i/>
        </w:rPr>
        <w:t xml:space="preserve"> para a apresentação de informações e de monitoramento;</w:t>
      </w:r>
    </w:p>
    <w:p w14:paraId="1AACC895" w14:textId="7197CF72" w:rsidR="001229C1" w:rsidRDefault="00005C34" w:rsidP="001A670D">
      <w:pPr>
        <w:jc w:val="both"/>
        <w:rPr>
          <w:rFonts w:asciiTheme="majorHAnsi" w:hAnsiTheme="majorHAnsi" w:cstheme="majorHAnsi"/>
        </w:rPr>
      </w:pPr>
      <w:r w:rsidRPr="00005C34">
        <w:rPr>
          <w:rFonts w:asciiTheme="majorHAnsi" w:hAnsiTheme="majorHAnsi" w:cstheme="majorHAnsi"/>
          <w:i/>
        </w:rPr>
        <w:t xml:space="preserve">- </w:t>
      </w:r>
      <w:proofErr w:type="gramStart"/>
      <w:r w:rsidRPr="00005C34">
        <w:rPr>
          <w:rFonts w:asciiTheme="majorHAnsi" w:hAnsiTheme="majorHAnsi" w:cstheme="majorHAnsi"/>
          <w:i/>
        </w:rPr>
        <w:t>cronograma e programação</w:t>
      </w:r>
      <w:proofErr w:type="gramEnd"/>
      <w:r>
        <w:rPr>
          <w:rFonts w:asciiTheme="majorHAnsi" w:hAnsiTheme="majorHAnsi" w:cstheme="majorHAnsi"/>
        </w:rPr>
        <w:t>.</w:t>
      </w:r>
    </w:p>
    <w:p w14:paraId="017CA0EC" w14:textId="77777777" w:rsidR="001229C1" w:rsidRDefault="001229C1" w:rsidP="001A670D">
      <w:pPr>
        <w:jc w:val="both"/>
        <w:rPr>
          <w:rFonts w:asciiTheme="majorHAnsi" w:hAnsiTheme="majorHAnsi" w:cstheme="majorHAnsi"/>
        </w:rPr>
      </w:pPr>
    </w:p>
    <w:p w14:paraId="798D4F8B" w14:textId="60AA2910" w:rsidR="00005C34" w:rsidRDefault="006E615C" w:rsidP="001A670D">
      <w:pPr>
        <w:jc w:val="both"/>
        <w:rPr>
          <w:rFonts w:asciiTheme="majorHAnsi" w:hAnsiTheme="majorHAnsi" w:cstheme="majorHAnsi"/>
        </w:rPr>
      </w:pPr>
      <w:r>
        <w:rPr>
          <w:rFonts w:asciiTheme="majorHAnsi" w:hAnsiTheme="majorHAnsi" w:cstheme="majorHAnsi"/>
        </w:rPr>
        <w:t>É importante que os tomadores de decisão e as partes interessadas estejam cientes da natureza e da extensão do risco residual</w:t>
      </w:r>
      <w:r w:rsidR="001229C1">
        <w:rPr>
          <w:rFonts w:asciiTheme="majorHAnsi" w:hAnsiTheme="majorHAnsi" w:cstheme="majorHAnsi"/>
        </w:rPr>
        <w:t xml:space="preserve">, ou seja, </w:t>
      </w:r>
      <w:r w:rsidR="00644FA7">
        <w:rPr>
          <w:rFonts w:asciiTheme="majorHAnsi" w:hAnsiTheme="majorHAnsi" w:cstheme="majorHAnsi"/>
        </w:rPr>
        <w:t xml:space="preserve">o </w:t>
      </w:r>
      <w:r w:rsidR="00644FA7" w:rsidRPr="00644FA7">
        <w:rPr>
          <w:rFonts w:asciiTheme="majorHAnsi" w:hAnsiTheme="majorHAnsi" w:cstheme="majorHAnsi"/>
        </w:rPr>
        <w:t>risco remanescente após o efeito do controle aplicado sobre cada atividade</w:t>
      </w:r>
      <w:r w:rsidR="00644FA7">
        <w:rPr>
          <w:rFonts w:asciiTheme="majorHAnsi" w:hAnsiTheme="majorHAnsi" w:cstheme="majorHAnsi"/>
        </w:rPr>
        <w:t>.</w:t>
      </w:r>
    </w:p>
    <w:p w14:paraId="67FE4804" w14:textId="77777777" w:rsidR="001229C1" w:rsidRDefault="001229C1" w:rsidP="001A670D">
      <w:pPr>
        <w:jc w:val="both"/>
        <w:rPr>
          <w:rFonts w:asciiTheme="majorHAnsi" w:hAnsiTheme="majorHAnsi" w:cstheme="majorHAnsi"/>
        </w:rPr>
      </w:pPr>
    </w:p>
    <w:p w14:paraId="28F7C0A7" w14:textId="237DE739" w:rsidR="006E615C" w:rsidRDefault="00631E8D" w:rsidP="001A670D">
      <w:pPr>
        <w:jc w:val="both"/>
        <w:rPr>
          <w:rFonts w:asciiTheme="majorHAnsi" w:hAnsiTheme="majorHAnsi" w:cstheme="majorHAnsi"/>
        </w:rPr>
      </w:pPr>
      <w:r>
        <w:rPr>
          <w:rFonts w:asciiTheme="majorHAnsi" w:hAnsiTheme="majorHAnsi" w:cstheme="majorHAnsi"/>
          <w:b/>
        </w:rPr>
        <w:t>1</w:t>
      </w:r>
      <w:r w:rsidRPr="008E2010">
        <w:rPr>
          <w:rFonts w:asciiTheme="majorHAnsi" w:hAnsiTheme="majorHAnsi" w:cstheme="majorHAnsi"/>
          <w:b/>
        </w:rPr>
        <w:t>.</w:t>
      </w:r>
      <w:r>
        <w:rPr>
          <w:rFonts w:asciiTheme="majorHAnsi" w:hAnsiTheme="majorHAnsi" w:cstheme="majorHAnsi"/>
          <w:b/>
        </w:rPr>
        <w:t>1</w:t>
      </w:r>
      <w:r w:rsidR="006E615C">
        <w:rPr>
          <w:rFonts w:asciiTheme="majorHAnsi" w:hAnsiTheme="majorHAnsi" w:cstheme="majorHAnsi"/>
          <w:b/>
        </w:rPr>
        <w:t>.6 Monitoramento e análise crítica</w:t>
      </w:r>
    </w:p>
    <w:p w14:paraId="2CB8D262" w14:textId="301C2D3B" w:rsidR="00E6564D" w:rsidRDefault="004A0E85" w:rsidP="001A670D">
      <w:pPr>
        <w:jc w:val="both"/>
        <w:rPr>
          <w:rFonts w:asciiTheme="majorHAnsi" w:hAnsiTheme="majorHAnsi" w:cstheme="majorHAnsi"/>
        </w:rPr>
      </w:pPr>
      <w:r w:rsidRPr="004A0E85">
        <w:rPr>
          <w:rFonts w:asciiTheme="majorHAnsi" w:hAnsiTheme="majorHAnsi" w:cstheme="majorHAnsi"/>
          <w:noProof/>
          <w:lang w:eastAsia="pt-BR"/>
        </w:rPr>
        <w:drawing>
          <wp:anchor distT="0" distB="0" distL="114300" distR="114300" simplePos="0" relativeHeight="251810816" behindDoc="0" locked="0" layoutInCell="1" allowOverlap="1" wp14:anchorId="5B65ED61" wp14:editId="5FD57069">
            <wp:simplePos x="0" y="0"/>
            <wp:positionH relativeFrom="column">
              <wp:posOffset>-1270</wp:posOffset>
            </wp:positionH>
            <wp:positionV relativeFrom="paragraph">
              <wp:posOffset>274320</wp:posOffset>
            </wp:positionV>
            <wp:extent cx="2758440" cy="1454785"/>
            <wp:effectExtent l="0" t="0" r="3810" b="0"/>
            <wp:wrapSquare wrapText="bothSides"/>
            <wp:docPr id="28" name="Imagem 28" descr="http://prodsaude-entib.org.br/prodsaude/imagens/PS_RISC_A02_1.1.6_monitoraAnCr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prodsaude-entib.org.br/prodsaude/imagens/PS_RISC_A02_1.1.6_monitoraAnCrit.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58440" cy="1454785"/>
                    </a:xfrm>
                    <a:prstGeom prst="rect">
                      <a:avLst/>
                    </a:prstGeom>
                    <a:noFill/>
                    <a:ln>
                      <a:noFill/>
                    </a:ln>
                  </pic:spPr>
                </pic:pic>
              </a:graphicData>
            </a:graphic>
            <wp14:sizeRelH relativeFrom="page">
              <wp14:pctWidth>0</wp14:pctWidth>
            </wp14:sizeRelH>
            <wp14:sizeRelV relativeFrom="page">
              <wp14:pctHeight>0</wp14:pctHeight>
            </wp14:sizeRelV>
          </wp:anchor>
        </w:drawing>
      </w:r>
      <w:r w:rsidR="00561535">
        <w:rPr>
          <w:rFonts w:asciiTheme="majorHAnsi" w:hAnsiTheme="majorHAnsi" w:cstheme="majorHAnsi"/>
        </w:rPr>
        <w:t xml:space="preserve">O </w:t>
      </w:r>
      <w:r w:rsidR="005B6735">
        <w:rPr>
          <w:rFonts w:asciiTheme="majorHAnsi" w:hAnsiTheme="majorHAnsi" w:cstheme="majorHAnsi"/>
        </w:rPr>
        <w:t>monitoramento e a análise crítica do processo de gestão de riscos</w:t>
      </w:r>
      <w:r w:rsidR="00561535">
        <w:rPr>
          <w:rFonts w:asciiTheme="majorHAnsi" w:hAnsiTheme="majorHAnsi" w:cstheme="majorHAnsi"/>
        </w:rPr>
        <w:t xml:space="preserve"> devem ser planejados </w:t>
      </w:r>
      <w:r w:rsidR="005B6735">
        <w:rPr>
          <w:rFonts w:asciiTheme="majorHAnsi" w:hAnsiTheme="majorHAnsi" w:cstheme="majorHAnsi"/>
        </w:rPr>
        <w:t>envolvendo checagem ou vigilância regulares</w:t>
      </w:r>
      <w:r w:rsidR="00561535">
        <w:rPr>
          <w:rFonts w:asciiTheme="majorHAnsi" w:hAnsiTheme="majorHAnsi" w:cstheme="majorHAnsi"/>
        </w:rPr>
        <w:t>, que</w:t>
      </w:r>
      <w:r w:rsidR="00526ED8">
        <w:rPr>
          <w:rFonts w:asciiTheme="majorHAnsi" w:hAnsiTheme="majorHAnsi" w:cstheme="majorHAnsi"/>
        </w:rPr>
        <w:t xml:space="preserve"> </w:t>
      </w:r>
      <w:r w:rsidR="00561535">
        <w:rPr>
          <w:rFonts w:asciiTheme="majorHAnsi" w:hAnsiTheme="majorHAnsi" w:cstheme="majorHAnsi"/>
        </w:rPr>
        <w:t>t</w:t>
      </w:r>
      <w:r w:rsidR="005B6735">
        <w:rPr>
          <w:rFonts w:asciiTheme="majorHAnsi" w:hAnsiTheme="majorHAnsi" w:cstheme="majorHAnsi"/>
        </w:rPr>
        <w:t>anto podem ser periódicos, como acontecer em resposta a um fato específico.</w:t>
      </w:r>
    </w:p>
    <w:p w14:paraId="5725594A" w14:textId="5CB4CA72" w:rsidR="005B6735" w:rsidRDefault="00561535" w:rsidP="001A670D">
      <w:pPr>
        <w:jc w:val="both"/>
        <w:rPr>
          <w:rFonts w:asciiTheme="majorHAnsi" w:hAnsiTheme="majorHAnsi" w:cstheme="majorHAnsi"/>
        </w:rPr>
      </w:pPr>
      <w:r>
        <w:rPr>
          <w:rFonts w:asciiTheme="majorHAnsi" w:hAnsiTheme="majorHAnsi" w:cstheme="majorHAnsi"/>
        </w:rPr>
        <w:t>Além disto, é</w:t>
      </w:r>
      <w:r w:rsidR="005B6735">
        <w:rPr>
          <w:rFonts w:asciiTheme="majorHAnsi" w:hAnsiTheme="majorHAnsi" w:cstheme="majorHAnsi"/>
        </w:rPr>
        <w:t xml:space="preserve"> importante que as responsabilidades relativas ao monitoramento e a análise crítica sejam claramente definidas.</w:t>
      </w:r>
    </w:p>
    <w:p w14:paraId="6F3B91C4" w14:textId="77777777" w:rsidR="00561535" w:rsidRDefault="005B6735" w:rsidP="001A670D">
      <w:pPr>
        <w:jc w:val="both"/>
        <w:rPr>
          <w:rFonts w:asciiTheme="majorHAnsi" w:hAnsiTheme="majorHAnsi" w:cstheme="majorHAnsi"/>
        </w:rPr>
      </w:pPr>
      <w:r>
        <w:rPr>
          <w:rFonts w:asciiTheme="majorHAnsi" w:hAnsiTheme="majorHAnsi" w:cstheme="majorHAnsi"/>
        </w:rPr>
        <w:t xml:space="preserve">Convém </w:t>
      </w:r>
      <w:r w:rsidR="00561535">
        <w:rPr>
          <w:rFonts w:asciiTheme="majorHAnsi" w:hAnsiTheme="majorHAnsi" w:cstheme="majorHAnsi"/>
        </w:rPr>
        <w:t xml:space="preserve">também, </w:t>
      </w:r>
      <w:r>
        <w:rPr>
          <w:rFonts w:asciiTheme="majorHAnsi" w:hAnsiTheme="majorHAnsi" w:cstheme="majorHAnsi"/>
        </w:rPr>
        <w:t>que os processos de monitoramento e análise crítica da organização abranjam todos os aspectos do processo de gestão de riscos</w:t>
      </w:r>
      <w:r w:rsidR="00561535">
        <w:rPr>
          <w:rFonts w:asciiTheme="majorHAnsi" w:hAnsiTheme="majorHAnsi" w:cstheme="majorHAnsi"/>
        </w:rPr>
        <w:t>.</w:t>
      </w:r>
    </w:p>
    <w:p w14:paraId="6EC8336A" w14:textId="6208DF50" w:rsidR="005B6735" w:rsidRDefault="00561535" w:rsidP="001A670D">
      <w:pPr>
        <w:jc w:val="both"/>
        <w:rPr>
          <w:rFonts w:asciiTheme="majorHAnsi" w:hAnsiTheme="majorHAnsi" w:cstheme="majorHAnsi"/>
        </w:rPr>
      </w:pPr>
      <w:r>
        <w:rPr>
          <w:rFonts w:asciiTheme="majorHAnsi" w:hAnsiTheme="majorHAnsi" w:cstheme="majorHAnsi"/>
        </w:rPr>
        <w:t xml:space="preserve">Mas qual </w:t>
      </w:r>
      <w:r w:rsidR="005B6735">
        <w:rPr>
          <w:rFonts w:asciiTheme="majorHAnsi" w:hAnsiTheme="majorHAnsi" w:cstheme="majorHAnsi"/>
        </w:rPr>
        <w:t>a finalidade d</w:t>
      </w:r>
      <w:r>
        <w:rPr>
          <w:rFonts w:asciiTheme="majorHAnsi" w:hAnsiTheme="majorHAnsi" w:cstheme="majorHAnsi"/>
        </w:rPr>
        <w:t>isto?</w:t>
      </w:r>
    </w:p>
    <w:p w14:paraId="70ACD9F7" w14:textId="3232BFAF" w:rsidR="00561535" w:rsidRDefault="00561535" w:rsidP="001A670D">
      <w:pPr>
        <w:jc w:val="both"/>
        <w:rPr>
          <w:rFonts w:asciiTheme="majorHAnsi" w:hAnsiTheme="majorHAnsi" w:cstheme="majorHAnsi"/>
        </w:rPr>
      </w:pPr>
      <w:r>
        <w:rPr>
          <w:rFonts w:asciiTheme="majorHAnsi" w:hAnsiTheme="majorHAnsi" w:cstheme="majorHAnsi"/>
        </w:rPr>
        <w:t>Vejamos:</w:t>
      </w:r>
    </w:p>
    <w:p w14:paraId="1FA25E81" w14:textId="67FFC2A5" w:rsidR="005B6735" w:rsidRDefault="005B6735" w:rsidP="001A670D">
      <w:pPr>
        <w:jc w:val="both"/>
        <w:rPr>
          <w:rFonts w:asciiTheme="majorHAnsi" w:hAnsiTheme="majorHAnsi" w:cstheme="majorHAnsi"/>
        </w:rPr>
      </w:pPr>
      <w:r>
        <w:rPr>
          <w:rFonts w:asciiTheme="majorHAnsi" w:hAnsiTheme="majorHAnsi" w:cstheme="majorHAnsi"/>
        </w:rPr>
        <w:t xml:space="preserve">- </w:t>
      </w:r>
      <w:proofErr w:type="gramStart"/>
      <w:r>
        <w:rPr>
          <w:rFonts w:asciiTheme="majorHAnsi" w:hAnsiTheme="majorHAnsi" w:cstheme="majorHAnsi"/>
        </w:rPr>
        <w:t>garantir</w:t>
      </w:r>
      <w:proofErr w:type="gramEnd"/>
      <w:r>
        <w:rPr>
          <w:rFonts w:asciiTheme="majorHAnsi" w:hAnsiTheme="majorHAnsi" w:cstheme="majorHAnsi"/>
        </w:rPr>
        <w:t xml:space="preserve"> que os controles sejam eficazes e eficientes no projeto e na operação;</w:t>
      </w:r>
    </w:p>
    <w:p w14:paraId="59DB2083" w14:textId="643D64D1" w:rsidR="005B6735" w:rsidRDefault="005B6735" w:rsidP="001A670D">
      <w:pPr>
        <w:jc w:val="both"/>
        <w:rPr>
          <w:rFonts w:asciiTheme="majorHAnsi" w:hAnsiTheme="majorHAnsi" w:cstheme="majorHAnsi"/>
        </w:rPr>
      </w:pPr>
      <w:r>
        <w:rPr>
          <w:rFonts w:asciiTheme="majorHAnsi" w:hAnsiTheme="majorHAnsi" w:cstheme="majorHAnsi"/>
        </w:rPr>
        <w:t xml:space="preserve">- </w:t>
      </w:r>
      <w:proofErr w:type="gramStart"/>
      <w:r>
        <w:rPr>
          <w:rFonts w:asciiTheme="majorHAnsi" w:hAnsiTheme="majorHAnsi" w:cstheme="majorHAnsi"/>
        </w:rPr>
        <w:t>obter</w:t>
      </w:r>
      <w:proofErr w:type="gramEnd"/>
      <w:r>
        <w:rPr>
          <w:rFonts w:asciiTheme="majorHAnsi" w:hAnsiTheme="majorHAnsi" w:cstheme="majorHAnsi"/>
        </w:rPr>
        <w:t xml:space="preserve"> informações adicionais para melhorar o processo de avaliação dos riscos;</w:t>
      </w:r>
    </w:p>
    <w:p w14:paraId="2148D5BD" w14:textId="18EE6189" w:rsidR="005B6735" w:rsidRDefault="005B6735" w:rsidP="001A670D">
      <w:pPr>
        <w:jc w:val="both"/>
        <w:rPr>
          <w:rFonts w:asciiTheme="majorHAnsi" w:hAnsiTheme="majorHAnsi" w:cstheme="majorHAnsi"/>
        </w:rPr>
      </w:pPr>
      <w:r>
        <w:rPr>
          <w:rFonts w:asciiTheme="majorHAnsi" w:hAnsiTheme="majorHAnsi" w:cstheme="majorHAnsi"/>
        </w:rPr>
        <w:t xml:space="preserve">- </w:t>
      </w:r>
      <w:proofErr w:type="gramStart"/>
      <w:r>
        <w:rPr>
          <w:rFonts w:asciiTheme="majorHAnsi" w:hAnsiTheme="majorHAnsi" w:cstheme="majorHAnsi"/>
        </w:rPr>
        <w:t>analisar</w:t>
      </w:r>
      <w:proofErr w:type="gramEnd"/>
      <w:r>
        <w:rPr>
          <w:rFonts w:asciiTheme="majorHAnsi" w:hAnsiTheme="majorHAnsi" w:cstheme="majorHAnsi"/>
        </w:rPr>
        <w:t xml:space="preserve"> os eventos, mudanças, tendências, sucessos e fracassos e aprender com eles;</w:t>
      </w:r>
    </w:p>
    <w:p w14:paraId="0C208762" w14:textId="3C26FDE9" w:rsidR="005B6735" w:rsidRDefault="005B6735" w:rsidP="001A670D">
      <w:pPr>
        <w:jc w:val="both"/>
        <w:rPr>
          <w:rFonts w:asciiTheme="majorHAnsi" w:hAnsiTheme="majorHAnsi" w:cstheme="majorHAnsi"/>
        </w:rPr>
      </w:pPr>
      <w:r>
        <w:rPr>
          <w:rFonts w:asciiTheme="majorHAnsi" w:hAnsiTheme="majorHAnsi" w:cstheme="majorHAnsi"/>
        </w:rPr>
        <w:lastRenderedPageBreak/>
        <w:t xml:space="preserve">- </w:t>
      </w:r>
      <w:proofErr w:type="gramStart"/>
      <w:r>
        <w:rPr>
          <w:rFonts w:asciiTheme="majorHAnsi" w:hAnsiTheme="majorHAnsi" w:cstheme="majorHAnsi"/>
        </w:rPr>
        <w:t>detectar</w:t>
      </w:r>
      <w:proofErr w:type="gramEnd"/>
      <w:r>
        <w:rPr>
          <w:rFonts w:asciiTheme="majorHAnsi" w:hAnsiTheme="majorHAnsi" w:cstheme="majorHAnsi"/>
        </w:rPr>
        <w:t xml:space="preserve"> mudanças no contexto externo e interno, incluindo alterações nos critérios de risco e no próprio risco, as quais podem requerer revisão dos tratamentos dos riscos e suas propriedades;</w:t>
      </w:r>
    </w:p>
    <w:p w14:paraId="3EE79967" w14:textId="3B5C126C" w:rsidR="005B6735" w:rsidRDefault="005B6735" w:rsidP="001A670D">
      <w:pPr>
        <w:jc w:val="both"/>
        <w:rPr>
          <w:rFonts w:asciiTheme="majorHAnsi" w:hAnsiTheme="majorHAnsi" w:cstheme="majorHAnsi"/>
        </w:rPr>
      </w:pPr>
      <w:r>
        <w:rPr>
          <w:rFonts w:asciiTheme="majorHAnsi" w:hAnsiTheme="majorHAnsi" w:cstheme="majorHAnsi"/>
        </w:rPr>
        <w:t xml:space="preserve">- </w:t>
      </w:r>
      <w:proofErr w:type="gramStart"/>
      <w:r>
        <w:rPr>
          <w:rFonts w:asciiTheme="majorHAnsi" w:hAnsiTheme="majorHAnsi" w:cstheme="majorHAnsi"/>
        </w:rPr>
        <w:t>identificar</w:t>
      </w:r>
      <w:proofErr w:type="gramEnd"/>
      <w:r>
        <w:rPr>
          <w:rFonts w:asciiTheme="majorHAnsi" w:hAnsiTheme="majorHAnsi" w:cstheme="majorHAnsi"/>
        </w:rPr>
        <w:t xml:space="preserve"> os riscos emergentes.</w:t>
      </w:r>
    </w:p>
    <w:p w14:paraId="46FAB2B6" w14:textId="77777777" w:rsidR="00561535" w:rsidRDefault="00561535" w:rsidP="001A670D">
      <w:pPr>
        <w:jc w:val="both"/>
        <w:rPr>
          <w:rFonts w:asciiTheme="majorHAnsi" w:hAnsiTheme="majorHAnsi" w:cstheme="majorHAnsi"/>
        </w:rPr>
      </w:pPr>
    </w:p>
    <w:p w14:paraId="5FF0663A" w14:textId="0B708FC0" w:rsidR="00561535" w:rsidRDefault="00561535" w:rsidP="001A670D">
      <w:pPr>
        <w:jc w:val="both"/>
        <w:rPr>
          <w:rFonts w:asciiTheme="majorHAnsi" w:hAnsiTheme="majorHAnsi" w:cstheme="majorHAnsi"/>
        </w:rPr>
      </w:pPr>
      <w:r>
        <w:rPr>
          <w:rFonts w:asciiTheme="majorHAnsi" w:hAnsiTheme="majorHAnsi" w:cstheme="majorHAnsi"/>
        </w:rPr>
        <w:t>Certo! Agora vamos falar sobre “registros”...</w:t>
      </w:r>
    </w:p>
    <w:p w14:paraId="1AA6C8C3" w14:textId="5364D9B9" w:rsidR="00561535" w:rsidRDefault="00561535" w:rsidP="001A670D">
      <w:pPr>
        <w:jc w:val="both"/>
        <w:rPr>
          <w:rFonts w:asciiTheme="majorHAnsi" w:hAnsiTheme="majorHAnsi" w:cstheme="majorHAnsi"/>
        </w:rPr>
      </w:pPr>
    </w:p>
    <w:p w14:paraId="563B9ADD" w14:textId="5F018292" w:rsidR="00B67859" w:rsidRDefault="004A0E85" w:rsidP="001A670D">
      <w:pPr>
        <w:jc w:val="both"/>
        <w:rPr>
          <w:rFonts w:asciiTheme="majorHAnsi" w:hAnsiTheme="majorHAnsi" w:cstheme="majorHAnsi"/>
        </w:rPr>
      </w:pPr>
      <w:r>
        <w:rPr>
          <w:noProof/>
          <w:lang w:eastAsia="pt-BR"/>
        </w:rPr>
        <w:drawing>
          <wp:anchor distT="0" distB="0" distL="114300" distR="114300" simplePos="0" relativeHeight="251811840" behindDoc="0" locked="0" layoutInCell="1" allowOverlap="1" wp14:anchorId="25072CC8" wp14:editId="58D08AEF">
            <wp:simplePos x="0" y="0"/>
            <wp:positionH relativeFrom="column">
              <wp:posOffset>-1270</wp:posOffset>
            </wp:positionH>
            <wp:positionV relativeFrom="paragraph">
              <wp:posOffset>1905</wp:posOffset>
            </wp:positionV>
            <wp:extent cx="2438400" cy="1346835"/>
            <wp:effectExtent l="0" t="0" r="0" b="5715"/>
            <wp:wrapSquare wrapText="bothSides"/>
            <wp:docPr id="31" name="Imagem 31" descr="http://prodsaude-entib.org.br/prodsaude/imagens/PS_RISC_A02_1.1.7_arquv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prodsaude-entib.org.br/prodsaude/imagens/PS_RISC_A02_1.1.7_arquvos.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38400" cy="1346835"/>
                    </a:xfrm>
                    <a:prstGeom prst="rect">
                      <a:avLst/>
                    </a:prstGeom>
                    <a:noFill/>
                    <a:ln>
                      <a:noFill/>
                    </a:ln>
                  </pic:spPr>
                </pic:pic>
              </a:graphicData>
            </a:graphic>
            <wp14:sizeRelH relativeFrom="page">
              <wp14:pctWidth>0</wp14:pctWidth>
            </wp14:sizeRelH>
            <wp14:sizeRelV relativeFrom="page">
              <wp14:pctHeight>0</wp14:pctHeight>
            </wp14:sizeRelV>
          </wp:anchor>
        </w:drawing>
      </w:r>
      <w:r w:rsidR="00631E8D">
        <w:rPr>
          <w:rFonts w:asciiTheme="majorHAnsi" w:hAnsiTheme="majorHAnsi" w:cstheme="majorHAnsi"/>
          <w:b/>
        </w:rPr>
        <w:t>1</w:t>
      </w:r>
      <w:r w:rsidR="00631E8D" w:rsidRPr="008E2010">
        <w:rPr>
          <w:rFonts w:asciiTheme="majorHAnsi" w:hAnsiTheme="majorHAnsi" w:cstheme="majorHAnsi"/>
          <w:b/>
        </w:rPr>
        <w:t>.</w:t>
      </w:r>
      <w:r w:rsidR="00631E8D">
        <w:rPr>
          <w:rFonts w:asciiTheme="majorHAnsi" w:hAnsiTheme="majorHAnsi" w:cstheme="majorHAnsi"/>
          <w:b/>
        </w:rPr>
        <w:t>1</w:t>
      </w:r>
      <w:r w:rsidR="00B67859">
        <w:rPr>
          <w:rFonts w:asciiTheme="majorHAnsi" w:hAnsiTheme="majorHAnsi" w:cstheme="majorHAnsi"/>
          <w:b/>
        </w:rPr>
        <w:t>.7 Registros do processo de gestão de riscos</w:t>
      </w:r>
    </w:p>
    <w:p w14:paraId="3D155FC0" w14:textId="616DCF85" w:rsidR="00E6564D" w:rsidRDefault="00D57EA9" w:rsidP="001A670D">
      <w:pPr>
        <w:jc w:val="both"/>
        <w:rPr>
          <w:rFonts w:asciiTheme="majorHAnsi" w:hAnsiTheme="majorHAnsi" w:cstheme="majorHAnsi"/>
        </w:rPr>
      </w:pPr>
      <w:r>
        <w:rPr>
          <w:rFonts w:asciiTheme="majorHAnsi" w:hAnsiTheme="majorHAnsi" w:cstheme="majorHAnsi"/>
        </w:rPr>
        <w:t xml:space="preserve"> </w:t>
      </w:r>
      <w:r w:rsidR="00B67859">
        <w:rPr>
          <w:rFonts w:asciiTheme="majorHAnsi" w:hAnsiTheme="majorHAnsi" w:cstheme="majorHAnsi"/>
        </w:rPr>
        <w:t>As atividades de gestão de risco devem ser rastreáveis, pois os registros fornecem os fundamentos para a melhoria dos métodos e ferramentas.</w:t>
      </w:r>
    </w:p>
    <w:p w14:paraId="6CD5A592" w14:textId="47BF3A50" w:rsidR="00B67859" w:rsidRDefault="00B67859" w:rsidP="001A670D">
      <w:pPr>
        <w:jc w:val="both"/>
        <w:rPr>
          <w:rFonts w:asciiTheme="majorHAnsi" w:hAnsiTheme="majorHAnsi" w:cstheme="majorHAnsi"/>
        </w:rPr>
      </w:pPr>
      <w:r>
        <w:rPr>
          <w:rFonts w:asciiTheme="majorHAnsi" w:hAnsiTheme="majorHAnsi" w:cstheme="majorHAnsi"/>
        </w:rPr>
        <w:t>Neste sentido, é importante que as decisões relativas à criação de registros levem em consideração:</w:t>
      </w:r>
    </w:p>
    <w:p w14:paraId="0E2CDA85" w14:textId="49C16988" w:rsidR="00B67859" w:rsidRPr="00B67859" w:rsidRDefault="00B67859" w:rsidP="001A670D">
      <w:pPr>
        <w:jc w:val="both"/>
        <w:rPr>
          <w:rFonts w:asciiTheme="majorHAnsi" w:hAnsiTheme="majorHAnsi" w:cstheme="majorHAnsi"/>
          <w:i/>
        </w:rPr>
      </w:pPr>
      <w:r w:rsidRPr="00B67859">
        <w:rPr>
          <w:rFonts w:asciiTheme="majorHAnsi" w:hAnsiTheme="majorHAnsi" w:cstheme="majorHAnsi"/>
          <w:i/>
        </w:rPr>
        <w:t xml:space="preserve">- </w:t>
      </w:r>
      <w:proofErr w:type="gramStart"/>
      <w:r w:rsidRPr="00B67859">
        <w:rPr>
          <w:rFonts w:asciiTheme="majorHAnsi" w:hAnsiTheme="majorHAnsi" w:cstheme="majorHAnsi"/>
          <w:i/>
        </w:rPr>
        <w:t>a</w:t>
      </w:r>
      <w:proofErr w:type="gramEnd"/>
      <w:r w:rsidRPr="00B67859">
        <w:rPr>
          <w:rFonts w:asciiTheme="majorHAnsi" w:hAnsiTheme="majorHAnsi" w:cstheme="majorHAnsi"/>
          <w:i/>
        </w:rPr>
        <w:t xml:space="preserve"> necessidades da organização de aprendizado contínuo;</w:t>
      </w:r>
    </w:p>
    <w:p w14:paraId="1BFA5F80" w14:textId="1BCD9684" w:rsidR="00B67859" w:rsidRPr="00B67859" w:rsidRDefault="00B67859" w:rsidP="001A670D">
      <w:pPr>
        <w:jc w:val="both"/>
        <w:rPr>
          <w:rFonts w:asciiTheme="majorHAnsi" w:hAnsiTheme="majorHAnsi" w:cstheme="majorHAnsi"/>
          <w:i/>
        </w:rPr>
      </w:pPr>
      <w:r w:rsidRPr="00B67859">
        <w:rPr>
          <w:rFonts w:asciiTheme="majorHAnsi" w:hAnsiTheme="majorHAnsi" w:cstheme="majorHAnsi"/>
          <w:i/>
        </w:rPr>
        <w:t xml:space="preserve">- </w:t>
      </w:r>
      <w:proofErr w:type="gramStart"/>
      <w:r w:rsidRPr="00B67859">
        <w:rPr>
          <w:rFonts w:asciiTheme="majorHAnsi" w:hAnsiTheme="majorHAnsi" w:cstheme="majorHAnsi"/>
          <w:i/>
        </w:rPr>
        <w:t>os</w:t>
      </w:r>
      <w:proofErr w:type="gramEnd"/>
      <w:r w:rsidRPr="00B67859">
        <w:rPr>
          <w:rFonts w:asciiTheme="majorHAnsi" w:hAnsiTheme="majorHAnsi" w:cstheme="majorHAnsi"/>
          <w:i/>
        </w:rPr>
        <w:t xml:space="preserve"> benefícios da reutilização de informações para fins de gestão;</w:t>
      </w:r>
    </w:p>
    <w:p w14:paraId="3914130E" w14:textId="1701705F" w:rsidR="00B67859" w:rsidRPr="00B67859" w:rsidRDefault="00B67859" w:rsidP="001A670D">
      <w:pPr>
        <w:jc w:val="both"/>
        <w:rPr>
          <w:rFonts w:asciiTheme="majorHAnsi" w:hAnsiTheme="majorHAnsi" w:cstheme="majorHAnsi"/>
          <w:i/>
        </w:rPr>
      </w:pPr>
      <w:r w:rsidRPr="00B67859">
        <w:rPr>
          <w:rFonts w:asciiTheme="majorHAnsi" w:hAnsiTheme="majorHAnsi" w:cstheme="majorHAnsi"/>
          <w:i/>
        </w:rPr>
        <w:t xml:space="preserve">- </w:t>
      </w:r>
      <w:proofErr w:type="gramStart"/>
      <w:r w:rsidRPr="00B67859">
        <w:rPr>
          <w:rFonts w:asciiTheme="majorHAnsi" w:hAnsiTheme="majorHAnsi" w:cstheme="majorHAnsi"/>
          <w:i/>
        </w:rPr>
        <w:t>os</w:t>
      </w:r>
      <w:proofErr w:type="gramEnd"/>
      <w:r w:rsidRPr="00B67859">
        <w:rPr>
          <w:rFonts w:asciiTheme="majorHAnsi" w:hAnsiTheme="majorHAnsi" w:cstheme="majorHAnsi"/>
          <w:i/>
        </w:rPr>
        <w:t xml:space="preserve"> custos e os esforços envolvidos na criação e manutenção de registros;</w:t>
      </w:r>
    </w:p>
    <w:p w14:paraId="2D40A3BC" w14:textId="466BFBD2" w:rsidR="00B67859" w:rsidRPr="00B67859" w:rsidRDefault="00B67859" w:rsidP="001A670D">
      <w:pPr>
        <w:jc w:val="both"/>
        <w:rPr>
          <w:rFonts w:asciiTheme="majorHAnsi" w:hAnsiTheme="majorHAnsi" w:cstheme="majorHAnsi"/>
          <w:i/>
        </w:rPr>
      </w:pPr>
      <w:r w:rsidRPr="00B67859">
        <w:rPr>
          <w:rFonts w:asciiTheme="majorHAnsi" w:hAnsiTheme="majorHAnsi" w:cstheme="majorHAnsi"/>
          <w:i/>
        </w:rPr>
        <w:t xml:space="preserve">- </w:t>
      </w:r>
      <w:proofErr w:type="gramStart"/>
      <w:r w:rsidRPr="00B67859">
        <w:rPr>
          <w:rFonts w:asciiTheme="majorHAnsi" w:hAnsiTheme="majorHAnsi" w:cstheme="majorHAnsi"/>
          <w:i/>
        </w:rPr>
        <w:t>as</w:t>
      </w:r>
      <w:proofErr w:type="gramEnd"/>
      <w:r w:rsidRPr="00B67859">
        <w:rPr>
          <w:rFonts w:asciiTheme="majorHAnsi" w:hAnsiTheme="majorHAnsi" w:cstheme="majorHAnsi"/>
          <w:i/>
        </w:rPr>
        <w:t xml:space="preserve"> necessidades de registros legais, regulatórios e operacionais;</w:t>
      </w:r>
    </w:p>
    <w:p w14:paraId="37A87B49" w14:textId="743D5625" w:rsidR="00B67859" w:rsidRPr="00B67859" w:rsidRDefault="00B67859" w:rsidP="001A670D">
      <w:pPr>
        <w:jc w:val="both"/>
        <w:rPr>
          <w:rFonts w:asciiTheme="majorHAnsi" w:hAnsiTheme="majorHAnsi" w:cstheme="majorHAnsi"/>
          <w:i/>
        </w:rPr>
      </w:pPr>
      <w:r w:rsidRPr="00B67859">
        <w:rPr>
          <w:rFonts w:asciiTheme="majorHAnsi" w:hAnsiTheme="majorHAnsi" w:cstheme="majorHAnsi"/>
          <w:i/>
        </w:rPr>
        <w:t xml:space="preserve">- </w:t>
      </w:r>
      <w:proofErr w:type="gramStart"/>
      <w:r w:rsidRPr="00B67859">
        <w:rPr>
          <w:rFonts w:asciiTheme="majorHAnsi" w:hAnsiTheme="majorHAnsi" w:cstheme="majorHAnsi"/>
          <w:i/>
        </w:rPr>
        <w:t>o</w:t>
      </w:r>
      <w:proofErr w:type="gramEnd"/>
      <w:r w:rsidRPr="00B67859">
        <w:rPr>
          <w:rFonts w:asciiTheme="majorHAnsi" w:hAnsiTheme="majorHAnsi" w:cstheme="majorHAnsi"/>
          <w:i/>
        </w:rPr>
        <w:t xml:space="preserve"> método de acesso, facilidade de recuperação e meios de armazenamento;</w:t>
      </w:r>
    </w:p>
    <w:p w14:paraId="701ECB70" w14:textId="2F1D815B" w:rsidR="00B67859" w:rsidRPr="00B67859" w:rsidRDefault="00B67859" w:rsidP="001A670D">
      <w:pPr>
        <w:jc w:val="both"/>
        <w:rPr>
          <w:rFonts w:asciiTheme="majorHAnsi" w:hAnsiTheme="majorHAnsi" w:cstheme="majorHAnsi"/>
          <w:i/>
        </w:rPr>
      </w:pPr>
      <w:r w:rsidRPr="00B67859">
        <w:rPr>
          <w:rFonts w:asciiTheme="majorHAnsi" w:hAnsiTheme="majorHAnsi" w:cstheme="majorHAnsi"/>
          <w:i/>
        </w:rPr>
        <w:t xml:space="preserve">- </w:t>
      </w:r>
      <w:proofErr w:type="gramStart"/>
      <w:r w:rsidRPr="00B67859">
        <w:rPr>
          <w:rFonts w:asciiTheme="majorHAnsi" w:hAnsiTheme="majorHAnsi" w:cstheme="majorHAnsi"/>
          <w:i/>
        </w:rPr>
        <w:t>o</w:t>
      </w:r>
      <w:proofErr w:type="gramEnd"/>
      <w:r w:rsidRPr="00B67859">
        <w:rPr>
          <w:rFonts w:asciiTheme="majorHAnsi" w:hAnsiTheme="majorHAnsi" w:cstheme="majorHAnsi"/>
          <w:i/>
        </w:rPr>
        <w:t xml:space="preserve"> período de retenção;</w:t>
      </w:r>
    </w:p>
    <w:p w14:paraId="19F847C5" w14:textId="04CCDDE1" w:rsidR="00B67859" w:rsidRDefault="00B67859" w:rsidP="001A670D">
      <w:pPr>
        <w:jc w:val="both"/>
        <w:rPr>
          <w:rFonts w:asciiTheme="majorHAnsi" w:hAnsiTheme="majorHAnsi" w:cstheme="majorHAnsi"/>
        </w:rPr>
      </w:pPr>
      <w:r w:rsidRPr="00B67859">
        <w:rPr>
          <w:rFonts w:asciiTheme="majorHAnsi" w:hAnsiTheme="majorHAnsi" w:cstheme="majorHAnsi"/>
          <w:i/>
        </w:rPr>
        <w:t xml:space="preserve">- </w:t>
      </w:r>
      <w:proofErr w:type="gramStart"/>
      <w:r w:rsidRPr="00B67859">
        <w:rPr>
          <w:rFonts w:asciiTheme="majorHAnsi" w:hAnsiTheme="majorHAnsi" w:cstheme="majorHAnsi"/>
          <w:i/>
        </w:rPr>
        <w:t>a</w:t>
      </w:r>
      <w:proofErr w:type="gramEnd"/>
      <w:r w:rsidRPr="00B67859">
        <w:rPr>
          <w:rFonts w:asciiTheme="majorHAnsi" w:hAnsiTheme="majorHAnsi" w:cstheme="majorHAnsi"/>
          <w:i/>
        </w:rPr>
        <w:t xml:space="preserve"> sensibilidade das informações</w:t>
      </w:r>
      <w:r>
        <w:rPr>
          <w:rFonts w:asciiTheme="majorHAnsi" w:hAnsiTheme="majorHAnsi" w:cstheme="majorHAnsi"/>
        </w:rPr>
        <w:t>.</w:t>
      </w:r>
    </w:p>
    <w:p w14:paraId="4268A66D" w14:textId="499E1DD9" w:rsidR="00B67859" w:rsidRDefault="00B45040" w:rsidP="00B45040">
      <w:pPr>
        <w:tabs>
          <w:tab w:val="left" w:pos="5143"/>
        </w:tabs>
        <w:jc w:val="both"/>
        <w:rPr>
          <w:rFonts w:asciiTheme="majorHAnsi" w:hAnsiTheme="majorHAnsi" w:cstheme="majorHAnsi"/>
        </w:rPr>
      </w:pPr>
      <w:r>
        <w:rPr>
          <w:rFonts w:asciiTheme="majorHAnsi" w:hAnsiTheme="majorHAnsi" w:cstheme="majorHAnsi"/>
        </w:rPr>
        <w:tab/>
      </w:r>
    </w:p>
    <w:p w14:paraId="3CBEC874" w14:textId="567F253F" w:rsidR="00E6564D" w:rsidRDefault="00EE0A41" w:rsidP="001A670D">
      <w:pPr>
        <w:jc w:val="both"/>
        <w:rPr>
          <w:rFonts w:asciiTheme="majorHAnsi" w:hAnsiTheme="majorHAnsi" w:cstheme="majorHAnsi"/>
        </w:rPr>
      </w:pPr>
      <w:r>
        <w:rPr>
          <w:rFonts w:asciiTheme="majorHAnsi" w:hAnsiTheme="majorHAnsi" w:cstheme="majorHAnsi"/>
        </w:rPr>
        <w:t xml:space="preserve">Com isto concluímos a parte dos </w:t>
      </w:r>
      <w:r w:rsidRPr="00EE0A41">
        <w:rPr>
          <w:rFonts w:asciiTheme="majorHAnsi" w:hAnsiTheme="majorHAnsi" w:cstheme="majorHAnsi"/>
        </w:rPr>
        <w:t>Requisitos da ABNT NBR ISO 31.000</w:t>
      </w:r>
      <w:r>
        <w:rPr>
          <w:rFonts w:asciiTheme="majorHAnsi" w:hAnsiTheme="majorHAnsi" w:cstheme="majorHAnsi"/>
        </w:rPr>
        <w:t xml:space="preserve">. </w:t>
      </w:r>
    </w:p>
    <w:p w14:paraId="36208C2E" w14:textId="482E5068" w:rsidR="00EE0A41" w:rsidRDefault="00EE0A41" w:rsidP="001A670D">
      <w:pPr>
        <w:jc w:val="both"/>
        <w:rPr>
          <w:rFonts w:asciiTheme="majorHAnsi" w:hAnsiTheme="majorHAnsi" w:cstheme="majorHAnsi"/>
        </w:rPr>
      </w:pPr>
      <w:r>
        <w:rPr>
          <w:rFonts w:asciiTheme="majorHAnsi" w:hAnsiTheme="majorHAnsi" w:cstheme="majorHAnsi"/>
        </w:rPr>
        <w:t xml:space="preserve">A partir de agora vamos </w:t>
      </w:r>
      <w:r w:rsidR="00A2704C">
        <w:rPr>
          <w:rFonts w:asciiTheme="majorHAnsi" w:hAnsiTheme="majorHAnsi" w:cstheme="majorHAnsi"/>
        </w:rPr>
        <w:t>falar sobre</w:t>
      </w:r>
      <w:r w:rsidR="00165561">
        <w:rPr>
          <w:rFonts w:asciiTheme="majorHAnsi" w:hAnsiTheme="majorHAnsi" w:cstheme="majorHAnsi"/>
        </w:rPr>
        <w:t xml:space="preserve"> os</w:t>
      </w:r>
      <w:r w:rsidR="00A2704C">
        <w:rPr>
          <w:rFonts w:asciiTheme="majorHAnsi" w:hAnsiTheme="majorHAnsi" w:cstheme="majorHAnsi"/>
        </w:rPr>
        <w:t xml:space="preserve"> </w:t>
      </w:r>
      <w:r w:rsidR="002E5A81" w:rsidRPr="002E5A81">
        <w:rPr>
          <w:rFonts w:asciiTheme="majorHAnsi" w:hAnsiTheme="majorHAnsi" w:cstheme="majorHAnsi"/>
        </w:rPr>
        <w:t>Requisitos da ABNT NBR ISO 9001:2015 relacionados à gestão de riscos</w:t>
      </w:r>
      <w:r w:rsidR="002E5A81">
        <w:rPr>
          <w:rFonts w:asciiTheme="majorHAnsi" w:hAnsiTheme="majorHAnsi" w:cstheme="majorHAnsi"/>
        </w:rPr>
        <w:t>.</w:t>
      </w:r>
    </w:p>
    <w:p w14:paraId="66FB5608" w14:textId="53206E1C" w:rsidR="002E5A81" w:rsidRDefault="002E5A81" w:rsidP="001A670D">
      <w:pPr>
        <w:jc w:val="both"/>
        <w:rPr>
          <w:rFonts w:asciiTheme="majorHAnsi" w:hAnsiTheme="majorHAnsi" w:cstheme="majorHAnsi"/>
        </w:rPr>
      </w:pPr>
      <w:r>
        <w:rPr>
          <w:rFonts w:asciiTheme="majorHAnsi" w:hAnsiTheme="majorHAnsi" w:cstheme="majorHAnsi"/>
        </w:rPr>
        <w:t>Vamos começar?</w:t>
      </w:r>
    </w:p>
    <w:p w14:paraId="443178A4" w14:textId="77777777" w:rsidR="000E2D48" w:rsidRDefault="000E2D48" w:rsidP="001A670D">
      <w:pPr>
        <w:jc w:val="both"/>
        <w:rPr>
          <w:rFonts w:asciiTheme="majorHAnsi" w:hAnsiTheme="majorHAnsi" w:cstheme="majorHAnsi"/>
        </w:rPr>
      </w:pPr>
    </w:p>
    <w:p w14:paraId="282391A1" w14:textId="5656CB8E" w:rsidR="000E2D48" w:rsidRPr="001A670D" w:rsidRDefault="004A0E85" w:rsidP="004A0E85">
      <w:pPr>
        <w:pStyle w:val="Ttulo1"/>
        <w:numPr>
          <w:ilvl w:val="0"/>
          <w:numId w:val="21"/>
        </w:numPr>
        <w:tabs>
          <w:tab w:val="left" w:pos="426"/>
        </w:tabs>
        <w:spacing w:before="360" w:after="120"/>
        <w:ind w:left="0" w:firstLine="0"/>
        <w:jc w:val="both"/>
        <w:rPr>
          <w:rFonts w:asciiTheme="majorHAnsi" w:eastAsia="Verdana" w:hAnsiTheme="majorHAnsi" w:cstheme="majorHAnsi"/>
        </w:rPr>
      </w:pPr>
      <w:bookmarkStart w:id="4" w:name="_Toc507063482"/>
      <w:r>
        <w:rPr>
          <w:noProof/>
          <w:lang w:eastAsia="pt-BR"/>
        </w:rPr>
        <w:drawing>
          <wp:anchor distT="0" distB="0" distL="114300" distR="114300" simplePos="0" relativeHeight="251812864" behindDoc="0" locked="0" layoutInCell="1" allowOverlap="1" wp14:anchorId="6FCA8FCD" wp14:editId="3483AE7C">
            <wp:simplePos x="0" y="0"/>
            <wp:positionH relativeFrom="column">
              <wp:posOffset>-35560</wp:posOffset>
            </wp:positionH>
            <wp:positionV relativeFrom="paragraph">
              <wp:posOffset>854710</wp:posOffset>
            </wp:positionV>
            <wp:extent cx="2377440" cy="1440180"/>
            <wp:effectExtent l="0" t="0" r="3810" b="7620"/>
            <wp:wrapSquare wrapText="bothSides"/>
            <wp:docPr id="32" name="Imagem 32" descr="http://prodsaude-entib.org.br/prodsaude/imagens/PS_RISC_A02_2_vers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prodsaude-entib.org.br/prodsaude/imagens/PS_RISC_A02_2_versus.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77440" cy="1440180"/>
                    </a:xfrm>
                    <a:prstGeom prst="rect">
                      <a:avLst/>
                    </a:prstGeom>
                    <a:noFill/>
                    <a:ln>
                      <a:noFill/>
                    </a:ln>
                  </pic:spPr>
                </pic:pic>
              </a:graphicData>
            </a:graphic>
            <wp14:sizeRelH relativeFrom="page">
              <wp14:pctWidth>0</wp14:pctWidth>
            </wp14:sizeRelH>
            <wp14:sizeRelV relativeFrom="page">
              <wp14:pctHeight>0</wp14:pctHeight>
            </wp14:sizeRelV>
          </wp:anchor>
        </w:drawing>
      </w:r>
      <w:r w:rsidR="000E2D48">
        <w:rPr>
          <w:rFonts w:asciiTheme="majorHAnsi" w:eastAsia="Verdana" w:hAnsiTheme="majorHAnsi" w:cstheme="majorHAnsi"/>
        </w:rPr>
        <w:t xml:space="preserve">Requisitos da ABNT NBR ISO </w:t>
      </w:r>
      <w:r w:rsidR="009D2897">
        <w:rPr>
          <w:rFonts w:asciiTheme="majorHAnsi" w:eastAsia="Verdana" w:hAnsiTheme="majorHAnsi" w:cstheme="majorHAnsi"/>
        </w:rPr>
        <w:t>9001</w:t>
      </w:r>
      <w:r w:rsidR="000E2D48">
        <w:rPr>
          <w:rFonts w:asciiTheme="majorHAnsi" w:eastAsia="Verdana" w:hAnsiTheme="majorHAnsi" w:cstheme="majorHAnsi"/>
        </w:rPr>
        <w:t>:20</w:t>
      </w:r>
      <w:r w:rsidR="009D2897">
        <w:rPr>
          <w:rFonts w:asciiTheme="majorHAnsi" w:eastAsia="Verdana" w:hAnsiTheme="majorHAnsi" w:cstheme="majorHAnsi"/>
        </w:rPr>
        <w:t>15 relacionados à gestão de riscos</w:t>
      </w:r>
      <w:bookmarkEnd w:id="4"/>
    </w:p>
    <w:p w14:paraId="734AD233" w14:textId="04373E1F" w:rsidR="00E6564D" w:rsidRDefault="009D2897" w:rsidP="001A670D">
      <w:pPr>
        <w:jc w:val="both"/>
        <w:rPr>
          <w:rFonts w:asciiTheme="majorHAnsi" w:hAnsiTheme="majorHAnsi" w:cstheme="majorHAnsi"/>
        </w:rPr>
      </w:pPr>
      <w:r>
        <w:rPr>
          <w:rFonts w:asciiTheme="majorHAnsi" w:hAnsiTheme="majorHAnsi" w:cstheme="majorHAnsi"/>
        </w:rPr>
        <w:t>A Norma ABNT NBR ISO 9001:2015, versa sobre os requisitos para sistemas de gestão da qualidade.</w:t>
      </w:r>
      <w:r w:rsidR="002E5A81">
        <w:rPr>
          <w:rFonts w:asciiTheme="majorHAnsi" w:hAnsiTheme="majorHAnsi" w:cstheme="majorHAnsi"/>
        </w:rPr>
        <w:t xml:space="preserve"> A partir de agora, </w:t>
      </w:r>
      <w:r w:rsidR="001A01A8">
        <w:rPr>
          <w:rFonts w:asciiTheme="majorHAnsi" w:hAnsiTheme="majorHAnsi" w:cstheme="majorHAnsi"/>
        </w:rPr>
        <w:t>para facilitar</w:t>
      </w:r>
      <w:r w:rsidR="002E5A81">
        <w:rPr>
          <w:rFonts w:asciiTheme="majorHAnsi" w:hAnsiTheme="majorHAnsi" w:cstheme="majorHAnsi"/>
        </w:rPr>
        <w:t>,</w:t>
      </w:r>
      <w:r w:rsidR="002E5A81" w:rsidRPr="002E5A81">
        <w:rPr>
          <w:rFonts w:asciiTheme="majorHAnsi" w:hAnsiTheme="majorHAnsi" w:cstheme="majorHAnsi"/>
        </w:rPr>
        <w:t xml:space="preserve"> </w:t>
      </w:r>
      <w:r w:rsidR="002E5A81">
        <w:rPr>
          <w:rFonts w:asciiTheme="majorHAnsi" w:hAnsiTheme="majorHAnsi" w:cstheme="majorHAnsi"/>
        </w:rPr>
        <w:t xml:space="preserve">a </w:t>
      </w:r>
      <w:r w:rsidR="002E5A81" w:rsidRPr="002E5A81">
        <w:rPr>
          <w:rFonts w:asciiTheme="majorHAnsi" w:hAnsiTheme="majorHAnsi" w:cstheme="majorHAnsi"/>
        </w:rPr>
        <w:t>cha</w:t>
      </w:r>
      <w:r w:rsidR="002E5A81">
        <w:rPr>
          <w:rFonts w:asciiTheme="majorHAnsi" w:hAnsiTheme="majorHAnsi" w:cstheme="majorHAnsi"/>
        </w:rPr>
        <w:t>maremos simplesmente de “ISO 9001”, ok?</w:t>
      </w:r>
    </w:p>
    <w:p w14:paraId="00192FBA" w14:textId="032BFB0F" w:rsidR="000A315D" w:rsidRDefault="000A315D" w:rsidP="001A670D">
      <w:pPr>
        <w:jc w:val="both"/>
        <w:rPr>
          <w:rFonts w:asciiTheme="majorHAnsi" w:hAnsiTheme="majorHAnsi" w:cstheme="majorHAnsi"/>
        </w:rPr>
      </w:pPr>
      <w:r>
        <w:rPr>
          <w:rFonts w:asciiTheme="majorHAnsi" w:hAnsiTheme="majorHAnsi" w:cstheme="majorHAnsi"/>
        </w:rPr>
        <w:t>Então vamos conhecer um pouco mais sobre ela...</w:t>
      </w:r>
    </w:p>
    <w:p w14:paraId="0EB2F9F6" w14:textId="7FD5FBA1" w:rsidR="000A315D" w:rsidRDefault="000A315D" w:rsidP="001A670D">
      <w:pPr>
        <w:jc w:val="both"/>
        <w:rPr>
          <w:rFonts w:asciiTheme="majorHAnsi" w:hAnsiTheme="majorHAnsi" w:cstheme="majorHAnsi"/>
        </w:rPr>
      </w:pPr>
    </w:p>
    <w:p w14:paraId="31A49611" w14:textId="0716FCFE" w:rsidR="009D2897" w:rsidRPr="00541FE0" w:rsidRDefault="00EA7A4E" w:rsidP="00541FE0">
      <w:pPr>
        <w:pStyle w:val="Ttulo2"/>
      </w:pPr>
      <w:bookmarkStart w:id="5" w:name="_Toc507063483"/>
      <w:r>
        <w:lastRenderedPageBreak/>
        <w:t>2</w:t>
      </w:r>
      <w:r w:rsidR="009D2897" w:rsidRPr="00541FE0">
        <w:t xml:space="preserve">.1 </w:t>
      </w:r>
      <w:r w:rsidR="000A315D" w:rsidRPr="00541FE0">
        <w:t>ISO 9001</w:t>
      </w:r>
      <w:bookmarkEnd w:id="5"/>
    </w:p>
    <w:p w14:paraId="7C5568F0" w14:textId="01654C64" w:rsidR="00E6564D" w:rsidRDefault="009D2897" w:rsidP="001A670D">
      <w:pPr>
        <w:jc w:val="both"/>
        <w:rPr>
          <w:rFonts w:asciiTheme="majorHAnsi" w:hAnsiTheme="majorHAnsi" w:cstheme="majorHAnsi"/>
        </w:rPr>
      </w:pPr>
      <w:r>
        <w:rPr>
          <w:rFonts w:asciiTheme="majorHAnsi" w:hAnsiTheme="majorHAnsi" w:cstheme="majorHAnsi"/>
        </w:rPr>
        <w:t xml:space="preserve">Um sistema de gestão da qualidade </w:t>
      </w:r>
      <w:r w:rsidR="00C37557">
        <w:rPr>
          <w:rFonts w:asciiTheme="majorHAnsi" w:hAnsiTheme="majorHAnsi" w:cstheme="majorHAnsi"/>
        </w:rPr>
        <w:t>é</w:t>
      </w:r>
      <w:r w:rsidR="007847D3">
        <w:rPr>
          <w:rFonts w:asciiTheme="majorHAnsi" w:hAnsiTheme="majorHAnsi" w:cstheme="majorHAnsi"/>
        </w:rPr>
        <w:t xml:space="preserve"> de </w:t>
      </w:r>
      <w:r w:rsidR="007847D3" w:rsidRPr="007847D3">
        <w:rPr>
          <w:rFonts w:asciiTheme="majorHAnsi" w:hAnsiTheme="majorHAnsi" w:cstheme="majorHAnsi"/>
        </w:rPr>
        <w:t>uma ferramenta que possibilita o controle e a padronização dos processos e permite avaliar a eficácia do</w:t>
      </w:r>
      <w:r w:rsidR="007847D3">
        <w:rPr>
          <w:rFonts w:asciiTheme="majorHAnsi" w:hAnsiTheme="majorHAnsi" w:cstheme="majorHAnsi"/>
        </w:rPr>
        <w:t>s</w:t>
      </w:r>
      <w:r w:rsidR="007847D3" w:rsidRPr="007847D3">
        <w:rPr>
          <w:rFonts w:asciiTheme="majorHAnsi" w:hAnsiTheme="majorHAnsi" w:cstheme="majorHAnsi"/>
        </w:rPr>
        <w:t xml:space="preserve"> trabalho</w:t>
      </w:r>
      <w:r w:rsidR="007847D3">
        <w:rPr>
          <w:rFonts w:asciiTheme="majorHAnsi" w:hAnsiTheme="majorHAnsi" w:cstheme="majorHAnsi"/>
        </w:rPr>
        <w:t>s</w:t>
      </w:r>
      <w:r w:rsidR="007847D3" w:rsidRPr="007847D3">
        <w:rPr>
          <w:rFonts w:asciiTheme="majorHAnsi" w:hAnsiTheme="majorHAnsi" w:cstheme="majorHAnsi"/>
        </w:rPr>
        <w:t xml:space="preserve"> realizado</w:t>
      </w:r>
      <w:r w:rsidR="007847D3">
        <w:rPr>
          <w:rFonts w:asciiTheme="majorHAnsi" w:hAnsiTheme="majorHAnsi" w:cstheme="majorHAnsi"/>
        </w:rPr>
        <w:t>s, tendo por requisito a abordagem por processos.</w:t>
      </w:r>
    </w:p>
    <w:p w14:paraId="3B6DA8B5" w14:textId="1E7C1733" w:rsidR="007847D3" w:rsidRDefault="007847D3" w:rsidP="001A670D">
      <w:pPr>
        <w:jc w:val="both"/>
        <w:rPr>
          <w:rFonts w:asciiTheme="majorHAnsi" w:hAnsiTheme="majorHAnsi" w:cstheme="majorHAnsi"/>
        </w:rPr>
      </w:pPr>
      <w:r>
        <w:rPr>
          <w:rFonts w:asciiTheme="majorHAnsi" w:hAnsiTheme="majorHAnsi" w:cstheme="majorHAnsi"/>
        </w:rPr>
        <w:t xml:space="preserve">No contexto da ISO 9001, </w:t>
      </w:r>
      <w:r w:rsidR="00836A16">
        <w:rPr>
          <w:rFonts w:asciiTheme="majorHAnsi" w:hAnsiTheme="majorHAnsi" w:cstheme="majorHAnsi"/>
        </w:rPr>
        <w:t>em</w:t>
      </w:r>
      <w:r w:rsidR="00C37557">
        <w:rPr>
          <w:rFonts w:asciiTheme="majorHAnsi" w:hAnsiTheme="majorHAnsi" w:cstheme="majorHAnsi"/>
        </w:rPr>
        <w:t xml:space="preserve"> seu requisito 0.3.3, </w:t>
      </w:r>
      <w:r>
        <w:rPr>
          <w:rFonts w:asciiTheme="majorHAnsi" w:hAnsiTheme="majorHAnsi" w:cstheme="majorHAnsi"/>
        </w:rPr>
        <w:t>vemos definida a chamada “mentalidade de risco”</w:t>
      </w:r>
      <w:r w:rsidR="00836A16">
        <w:rPr>
          <w:rFonts w:asciiTheme="majorHAnsi" w:hAnsiTheme="majorHAnsi" w:cstheme="majorHAnsi"/>
        </w:rPr>
        <w:t>. Observe</w:t>
      </w:r>
      <w:r>
        <w:rPr>
          <w:rFonts w:asciiTheme="majorHAnsi" w:hAnsiTheme="majorHAnsi" w:cstheme="majorHAnsi"/>
        </w:rPr>
        <w:t>:</w:t>
      </w:r>
    </w:p>
    <w:p w14:paraId="179B2D28" w14:textId="238F0B13" w:rsidR="007847D3" w:rsidRDefault="007847D3" w:rsidP="001A670D">
      <w:pPr>
        <w:jc w:val="both"/>
        <w:rPr>
          <w:rFonts w:asciiTheme="majorHAnsi" w:hAnsiTheme="majorHAnsi" w:cstheme="majorHAnsi"/>
          <w:i/>
        </w:rPr>
      </w:pPr>
      <w:r>
        <w:rPr>
          <w:rFonts w:asciiTheme="majorHAnsi" w:hAnsiTheme="majorHAnsi" w:cstheme="majorHAnsi"/>
          <w:i/>
        </w:rPr>
        <w:t>“A mentalidade de risco é essencial para se conseguir um sistema de gestão da qualidade eficaz. O conceito de mentalidade de risco estava i</w:t>
      </w:r>
      <w:r w:rsidR="00BB4B39">
        <w:rPr>
          <w:rFonts w:asciiTheme="majorHAnsi" w:hAnsiTheme="majorHAnsi" w:cstheme="majorHAnsi"/>
          <w:i/>
        </w:rPr>
        <w:t>mplícito nas versões anteriores desta Norma (ISO 9001), incluindo, por exemplo, realizar ações preventivas para eliminar não conformidades potenciais, analisar quaisquer não conformidades que ocorram e tomar ação para prevenir recorrências que sejam apropriadas aos efeitos da não conformidade.</w:t>
      </w:r>
    </w:p>
    <w:p w14:paraId="41A89438" w14:textId="1FD3DDA9" w:rsidR="00BB4B39" w:rsidRDefault="00BB4B39" w:rsidP="001A670D">
      <w:pPr>
        <w:jc w:val="both"/>
        <w:rPr>
          <w:rFonts w:asciiTheme="majorHAnsi" w:hAnsiTheme="majorHAnsi" w:cstheme="majorHAnsi"/>
          <w:i/>
        </w:rPr>
      </w:pPr>
      <w:r>
        <w:rPr>
          <w:rFonts w:asciiTheme="majorHAnsi" w:hAnsiTheme="majorHAnsi" w:cstheme="majorHAnsi"/>
          <w:i/>
        </w:rPr>
        <w:t>Para estar conforme com os requisitos desta Norma, uma organização precisa planejar e implementar ações para abordar riscos e oportunidades. A abordagem de riscos e oportunidades estabelece uma base para o aumento da eficácia do sistema de gestão da qualidade, conseguir resultados melhorados e para a prevenção de efeitos negativos.</w:t>
      </w:r>
    </w:p>
    <w:p w14:paraId="1DEB659A" w14:textId="1992C8CF" w:rsidR="00BB4B39" w:rsidRDefault="00BB4B39" w:rsidP="001A670D">
      <w:pPr>
        <w:jc w:val="both"/>
        <w:rPr>
          <w:rFonts w:asciiTheme="majorHAnsi" w:hAnsiTheme="majorHAnsi" w:cstheme="majorHAnsi"/>
          <w:i/>
        </w:rPr>
      </w:pPr>
      <w:r>
        <w:rPr>
          <w:rFonts w:asciiTheme="majorHAnsi" w:hAnsiTheme="majorHAnsi" w:cstheme="majorHAnsi"/>
          <w:i/>
        </w:rPr>
        <w:t>Oportunidades podem surgir como resultado de uma situação favorável ao atingimento de um resultado pretendido, por exemplo, um conjunto de circunstâncias que possibilite à organização atrair clientes, desenvolver novos produtos e serviços, reduzir desperdício ou melhorar produtividade. Ações para abordar oportunidades podem também incluir a consideração de riscos associados. Risco é o efeito da incerteza, e qualquer incerteza pode ter um efeito positivo ou negativo. Um desvio positivo proveniente de um risco pode oferecer uma oportunidade, mas nem todos os efeitos positivos de risco resultam em oportunidades”</w:t>
      </w:r>
      <w:r w:rsidR="00836A16">
        <w:rPr>
          <w:rFonts w:asciiTheme="majorHAnsi" w:hAnsiTheme="majorHAnsi" w:cstheme="majorHAnsi"/>
          <w:i/>
        </w:rPr>
        <w:t>.</w:t>
      </w:r>
    </w:p>
    <w:p w14:paraId="4C0E8FD7" w14:textId="77777777" w:rsidR="00836A16" w:rsidRDefault="00836A16" w:rsidP="001A670D">
      <w:pPr>
        <w:jc w:val="both"/>
        <w:rPr>
          <w:rFonts w:asciiTheme="majorHAnsi" w:hAnsiTheme="majorHAnsi" w:cstheme="majorHAnsi"/>
          <w:i/>
        </w:rPr>
      </w:pPr>
    </w:p>
    <w:p w14:paraId="20EB25CD" w14:textId="1FADB25A" w:rsidR="003D2ABE" w:rsidRPr="00541FE0" w:rsidRDefault="004A0E85" w:rsidP="00541FE0">
      <w:pPr>
        <w:pStyle w:val="Ttulo2"/>
      </w:pPr>
      <w:bookmarkStart w:id="6" w:name="_Toc507063484"/>
      <w:r>
        <w:rPr>
          <w:noProof/>
          <w:lang w:eastAsia="pt-BR"/>
        </w:rPr>
        <w:drawing>
          <wp:anchor distT="0" distB="0" distL="114300" distR="114300" simplePos="0" relativeHeight="251813888" behindDoc="0" locked="0" layoutInCell="1" allowOverlap="1" wp14:anchorId="47D8B903" wp14:editId="659FEF13">
            <wp:simplePos x="0" y="0"/>
            <wp:positionH relativeFrom="column">
              <wp:posOffset>-1270</wp:posOffset>
            </wp:positionH>
            <wp:positionV relativeFrom="paragraph">
              <wp:posOffset>440055</wp:posOffset>
            </wp:positionV>
            <wp:extent cx="2343150" cy="1973580"/>
            <wp:effectExtent l="0" t="0" r="0" b="7620"/>
            <wp:wrapSquare wrapText="bothSides"/>
            <wp:docPr id="33" name="Imagem 33" descr="http://prodsaude-entib.org.br/prodsaude/imagens/PS_RISC_A02_2.2_pensa_risc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prodsaude-entib.org.br/prodsaude/imagens/PS_RISC_A02_2.2_pensa_riscos.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43150" cy="1973580"/>
                    </a:xfrm>
                    <a:prstGeom prst="rect">
                      <a:avLst/>
                    </a:prstGeom>
                    <a:noFill/>
                    <a:ln>
                      <a:noFill/>
                    </a:ln>
                  </pic:spPr>
                </pic:pic>
              </a:graphicData>
            </a:graphic>
            <wp14:sizeRelH relativeFrom="page">
              <wp14:pctWidth>0</wp14:pctWidth>
            </wp14:sizeRelH>
            <wp14:sizeRelV relativeFrom="page">
              <wp14:pctHeight>0</wp14:pctHeight>
            </wp14:sizeRelV>
          </wp:anchor>
        </w:drawing>
      </w:r>
      <w:r w:rsidR="00EA7A4E">
        <w:t>2</w:t>
      </w:r>
      <w:r w:rsidR="003D2ABE" w:rsidRPr="00541FE0">
        <w:t xml:space="preserve">.2 Requisitos </w:t>
      </w:r>
      <w:r w:rsidR="007F6976" w:rsidRPr="00541FE0">
        <w:t xml:space="preserve">da ISO </w:t>
      </w:r>
      <w:proofErr w:type="gramStart"/>
      <w:r w:rsidR="007F6976" w:rsidRPr="00541FE0">
        <w:t xml:space="preserve">9001 </w:t>
      </w:r>
      <w:r w:rsidR="000C7AA1" w:rsidRPr="00541FE0">
        <w:t xml:space="preserve"> -</w:t>
      </w:r>
      <w:proofErr w:type="gramEnd"/>
      <w:r w:rsidR="007F6976" w:rsidRPr="00541FE0">
        <w:t xml:space="preserve"> conceito de</w:t>
      </w:r>
      <w:r w:rsidR="003D2ABE" w:rsidRPr="00541FE0">
        <w:t xml:space="preserve"> riscos</w:t>
      </w:r>
      <w:bookmarkEnd w:id="6"/>
    </w:p>
    <w:p w14:paraId="605CC68B" w14:textId="04AA989F" w:rsidR="000C7AA1" w:rsidRDefault="00836A16" w:rsidP="001A670D">
      <w:pPr>
        <w:jc w:val="both"/>
        <w:rPr>
          <w:rFonts w:asciiTheme="majorHAnsi" w:hAnsiTheme="majorHAnsi" w:cstheme="majorHAnsi"/>
        </w:rPr>
      </w:pPr>
      <w:r>
        <w:rPr>
          <w:rFonts w:asciiTheme="majorHAnsi" w:hAnsiTheme="majorHAnsi" w:cstheme="majorHAnsi"/>
        </w:rPr>
        <w:t xml:space="preserve">A partir de agora, </w:t>
      </w:r>
      <w:r w:rsidR="000C7AA1">
        <w:rPr>
          <w:rFonts w:asciiTheme="majorHAnsi" w:hAnsiTheme="majorHAnsi" w:cstheme="majorHAnsi"/>
        </w:rPr>
        <w:t>listaremos os</w:t>
      </w:r>
      <w:r w:rsidR="00B02E73">
        <w:rPr>
          <w:rFonts w:asciiTheme="majorHAnsi" w:hAnsiTheme="majorHAnsi" w:cstheme="majorHAnsi"/>
        </w:rPr>
        <w:t xml:space="preserve"> requisitos </w:t>
      </w:r>
      <w:r w:rsidR="000C7AA1" w:rsidRPr="000C7AA1">
        <w:rPr>
          <w:rFonts w:asciiTheme="majorHAnsi" w:hAnsiTheme="majorHAnsi" w:cstheme="majorHAnsi"/>
        </w:rPr>
        <w:t xml:space="preserve">da ISO 9001 </w:t>
      </w:r>
      <w:r w:rsidR="000C7AA1" w:rsidRPr="00CE26AE">
        <w:rPr>
          <w:rFonts w:asciiTheme="majorHAnsi" w:hAnsiTheme="majorHAnsi" w:cstheme="majorHAnsi"/>
        </w:rPr>
        <w:t>que abordam o conceito de riscos</w:t>
      </w:r>
      <w:r w:rsidR="000C7AA1">
        <w:rPr>
          <w:rFonts w:asciiTheme="majorHAnsi" w:hAnsiTheme="majorHAnsi" w:cstheme="majorHAnsi"/>
        </w:rPr>
        <w:t xml:space="preserve">. </w:t>
      </w:r>
    </w:p>
    <w:p w14:paraId="53D07BA1" w14:textId="73E83E8A" w:rsidR="00BB4B39" w:rsidRDefault="000C7AA1" w:rsidP="001A670D">
      <w:pPr>
        <w:jc w:val="both"/>
        <w:rPr>
          <w:rFonts w:asciiTheme="majorHAnsi" w:hAnsiTheme="majorHAnsi" w:cstheme="majorHAnsi"/>
        </w:rPr>
      </w:pPr>
      <w:r>
        <w:rPr>
          <w:rFonts w:asciiTheme="majorHAnsi" w:hAnsiTheme="majorHAnsi" w:cstheme="majorHAnsi"/>
        </w:rPr>
        <w:t>Observe</w:t>
      </w:r>
      <w:r w:rsidR="00B02E73">
        <w:rPr>
          <w:rFonts w:asciiTheme="majorHAnsi" w:hAnsiTheme="majorHAnsi" w:cstheme="majorHAnsi"/>
        </w:rPr>
        <w:t>:</w:t>
      </w:r>
    </w:p>
    <w:p w14:paraId="339EAA0D" w14:textId="77777777" w:rsidR="000C7AA1" w:rsidRDefault="000C7AA1" w:rsidP="001A670D">
      <w:pPr>
        <w:jc w:val="both"/>
        <w:rPr>
          <w:rFonts w:asciiTheme="majorHAnsi" w:hAnsiTheme="majorHAnsi" w:cstheme="majorHAnsi"/>
        </w:rPr>
      </w:pPr>
    </w:p>
    <w:p w14:paraId="770FC6FD" w14:textId="3487BC1D" w:rsidR="00B02E73" w:rsidRPr="00CE5232" w:rsidRDefault="000C7AA1" w:rsidP="001A670D">
      <w:pPr>
        <w:jc w:val="both"/>
        <w:rPr>
          <w:rFonts w:asciiTheme="majorHAnsi" w:hAnsiTheme="majorHAnsi" w:cstheme="majorHAnsi"/>
          <w:b/>
          <w:i/>
        </w:rPr>
      </w:pPr>
      <w:r>
        <w:rPr>
          <w:rFonts w:asciiTheme="majorHAnsi" w:hAnsiTheme="majorHAnsi" w:cstheme="majorHAnsi"/>
          <w:b/>
          <w:i/>
        </w:rPr>
        <w:t xml:space="preserve">Requisito </w:t>
      </w:r>
      <w:r w:rsidR="0078332D" w:rsidRPr="00CE5232">
        <w:rPr>
          <w:rFonts w:asciiTheme="majorHAnsi" w:hAnsiTheme="majorHAnsi" w:cstheme="majorHAnsi"/>
          <w:b/>
          <w:i/>
        </w:rPr>
        <w:t>4.4.</w:t>
      </w:r>
      <w:r w:rsidR="00FF6C02" w:rsidRPr="00CE5232">
        <w:rPr>
          <w:rFonts w:asciiTheme="majorHAnsi" w:hAnsiTheme="majorHAnsi" w:cstheme="majorHAnsi"/>
          <w:b/>
          <w:i/>
        </w:rPr>
        <w:t>1</w:t>
      </w:r>
      <w:r w:rsidR="00636513" w:rsidRPr="00CE5232">
        <w:rPr>
          <w:rFonts w:asciiTheme="majorHAnsi" w:hAnsiTheme="majorHAnsi" w:cstheme="majorHAnsi"/>
          <w:b/>
          <w:i/>
        </w:rPr>
        <w:t xml:space="preserve"> Sistema de gestão da qualidade e seus processos</w:t>
      </w:r>
    </w:p>
    <w:p w14:paraId="362B7EC2" w14:textId="6DAC4C54" w:rsidR="00FF6C02" w:rsidRPr="00CE5232" w:rsidRDefault="00FF6C02" w:rsidP="001A670D">
      <w:pPr>
        <w:jc w:val="both"/>
        <w:rPr>
          <w:rFonts w:asciiTheme="majorHAnsi" w:hAnsiTheme="majorHAnsi" w:cstheme="majorHAnsi"/>
          <w:i/>
        </w:rPr>
      </w:pPr>
      <w:r w:rsidRPr="00CE5232">
        <w:rPr>
          <w:rFonts w:asciiTheme="majorHAnsi" w:hAnsiTheme="majorHAnsi" w:cstheme="majorHAnsi"/>
          <w:i/>
        </w:rPr>
        <w:t>(...) A organização deve determinar os processos necessários para o sistema de gestão da qualidade e sua aplicação na organização, e deve:</w:t>
      </w:r>
    </w:p>
    <w:p w14:paraId="2628F26B" w14:textId="77777777" w:rsidR="00FF6C02" w:rsidRPr="00CE5232" w:rsidRDefault="00FF6C02" w:rsidP="001A670D">
      <w:pPr>
        <w:jc w:val="both"/>
        <w:rPr>
          <w:rFonts w:asciiTheme="majorHAnsi" w:hAnsiTheme="majorHAnsi" w:cstheme="majorHAnsi"/>
          <w:i/>
        </w:rPr>
      </w:pPr>
      <w:r w:rsidRPr="00CE5232">
        <w:rPr>
          <w:rFonts w:asciiTheme="majorHAnsi" w:hAnsiTheme="majorHAnsi" w:cstheme="majorHAnsi"/>
          <w:i/>
        </w:rPr>
        <w:t xml:space="preserve">(...) </w:t>
      </w:r>
    </w:p>
    <w:p w14:paraId="05F91E31" w14:textId="6EB050A1" w:rsidR="00FF6C02" w:rsidRPr="00CE5232" w:rsidRDefault="00FF6C02" w:rsidP="001A670D">
      <w:pPr>
        <w:jc w:val="both"/>
        <w:rPr>
          <w:rFonts w:asciiTheme="majorHAnsi" w:hAnsiTheme="majorHAnsi" w:cstheme="majorHAnsi"/>
          <w:i/>
        </w:rPr>
      </w:pPr>
      <w:r w:rsidRPr="00CE5232">
        <w:rPr>
          <w:rFonts w:asciiTheme="majorHAnsi" w:hAnsiTheme="majorHAnsi" w:cstheme="majorHAnsi"/>
          <w:b/>
          <w:i/>
        </w:rPr>
        <w:t>f)</w:t>
      </w:r>
      <w:r w:rsidRPr="00CE5232">
        <w:rPr>
          <w:rFonts w:asciiTheme="majorHAnsi" w:hAnsiTheme="majorHAnsi" w:cstheme="majorHAnsi"/>
          <w:i/>
        </w:rPr>
        <w:t xml:space="preserve"> abordar os </w:t>
      </w:r>
      <w:r w:rsidRPr="00CE5232">
        <w:rPr>
          <w:rFonts w:asciiTheme="majorHAnsi" w:hAnsiTheme="majorHAnsi" w:cstheme="majorHAnsi"/>
          <w:b/>
          <w:i/>
        </w:rPr>
        <w:t>riscos e oportunidades</w:t>
      </w:r>
      <w:r w:rsidRPr="00CE5232">
        <w:rPr>
          <w:rFonts w:asciiTheme="majorHAnsi" w:hAnsiTheme="majorHAnsi" w:cstheme="majorHAnsi"/>
          <w:i/>
        </w:rPr>
        <w:t xml:space="preserve"> conforme determinados de acordo com os requisitos de 6.1</w:t>
      </w:r>
    </w:p>
    <w:p w14:paraId="7D121B42" w14:textId="56486738" w:rsidR="00FF6C02" w:rsidRPr="00CE5232" w:rsidRDefault="000C7AA1" w:rsidP="001A670D">
      <w:pPr>
        <w:jc w:val="both"/>
        <w:rPr>
          <w:rFonts w:asciiTheme="majorHAnsi" w:hAnsiTheme="majorHAnsi" w:cstheme="majorHAnsi"/>
          <w:i/>
        </w:rPr>
      </w:pPr>
      <w:r>
        <w:rPr>
          <w:rFonts w:asciiTheme="majorHAnsi" w:hAnsiTheme="majorHAnsi" w:cstheme="majorHAnsi"/>
          <w:b/>
          <w:i/>
        </w:rPr>
        <w:t>Requisito</w:t>
      </w:r>
      <w:r w:rsidRPr="00CE5232">
        <w:rPr>
          <w:rFonts w:asciiTheme="majorHAnsi" w:hAnsiTheme="majorHAnsi" w:cstheme="majorHAnsi"/>
          <w:b/>
          <w:i/>
        </w:rPr>
        <w:t xml:space="preserve"> </w:t>
      </w:r>
      <w:r w:rsidR="00FF6C02" w:rsidRPr="00CE5232">
        <w:rPr>
          <w:rFonts w:asciiTheme="majorHAnsi" w:hAnsiTheme="majorHAnsi" w:cstheme="majorHAnsi"/>
          <w:b/>
          <w:i/>
        </w:rPr>
        <w:t>5.1.1</w:t>
      </w:r>
      <w:r w:rsidR="00636513" w:rsidRPr="00CE5232">
        <w:rPr>
          <w:rFonts w:asciiTheme="majorHAnsi" w:hAnsiTheme="majorHAnsi" w:cstheme="majorHAnsi"/>
          <w:b/>
          <w:i/>
        </w:rPr>
        <w:t xml:space="preserve"> Liderança e comprometimento (Generalidades)</w:t>
      </w:r>
    </w:p>
    <w:p w14:paraId="0592D028" w14:textId="6E4A8B74" w:rsidR="00FF6C02" w:rsidRPr="00CE5232" w:rsidRDefault="00FF6C02" w:rsidP="001A670D">
      <w:pPr>
        <w:jc w:val="both"/>
        <w:rPr>
          <w:rFonts w:asciiTheme="majorHAnsi" w:hAnsiTheme="majorHAnsi" w:cstheme="majorHAnsi"/>
          <w:i/>
        </w:rPr>
      </w:pPr>
      <w:r w:rsidRPr="00CE5232">
        <w:rPr>
          <w:rFonts w:asciiTheme="majorHAnsi" w:hAnsiTheme="majorHAnsi" w:cstheme="majorHAnsi"/>
          <w:i/>
        </w:rPr>
        <w:t>A Alta Direção deve demonstrar liderança e comprometimento com relação ao sistema de gestão da qualidade:</w:t>
      </w:r>
    </w:p>
    <w:p w14:paraId="3CD4CEB0" w14:textId="35D8ECA4" w:rsidR="00FF6C02" w:rsidRPr="00CE5232" w:rsidRDefault="00FF6C02" w:rsidP="001A670D">
      <w:pPr>
        <w:jc w:val="both"/>
        <w:rPr>
          <w:rFonts w:asciiTheme="majorHAnsi" w:hAnsiTheme="majorHAnsi" w:cstheme="majorHAnsi"/>
          <w:i/>
        </w:rPr>
      </w:pPr>
      <w:r w:rsidRPr="00CE5232">
        <w:rPr>
          <w:rFonts w:asciiTheme="majorHAnsi" w:hAnsiTheme="majorHAnsi" w:cstheme="majorHAnsi"/>
          <w:i/>
        </w:rPr>
        <w:t>(...)</w:t>
      </w:r>
    </w:p>
    <w:p w14:paraId="5DFB3255" w14:textId="2B657C6B" w:rsidR="00FF6C02" w:rsidRPr="00CE5232" w:rsidRDefault="00FF6C02" w:rsidP="001A670D">
      <w:pPr>
        <w:jc w:val="both"/>
        <w:rPr>
          <w:rFonts w:asciiTheme="majorHAnsi" w:hAnsiTheme="majorHAnsi" w:cstheme="majorHAnsi"/>
          <w:i/>
        </w:rPr>
      </w:pPr>
      <w:r w:rsidRPr="00CE5232">
        <w:rPr>
          <w:rFonts w:asciiTheme="majorHAnsi" w:hAnsiTheme="majorHAnsi" w:cstheme="majorHAnsi"/>
          <w:b/>
          <w:i/>
        </w:rPr>
        <w:lastRenderedPageBreak/>
        <w:t>d)</w:t>
      </w:r>
      <w:r w:rsidRPr="00CE5232">
        <w:rPr>
          <w:rFonts w:asciiTheme="majorHAnsi" w:hAnsiTheme="majorHAnsi" w:cstheme="majorHAnsi"/>
          <w:i/>
        </w:rPr>
        <w:t xml:space="preserve"> promovendo o uso da abordagem de processo e da </w:t>
      </w:r>
      <w:r w:rsidRPr="00CE5232">
        <w:rPr>
          <w:rFonts w:asciiTheme="majorHAnsi" w:hAnsiTheme="majorHAnsi" w:cstheme="majorHAnsi"/>
          <w:b/>
          <w:i/>
        </w:rPr>
        <w:t>mentalidade de risco</w:t>
      </w:r>
    </w:p>
    <w:p w14:paraId="5EAD934E" w14:textId="00F2437D" w:rsidR="000C7AA1" w:rsidRPr="00CE5232" w:rsidRDefault="00FF6C02" w:rsidP="001A670D">
      <w:pPr>
        <w:jc w:val="both"/>
        <w:rPr>
          <w:rFonts w:asciiTheme="majorHAnsi" w:hAnsiTheme="majorHAnsi" w:cstheme="majorHAnsi"/>
          <w:i/>
        </w:rPr>
      </w:pPr>
      <w:r w:rsidRPr="00CE5232">
        <w:rPr>
          <w:rFonts w:asciiTheme="majorHAnsi" w:hAnsiTheme="majorHAnsi" w:cstheme="majorHAnsi"/>
          <w:i/>
        </w:rPr>
        <w:t>(...)</w:t>
      </w:r>
    </w:p>
    <w:p w14:paraId="4F7AC1C3" w14:textId="32ACC282" w:rsidR="00E6564D" w:rsidRPr="00CE5232" w:rsidRDefault="000C7AA1" w:rsidP="001A670D">
      <w:pPr>
        <w:jc w:val="both"/>
        <w:rPr>
          <w:rFonts w:asciiTheme="majorHAnsi" w:hAnsiTheme="majorHAnsi" w:cstheme="majorHAnsi"/>
          <w:b/>
          <w:i/>
        </w:rPr>
      </w:pPr>
      <w:r>
        <w:rPr>
          <w:rFonts w:asciiTheme="majorHAnsi" w:hAnsiTheme="majorHAnsi" w:cstheme="majorHAnsi"/>
          <w:b/>
          <w:i/>
        </w:rPr>
        <w:t>Requisito</w:t>
      </w:r>
      <w:r w:rsidRPr="00CE5232" w:rsidDel="000C7AA1">
        <w:rPr>
          <w:rFonts w:asciiTheme="majorHAnsi" w:hAnsiTheme="majorHAnsi" w:cstheme="majorHAnsi"/>
          <w:i/>
        </w:rPr>
        <w:t xml:space="preserve"> </w:t>
      </w:r>
      <w:r w:rsidR="00636513" w:rsidRPr="00CE5232">
        <w:rPr>
          <w:rFonts w:asciiTheme="majorHAnsi" w:hAnsiTheme="majorHAnsi" w:cstheme="majorHAnsi"/>
          <w:b/>
          <w:i/>
        </w:rPr>
        <w:t>5.1.2 Foco no cliente</w:t>
      </w:r>
    </w:p>
    <w:p w14:paraId="557908F7" w14:textId="59EFEBC2" w:rsidR="00636513" w:rsidRPr="00CE5232" w:rsidRDefault="00636513" w:rsidP="001A670D">
      <w:pPr>
        <w:jc w:val="both"/>
        <w:rPr>
          <w:rFonts w:asciiTheme="majorHAnsi" w:hAnsiTheme="majorHAnsi" w:cstheme="majorHAnsi"/>
          <w:i/>
        </w:rPr>
      </w:pPr>
      <w:r w:rsidRPr="00CE5232">
        <w:rPr>
          <w:rFonts w:asciiTheme="majorHAnsi" w:hAnsiTheme="majorHAnsi" w:cstheme="majorHAnsi"/>
          <w:i/>
        </w:rPr>
        <w:t>A Alta Direção deve demonstrar liderança e comprometimento com relação ao foco no cliente, assegurando que:</w:t>
      </w:r>
    </w:p>
    <w:p w14:paraId="64345F05" w14:textId="2E5116FD" w:rsidR="00636513" w:rsidRPr="00CE5232" w:rsidRDefault="00636513" w:rsidP="001A670D">
      <w:pPr>
        <w:jc w:val="both"/>
        <w:rPr>
          <w:rFonts w:asciiTheme="majorHAnsi" w:hAnsiTheme="majorHAnsi" w:cstheme="majorHAnsi"/>
          <w:i/>
        </w:rPr>
      </w:pPr>
      <w:r w:rsidRPr="00CE5232">
        <w:rPr>
          <w:rFonts w:asciiTheme="majorHAnsi" w:hAnsiTheme="majorHAnsi" w:cstheme="majorHAnsi"/>
          <w:i/>
        </w:rPr>
        <w:t>(...)</w:t>
      </w:r>
    </w:p>
    <w:p w14:paraId="77EBACB1" w14:textId="6E2BCAE4" w:rsidR="00636513" w:rsidRPr="00CE5232" w:rsidRDefault="00636513" w:rsidP="001A670D">
      <w:pPr>
        <w:jc w:val="both"/>
        <w:rPr>
          <w:rFonts w:asciiTheme="majorHAnsi" w:hAnsiTheme="majorHAnsi" w:cstheme="majorHAnsi"/>
          <w:i/>
        </w:rPr>
      </w:pPr>
      <w:r w:rsidRPr="00CE5232">
        <w:rPr>
          <w:rFonts w:asciiTheme="majorHAnsi" w:hAnsiTheme="majorHAnsi" w:cstheme="majorHAnsi"/>
          <w:b/>
          <w:i/>
        </w:rPr>
        <w:t>b) riscos e oportunidades</w:t>
      </w:r>
      <w:r w:rsidRPr="00CE5232">
        <w:rPr>
          <w:rFonts w:asciiTheme="majorHAnsi" w:hAnsiTheme="majorHAnsi" w:cstheme="majorHAnsi"/>
          <w:i/>
        </w:rPr>
        <w:t xml:space="preserve"> que possam afetar a conformidade de produtos e serviços e a capacidade de aumentar a satisfação do cliente sejam determinados e abordados.</w:t>
      </w:r>
    </w:p>
    <w:p w14:paraId="11C571DB" w14:textId="6913D53E" w:rsidR="000C7AA1" w:rsidRPr="00CE5232" w:rsidRDefault="00636513" w:rsidP="001A670D">
      <w:pPr>
        <w:jc w:val="both"/>
        <w:rPr>
          <w:rFonts w:asciiTheme="majorHAnsi" w:hAnsiTheme="majorHAnsi" w:cstheme="majorHAnsi"/>
          <w:i/>
        </w:rPr>
      </w:pPr>
      <w:r w:rsidRPr="00CE5232">
        <w:rPr>
          <w:rFonts w:asciiTheme="majorHAnsi" w:hAnsiTheme="majorHAnsi" w:cstheme="majorHAnsi"/>
          <w:i/>
        </w:rPr>
        <w:t>(...)</w:t>
      </w:r>
    </w:p>
    <w:p w14:paraId="252DC5FF" w14:textId="28AED609" w:rsidR="00636513" w:rsidRPr="00CE5232" w:rsidRDefault="000C7AA1" w:rsidP="001A670D">
      <w:pPr>
        <w:jc w:val="both"/>
        <w:rPr>
          <w:rFonts w:asciiTheme="majorHAnsi" w:hAnsiTheme="majorHAnsi" w:cstheme="majorHAnsi"/>
          <w:b/>
          <w:i/>
        </w:rPr>
      </w:pPr>
      <w:r>
        <w:rPr>
          <w:rFonts w:asciiTheme="majorHAnsi" w:hAnsiTheme="majorHAnsi" w:cstheme="majorHAnsi"/>
          <w:b/>
          <w:i/>
        </w:rPr>
        <w:t>Requisito</w:t>
      </w:r>
      <w:r w:rsidRPr="00CE5232" w:rsidDel="000C7AA1">
        <w:rPr>
          <w:rFonts w:asciiTheme="majorHAnsi" w:hAnsiTheme="majorHAnsi" w:cstheme="majorHAnsi"/>
          <w:b/>
          <w:i/>
        </w:rPr>
        <w:t xml:space="preserve"> </w:t>
      </w:r>
      <w:r w:rsidR="00134E29" w:rsidRPr="00CE5232">
        <w:rPr>
          <w:rFonts w:asciiTheme="majorHAnsi" w:hAnsiTheme="majorHAnsi" w:cstheme="majorHAnsi"/>
          <w:b/>
          <w:i/>
        </w:rPr>
        <w:t>6 Planejamento</w:t>
      </w:r>
    </w:p>
    <w:p w14:paraId="026F9351" w14:textId="19E20694" w:rsidR="00134E29" w:rsidRPr="00CE5232" w:rsidRDefault="00134E29" w:rsidP="001A670D">
      <w:pPr>
        <w:jc w:val="both"/>
        <w:rPr>
          <w:rFonts w:asciiTheme="majorHAnsi" w:hAnsiTheme="majorHAnsi" w:cstheme="majorHAnsi"/>
          <w:b/>
          <w:i/>
        </w:rPr>
      </w:pPr>
      <w:r w:rsidRPr="00CE5232">
        <w:rPr>
          <w:rFonts w:asciiTheme="majorHAnsi" w:hAnsiTheme="majorHAnsi" w:cstheme="majorHAnsi"/>
          <w:b/>
          <w:i/>
        </w:rPr>
        <w:t>6.1 Ações para abordar riscos e oportunidades</w:t>
      </w:r>
    </w:p>
    <w:p w14:paraId="0F2309ED" w14:textId="5D5E8F16" w:rsidR="00134E29" w:rsidRPr="00CE5232" w:rsidRDefault="00134E29" w:rsidP="001A670D">
      <w:pPr>
        <w:jc w:val="both"/>
        <w:rPr>
          <w:rFonts w:asciiTheme="majorHAnsi" w:hAnsiTheme="majorHAnsi" w:cstheme="majorHAnsi"/>
          <w:i/>
        </w:rPr>
      </w:pPr>
      <w:r w:rsidRPr="00CE5232">
        <w:rPr>
          <w:rFonts w:asciiTheme="majorHAnsi" w:hAnsiTheme="majorHAnsi" w:cstheme="majorHAnsi"/>
          <w:b/>
          <w:i/>
        </w:rPr>
        <w:t xml:space="preserve">6.1.1 </w:t>
      </w:r>
      <w:r w:rsidRPr="00CE5232">
        <w:rPr>
          <w:rFonts w:asciiTheme="majorHAnsi" w:hAnsiTheme="majorHAnsi" w:cstheme="majorHAnsi"/>
          <w:i/>
        </w:rPr>
        <w:t>Ao planejar o sistema de gestão da qualidade, a organização deve considerar as questões referidas em 4.1 e os requisitos referidos em 4.2, e determinar os riscos e oportunidades que precisam ser abordados para:</w:t>
      </w:r>
    </w:p>
    <w:p w14:paraId="0FA41D7B" w14:textId="7B8B8F53" w:rsidR="00134E29" w:rsidRPr="00CE5232" w:rsidRDefault="00134E29" w:rsidP="001A670D">
      <w:pPr>
        <w:jc w:val="both"/>
        <w:rPr>
          <w:rFonts w:asciiTheme="majorHAnsi" w:hAnsiTheme="majorHAnsi" w:cstheme="majorHAnsi"/>
          <w:i/>
        </w:rPr>
      </w:pPr>
      <w:r w:rsidRPr="00CE5232">
        <w:rPr>
          <w:rFonts w:asciiTheme="majorHAnsi" w:hAnsiTheme="majorHAnsi" w:cstheme="majorHAnsi"/>
          <w:i/>
        </w:rPr>
        <w:t>a) assegurar que o sistema de gestão da qualidade possa alcançar seus resultados pretendidos;</w:t>
      </w:r>
    </w:p>
    <w:p w14:paraId="71F9B247" w14:textId="2888B257" w:rsidR="00134E29" w:rsidRPr="00CE5232" w:rsidRDefault="00134E29" w:rsidP="001A670D">
      <w:pPr>
        <w:jc w:val="both"/>
        <w:rPr>
          <w:rFonts w:asciiTheme="majorHAnsi" w:hAnsiTheme="majorHAnsi" w:cstheme="majorHAnsi"/>
          <w:i/>
        </w:rPr>
      </w:pPr>
      <w:r w:rsidRPr="00CE5232">
        <w:rPr>
          <w:rFonts w:asciiTheme="majorHAnsi" w:hAnsiTheme="majorHAnsi" w:cstheme="majorHAnsi"/>
          <w:i/>
        </w:rPr>
        <w:t>b aumentar efeitos desejáveis;</w:t>
      </w:r>
    </w:p>
    <w:p w14:paraId="1F2E73E5" w14:textId="3F3A052B" w:rsidR="00134E29" w:rsidRPr="00CE5232" w:rsidRDefault="00134E29" w:rsidP="001A670D">
      <w:pPr>
        <w:jc w:val="both"/>
        <w:rPr>
          <w:rFonts w:asciiTheme="majorHAnsi" w:hAnsiTheme="majorHAnsi" w:cstheme="majorHAnsi"/>
          <w:i/>
        </w:rPr>
      </w:pPr>
      <w:r w:rsidRPr="00CE5232">
        <w:rPr>
          <w:rFonts w:asciiTheme="majorHAnsi" w:hAnsiTheme="majorHAnsi" w:cstheme="majorHAnsi"/>
          <w:i/>
        </w:rPr>
        <w:t>c) prevenir, ou reduzir, efeitos indesejáveis</w:t>
      </w:r>
      <w:r w:rsidR="00071714" w:rsidRPr="00CE5232">
        <w:rPr>
          <w:rFonts w:asciiTheme="majorHAnsi" w:hAnsiTheme="majorHAnsi" w:cstheme="majorHAnsi"/>
          <w:i/>
        </w:rPr>
        <w:t>;</w:t>
      </w:r>
    </w:p>
    <w:p w14:paraId="2FE51113" w14:textId="79BCB2CD" w:rsidR="00071714" w:rsidRPr="00CE5232" w:rsidRDefault="00071714" w:rsidP="001A670D">
      <w:pPr>
        <w:jc w:val="both"/>
        <w:rPr>
          <w:rFonts w:asciiTheme="majorHAnsi" w:hAnsiTheme="majorHAnsi" w:cstheme="majorHAnsi"/>
          <w:i/>
        </w:rPr>
      </w:pPr>
      <w:r w:rsidRPr="00CE5232">
        <w:rPr>
          <w:rFonts w:asciiTheme="majorHAnsi" w:hAnsiTheme="majorHAnsi" w:cstheme="majorHAnsi"/>
          <w:i/>
        </w:rPr>
        <w:t>d) alcançar melhoria</w:t>
      </w:r>
    </w:p>
    <w:p w14:paraId="760AE477" w14:textId="7BC36793" w:rsidR="00071714" w:rsidRPr="00CE5232" w:rsidRDefault="000C7AA1" w:rsidP="001A670D">
      <w:pPr>
        <w:jc w:val="both"/>
        <w:rPr>
          <w:rFonts w:asciiTheme="majorHAnsi" w:hAnsiTheme="majorHAnsi" w:cstheme="majorHAnsi"/>
          <w:i/>
        </w:rPr>
      </w:pPr>
      <w:r>
        <w:rPr>
          <w:rFonts w:asciiTheme="majorHAnsi" w:hAnsiTheme="majorHAnsi" w:cstheme="majorHAnsi"/>
          <w:b/>
          <w:i/>
        </w:rPr>
        <w:t>Requisito</w:t>
      </w:r>
      <w:r w:rsidRPr="00CE5232">
        <w:rPr>
          <w:rFonts w:asciiTheme="majorHAnsi" w:hAnsiTheme="majorHAnsi" w:cstheme="majorHAnsi"/>
          <w:b/>
          <w:i/>
        </w:rPr>
        <w:t xml:space="preserve"> </w:t>
      </w:r>
      <w:r w:rsidR="00071714" w:rsidRPr="00CE5232">
        <w:rPr>
          <w:rFonts w:asciiTheme="majorHAnsi" w:hAnsiTheme="majorHAnsi" w:cstheme="majorHAnsi"/>
          <w:b/>
          <w:i/>
        </w:rPr>
        <w:t xml:space="preserve">6.1.2 </w:t>
      </w:r>
      <w:r w:rsidR="00071714" w:rsidRPr="00CE5232">
        <w:rPr>
          <w:rFonts w:asciiTheme="majorHAnsi" w:hAnsiTheme="majorHAnsi" w:cstheme="majorHAnsi"/>
          <w:i/>
        </w:rPr>
        <w:t>A organização deve planejar:</w:t>
      </w:r>
    </w:p>
    <w:p w14:paraId="7A5D0E20" w14:textId="5B76CC96" w:rsidR="00071714" w:rsidRPr="00CE5232" w:rsidRDefault="00071714" w:rsidP="001A670D">
      <w:pPr>
        <w:jc w:val="both"/>
        <w:rPr>
          <w:rFonts w:asciiTheme="majorHAnsi" w:hAnsiTheme="majorHAnsi" w:cstheme="majorHAnsi"/>
          <w:i/>
        </w:rPr>
      </w:pPr>
      <w:r w:rsidRPr="00CE5232">
        <w:rPr>
          <w:rFonts w:asciiTheme="majorHAnsi" w:hAnsiTheme="majorHAnsi" w:cstheme="majorHAnsi"/>
          <w:i/>
        </w:rPr>
        <w:t>a) ações para abordar esses riscos e oportunidades;</w:t>
      </w:r>
    </w:p>
    <w:p w14:paraId="779375A6" w14:textId="463E8BDD" w:rsidR="00071714" w:rsidRPr="00CE5232" w:rsidRDefault="00071714" w:rsidP="001A670D">
      <w:pPr>
        <w:jc w:val="both"/>
        <w:rPr>
          <w:rFonts w:asciiTheme="majorHAnsi" w:hAnsiTheme="majorHAnsi" w:cstheme="majorHAnsi"/>
          <w:i/>
        </w:rPr>
      </w:pPr>
      <w:r w:rsidRPr="00CE5232">
        <w:rPr>
          <w:rFonts w:asciiTheme="majorHAnsi" w:hAnsiTheme="majorHAnsi" w:cstheme="majorHAnsi"/>
          <w:i/>
        </w:rPr>
        <w:t>b) como:</w:t>
      </w:r>
    </w:p>
    <w:p w14:paraId="68888A3B" w14:textId="3B935204" w:rsidR="00071714" w:rsidRPr="00CE5232" w:rsidRDefault="00071714" w:rsidP="001A670D">
      <w:pPr>
        <w:jc w:val="both"/>
        <w:rPr>
          <w:rFonts w:asciiTheme="majorHAnsi" w:hAnsiTheme="majorHAnsi" w:cstheme="majorHAnsi"/>
          <w:i/>
        </w:rPr>
      </w:pPr>
      <w:r w:rsidRPr="00CE5232">
        <w:rPr>
          <w:rFonts w:asciiTheme="majorHAnsi" w:hAnsiTheme="majorHAnsi" w:cstheme="majorHAnsi"/>
          <w:i/>
        </w:rPr>
        <w:tab/>
        <w:t>1) integrar e implementar as ações nos processos do seu sistema de gestão da qualidade;</w:t>
      </w:r>
    </w:p>
    <w:p w14:paraId="1DBE3294" w14:textId="27FD04FA" w:rsidR="00071714" w:rsidRPr="00CE5232" w:rsidRDefault="00071714" w:rsidP="001A670D">
      <w:pPr>
        <w:jc w:val="both"/>
        <w:rPr>
          <w:rFonts w:asciiTheme="majorHAnsi" w:hAnsiTheme="majorHAnsi" w:cstheme="majorHAnsi"/>
          <w:i/>
        </w:rPr>
      </w:pPr>
      <w:r w:rsidRPr="00CE5232">
        <w:rPr>
          <w:rFonts w:asciiTheme="majorHAnsi" w:hAnsiTheme="majorHAnsi" w:cstheme="majorHAnsi"/>
          <w:i/>
        </w:rPr>
        <w:tab/>
        <w:t>2) avaliar a eficácia dessas ações.</w:t>
      </w:r>
    </w:p>
    <w:p w14:paraId="3F782E45" w14:textId="00A63CA3" w:rsidR="00071714" w:rsidRPr="00CE5232" w:rsidRDefault="00071714" w:rsidP="001A670D">
      <w:pPr>
        <w:jc w:val="both"/>
        <w:rPr>
          <w:rFonts w:asciiTheme="majorHAnsi" w:hAnsiTheme="majorHAnsi" w:cstheme="majorHAnsi"/>
          <w:i/>
        </w:rPr>
      </w:pPr>
      <w:r w:rsidRPr="00CE5232">
        <w:rPr>
          <w:rFonts w:asciiTheme="majorHAnsi" w:hAnsiTheme="majorHAnsi" w:cstheme="majorHAnsi"/>
          <w:i/>
        </w:rPr>
        <w:t>Ações tomadas para abordar riscos e oportunidades devem ser apropriadas ao impacto potencial sobre a conformidade de produtos e serviços.</w:t>
      </w:r>
    </w:p>
    <w:p w14:paraId="0470EFEB" w14:textId="7014106F" w:rsidR="00AB2C66" w:rsidRPr="00CE5232" w:rsidRDefault="000C7AA1" w:rsidP="001A670D">
      <w:pPr>
        <w:jc w:val="both"/>
        <w:rPr>
          <w:rFonts w:asciiTheme="majorHAnsi" w:hAnsiTheme="majorHAnsi" w:cstheme="majorHAnsi"/>
          <w:b/>
          <w:i/>
        </w:rPr>
      </w:pPr>
      <w:r>
        <w:rPr>
          <w:rFonts w:asciiTheme="majorHAnsi" w:hAnsiTheme="majorHAnsi" w:cstheme="majorHAnsi"/>
          <w:b/>
          <w:i/>
        </w:rPr>
        <w:t>Requisito</w:t>
      </w:r>
      <w:r w:rsidRPr="00CE5232">
        <w:rPr>
          <w:rFonts w:asciiTheme="majorHAnsi" w:hAnsiTheme="majorHAnsi" w:cstheme="majorHAnsi"/>
          <w:b/>
          <w:i/>
        </w:rPr>
        <w:t xml:space="preserve"> </w:t>
      </w:r>
      <w:r w:rsidR="00AB2C66" w:rsidRPr="00CE5232">
        <w:rPr>
          <w:rFonts w:asciiTheme="majorHAnsi" w:hAnsiTheme="majorHAnsi" w:cstheme="majorHAnsi"/>
          <w:b/>
          <w:i/>
        </w:rPr>
        <w:t>10.2 Não conformidade e ação corretiva</w:t>
      </w:r>
    </w:p>
    <w:p w14:paraId="5698CEB4" w14:textId="1AFD114E" w:rsidR="00AB2C66" w:rsidRPr="00CE5232" w:rsidRDefault="000C7AA1" w:rsidP="001A670D">
      <w:pPr>
        <w:jc w:val="both"/>
        <w:rPr>
          <w:rFonts w:asciiTheme="majorHAnsi" w:hAnsiTheme="majorHAnsi" w:cstheme="majorHAnsi"/>
          <w:i/>
        </w:rPr>
      </w:pPr>
      <w:r>
        <w:rPr>
          <w:rFonts w:asciiTheme="majorHAnsi" w:hAnsiTheme="majorHAnsi" w:cstheme="majorHAnsi"/>
          <w:b/>
          <w:i/>
        </w:rPr>
        <w:t>Requisito</w:t>
      </w:r>
      <w:r w:rsidRPr="00CE5232">
        <w:rPr>
          <w:rFonts w:asciiTheme="majorHAnsi" w:hAnsiTheme="majorHAnsi" w:cstheme="majorHAnsi"/>
          <w:b/>
          <w:i/>
        </w:rPr>
        <w:t xml:space="preserve"> </w:t>
      </w:r>
      <w:r w:rsidR="00AB2C66" w:rsidRPr="00CE5232">
        <w:rPr>
          <w:rFonts w:asciiTheme="majorHAnsi" w:hAnsiTheme="majorHAnsi" w:cstheme="majorHAnsi"/>
          <w:b/>
          <w:i/>
        </w:rPr>
        <w:t>10.2.1</w:t>
      </w:r>
      <w:r w:rsidR="00265101" w:rsidRPr="00CE5232">
        <w:rPr>
          <w:rFonts w:asciiTheme="majorHAnsi" w:hAnsiTheme="majorHAnsi" w:cstheme="majorHAnsi"/>
          <w:b/>
          <w:i/>
        </w:rPr>
        <w:t xml:space="preserve"> </w:t>
      </w:r>
      <w:r w:rsidR="00265101" w:rsidRPr="00CE5232">
        <w:rPr>
          <w:rFonts w:asciiTheme="majorHAnsi" w:hAnsiTheme="majorHAnsi" w:cstheme="majorHAnsi"/>
          <w:i/>
        </w:rPr>
        <w:t>Ao ocorrer uma não conformidade, incluindo provenientes de reclamações, a organização deve:</w:t>
      </w:r>
    </w:p>
    <w:p w14:paraId="75664EEE" w14:textId="288D57E2" w:rsidR="00265101" w:rsidRPr="00CE5232" w:rsidRDefault="00265101" w:rsidP="001A670D">
      <w:pPr>
        <w:jc w:val="both"/>
        <w:rPr>
          <w:rFonts w:asciiTheme="majorHAnsi" w:hAnsiTheme="majorHAnsi" w:cstheme="majorHAnsi"/>
          <w:i/>
        </w:rPr>
      </w:pPr>
      <w:r w:rsidRPr="00CE5232">
        <w:rPr>
          <w:rFonts w:asciiTheme="majorHAnsi" w:hAnsiTheme="majorHAnsi" w:cstheme="majorHAnsi"/>
          <w:i/>
        </w:rPr>
        <w:t>(...)</w:t>
      </w:r>
    </w:p>
    <w:p w14:paraId="5171435B" w14:textId="4033A449" w:rsidR="00265101" w:rsidRPr="00CE5232" w:rsidRDefault="00265101" w:rsidP="001A670D">
      <w:pPr>
        <w:jc w:val="both"/>
        <w:rPr>
          <w:rFonts w:asciiTheme="majorHAnsi" w:hAnsiTheme="majorHAnsi" w:cstheme="majorHAnsi"/>
          <w:i/>
        </w:rPr>
      </w:pPr>
      <w:r w:rsidRPr="00CE5232">
        <w:rPr>
          <w:rFonts w:asciiTheme="majorHAnsi" w:hAnsiTheme="majorHAnsi" w:cstheme="majorHAnsi"/>
          <w:b/>
          <w:i/>
        </w:rPr>
        <w:t>e) atualizar os riscos e oportunidades</w:t>
      </w:r>
      <w:r w:rsidRPr="00CE5232">
        <w:rPr>
          <w:rFonts w:asciiTheme="majorHAnsi" w:hAnsiTheme="majorHAnsi" w:cstheme="majorHAnsi"/>
          <w:i/>
        </w:rPr>
        <w:t xml:space="preserve"> determinados durante o planejamento, se necessário;</w:t>
      </w:r>
    </w:p>
    <w:p w14:paraId="18324C3B" w14:textId="6EBD6F0E" w:rsidR="00265101" w:rsidRPr="00CE5232" w:rsidRDefault="00265101" w:rsidP="001A670D">
      <w:pPr>
        <w:jc w:val="both"/>
        <w:rPr>
          <w:rFonts w:asciiTheme="majorHAnsi" w:hAnsiTheme="majorHAnsi" w:cstheme="majorHAnsi"/>
          <w:i/>
        </w:rPr>
      </w:pPr>
      <w:r w:rsidRPr="00CE5232">
        <w:rPr>
          <w:rFonts w:asciiTheme="majorHAnsi" w:hAnsiTheme="majorHAnsi" w:cstheme="majorHAnsi"/>
          <w:i/>
        </w:rPr>
        <w:t>(...)</w:t>
      </w:r>
    </w:p>
    <w:p w14:paraId="745A5BA7" w14:textId="0146EC79" w:rsidR="00265101" w:rsidRDefault="00265101" w:rsidP="001A670D">
      <w:pPr>
        <w:jc w:val="both"/>
        <w:rPr>
          <w:rFonts w:asciiTheme="majorHAnsi" w:hAnsiTheme="majorHAnsi" w:cstheme="majorHAnsi"/>
        </w:rPr>
      </w:pPr>
    </w:p>
    <w:p w14:paraId="3A1676D1" w14:textId="51079B7D" w:rsidR="00390B37" w:rsidRPr="00CE26AE" w:rsidRDefault="00390B37" w:rsidP="001A670D">
      <w:pPr>
        <w:jc w:val="both"/>
        <w:rPr>
          <w:rFonts w:asciiTheme="majorHAnsi" w:hAnsiTheme="majorHAnsi" w:cstheme="majorHAnsi"/>
        </w:rPr>
      </w:pPr>
      <w:r>
        <w:rPr>
          <w:rFonts w:asciiTheme="majorHAnsi" w:hAnsiTheme="majorHAnsi" w:cstheme="majorHAnsi"/>
        </w:rPr>
        <w:t xml:space="preserve">Agora veremos os </w:t>
      </w:r>
      <w:r w:rsidRPr="00390B37">
        <w:rPr>
          <w:rFonts w:asciiTheme="majorHAnsi" w:hAnsiTheme="majorHAnsi" w:cstheme="majorHAnsi"/>
        </w:rPr>
        <w:t>Requisitos da ABNT NBR ISO/IEC 17025:2017 relacionados à gestão de riscos</w:t>
      </w:r>
      <w:r>
        <w:rPr>
          <w:rFonts w:asciiTheme="majorHAnsi" w:hAnsiTheme="majorHAnsi" w:cstheme="majorHAnsi"/>
        </w:rPr>
        <w:t>!</w:t>
      </w:r>
    </w:p>
    <w:p w14:paraId="069E1A52" w14:textId="5655E4D2" w:rsidR="00325347" w:rsidRPr="001A670D" w:rsidRDefault="00325347" w:rsidP="00325347">
      <w:pPr>
        <w:pStyle w:val="Ttulo1"/>
        <w:numPr>
          <w:ilvl w:val="0"/>
          <w:numId w:val="21"/>
        </w:numPr>
        <w:spacing w:before="360" w:after="120"/>
        <w:ind w:left="426" w:hanging="426"/>
        <w:jc w:val="both"/>
        <w:rPr>
          <w:rFonts w:asciiTheme="majorHAnsi" w:eastAsia="Verdana" w:hAnsiTheme="majorHAnsi" w:cstheme="majorHAnsi"/>
        </w:rPr>
      </w:pPr>
      <w:bookmarkStart w:id="7" w:name="_Toc507063485"/>
      <w:r>
        <w:rPr>
          <w:rFonts w:asciiTheme="majorHAnsi" w:eastAsia="Verdana" w:hAnsiTheme="majorHAnsi" w:cstheme="majorHAnsi"/>
        </w:rPr>
        <w:lastRenderedPageBreak/>
        <w:t xml:space="preserve">Requisitos da ABNT NBR ISO/IEC 17025:2017 </w:t>
      </w:r>
      <w:r w:rsidR="00390B37">
        <w:rPr>
          <w:rFonts w:asciiTheme="majorHAnsi" w:eastAsia="Verdana" w:hAnsiTheme="majorHAnsi" w:cstheme="majorHAnsi"/>
        </w:rPr>
        <w:t>-</w:t>
      </w:r>
      <w:r>
        <w:rPr>
          <w:rFonts w:asciiTheme="majorHAnsi" w:eastAsia="Verdana" w:hAnsiTheme="majorHAnsi" w:cstheme="majorHAnsi"/>
        </w:rPr>
        <w:t xml:space="preserve"> gestão de riscos</w:t>
      </w:r>
      <w:bookmarkEnd w:id="7"/>
    </w:p>
    <w:p w14:paraId="2C0461BE" w14:textId="504152F7" w:rsidR="00325347" w:rsidRDefault="004A0E85" w:rsidP="001A670D">
      <w:pPr>
        <w:jc w:val="both"/>
        <w:rPr>
          <w:rFonts w:asciiTheme="majorHAnsi" w:hAnsiTheme="majorHAnsi" w:cstheme="majorHAnsi"/>
        </w:rPr>
      </w:pPr>
      <w:r>
        <w:rPr>
          <w:noProof/>
          <w:lang w:eastAsia="pt-BR"/>
        </w:rPr>
        <w:drawing>
          <wp:anchor distT="0" distB="0" distL="114300" distR="114300" simplePos="0" relativeHeight="251814912" behindDoc="0" locked="0" layoutInCell="1" allowOverlap="1" wp14:anchorId="05D7F461" wp14:editId="101AC47E">
            <wp:simplePos x="0" y="0"/>
            <wp:positionH relativeFrom="column">
              <wp:posOffset>-1270</wp:posOffset>
            </wp:positionH>
            <wp:positionV relativeFrom="paragraph">
              <wp:posOffset>0</wp:posOffset>
            </wp:positionV>
            <wp:extent cx="2377440" cy="1440180"/>
            <wp:effectExtent l="0" t="0" r="3810" b="7620"/>
            <wp:wrapSquare wrapText="bothSides"/>
            <wp:docPr id="34" name="Imagem 34" descr="http://prodsaude-entib.org.br/prodsaude/imagens/PS_RISC_A02_3_versus_iso17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prodsaude-entib.org.br/prodsaude/imagens/PS_RISC_A02_3_versus_iso17025.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77440" cy="1440180"/>
                    </a:xfrm>
                    <a:prstGeom prst="rect">
                      <a:avLst/>
                    </a:prstGeom>
                    <a:noFill/>
                    <a:ln>
                      <a:noFill/>
                    </a:ln>
                  </pic:spPr>
                </pic:pic>
              </a:graphicData>
            </a:graphic>
            <wp14:sizeRelH relativeFrom="page">
              <wp14:pctWidth>0</wp14:pctWidth>
            </wp14:sizeRelH>
            <wp14:sizeRelV relativeFrom="page">
              <wp14:pctHeight>0</wp14:pctHeight>
            </wp14:sizeRelV>
          </wp:anchor>
        </w:drawing>
      </w:r>
      <w:r w:rsidR="00325347">
        <w:rPr>
          <w:rFonts w:asciiTheme="majorHAnsi" w:hAnsiTheme="majorHAnsi" w:cstheme="majorHAnsi"/>
        </w:rPr>
        <w:t xml:space="preserve">A Norma ABNT NBR ISO/IEC 17025:2017, </w:t>
      </w:r>
      <w:r w:rsidR="00390B37">
        <w:rPr>
          <w:rFonts w:asciiTheme="majorHAnsi" w:hAnsiTheme="majorHAnsi" w:cstheme="majorHAnsi"/>
        </w:rPr>
        <w:t>que neste curso chamaremos</w:t>
      </w:r>
      <w:r w:rsidR="00325347">
        <w:rPr>
          <w:rFonts w:asciiTheme="majorHAnsi" w:hAnsiTheme="majorHAnsi" w:cstheme="majorHAnsi"/>
        </w:rPr>
        <w:t xml:space="preserve"> de “ISO 17025”, define requisitos gerais para a competência de laboratórios de ensaio e calibração</w:t>
      </w:r>
      <w:r w:rsidR="00390B37">
        <w:rPr>
          <w:rFonts w:asciiTheme="majorHAnsi" w:hAnsiTheme="majorHAnsi" w:cstheme="majorHAnsi"/>
        </w:rPr>
        <w:t xml:space="preserve">. </w:t>
      </w:r>
      <w:r w:rsidR="001E3594">
        <w:rPr>
          <w:rFonts w:asciiTheme="majorHAnsi" w:hAnsiTheme="majorHAnsi" w:cstheme="majorHAnsi"/>
        </w:rPr>
        <w:t>Em suas versões anteriores</w:t>
      </w:r>
      <w:r w:rsidR="00325347">
        <w:rPr>
          <w:rFonts w:asciiTheme="majorHAnsi" w:hAnsiTheme="majorHAnsi" w:cstheme="majorHAnsi"/>
        </w:rPr>
        <w:t xml:space="preserve">, </w:t>
      </w:r>
      <w:r w:rsidR="00390B37">
        <w:rPr>
          <w:rFonts w:asciiTheme="majorHAnsi" w:hAnsiTheme="majorHAnsi" w:cstheme="majorHAnsi"/>
        </w:rPr>
        <w:t xml:space="preserve">esta Norma </w:t>
      </w:r>
      <w:r w:rsidR="00325347">
        <w:rPr>
          <w:rFonts w:asciiTheme="majorHAnsi" w:hAnsiTheme="majorHAnsi" w:cstheme="majorHAnsi"/>
        </w:rPr>
        <w:t>não fazia qualquer menção à gestão de riscos</w:t>
      </w:r>
      <w:r w:rsidR="00390B37">
        <w:rPr>
          <w:rFonts w:asciiTheme="majorHAnsi" w:hAnsiTheme="majorHAnsi" w:cstheme="majorHAnsi"/>
        </w:rPr>
        <w:t>, n</w:t>
      </w:r>
      <w:r w:rsidR="00325347">
        <w:rPr>
          <w:rFonts w:asciiTheme="majorHAnsi" w:hAnsiTheme="majorHAnsi" w:cstheme="majorHAnsi"/>
        </w:rPr>
        <w:t xml:space="preserve">o entanto, </w:t>
      </w:r>
      <w:r w:rsidR="001E3594" w:rsidRPr="001E3594">
        <w:rPr>
          <w:rFonts w:asciiTheme="majorHAnsi" w:hAnsiTheme="majorHAnsi" w:cstheme="majorHAnsi"/>
        </w:rPr>
        <w:t xml:space="preserve">na edição vigente, publicada em 19/12/2017, </w:t>
      </w:r>
      <w:r w:rsidR="001E3594">
        <w:rPr>
          <w:rFonts w:asciiTheme="majorHAnsi" w:hAnsiTheme="majorHAnsi" w:cstheme="majorHAnsi"/>
        </w:rPr>
        <w:t xml:space="preserve">tal conceito foi incorporado </w:t>
      </w:r>
      <w:r w:rsidR="00325347">
        <w:rPr>
          <w:rFonts w:asciiTheme="majorHAnsi" w:hAnsiTheme="majorHAnsi" w:cstheme="majorHAnsi"/>
        </w:rPr>
        <w:t>com o intuito de alinhar os sistemas de</w:t>
      </w:r>
      <w:r w:rsidR="001E3594">
        <w:rPr>
          <w:rFonts w:asciiTheme="majorHAnsi" w:hAnsiTheme="majorHAnsi" w:cstheme="majorHAnsi"/>
        </w:rPr>
        <w:t xml:space="preserve"> gestão baseados nas Normas ISO.</w:t>
      </w:r>
    </w:p>
    <w:p w14:paraId="4B922461" w14:textId="7A9C8709" w:rsidR="00390B37" w:rsidRDefault="00390B37" w:rsidP="001A670D">
      <w:pPr>
        <w:jc w:val="both"/>
        <w:rPr>
          <w:rFonts w:asciiTheme="majorHAnsi" w:hAnsiTheme="majorHAnsi" w:cstheme="majorHAnsi"/>
        </w:rPr>
      </w:pPr>
      <w:r>
        <w:rPr>
          <w:rFonts w:asciiTheme="majorHAnsi" w:hAnsiTheme="majorHAnsi" w:cstheme="majorHAnsi"/>
        </w:rPr>
        <w:t>Veja!</w:t>
      </w:r>
    </w:p>
    <w:p w14:paraId="4C2C651A" w14:textId="025F04FC" w:rsidR="00325347" w:rsidRDefault="00325347" w:rsidP="001A670D">
      <w:pPr>
        <w:jc w:val="both"/>
        <w:rPr>
          <w:rFonts w:asciiTheme="majorHAnsi" w:hAnsiTheme="majorHAnsi" w:cstheme="majorHAnsi"/>
        </w:rPr>
      </w:pPr>
      <w:r>
        <w:rPr>
          <w:rFonts w:asciiTheme="majorHAnsi" w:hAnsiTheme="majorHAnsi" w:cstheme="majorHAnsi"/>
        </w:rPr>
        <w:t>Logo no “Prefácio Nacional”, a ISO 17025 apresenta, entre outros, o seguinte texto:</w:t>
      </w:r>
    </w:p>
    <w:p w14:paraId="124EEA34" w14:textId="0887BE71" w:rsidR="00325347" w:rsidRPr="00325347" w:rsidRDefault="00325347" w:rsidP="001A670D">
      <w:pPr>
        <w:jc w:val="both"/>
        <w:rPr>
          <w:rFonts w:asciiTheme="majorHAnsi" w:hAnsiTheme="majorHAnsi" w:cstheme="majorHAnsi"/>
          <w:i/>
        </w:rPr>
      </w:pPr>
      <w:r>
        <w:rPr>
          <w:rFonts w:asciiTheme="majorHAnsi" w:hAnsiTheme="majorHAnsi" w:cstheme="majorHAnsi"/>
        </w:rPr>
        <w:t>“</w:t>
      </w:r>
      <w:r w:rsidRPr="00325347">
        <w:rPr>
          <w:rFonts w:asciiTheme="majorHAnsi" w:hAnsiTheme="majorHAnsi" w:cstheme="majorHAnsi"/>
          <w:i/>
        </w:rPr>
        <w:t>As principais alterações em comparação com a edição anterior são as seguintes:</w:t>
      </w:r>
    </w:p>
    <w:p w14:paraId="5AA1B2DE" w14:textId="2D35197D" w:rsidR="00325347" w:rsidRPr="00325347" w:rsidRDefault="00325347" w:rsidP="001A670D">
      <w:pPr>
        <w:jc w:val="both"/>
        <w:rPr>
          <w:rFonts w:asciiTheme="majorHAnsi" w:hAnsiTheme="majorHAnsi" w:cstheme="majorHAnsi"/>
          <w:i/>
        </w:rPr>
      </w:pPr>
      <w:r w:rsidRPr="00325347">
        <w:rPr>
          <w:rFonts w:asciiTheme="majorHAnsi" w:hAnsiTheme="majorHAnsi" w:cstheme="majorHAnsi"/>
          <w:i/>
        </w:rPr>
        <w:t xml:space="preserve">- </w:t>
      </w:r>
      <w:proofErr w:type="gramStart"/>
      <w:r w:rsidRPr="00325347">
        <w:rPr>
          <w:rFonts w:asciiTheme="majorHAnsi" w:hAnsiTheme="majorHAnsi" w:cstheme="majorHAnsi"/>
          <w:i/>
        </w:rPr>
        <w:t>a</w:t>
      </w:r>
      <w:proofErr w:type="gramEnd"/>
      <w:r w:rsidRPr="00325347">
        <w:rPr>
          <w:rFonts w:asciiTheme="majorHAnsi" w:hAnsiTheme="majorHAnsi" w:cstheme="majorHAnsi"/>
          <w:i/>
        </w:rPr>
        <w:t xml:space="preserve"> </w:t>
      </w:r>
      <w:r w:rsidRPr="00325347">
        <w:rPr>
          <w:rFonts w:asciiTheme="majorHAnsi" w:hAnsiTheme="majorHAnsi" w:cstheme="majorHAnsi"/>
          <w:b/>
          <w:i/>
        </w:rPr>
        <w:t>mentalidade de risco aplicada nesta edição possibilitou alguma redução em requisitos prescritivos e sua substituição por requisitos baseados em desempenho</w:t>
      </w:r>
      <w:r w:rsidRPr="00325347">
        <w:rPr>
          <w:rFonts w:asciiTheme="majorHAnsi" w:hAnsiTheme="majorHAnsi" w:cstheme="majorHAnsi"/>
          <w:i/>
        </w:rPr>
        <w:t>.</w:t>
      </w:r>
    </w:p>
    <w:p w14:paraId="691F945E" w14:textId="0254A1ED" w:rsidR="00325347" w:rsidRPr="00325347" w:rsidRDefault="00325347" w:rsidP="001A670D">
      <w:pPr>
        <w:jc w:val="both"/>
        <w:rPr>
          <w:rFonts w:asciiTheme="majorHAnsi" w:hAnsiTheme="majorHAnsi" w:cstheme="majorHAnsi"/>
          <w:i/>
        </w:rPr>
      </w:pPr>
      <w:r w:rsidRPr="00325347">
        <w:rPr>
          <w:rFonts w:asciiTheme="majorHAnsi" w:hAnsiTheme="majorHAnsi" w:cstheme="majorHAnsi"/>
          <w:i/>
        </w:rPr>
        <w:t>(...)”</w:t>
      </w:r>
    </w:p>
    <w:p w14:paraId="03D4BC5F" w14:textId="2B8E8D06" w:rsidR="00325347" w:rsidRDefault="007F6976" w:rsidP="001A670D">
      <w:pPr>
        <w:jc w:val="both"/>
        <w:rPr>
          <w:rFonts w:asciiTheme="majorHAnsi" w:hAnsiTheme="majorHAnsi" w:cstheme="majorHAnsi"/>
        </w:rPr>
      </w:pPr>
      <w:r>
        <w:rPr>
          <w:rFonts w:asciiTheme="majorHAnsi" w:hAnsiTheme="majorHAnsi" w:cstheme="majorHAnsi"/>
        </w:rPr>
        <w:t>Observa-se, por este texto introdutório, a importância relativa ao tema “gestão de riscos” que foi dada nesta edição da ISO 17025.</w:t>
      </w:r>
    </w:p>
    <w:p w14:paraId="3A16B781" w14:textId="5FC7C712" w:rsidR="005C7C3C" w:rsidRDefault="00EC0045" w:rsidP="001A670D">
      <w:pPr>
        <w:jc w:val="both"/>
        <w:rPr>
          <w:rFonts w:asciiTheme="majorHAnsi" w:hAnsiTheme="majorHAnsi" w:cstheme="majorHAnsi"/>
        </w:rPr>
      </w:pPr>
      <w:r>
        <w:rPr>
          <w:rFonts w:asciiTheme="majorHAnsi" w:hAnsiTheme="majorHAnsi" w:cstheme="majorHAnsi"/>
        </w:rPr>
        <w:t xml:space="preserve">Antes de entrar nos requisitos, ainda </w:t>
      </w:r>
      <w:r w:rsidR="00313B3F">
        <w:rPr>
          <w:rFonts w:asciiTheme="majorHAnsi" w:hAnsiTheme="majorHAnsi" w:cstheme="majorHAnsi"/>
        </w:rPr>
        <w:t xml:space="preserve">em sua </w:t>
      </w:r>
      <w:r>
        <w:rPr>
          <w:rFonts w:asciiTheme="majorHAnsi" w:hAnsiTheme="majorHAnsi" w:cstheme="majorHAnsi"/>
        </w:rPr>
        <w:t>“Introdução”</w:t>
      </w:r>
      <w:r w:rsidR="00A06617">
        <w:rPr>
          <w:rFonts w:asciiTheme="majorHAnsi" w:hAnsiTheme="majorHAnsi" w:cstheme="majorHAnsi"/>
        </w:rPr>
        <w:t>,</w:t>
      </w:r>
      <w:r>
        <w:rPr>
          <w:rFonts w:asciiTheme="majorHAnsi" w:hAnsiTheme="majorHAnsi" w:cstheme="majorHAnsi"/>
        </w:rPr>
        <w:t xml:space="preserve"> a norma </w:t>
      </w:r>
      <w:r w:rsidR="005C7C3C">
        <w:rPr>
          <w:rFonts w:asciiTheme="majorHAnsi" w:hAnsiTheme="majorHAnsi" w:cstheme="majorHAnsi"/>
        </w:rPr>
        <w:t xml:space="preserve">ISO 17025 </w:t>
      </w:r>
      <w:r>
        <w:rPr>
          <w:rFonts w:asciiTheme="majorHAnsi" w:hAnsiTheme="majorHAnsi" w:cstheme="majorHAnsi"/>
        </w:rPr>
        <w:t>aborda novamente o assunto risco</w:t>
      </w:r>
      <w:r w:rsidR="005C7C3C">
        <w:rPr>
          <w:rFonts w:asciiTheme="majorHAnsi" w:hAnsiTheme="majorHAnsi" w:cstheme="majorHAnsi"/>
        </w:rPr>
        <w:t>.</w:t>
      </w:r>
    </w:p>
    <w:p w14:paraId="54401305" w14:textId="482EF063" w:rsidR="00C4565F" w:rsidRDefault="005C7C3C" w:rsidP="001A670D">
      <w:pPr>
        <w:jc w:val="both"/>
        <w:rPr>
          <w:rFonts w:asciiTheme="majorHAnsi" w:hAnsiTheme="majorHAnsi" w:cstheme="majorHAnsi"/>
        </w:rPr>
      </w:pPr>
      <w:r>
        <w:rPr>
          <w:rFonts w:asciiTheme="majorHAnsi" w:hAnsiTheme="majorHAnsi" w:cstheme="majorHAnsi"/>
        </w:rPr>
        <w:t>Observe</w:t>
      </w:r>
      <w:r w:rsidR="00EC0045">
        <w:rPr>
          <w:rFonts w:asciiTheme="majorHAnsi" w:hAnsiTheme="majorHAnsi" w:cstheme="majorHAnsi"/>
        </w:rPr>
        <w:t>:</w:t>
      </w:r>
    </w:p>
    <w:p w14:paraId="5C2673AC" w14:textId="2D3C558D" w:rsidR="00EC0045" w:rsidRPr="005C7C3C" w:rsidRDefault="00EC0045" w:rsidP="001A670D">
      <w:pPr>
        <w:jc w:val="both"/>
        <w:rPr>
          <w:rFonts w:asciiTheme="majorHAnsi" w:hAnsiTheme="majorHAnsi" w:cstheme="majorHAnsi"/>
          <w:i/>
        </w:rPr>
      </w:pPr>
      <w:r w:rsidRPr="005C7C3C">
        <w:rPr>
          <w:rFonts w:asciiTheme="majorHAnsi" w:hAnsiTheme="majorHAnsi" w:cstheme="majorHAnsi"/>
          <w:i/>
        </w:rPr>
        <w:t>“(...)</w:t>
      </w:r>
    </w:p>
    <w:p w14:paraId="44894819" w14:textId="5EEDCAB6" w:rsidR="00EC0045" w:rsidRDefault="00EC0045" w:rsidP="001A670D">
      <w:pPr>
        <w:jc w:val="both"/>
        <w:rPr>
          <w:rFonts w:asciiTheme="majorHAnsi" w:hAnsiTheme="majorHAnsi" w:cstheme="majorHAnsi"/>
          <w:i/>
        </w:rPr>
      </w:pPr>
      <w:r w:rsidRPr="005C7C3C">
        <w:rPr>
          <w:rFonts w:asciiTheme="majorHAnsi" w:hAnsiTheme="majorHAnsi" w:cstheme="majorHAnsi"/>
          <w:i/>
        </w:rPr>
        <w:t>Este documento requer que o laboratório planeje e implemente ações para abordar riscos e oportu</w:t>
      </w:r>
      <w:r w:rsidRPr="005C7C3C">
        <w:rPr>
          <w:rFonts w:asciiTheme="majorHAnsi" w:hAnsiTheme="majorHAnsi" w:cstheme="majorHAnsi"/>
          <w:i/>
        </w:rPr>
        <w:softHyphen/>
        <w:t>nidades. A abordagem de riscos e oportunidades estabelece uma base para aumentar a eficácia do sistema de gestão, alcançar resultados melhores e prevenir efeitos negativos. O laboratório é respon</w:t>
      </w:r>
      <w:r w:rsidRPr="005C7C3C">
        <w:rPr>
          <w:rFonts w:asciiTheme="majorHAnsi" w:hAnsiTheme="majorHAnsi" w:cstheme="majorHAnsi"/>
          <w:i/>
        </w:rPr>
        <w:softHyphen/>
        <w:t>sável por decidir quais riscos e oportunidades necessitam ser abordados.</w:t>
      </w:r>
    </w:p>
    <w:p w14:paraId="7E1D3D9A" w14:textId="77777777" w:rsidR="00EC0045" w:rsidRPr="00325347" w:rsidRDefault="00EC0045" w:rsidP="00EC0045">
      <w:pPr>
        <w:jc w:val="both"/>
        <w:rPr>
          <w:rFonts w:asciiTheme="majorHAnsi" w:hAnsiTheme="majorHAnsi" w:cstheme="majorHAnsi"/>
          <w:i/>
        </w:rPr>
      </w:pPr>
      <w:r w:rsidRPr="00325347">
        <w:rPr>
          <w:rFonts w:asciiTheme="majorHAnsi" w:hAnsiTheme="majorHAnsi" w:cstheme="majorHAnsi"/>
          <w:i/>
        </w:rPr>
        <w:t>(...)”</w:t>
      </w:r>
    </w:p>
    <w:p w14:paraId="7D2E8E7D" w14:textId="42B94484" w:rsidR="00EC0045" w:rsidRDefault="00EC0045" w:rsidP="001A670D">
      <w:pPr>
        <w:jc w:val="both"/>
        <w:rPr>
          <w:rFonts w:asciiTheme="majorHAnsi" w:hAnsiTheme="majorHAnsi" w:cstheme="majorHAnsi"/>
        </w:rPr>
      </w:pPr>
      <w:r>
        <w:rPr>
          <w:rFonts w:asciiTheme="majorHAnsi" w:hAnsiTheme="majorHAnsi" w:cstheme="majorHAnsi"/>
        </w:rPr>
        <w:t xml:space="preserve">A importância deste parágrafo na “Introdução” é que ele deixa claro que o laboratório é o responsável por </w:t>
      </w:r>
      <w:r w:rsidRPr="005C7C3C">
        <w:rPr>
          <w:rFonts w:asciiTheme="majorHAnsi" w:hAnsiTheme="majorHAnsi" w:cstheme="majorHAnsi"/>
          <w:b/>
        </w:rPr>
        <w:t>decidir</w:t>
      </w:r>
      <w:r>
        <w:rPr>
          <w:rFonts w:asciiTheme="majorHAnsi" w:hAnsiTheme="majorHAnsi" w:cstheme="majorHAnsi"/>
        </w:rPr>
        <w:t xml:space="preserve"> quais riscos e oportunidades necessitam ser abordados e tratados.</w:t>
      </w:r>
    </w:p>
    <w:p w14:paraId="4BC8DB15" w14:textId="73899BA7" w:rsidR="005C7C3C" w:rsidRPr="00EC0045" w:rsidRDefault="005C7C3C" w:rsidP="001A670D">
      <w:pPr>
        <w:jc w:val="both"/>
        <w:rPr>
          <w:rFonts w:asciiTheme="majorHAnsi" w:hAnsiTheme="majorHAnsi" w:cstheme="majorHAnsi"/>
        </w:rPr>
      </w:pPr>
      <w:r>
        <w:rPr>
          <w:rFonts w:asciiTheme="majorHAnsi" w:hAnsiTheme="majorHAnsi" w:cstheme="majorHAnsi"/>
        </w:rPr>
        <w:t>Agora vamos aos requisitos!</w:t>
      </w:r>
    </w:p>
    <w:p w14:paraId="0631E7E0" w14:textId="60F62702" w:rsidR="007F6976" w:rsidRPr="00541FE0" w:rsidRDefault="00EA7A4E" w:rsidP="00541FE0">
      <w:pPr>
        <w:pStyle w:val="Ttulo2"/>
        <w:rPr>
          <w:b w:val="0"/>
        </w:rPr>
      </w:pPr>
      <w:bookmarkStart w:id="8" w:name="_Toc507063486"/>
      <w:r>
        <w:t>3</w:t>
      </w:r>
      <w:r w:rsidR="007F6976" w:rsidRPr="00541FE0">
        <w:t>.</w:t>
      </w:r>
      <w:r w:rsidR="008035F4">
        <w:t>1</w:t>
      </w:r>
      <w:r w:rsidR="007F6976" w:rsidRPr="00541FE0">
        <w:t xml:space="preserve"> Requisitos da ISO 17025 que abordam o conceito de riscos</w:t>
      </w:r>
      <w:bookmarkEnd w:id="8"/>
    </w:p>
    <w:p w14:paraId="2C0BDE29" w14:textId="77777777" w:rsidR="005C7C3C" w:rsidRDefault="005C7C3C" w:rsidP="00A10190">
      <w:pPr>
        <w:jc w:val="both"/>
        <w:rPr>
          <w:rFonts w:asciiTheme="majorHAnsi" w:hAnsiTheme="majorHAnsi" w:cstheme="majorHAnsi"/>
        </w:rPr>
      </w:pPr>
    </w:p>
    <w:p w14:paraId="36A357CE" w14:textId="5828B09A" w:rsidR="00A10190" w:rsidRDefault="005C7C3C" w:rsidP="00A10190">
      <w:pPr>
        <w:jc w:val="both"/>
        <w:rPr>
          <w:rFonts w:asciiTheme="majorHAnsi" w:hAnsiTheme="majorHAnsi" w:cstheme="majorHAnsi"/>
        </w:rPr>
      </w:pPr>
      <w:r>
        <w:rPr>
          <w:rFonts w:asciiTheme="majorHAnsi" w:hAnsiTheme="majorHAnsi" w:cstheme="majorHAnsi"/>
        </w:rPr>
        <w:t>V</w:t>
      </w:r>
      <w:r w:rsidR="00A10190">
        <w:rPr>
          <w:rFonts w:asciiTheme="majorHAnsi" w:hAnsiTheme="majorHAnsi" w:cstheme="majorHAnsi"/>
        </w:rPr>
        <w:t>amos conhecer os requisitos que versam sobre este assunto:</w:t>
      </w:r>
    </w:p>
    <w:p w14:paraId="7902514C" w14:textId="72B98982" w:rsidR="00A1292C" w:rsidRPr="00CE5232" w:rsidRDefault="004D7443" w:rsidP="00A1292C">
      <w:pPr>
        <w:jc w:val="both"/>
        <w:rPr>
          <w:rFonts w:asciiTheme="majorHAnsi" w:hAnsiTheme="majorHAnsi" w:cstheme="majorHAnsi"/>
          <w:b/>
          <w:i/>
        </w:rPr>
      </w:pPr>
      <w:r>
        <w:rPr>
          <w:rFonts w:asciiTheme="majorHAnsi" w:hAnsiTheme="majorHAnsi" w:cstheme="majorHAnsi"/>
          <w:b/>
          <w:i/>
        </w:rPr>
        <w:t>Requisito</w:t>
      </w:r>
      <w:r w:rsidRPr="00CE5232">
        <w:rPr>
          <w:rFonts w:asciiTheme="majorHAnsi" w:hAnsiTheme="majorHAnsi" w:cstheme="majorHAnsi"/>
          <w:b/>
          <w:i/>
        </w:rPr>
        <w:t xml:space="preserve"> </w:t>
      </w:r>
      <w:r w:rsidR="00A1292C" w:rsidRPr="00CE5232">
        <w:rPr>
          <w:rFonts w:asciiTheme="majorHAnsi" w:hAnsiTheme="majorHAnsi" w:cstheme="majorHAnsi"/>
          <w:b/>
          <w:i/>
        </w:rPr>
        <w:t xml:space="preserve">- 4.1 Imparcialidade </w:t>
      </w:r>
    </w:p>
    <w:p w14:paraId="502F5F28" w14:textId="6AEADDB4" w:rsidR="00A1292C" w:rsidRPr="00CE5232" w:rsidRDefault="004D7443" w:rsidP="00A1292C">
      <w:pPr>
        <w:jc w:val="both"/>
        <w:rPr>
          <w:rFonts w:asciiTheme="majorHAnsi" w:hAnsiTheme="majorHAnsi" w:cstheme="majorHAnsi"/>
          <w:i/>
        </w:rPr>
      </w:pPr>
      <w:r>
        <w:rPr>
          <w:rFonts w:asciiTheme="majorHAnsi" w:hAnsiTheme="majorHAnsi" w:cstheme="majorHAnsi"/>
          <w:b/>
          <w:i/>
        </w:rPr>
        <w:t>Requisito</w:t>
      </w:r>
      <w:r w:rsidRPr="00CE5232">
        <w:rPr>
          <w:rFonts w:asciiTheme="majorHAnsi" w:hAnsiTheme="majorHAnsi" w:cstheme="majorHAnsi"/>
          <w:b/>
          <w:i/>
        </w:rPr>
        <w:t xml:space="preserve"> </w:t>
      </w:r>
      <w:r>
        <w:rPr>
          <w:rFonts w:asciiTheme="majorHAnsi" w:hAnsiTheme="majorHAnsi" w:cstheme="majorHAnsi"/>
          <w:b/>
          <w:i/>
        </w:rPr>
        <w:t xml:space="preserve">- </w:t>
      </w:r>
      <w:r w:rsidR="00A1292C" w:rsidRPr="00CE5232">
        <w:rPr>
          <w:rFonts w:asciiTheme="majorHAnsi" w:hAnsiTheme="majorHAnsi" w:cstheme="majorHAnsi"/>
          <w:b/>
          <w:i/>
        </w:rPr>
        <w:t>4.1.4</w:t>
      </w:r>
      <w:r w:rsidR="00A1292C" w:rsidRPr="00CE5232">
        <w:rPr>
          <w:rFonts w:asciiTheme="majorHAnsi" w:hAnsiTheme="majorHAnsi" w:cstheme="majorHAnsi"/>
          <w:i/>
        </w:rPr>
        <w:t xml:space="preserve"> O laboratório </w:t>
      </w:r>
      <w:r w:rsidR="00A1292C" w:rsidRPr="00CE5232">
        <w:rPr>
          <w:rFonts w:asciiTheme="majorHAnsi" w:hAnsiTheme="majorHAnsi" w:cstheme="majorHAnsi"/>
          <w:b/>
          <w:i/>
        </w:rPr>
        <w:t>deve identificar os riscos à sua imparcialidade de forma contínua</w:t>
      </w:r>
      <w:r w:rsidR="00A1292C" w:rsidRPr="00CE5232">
        <w:rPr>
          <w:rFonts w:asciiTheme="majorHAnsi" w:hAnsiTheme="majorHAnsi" w:cstheme="majorHAnsi"/>
          <w:i/>
        </w:rPr>
        <w:t xml:space="preserve">. Isto deve incluir os riscos decorrentes de suas atividades, de seus relacionamentos ou dos relacionamentos de seu pessoal. Entretanto, estes relacionamentos não necessariamente apresentam ao laboratório um risco à imparcialidade. </w:t>
      </w:r>
    </w:p>
    <w:p w14:paraId="081CF973" w14:textId="0E39B74B" w:rsidR="00002688" w:rsidRPr="00CE5232" w:rsidRDefault="004D7443" w:rsidP="00002688">
      <w:pPr>
        <w:jc w:val="both"/>
        <w:rPr>
          <w:rFonts w:asciiTheme="majorHAnsi" w:hAnsiTheme="majorHAnsi" w:cstheme="majorHAnsi"/>
          <w:i/>
        </w:rPr>
      </w:pPr>
      <w:r>
        <w:rPr>
          <w:rFonts w:asciiTheme="majorHAnsi" w:hAnsiTheme="majorHAnsi" w:cstheme="majorHAnsi"/>
          <w:b/>
          <w:i/>
        </w:rPr>
        <w:lastRenderedPageBreak/>
        <w:t>Requisito</w:t>
      </w:r>
      <w:r w:rsidRPr="00CE5232">
        <w:rPr>
          <w:rFonts w:asciiTheme="majorHAnsi" w:hAnsiTheme="majorHAnsi" w:cstheme="majorHAnsi"/>
          <w:b/>
          <w:i/>
        </w:rPr>
        <w:t xml:space="preserve"> </w:t>
      </w:r>
      <w:r>
        <w:rPr>
          <w:rFonts w:asciiTheme="majorHAnsi" w:hAnsiTheme="majorHAnsi" w:cstheme="majorHAnsi"/>
          <w:b/>
          <w:i/>
        </w:rPr>
        <w:t xml:space="preserve">- </w:t>
      </w:r>
      <w:r w:rsidR="00002688" w:rsidRPr="00CE5232">
        <w:rPr>
          <w:rFonts w:asciiTheme="majorHAnsi" w:hAnsiTheme="majorHAnsi" w:cstheme="majorHAnsi"/>
          <w:b/>
          <w:i/>
        </w:rPr>
        <w:t>4.1.5</w:t>
      </w:r>
      <w:r w:rsidR="00002688" w:rsidRPr="00CE5232">
        <w:rPr>
          <w:rFonts w:asciiTheme="majorHAnsi" w:hAnsiTheme="majorHAnsi" w:cstheme="majorHAnsi"/>
          <w:i/>
        </w:rPr>
        <w:t xml:space="preserve"> Caso um </w:t>
      </w:r>
      <w:r w:rsidR="00002688" w:rsidRPr="00CE5232">
        <w:rPr>
          <w:rFonts w:asciiTheme="majorHAnsi" w:hAnsiTheme="majorHAnsi" w:cstheme="majorHAnsi"/>
          <w:b/>
          <w:i/>
        </w:rPr>
        <w:t>risco à imparcialidade seja identificado</w:t>
      </w:r>
      <w:r w:rsidR="00002688" w:rsidRPr="00CE5232">
        <w:rPr>
          <w:rFonts w:asciiTheme="majorHAnsi" w:hAnsiTheme="majorHAnsi" w:cstheme="majorHAnsi"/>
          <w:i/>
        </w:rPr>
        <w:t xml:space="preserve">, o laboratório deve ser capaz de demonstrar como ele </w:t>
      </w:r>
      <w:r w:rsidR="00002688" w:rsidRPr="00CE5232">
        <w:rPr>
          <w:rFonts w:asciiTheme="majorHAnsi" w:hAnsiTheme="majorHAnsi" w:cstheme="majorHAnsi"/>
          <w:b/>
          <w:i/>
        </w:rPr>
        <w:t>elimina ou minimiza tal risco</w:t>
      </w:r>
      <w:r w:rsidR="00002688" w:rsidRPr="00CE5232">
        <w:rPr>
          <w:rFonts w:asciiTheme="majorHAnsi" w:hAnsiTheme="majorHAnsi" w:cstheme="majorHAnsi"/>
          <w:i/>
        </w:rPr>
        <w:t xml:space="preserve">. </w:t>
      </w:r>
    </w:p>
    <w:p w14:paraId="3045871C" w14:textId="49BDD893" w:rsidR="007349F0" w:rsidRPr="00CE5232" w:rsidRDefault="004D7443" w:rsidP="007349F0">
      <w:pPr>
        <w:jc w:val="both"/>
        <w:rPr>
          <w:rFonts w:asciiTheme="majorHAnsi" w:hAnsiTheme="majorHAnsi" w:cstheme="majorHAnsi"/>
          <w:b/>
          <w:i/>
        </w:rPr>
      </w:pPr>
      <w:r>
        <w:rPr>
          <w:rFonts w:asciiTheme="majorHAnsi" w:hAnsiTheme="majorHAnsi" w:cstheme="majorHAnsi"/>
          <w:b/>
          <w:i/>
        </w:rPr>
        <w:t>Requisito</w:t>
      </w:r>
      <w:r w:rsidRPr="00CE5232">
        <w:rPr>
          <w:rFonts w:asciiTheme="majorHAnsi" w:hAnsiTheme="majorHAnsi" w:cstheme="majorHAnsi"/>
          <w:b/>
          <w:i/>
        </w:rPr>
        <w:t xml:space="preserve"> </w:t>
      </w:r>
      <w:r>
        <w:rPr>
          <w:rFonts w:asciiTheme="majorHAnsi" w:hAnsiTheme="majorHAnsi" w:cstheme="majorHAnsi"/>
          <w:b/>
          <w:i/>
        </w:rPr>
        <w:t xml:space="preserve">- </w:t>
      </w:r>
      <w:r w:rsidR="007349F0" w:rsidRPr="00CE5232">
        <w:rPr>
          <w:rFonts w:asciiTheme="majorHAnsi" w:hAnsiTheme="majorHAnsi" w:cstheme="majorHAnsi"/>
          <w:b/>
          <w:i/>
        </w:rPr>
        <w:t xml:space="preserve">7.8.6 Relato de declarações de conformidade </w:t>
      </w:r>
    </w:p>
    <w:p w14:paraId="765D10DD" w14:textId="7C4AC854" w:rsidR="007349F0" w:rsidRPr="00CE5232" w:rsidRDefault="004D7443" w:rsidP="007349F0">
      <w:pPr>
        <w:jc w:val="both"/>
        <w:rPr>
          <w:rFonts w:asciiTheme="majorHAnsi" w:hAnsiTheme="majorHAnsi" w:cstheme="majorHAnsi"/>
          <w:i/>
        </w:rPr>
      </w:pPr>
      <w:r>
        <w:rPr>
          <w:rFonts w:asciiTheme="majorHAnsi" w:hAnsiTheme="majorHAnsi" w:cstheme="majorHAnsi"/>
          <w:b/>
          <w:i/>
        </w:rPr>
        <w:t>Requisito</w:t>
      </w:r>
      <w:r w:rsidRPr="00CE5232">
        <w:rPr>
          <w:rFonts w:asciiTheme="majorHAnsi" w:hAnsiTheme="majorHAnsi" w:cstheme="majorHAnsi"/>
          <w:b/>
          <w:i/>
        </w:rPr>
        <w:t xml:space="preserve"> </w:t>
      </w:r>
      <w:r>
        <w:rPr>
          <w:rFonts w:asciiTheme="majorHAnsi" w:hAnsiTheme="majorHAnsi" w:cstheme="majorHAnsi"/>
          <w:b/>
          <w:i/>
        </w:rPr>
        <w:t xml:space="preserve">- </w:t>
      </w:r>
      <w:r w:rsidR="007349F0" w:rsidRPr="00CE5232">
        <w:rPr>
          <w:rFonts w:asciiTheme="majorHAnsi" w:hAnsiTheme="majorHAnsi" w:cstheme="majorHAnsi"/>
          <w:b/>
          <w:i/>
        </w:rPr>
        <w:t>7.8.6.1</w:t>
      </w:r>
      <w:r w:rsidR="007349F0" w:rsidRPr="00CE5232">
        <w:rPr>
          <w:rFonts w:asciiTheme="majorHAnsi" w:hAnsiTheme="majorHAnsi" w:cstheme="majorHAnsi"/>
          <w:i/>
        </w:rPr>
        <w:t xml:space="preserve"> Quando for fornecida uma declaração de conformidade a uma especificação ou norma, o laboratório deve documentar a regra de decisão empregada, considerando </w:t>
      </w:r>
      <w:r w:rsidR="007349F0" w:rsidRPr="00CE5232">
        <w:rPr>
          <w:rFonts w:asciiTheme="majorHAnsi" w:hAnsiTheme="majorHAnsi" w:cstheme="majorHAnsi"/>
          <w:b/>
          <w:i/>
        </w:rPr>
        <w:t>o nível de risco</w:t>
      </w:r>
      <w:r w:rsidR="007349F0" w:rsidRPr="00CE5232">
        <w:rPr>
          <w:rFonts w:asciiTheme="majorHAnsi" w:hAnsiTheme="majorHAnsi" w:cstheme="majorHAnsi"/>
          <w:i/>
        </w:rPr>
        <w:t xml:space="preserve"> (como falsa aceitação e falsa rejeição e pressupostos estatísticos) associado à regra de decisão empregada, e aplicar a regra de decisão. </w:t>
      </w:r>
    </w:p>
    <w:p w14:paraId="4120D256" w14:textId="5A6F340A" w:rsidR="0066027B" w:rsidRPr="00CE5232" w:rsidRDefault="004D7443" w:rsidP="0066027B">
      <w:pPr>
        <w:jc w:val="both"/>
        <w:rPr>
          <w:rFonts w:asciiTheme="majorHAnsi" w:hAnsiTheme="majorHAnsi" w:cstheme="majorHAnsi"/>
          <w:b/>
          <w:i/>
        </w:rPr>
      </w:pPr>
      <w:r>
        <w:rPr>
          <w:rFonts w:asciiTheme="majorHAnsi" w:hAnsiTheme="majorHAnsi" w:cstheme="majorHAnsi"/>
          <w:b/>
          <w:i/>
        </w:rPr>
        <w:t>Requisito</w:t>
      </w:r>
      <w:r w:rsidRPr="00CE5232">
        <w:rPr>
          <w:rFonts w:asciiTheme="majorHAnsi" w:hAnsiTheme="majorHAnsi" w:cstheme="majorHAnsi"/>
          <w:b/>
          <w:i/>
        </w:rPr>
        <w:t xml:space="preserve"> </w:t>
      </w:r>
      <w:r w:rsidR="0066027B" w:rsidRPr="00CE5232">
        <w:rPr>
          <w:rFonts w:asciiTheme="majorHAnsi" w:hAnsiTheme="majorHAnsi" w:cstheme="majorHAnsi"/>
          <w:b/>
          <w:i/>
        </w:rPr>
        <w:t xml:space="preserve">- 7.10 Trabalho não conforme </w:t>
      </w:r>
    </w:p>
    <w:p w14:paraId="23321745" w14:textId="772C4AF5" w:rsidR="0066027B" w:rsidRPr="00CE5232" w:rsidRDefault="004D7443" w:rsidP="0066027B">
      <w:pPr>
        <w:jc w:val="both"/>
        <w:rPr>
          <w:rFonts w:asciiTheme="majorHAnsi" w:hAnsiTheme="majorHAnsi" w:cstheme="majorHAnsi"/>
          <w:i/>
        </w:rPr>
      </w:pPr>
      <w:r>
        <w:rPr>
          <w:rFonts w:asciiTheme="majorHAnsi" w:hAnsiTheme="majorHAnsi" w:cstheme="majorHAnsi"/>
          <w:b/>
          <w:i/>
        </w:rPr>
        <w:t>Requisito</w:t>
      </w:r>
      <w:r w:rsidRPr="00CE5232">
        <w:rPr>
          <w:rFonts w:asciiTheme="majorHAnsi" w:hAnsiTheme="majorHAnsi" w:cstheme="majorHAnsi"/>
          <w:b/>
          <w:i/>
        </w:rPr>
        <w:t xml:space="preserve"> </w:t>
      </w:r>
      <w:r>
        <w:rPr>
          <w:rFonts w:asciiTheme="majorHAnsi" w:hAnsiTheme="majorHAnsi" w:cstheme="majorHAnsi"/>
          <w:b/>
          <w:i/>
        </w:rPr>
        <w:t>-</w:t>
      </w:r>
      <w:r w:rsidR="0066027B" w:rsidRPr="00CE5232">
        <w:rPr>
          <w:rFonts w:asciiTheme="majorHAnsi" w:hAnsiTheme="majorHAnsi" w:cstheme="majorHAnsi"/>
          <w:b/>
          <w:i/>
        </w:rPr>
        <w:t>7.10.1</w:t>
      </w:r>
      <w:r w:rsidR="0066027B" w:rsidRPr="00CE5232">
        <w:rPr>
          <w:rFonts w:asciiTheme="majorHAnsi" w:hAnsiTheme="majorHAnsi" w:cstheme="majorHAnsi"/>
          <w:i/>
        </w:rPr>
        <w:t xml:space="preserve"> O laboratório deve ter um procedimento que deve ser implementado quando qualquer aspecto das atividades de laboratório ou os resultados deste trabalho não estiverem em conformidade com seus próprios procedimentos ou com os requisitos acordados com o cliente (por exemplo, equipamentos ou condições ambientais fora dos limites especificados, resultados do monitoramento que não atendem aos critérios especificados). O procedimento deve assegurar que: </w:t>
      </w:r>
    </w:p>
    <w:p w14:paraId="53B3665E" w14:textId="69CAFA59" w:rsidR="0066027B" w:rsidRPr="00CE5232" w:rsidRDefault="0066027B" w:rsidP="0066027B">
      <w:pPr>
        <w:jc w:val="both"/>
        <w:rPr>
          <w:rFonts w:asciiTheme="majorHAnsi" w:hAnsiTheme="majorHAnsi" w:cstheme="majorHAnsi"/>
          <w:i/>
        </w:rPr>
      </w:pPr>
      <w:r w:rsidRPr="00CE5232">
        <w:rPr>
          <w:rFonts w:asciiTheme="majorHAnsi" w:hAnsiTheme="majorHAnsi" w:cstheme="majorHAnsi"/>
          <w:i/>
        </w:rPr>
        <w:t>(...)</w:t>
      </w:r>
    </w:p>
    <w:p w14:paraId="246AF5BF" w14:textId="77777777" w:rsidR="0066027B" w:rsidRPr="00CE5232" w:rsidRDefault="0066027B" w:rsidP="0066027B">
      <w:pPr>
        <w:jc w:val="both"/>
        <w:rPr>
          <w:rFonts w:asciiTheme="majorHAnsi" w:hAnsiTheme="majorHAnsi" w:cstheme="majorHAnsi"/>
          <w:i/>
        </w:rPr>
      </w:pPr>
      <w:r w:rsidRPr="00CE5232">
        <w:rPr>
          <w:rFonts w:asciiTheme="majorHAnsi" w:hAnsiTheme="majorHAnsi" w:cstheme="majorHAnsi"/>
          <w:b/>
          <w:i/>
        </w:rPr>
        <w:t>b)</w:t>
      </w:r>
      <w:r w:rsidRPr="00CE5232">
        <w:rPr>
          <w:rFonts w:asciiTheme="majorHAnsi" w:hAnsiTheme="majorHAnsi" w:cstheme="majorHAnsi"/>
          <w:i/>
        </w:rPr>
        <w:t xml:space="preserve"> as ações (incluindo interrupção ou repetição do trabalho e retenção dos relatórios, quando neces</w:t>
      </w:r>
      <w:r w:rsidRPr="00CE5232">
        <w:rPr>
          <w:rFonts w:asciiTheme="majorHAnsi" w:hAnsiTheme="majorHAnsi" w:cstheme="majorHAnsi"/>
          <w:i/>
        </w:rPr>
        <w:softHyphen/>
        <w:t xml:space="preserve">sário) </w:t>
      </w:r>
      <w:r w:rsidRPr="00CE5232">
        <w:rPr>
          <w:rFonts w:asciiTheme="majorHAnsi" w:hAnsiTheme="majorHAnsi" w:cstheme="majorHAnsi"/>
          <w:b/>
          <w:i/>
        </w:rPr>
        <w:t>sejam baseadas nos níveis de risco estabelecidos pelo laboratório</w:t>
      </w:r>
      <w:r w:rsidRPr="00CE5232">
        <w:rPr>
          <w:rFonts w:asciiTheme="majorHAnsi" w:hAnsiTheme="majorHAnsi" w:cstheme="majorHAnsi"/>
          <w:i/>
        </w:rPr>
        <w:t xml:space="preserve">; </w:t>
      </w:r>
    </w:p>
    <w:p w14:paraId="573F0562" w14:textId="54BC9A59" w:rsidR="004C4BE4" w:rsidRPr="00CE5232" w:rsidRDefault="004D7443" w:rsidP="004C4BE4">
      <w:pPr>
        <w:jc w:val="both"/>
        <w:rPr>
          <w:rFonts w:asciiTheme="majorHAnsi" w:hAnsiTheme="majorHAnsi" w:cstheme="majorHAnsi"/>
          <w:b/>
          <w:i/>
        </w:rPr>
      </w:pPr>
      <w:r>
        <w:rPr>
          <w:rFonts w:asciiTheme="majorHAnsi" w:hAnsiTheme="majorHAnsi" w:cstheme="majorHAnsi"/>
          <w:b/>
          <w:i/>
        </w:rPr>
        <w:t>Requisito</w:t>
      </w:r>
      <w:r w:rsidRPr="00CE5232">
        <w:rPr>
          <w:rFonts w:asciiTheme="majorHAnsi" w:hAnsiTheme="majorHAnsi" w:cstheme="majorHAnsi"/>
          <w:b/>
          <w:i/>
        </w:rPr>
        <w:t xml:space="preserve"> </w:t>
      </w:r>
      <w:r w:rsidR="004C4BE4" w:rsidRPr="00CE5232">
        <w:rPr>
          <w:rFonts w:asciiTheme="majorHAnsi" w:hAnsiTheme="majorHAnsi" w:cstheme="majorHAnsi"/>
          <w:b/>
          <w:i/>
        </w:rPr>
        <w:t>- 8.5 Ações para abordar riscos e oportunidades</w:t>
      </w:r>
    </w:p>
    <w:p w14:paraId="27BE77D0" w14:textId="01754F8F" w:rsidR="004C4BE4" w:rsidRPr="00CE5232" w:rsidRDefault="004D7443" w:rsidP="004C4BE4">
      <w:pPr>
        <w:jc w:val="both"/>
        <w:rPr>
          <w:rFonts w:asciiTheme="majorHAnsi" w:hAnsiTheme="majorHAnsi" w:cstheme="majorHAnsi"/>
          <w:i/>
        </w:rPr>
      </w:pPr>
      <w:r>
        <w:rPr>
          <w:rFonts w:asciiTheme="majorHAnsi" w:hAnsiTheme="majorHAnsi" w:cstheme="majorHAnsi"/>
          <w:b/>
          <w:i/>
        </w:rPr>
        <w:t>Requisito</w:t>
      </w:r>
      <w:r w:rsidRPr="00CE5232">
        <w:rPr>
          <w:rFonts w:asciiTheme="majorHAnsi" w:hAnsiTheme="majorHAnsi" w:cstheme="majorHAnsi"/>
          <w:b/>
          <w:i/>
        </w:rPr>
        <w:t xml:space="preserve"> </w:t>
      </w:r>
      <w:r>
        <w:rPr>
          <w:rFonts w:asciiTheme="majorHAnsi" w:hAnsiTheme="majorHAnsi" w:cstheme="majorHAnsi"/>
          <w:b/>
          <w:i/>
        </w:rPr>
        <w:t xml:space="preserve">- </w:t>
      </w:r>
      <w:r w:rsidR="004C4BE4" w:rsidRPr="00CE5232">
        <w:rPr>
          <w:rFonts w:asciiTheme="majorHAnsi" w:hAnsiTheme="majorHAnsi" w:cstheme="majorHAnsi"/>
          <w:b/>
          <w:i/>
        </w:rPr>
        <w:t>8.5.1</w:t>
      </w:r>
      <w:r w:rsidR="004C4BE4" w:rsidRPr="00CE5232">
        <w:rPr>
          <w:rFonts w:asciiTheme="majorHAnsi" w:hAnsiTheme="majorHAnsi" w:cstheme="majorHAnsi"/>
          <w:i/>
        </w:rPr>
        <w:t xml:space="preserve"> O laboratório deve </w:t>
      </w:r>
      <w:r w:rsidR="004C4BE4" w:rsidRPr="00CE5232">
        <w:rPr>
          <w:rFonts w:asciiTheme="majorHAnsi" w:hAnsiTheme="majorHAnsi" w:cstheme="majorHAnsi"/>
          <w:b/>
          <w:i/>
        </w:rPr>
        <w:t>considerar os riscos e as oportunidades</w:t>
      </w:r>
      <w:r w:rsidR="004C4BE4" w:rsidRPr="00CE5232">
        <w:rPr>
          <w:rFonts w:asciiTheme="majorHAnsi" w:hAnsiTheme="majorHAnsi" w:cstheme="majorHAnsi"/>
          <w:i/>
        </w:rPr>
        <w:t xml:space="preserve"> associados com as atividades de laboratório, a fim de: </w:t>
      </w:r>
    </w:p>
    <w:p w14:paraId="51074007" w14:textId="77777777" w:rsidR="004C4BE4" w:rsidRPr="00CE5232" w:rsidRDefault="004C4BE4" w:rsidP="004C4BE4">
      <w:pPr>
        <w:jc w:val="both"/>
        <w:rPr>
          <w:rFonts w:asciiTheme="majorHAnsi" w:hAnsiTheme="majorHAnsi" w:cstheme="majorHAnsi"/>
          <w:i/>
        </w:rPr>
      </w:pPr>
      <w:r w:rsidRPr="00CE5232">
        <w:rPr>
          <w:rFonts w:asciiTheme="majorHAnsi" w:hAnsiTheme="majorHAnsi" w:cstheme="majorHAnsi"/>
          <w:i/>
        </w:rPr>
        <w:t xml:space="preserve">a) assegurar que o sistema de gestão alcance seus resultados pretendidos; </w:t>
      </w:r>
    </w:p>
    <w:p w14:paraId="1E3021BD" w14:textId="77777777" w:rsidR="004C4BE4" w:rsidRPr="00CE5232" w:rsidRDefault="004C4BE4" w:rsidP="004C4BE4">
      <w:pPr>
        <w:jc w:val="both"/>
        <w:rPr>
          <w:rFonts w:asciiTheme="majorHAnsi" w:hAnsiTheme="majorHAnsi" w:cstheme="majorHAnsi"/>
          <w:i/>
        </w:rPr>
      </w:pPr>
      <w:r w:rsidRPr="00CE5232">
        <w:rPr>
          <w:rFonts w:asciiTheme="majorHAnsi" w:hAnsiTheme="majorHAnsi" w:cstheme="majorHAnsi"/>
          <w:i/>
        </w:rPr>
        <w:t xml:space="preserve">b) aumentar as oportunidades para atingir os propósitos e objetivos do laboratório; </w:t>
      </w:r>
    </w:p>
    <w:p w14:paraId="378B174B" w14:textId="77777777" w:rsidR="004C4BE4" w:rsidRPr="00CE5232" w:rsidRDefault="004C4BE4" w:rsidP="004C4BE4">
      <w:pPr>
        <w:jc w:val="both"/>
        <w:rPr>
          <w:rFonts w:asciiTheme="majorHAnsi" w:hAnsiTheme="majorHAnsi" w:cstheme="majorHAnsi"/>
          <w:i/>
        </w:rPr>
      </w:pPr>
      <w:r w:rsidRPr="00CE5232">
        <w:rPr>
          <w:rFonts w:asciiTheme="majorHAnsi" w:hAnsiTheme="majorHAnsi" w:cstheme="majorHAnsi"/>
          <w:i/>
        </w:rPr>
        <w:t xml:space="preserve">c) prevenir ou reduzir impactos indesejáveis e possíveis falhas nas atividades de laboratório; </w:t>
      </w:r>
    </w:p>
    <w:p w14:paraId="6E096498" w14:textId="77777777" w:rsidR="004C4BE4" w:rsidRPr="00CE5232" w:rsidRDefault="004C4BE4" w:rsidP="004C4BE4">
      <w:pPr>
        <w:jc w:val="both"/>
        <w:rPr>
          <w:rFonts w:asciiTheme="majorHAnsi" w:hAnsiTheme="majorHAnsi" w:cstheme="majorHAnsi"/>
          <w:i/>
        </w:rPr>
      </w:pPr>
      <w:r w:rsidRPr="00CE5232">
        <w:rPr>
          <w:rFonts w:asciiTheme="majorHAnsi" w:hAnsiTheme="majorHAnsi" w:cstheme="majorHAnsi"/>
          <w:i/>
        </w:rPr>
        <w:t xml:space="preserve">d) alcançar melhoria. </w:t>
      </w:r>
    </w:p>
    <w:p w14:paraId="79651EF1" w14:textId="381973CF" w:rsidR="004C4BE4" w:rsidRPr="00CE5232" w:rsidRDefault="004D7443" w:rsidP="004C4BE4">
      <w:pPr>
        <w:jc w:val="both"/>
        <w:rPr>
          <w:rFonts w:asciiTheme="majorHAnsi" w:hAnsiTheme="majorHAnsi" w:cstheme="majorHAnsi"/>
          <w:i/>
        </w:rPr>
      </w:pPr>
      <w:r>
        <w:rPr>
          <w:rFonts w:asciiTheme="majorHAnsi" w:hAnsiTheme="majorHAnsi" w:cstheme="majorHAnsi"/>
          <w:b/>
          <w:i/>
        </w:rPr>
        <w:t>Requisito</w:t>
      </w:r>
      <w:r w:rsidRPr="00CE5232">
        <w:rPr>
          <w:rFonts w:asciiTheme="majorHAnsi" w:hAnsiTheme="majorHAnsi" w:cstheme="majorHAnsi"/>
          <w:b/>
          <w:i/>
        </w:rPr>
        <w:t xml:space="preserve"> </w:t>
      </w:r>
      <w:r>
        <w:rPr>
          <w:rFonts w:asciiTheme="majorHAnsi" w:hAnsiTheme="majorHAnsi" w:cstheme="majorHAnsi"/>
          <w:b/>
          <w:i/>
        </w:rPr>
        <w:t xml:space="preserve">- </w:t>
      </w:r>
      <w:r w:rsidR="004C4BE4" w:rsidRPr="00CE5232">
        <w:rPr>
          <w:rFonts w:asciiTheme="majorHAnsi" w:hAnsiTheme="majorHAnsi" w:cstheme="majorHAnsi"/>
          <w:b/>
          <w:i/>
        </w:rPr>
        <w:t>8.5.2</w:t>
      </w:r>
      <w:r w:rsidR="004C4BE4" w:rsidRPr="00CE5232">
        <w:rPr>
          <w:rFonts w:asciiTheme="majorHAnsi" w:hAnsiTheme="majorHAnsi" w:cstheme="majorHAnsi"/>
          <w:i/>
        </w:rPr>
        <w:t xml:space="preserve"> O laboratório deve planejar: </w:t>
      </w:r>
    </w:p>
    <w:p w14:paraId="3760E9FB" w14:textId="77777777" w:rsidR="004C4BE4" w:rsidRPr="00CE5232" w:rsidRDefault="004C4BE4" w:rsidP="004C4BE4">
      <w:pPr>
        <w:jc w:val="both"/>
        <w:rPr>
          <w:rFonts w:asciiTheme="majorHAnsi" w:hAnsiTheme="majorHAnsi" w:cstheme="majorHAnsi"/>
          <w:i/>
        </w:rPr>
      </w:pPr>
      <w:r w:rsidRPr="00CE5232">
        <w:rPr>
          <w:rFonts w:asciiTheme="majorHAnsi" w:hAnsiTheme="majorHAnsi" w:cstheme="majorHAnsi"/>
          <w:b/>
          <w:i/>
        </w:rPr>
        <w:t>a)</w:t>
      </w:r>
      <w:r w:rsidRPr="00CE5232">
        <w:rPr>
          <w:rFonts w:asciiTheme="majorHAnsi" w:hAnsiTheme="majorHAnsi" w:cstheme="majorHAnsi"/>
          <w:i/>
        </w:rPr>
        <w:t xml:space="preserve"> </w:t>
      </w:r>
      <w:r w:rsidRPr="00CE5232">
        <w:rPr>
          <w:rFonts w:asciiTheme="majorHAnsi" w:hAnsiTheme="majorHAnsi" w:cstheme="majorHAnsi"/>
          <w:b/>
          <w:i/>
        </w:rPr>
        <w:t>ações para abordar estes riscos e oportunidades</w:t>
      </w:r>
      <w:r w:rsidRPr="00CE5232">
        <w:rPr>
          <w:rFonts w:asciiTheme="majorHAnsi" w:hAnsiTheme="majorHAnsi" w:cstheme="majorHAnsi"/>
          <w:i/>
        </w:rPr>
        <w:t xml:space="preserve">; </w:t>
      </w:r>
    </w:p>
    <w:p w14:paraId="1BFD015A" w14:textId="77777777" w:rsidR="004C4BE4" w:rsidRPr="00CE5232" w:rsidRDefault="004C4BE4" w:rsidP="004C4BE4">
      <w:pPr>
        <w:jc w:val="both"/>
        <w:rPr>
          <w:rFonts w:asciiTheme="majorHAnsi" w:hAnsiTheme="majorHAnsi" w:cstheme="majorHAnsi"/>
          <w:i/>
        </w:rPr>
      </w:pPr>
      <w:r w:rsidRPr="00CE5232">
        <w:rPr>
          <w:rFonts w:asciiTheme="majorHAnsi" w:hAnsiTheme="majorHAnsi" w:cstheme="majorHAnsi"/>
          <w:i/>
        </w:rPr>
        <w:t xml:space="preserve">b) como: </w:t>
      </w:r>
    </w:p>
    <w:p w14:paraId="542991E4" w14:textId="77777777" w:rsidR="004C4BE4" w:rsidRPr="00CE5232" w:rsidRDefault="004C4BE4" w:rsidP="004C4BE4">
      <w:pPr>
        <w:jc w:val="both"/>
        <w:rPr>
          <w:rFonts w:asciiTheme="majorHAnsi" w:hAnsiTheme="majorHAnsi" w:cstheme="majorHAnsi"/>
          <w:i/>
        </w:rPr>
      </w:pPr>
      <w:r w:rsidRPr="00CE5232">
        <w:rPr>
          <w:rFonts w:asciiTheme="majorHAnsi" w:hAnsiTheme="majorHAnsi" w:cstheme="majorHAnsi"/>
          <w:i/>
        </w:rPr>
        <w:t xml:space="preserve">- </w:t>
      </w:r>
      <w:proofErr w:type="gramStart"/>
      <w:r w:rsidRPr="00CE5232">
        <w:rPr>
          <w:rFonts w:asciiTheme="majorHAnsi" w:hAnsiTheme="majorHAnsi" w:cstheme="majorHAnsi"/>
          <w:i/>
        </w:rPr>
        <w:t>integrar e implementar</w:t>
      </w:r>
      <w:proofErr w:type="gramEnd"/>
      <w:r w:rsidRPr="00CE5232">
        <w:rPr>
          <w:rFonts w:asciiTheme="majorHAnsi" w:hAnsiTheme="majorHAnsi" w:cstheme="majorHAnsi"/>
          <w:i/>
        </w:rPr>
        <w:t xml:space="preserve"> as ações em seu sistema de gestão; </w:t>
      </w:r>
    </w:p>
    <w:p w14:paraId="59CEBA82" w14:textId="77777777" w:rsidR="004C4BE4" w:rsidRPr="00CE5232" w:rsidRDefault="004C4BE4" w:rsidP="004C4BE4">
      <w:pPr>
        <w:jc w:val="both"/>
        <w:rPr>
          <w:rFonts w:asciiTheme="majorHAnsi" w:hAnsiTheme="majorHAnsi" w:cstheme="majorHAnsi"/>
          <w:i/>
        </w:rPr>
      </w:pPr>
      <w:r w:rsidRPr="00CE5232">
        <w:rPr>
          <w:rFonts w:asciiTheme="majorHAnsi" w:hAnsiTheme="majorHAnsi" w:cstheme="majorHAnsi"/>
          <w:i/>
        </w:rPr>
        <w:t xml:space="preserve">- </w:t>
      </w:r>
      <w:proofErr w:type="gramStart"/>
      <w:r w:rsidRPr="00CE5232">
        <w:rPr>
          <w:rFonts w:asciiTheme="majorHAnsi" w:hAnsiTheme="majorHAnsi" w:cstheme="majorHAnsi"/>
          <w:i/>
        </w:rPr>
        <w:t>avaliar</w:t>
      </w:r>
      <w:proofErr w:type="gramEnd"/>
      <w:r w:rsidRPr="00CE5232">
        <w:rPr>
          <w:rFonts w:asciiTheme="majorHAnsi" w:hAnsiTheme="majorHAnsi" w:cstheme="majorHAnsi"/>
          <w:i/>
        </w:rPr>
        <w:t xml:space="preserve"> a eficácia destas ações. </w:t>
      </w:r>
    </w:p>
    <w:p w14:paraId="2C531A3C" w14:textId="77777777" w:rsidR="004C4BE4" w:rsidRPr="00CE5232" w:rsidRDefault="004C4BE4" w:rsidP="00CE26AE">
      <w:pPr>
        <w:jc w:val="both"/>
        <w:rPr>
          <w:rFonts w:asciiTheme="majorHAnsi" w:hAnsiTheme="majorHAnsi" w:cstheme="majorHAnsi"/>
          <w:i/>
          <w:sz w:val="20"/>
        </w:rPr>
      </w:pPr>
      <w:r w:rsidRPr="00CE5232">
        <w:rPr>
          <w:rFonts w:asciiTheme="majorHAnsi" w:hAnsiTheme="majorHAnsi" w:cstheme="majorHAnsi"/>
          <w:i/>
          <w:sz w:val="20"/>
        </w:rPr>
        <w:t xml:space="preserve">NOTA: Embora este documento especifique que a organização planeje ações para abordar riscos, </w:t>
      </w:r>
      <w:r w:rsidRPr="00CE26AE">
        <w:rPr>
          <w:rFonts w:asciiTheme="majorHAnsi" w:hAnsiTheme="majorHAnsi" w:cstheme="majorHAnsi"/>
          <w:b/>
          <w:i/>
          <w:sz w:val="20"/>
          <w:u w:val="single"/>
        </w:rPr>
        <w:t>não há requisito para métodos formais para gestão de riscos ou um processo de gestão de risco documentado</w:t>
      </w:r>
      <w:r w:rsidRPr="00CE5232">
        <w:rPr>
          <w:rFonts w:asciiTheme="majorHAnsi" w:hAnsiTheme="majorHAnsi" w:cstheme="majorHAnsi"/>
          <w:i/>
          <w:sz w:val="20"/>
        </w:rPr>
        <w:t>. Os laboratórios podem decidir desenvolver ou não uma metodologia de gestão de risco mais extensiva que a requerida por este documento, por exemplo, por meio da aplicação de outra norma ou orientação.</w:t>
      </w:r>
    </w:p>
    <w:p w14:paraId="3C954DB7" w14:textId="3693323F" w:rsidR="004C4BE4" w:rsidRPr="00CE5232" w:rsidRDefault="004D7443" w:rsidP="00DD46E4">
      <w:pPr>
        <w:jc w:val="both"/>
        <w:rPr>
          <w:rFonts w:asciiTheme="majorHAnsi" w:hAnsiTheme="majorHAnsi" w:cstheme="majorHAnsi"/>
          <w:i/>
        </w:rPr>
      </w:pPr>
      <w:r>
        <w:rPr>
          <w:rFonts w:asciiTheme="majorHAnsi" w:hAnsiTheme="majorHAnsi" w:cstheme="majorHAnsi"/>
          <w:b/>
          <w:i/>
        </w:rPr>
        <w:t>Requisito</w:t>
      </w:r>
      <w:r w:rsidRPr="00CE5232">
        <w:rPr>
          <w:rFonts w:asciiTheme="majorHAnsi" w:hAnsiTheme="majorHAnsi" w:cstheme="majorHAnsi"/>
          <w:b/>
          <w:i/>
        </w:rPr>
        <w:t xml:space="preserve"> </w:t>
      </w:r>
      <w:r>
        <w:rPr>
          <w:rFonts w:asciiTheme="majorHAnsi" w:hAnsiTheme="majorHAnsi" w:cstheme="majorHAnsi"/>
          <w:b/>
          <w:i/>
        </w:rPr>
        <w:t xml:space="preserve">- </w:t>
      </w:r>
      <w:r w:rsidR="004C4BE4" w:rsidRPr="00CE5232">
        <w:rPr>
          <w:rFonts w:asciiTheme="majorHAnsi" w:hAnsiTheme="majorHAnsi" w:cstheme="majorHAnsi"/>
          <w:b/>
          <w:i/>
        </w:rPr>
        <w:t>8.5.3</w:t>
      </w:r>
      <w:r w:rsidR="004C4BE4" w:rsidRPr="00CE5232">
        <w:rPr>
          <w:rFonts w:asciiTheme="majorHAnsi" w:hAnsiTheme="majorHAnsi" w:cstheme="majorHAnsi"/>
          <w:i/>
        </w:rPr>
        <w:t xml:space="preserve"> Ações tomadas para abordar os </w:t>
      </w:r>
      <w:r w:rsidR="004C4BE4" w:rsidRPr="00CE5232">
        <w:rPr>
          <w:rFonts w:asciiTheme="majorHAnsi" w:hAnsiTheme="majorHAnsi" w:cstheme="majorHAnsi"/>
          <w:b/>
          <w:i/>
        </w:rPr>
        <w:t>riscos e as oportunidades</w:t>
      </w:r>
      <w:r w:rsidR="004C4BE4" w:rsidRPr="00CE5232">
        <w:rPr>
          <w:rFonts w:asciiTheme="majorHAnsi" w:hAnsiTheme="majorHAnsi" w:cstheme="majorHAnsi"/>
          <w:i/>
        </w:rPr>
        <w:t xml:space="preserve"> devem ser proporcionais ao impacto potencial sobre a validade dos resultados do laboratório. </w:t>
      </w:r>
    </w:p>
    <w:p w14:paraId="32113460" w14:textId="77777777" w:rsidR="004C4BE4" w:rsidRPr="00CE5232" w:rsidRDefault="004C4BE4" w:rsidP="00CE26AE">
      <w:pPr>
        <w:jc w:val="both"/>
        <w:rPr>
          <w:rFonts w:asciiTheme="majorHAnsi" w:hAnsiTheme="majorHAnsi" w:cstheme="majorHAnsi"/>
          <w:i/>
          <w:sz w:val="20"/>
        </w:rPr>
      </w:pPr>
      <w:r w:rsidRPr="00CE5232">
        <w:rPr>
          <w:rFonts w:asciiTheme="majorHAnsi" w:hAnsiTheme="majorHAnsi" w:cstheme="majorHAnsi"/>
          <w:i/>
          <w:sz w:val="20"/>
        </w:rPr>
        <w:t xml:space="preserve">NOTA 1: Opções para abordar os riscos podem incluir: identificar e evitar ameaças, assumir o risco a fim de perseguir uma oportunidade, eliminar a fonte de risco, mudar a probabilidade ou as consequências, compartilhar o risco ou decidir, com base em informações, reter o risco. </w:t>
      </w:r>
    </w:p>
    <w:p w14:paraId="591311BA" w14:textId="77777777" w:rsidR="004C4BE4" w:rsidRPr="00CE5232" w:rsidRDefault="004C4BE4" w:rsidP="00CE26AE">
      <w:pPr>
        <w:jc w:val="both"/>
        <w:rPr>
          <w:rFonts w:asciiTheme="majorHAnsi" w:hAnsiTheme="majorHAnsi" w:cstheme="majorHAnsi"/>
          <w:i/>
          <w:sz w:val="20"/>
        </w:rPr>
      </w:pPr>
      <w:r w:rsidRPr="00CE5232">
        <w:rPr>
          <w:rFonts w:asciiTheme="majorHAnsi" w:hAnsiTheme="majorHAnsi" w:cstheme="majorHAnsi"/>
          <w:i/>
          <w:sz w:val="20"/>
        </w:rPr>
        <w:lastRenderedPageBreak/>
        <w:t xml:space="preserve">NOTA 2: Oportunidades podem levar à expansão do escopo das atividades de laboratório, abordagem de novos clientes, utilização de novas tecnologias e outras possibilidades de abordar as necessidades do cliente. </w:t>
      </w:r>
    </w:p>
    <w:p w14:paraId="5C881A69" w14:textId="13F09E4C" w:rsidR="004C4BE4" w:rsidRPr="00CE5232" w:rsidRDefault="004D7443" w:rsidP="004C4BE4">
      <w:pPr>
        <w:jc w:val="both"/>
        <w:rPr>
          <w:rFonts w:asciiTheme="majorHAnsi" w:hAnsiTheme="majorHAnsi" w:cstheme="majorHAnsi"/>
          <w:b/>
          <w:i/>
        </w:rPr>
      </w:pPr>
      <w:r>
        <w:rPr>
          <w:rFonts w:asciiTheme="majorHAnsi" w:hAnsiTheme="majorHAnsi" w:cstheme="majorHAnsi"/>
          <w:b/>
          <w:i/>
        </w:rPr>
        <w:t>Requisito</w:t>
      </w:r>
      <w:r w:rsidRPr="00CE5232">
        <w:rPr>
          <w:rFonts w:asciiTheme="majorHAnsi" w:hAnsiTheme="majorHAnsi" w:cstheme="majorHAnsi"/>
          <w:b/>
          <w:i/>
        </w:rPr>
        <w:t xml:space="preserve"> </w:t>
      </w:r>
      <w:r w:rsidR="004C4BE4" w:rsidRPr="00CE5232">
        <w:rPr>
          <w:rFonts w:asciiTheme="majorHAnsi" w:hAnsiTheme="majorHAnsi" w:cstheme="majorHAnsi"/>
          <w:b/>
          <w:i/>
        </w:rPr>
        <w:t>- 8.7 Ação corretiva</w:t>
      </w:r>
    </w:p>
    <w:p w14:paraId="6C6A14F2" w14:textId="10F59092" w:rsidR="004C4BE4" w:rsidRPr="00CE5232" w:rsidRDefault="004D7443" w:rsidP="004C4BE4">
      <w:pPr>
        <w:jc w:val="both"/>
        <w:rPr>
          <w:rFonts w:asciiTheme="majorHAnsi" w:hAnsiTheme="majorHAnsi" w:cstheme="majorHAnsi"/>
          <w:i/>
        </w:rPr>
      </w:pPr>
      <w:r>
        <w:rPr>
          <w:rFonts w:asciiTheme="majorHAnsi" w:hAnsiTheme="majorHAnsi" w:cstheme="majorHAnsi"/>
          <w:b/>
          <w:i/>
        </w:rPr>
        <w:t>Requisito</w:t>
      </w:r>
      <w:r w:rsidRPr="00CE5232">
        <w:rPr>
          <w:rFonts w:asciiTheme="majorHAnsi" w:hAnsiTheme="majorHAnsi" w:cstheme="majorHAnsi"/>
          <w:b/>
          <w:i/>
        </w:rPr>
        <w:t xml:space="preserve"> </w:t>
      </w:r>
      <w:r>
        <w:rPr>
          <w:rFonts w:asciiTheme="majorHAnsi" w:hAnsiTheme="majorHAnsi" w:cstheme="majorHAnsi"/>
          <w:b/>
          <w:i/>
        </w:rPr>
        <w:t>-</w:t>
      </w:r>
      <w:r w:rsidR="004C4BE4" w:rsidRPr="00CE5232">
        <w:rPr>
          <w:rFonts w:asciiTheme="majorHAnsi" w:hAnsiTheme="majorHAnsi" w:cstheme="majorHAnsi"/>
          <w:b/>
          <w:i/>
        </w:rPr>
        <w:t>8.7.1</w:t>
      </w:r>
      <w:r w:rsidR="004C4BE4" w:rsidRPr="00CE5232">
        <w:rPr>
          <w:rFonts w:asciiTheme="majorHAnsi" w:hAnsiTheme="majorHAnsi" w:cstheme="majorHAnsi"/>
          <w:i/>
        </w:rPr>
        <w:t xml:space="preserve"> Ao ocorrer uma não conformidade, o laboratório deve: </w:t>
      </w:r>
    </w:p>
    <w:p w14:paraId="7AD77333" w14:textId="6E1F202D" w:rsidR="004C4BE4" w:rsidRPr="00CE5232" w:rsidRDefault="004C4BE4" w:rsidP="004C4BE4">
      <w:pPr>
        <w:jc w:val="both"/>
        <w:rPr>
          <w:rFonts w:asciiTheme="majorHAnsi" w:hAnsiTheme="majorHAnsi" w:cstheme="majorHAnsi"/>
          <w:i/>
        </w:rPr>
      </w:pPr>
      <w:r w:rsidRPr="00CE5232">
        <w:rPr>
          <w:rFonts w:asciiTheme="majorHAnsi" w:hAnsiTheme="majorHAnsi" w:cstheme="majorHAnsi"/>
          <w:i/>
        </w:rPr>
        <w:t>(...)</w:t>
      </w:r>
    </w:p>
    <w:p w14:paraId="366B7818" w14:textId="77777777" w:rsidR="004C4BE4" w:rsidRPr="00CE5232" w:rsidRDefault="004C4BE4" w:rsidP="004C4BE4">
      <w:pPr>
        <w:jc w:val="both"/>
        <w:rPr>
          <w:rFonts w:asciiTheme="majorHAnsi" w:hAnsiTheme="majorHAnsi" w:cstheme="majorHAnsi"/>
          <w:i/>
        </w:rPr>
      </w:pPr>
      <w:r w:rsidRPr="00CE5232">
        <w:rPr>
          <w:rFonts w:asciiTheme="majorHAnsi" w:hAnsiTheme="majorHAnsi" w:cstheme="majorHAnsi"/>
          <w:b/>
          <w:i/>
        </w:rPr>
        <w:t>e)</w:t>
      </w:r>
      <w:r w:rsidRPr="00CE5232">
        <w:rPr>
          <w:rFonts w:asciiTheme="majorHAnsi" w:hAnsiTheme="majorHAnsi" w:cstheme="majorHAnsi"/>
          <w:i/>
        </w:rPr>
        <w:t xml:space="preserve"> </w:t>
      </w:r>
      <w:r w:rsidRPr="00CE5232">
        <w:rPr>
          <w:rFonts w:asciiTheme="majorHAnsi" w:hAnsiTheme="majorHAnsi" w:cstheme="majorHAnsi"/>
          <w:b/>
          <w:i/>
        </w:rPr>
        <w:t>atualizar riscos e oportunidades</w:t>
      </w:r>
      <w:r w:rsidRPr="00CE5232">
        <w:rPr>
          <w:rFonts w:asciiTheme="majorHAnsi" w:hAnsiTheme="majorHAnsi" w:cstheme="majorHAnsi"/>
          <w:i/>
        </w:rPr>
        <w:t xml:space="preserve"> determinados durante o planejamento, se necessário; </w:t>
      </w:r>
    </w:p>
    <w:p w14:paraId="3851EFB3" w14:textId="0BF9B32C" w:rsidR="00E6564D" w:rsidRPr="00CE5232" w:rsidRDefault="004C4BE4" w:rsidP="004C4BE4">
      <w:pPr>
        <w:jc w:val="both"/>
        <w:rPr>
          <w:rFonts w:asciiTheme="majorHAnsi" w:hAnsiTheme="majorHAnsi" w:cstheme="majorHAnsi"/>
          <w:i/>
        </w:rPr>
      </w:pPr>
      <w:r w:rsidRPr="00CE5232">
        <w:rPr>
          <w:rFonts w:asciiTheme="majorHAnsi" w:hAnsiTheme="majorHAnsi" w:cstheme="majorHAnsi"/>
          <w:i/>
        </w:rPr>
        <w:t>(...)</w:t>
      </w:r>
    </w:p>
    <w:p w14:paraId="11C3169C" w14:textId="24DA8CB9" w:rsidR="008009C3" w:rsidRPr="00CE5232" w:rsidRDefault="004D7443" w:rsidP="008009C3">
      <w:pPr>
        <w:jc w:val="both"/>
        <w:rPr>
          <w:rFonts w:asciiTheme="majorHAnsi" w:hAnsiTheme="majorHAnsi" w:cstheme="majorHAnsi"/>
          <w:b/>
          <w:i/>
        </w:rPr>
      </w:pPr>
      <w:r>
        <w:rPr>
          <w:rFonts w:asciiTheme="majorHAnsi" w:hAnsiTheme="majorHAnsi" w:cstheme="majorHAnsi"/>
          <w:b/>
          <w:i/>
        </w:rPr>
        <w:t>Requisito</w:t>
      </w:r>
      <w:r w:rsidRPr="00CE5232">
        <w:rPr>
          <w:rFonts w:asciiTheme="majorHAnsi" w:hAnsiTheme="majorHAnsi" w:cstheme="majorHAnsi"/>
          <w:b/>
          <w:i/>
        </w:rPr>
        <w:t xml:space="preserve"> </w:t>
      </w:r>
      <w:r w:rsidR="008009C3" w:rsidRPr="00CE5232">
        <w:rPr>
          <w:rFonts w:asciiTheme="majorHAnsi" w:hAnsiTheme="majorHAnsi" w:cstheme="majorHAnsi"/>
          <w:b/>
          <w:i/>
        </w:rPr>
        <w:t xml:space="preserve">- 8.9 Análises críticas pela gerência </w:t>
      </w:r>
    </w:p>
    <w:p w14:paraId="04470F3B" w14:textId="00BFFCA7" w:rsidR="008009C3" w:rsidRPr="00CE5232" w:rsidRDefault="008009C3" w:rsidP="008009C3">
      <w:pPr>
        <w:jc w:val="both"/>
        <w:rPr>
          <w:rFonts w:asciiTheme="majorHAnsi" w:hAnsiTheme="majorHAnsi" w:cstheme="majorHAnsi"/>
          <w:i/>
        </w:rPr>
      </w:pPr>
      <w:r w:rsidRPr="00CE5232">
        <w:rPr>
          <w:rFonts w:asciiTheme="majorHAnsi" w:hAnsiTheme="majorHAnsi" w:cstheme="majorHAnsi"/>
          <w:i/>
        </w:rPr>
        <w:t>(...)</w:t>
      </w:r>
    </w:p>
    <w:p w14:paraId="351FFE06" w14:textId="372E0399" w:rsidR="008009C3" w:rsidRPr="00CE5232" w:rsidRDefault="004D7443" w:rsidP="008009C3">
      <w:pPr>
        <w:jc w:val="both"/>
        <w:rPr>
          <w:rFonts w:asciiTheme="majorHAnsi" w:hAnsiTheme="majorHAnsi" w:cstheme="majorHAnsi"/>
          <w:i/>
        </w:rPr>
      </w:pPr>
      <w:r>
        <w:rPr>
          <w:rFonts w:asciiTheme="majorHAnsi" w:hAnsiTheme="majorHAnsi" w:cstheme="majorHAnsi"/>
          <w:b/>
          <w:i/>
        </w:rPr>
        <w:t>Requisito</w:t>
      </w:r>
      <w:r w:rsidRPr="00CE5232">
        <w:rPr>
          <w:rFonts w:asciiTheme="majorHAnsi" w:hAnsiTheme="majorHAnsi" w:cstheme="majorHAnsi"/>
          <w:b/>
          <w:i/>
        </w:rPr>
        <w:t xml:space="preserve"> </w:t>
      </w:r>
      <w:r>
        <w:rPr>
          <w:rFonts w:asciiTheme="majorHAnsi" w:hAnsiTheme="majorHAnsi" w:cstheme="majorHAnsi"/>
          <w:b/>
          <w:i/>
        </w:rPr>
        <w:t xml:space="preserve">- </w:t>
      </w:r>
      <w:r w:rsidR="008009C3" w:rsidRPr="00CE5232">
        <w:rPr>
          <w:rFonts w:asciiTheme="majorHAnsi" w:hAnsiTheme="majorHAnsi" w:cstheme="majorHAnsi"/>
          <w:b/>
          <w:i/>
        </w:rPr>
        <w:t>8.9.2</w:t>
      </w:r>
      <w:r w:rsidR="008009C3" w:rsidRPr="00CE5232">
        <w:rPr>
          <w:rFonts w:asciiTheme="majorHAnsi" w:hAnsiTheme="majorHAnsi" w:cstheme="majorHAnsi"/>
          <w:i/>
        </w:rPr>
        <w:t xml:space="preserve"> As entradas para a análise crítica pela gerência devem ser registradas e devem incluir informações relacionadas com: </w:t>
      </w:r>
    </w:p>
    <w:p w14:paraId="2D508640" w14:textId="08AA4AB7" w:rsidR="008009C3" w:rsidRPr="00CE5232" w:rsidRDefault="008009C3" w:rsidP="008009C3">
      <w:pPr>
        <w:jc w:val="both"/>
        <w:rPr>
          <w:rFonts w:asciiTheme="majorHAnsi" w:hAnsiTheme="majorHAnsi" w:cstheme="majorHAnsi"/>
          <w:i/>
        </w:rPr>
      </w:pPr>
      <w:r w:rsidRPr="00CE5232">
        <w:rPr>
          <w:rFonts w:asciiTheme="majorHAnsi" w:hAnsiTheme="majorHAnsi" w:cstheme="majorHAnsi"/>
          <w:i/>
        </w:rPr>
        <w:t>(...)</w:t>
      </w:r>
    </w:p>
    <w:p w14:paraId="053B179A" w14:textId="77777777" w:rsidR="008009C3" w:rsidRPr="00CE5232" w:rsidRDefault="008009C3" w:rsidP="008009C3">
      <w:pPr>
        <w:jc w:val="both"/>
        <w:rPr>
          <w:rFonts w:asciiTheme="majorHAnsi" w:hAnsiTheme="majorHAnsi" w:cstheme="majorHAnsi"/>
          <w:i/>
        </w:rPr>
      </w:pPr>
      <w:r w:rsidRPr="00CE5232">
        <w:rPr>
          <w:rFonts w:asciiTheme="majorHAnsi" w:hAnsiTheme="majorHAnsi" w:cstheme="majorHAnsi"/>
          <w:b/>
          <w:i/>
        </w:rPr>
        <w:t>m)</w:t>
      </w:r>
      <w:r w:rsidRPr="00CE5232">
        <w:rPr>
          <w:rFonts w:asciiTheme="majorHAnsi" w:hAnsiTheme="majorHAnsi" w:cstheme="majorHAnsi"/>
          <w:i/>
        </w:rPr>
        <w:t xml:space="preserve"> resultados da </w:t>
      </w:r>
      <w:r w:rsidRPr="00CE5232">
        <w:rPr>
          <w:rFonts w:asciiTheme="majorHAnsi" w:hAnsiTheme="majorHAnsi" w:cstheme="majorHAnsi"/>
          <w:b/>
          <w:i/>
        </w:rPr>
        <w:t>identificação de riscos</w:t>
      </w:r>
      <w:r w:rsidRPr="00CE5232">
        <w:rPr>
          <w:rFonts w:asciiTheme="majorHAnsi" w:hAnsiTheme="majorHAnsi" w:cstheme="majorHAnsi"/>
          <w:i/>
        </w:rPr>
        <w:t xml:space="preserve">; </w:t>
      </w:r>
    </w:p>
    <w:p w14:paraId="77105E92" w14:textId="136F8BDE" w:rsidR="00E6564D" w:rsidRPr="00CE5232" w:rsidRDefault="008009C3" w:rsidP="008009C3">
      <w:pPr>
        <w:jc w:val="both"/>
        <w:rPr>
          <w:rFonts w:asciiTheme="majorHAnsi" w:hAnsiTheme="majorHAnsi" w:cstheme="majorHAnsi"/>
          <w:i/>
        </w:rPr>
      </w:pPr>
      <w:r w:rsidRPr="00CE5232">
        <w:rPr>
          <w:rFonts w:asciiTheme="majorHAnsi" w:hAnsiTheme="majorHAnsi" w:cstheme="majorHAnsi"/>
          <w:i/>
        </w:rPr>
        <w:t>(...)</w:t>
      </w:r>
    </w:p>
    <w:p w14:paraId="43A7B209" w14:textId="3927D875" w:rsidR="00E6564D" w:rsidRDefault="00E6564D" w:rsidP="001A670D">
      <w:pPr>
        <w:jc w:val="both"/>
        <w:rPr>
          <w:rFonts w:asciiTheme="majorHAnsi" w:hAnsiTheme="majorHAnsi" w:cstheme="majorHAnsi"/>
        </w:rPr>
      </w:pPr>
    </w:p>
    <w:p w14:paraId="48A7D0AD" w14:textId="06B207EE" w:rsidR="00CE5232" w:rsidRPr="008009C3" w:rsidRDefault="00CE5232" w:rsidP="001A670D">
      <w:pPr>
        <w:jc w:val="both"/>
        <w:rPr>
          <w:rFonts w:asciiTheme="majorHAnsi" w:hAnsiTheme="majorHAnsi" w:cstheme="majorHAnsi"/>
        </w:rPr>
      </w:pPr>
      <w:r>
        <w:rPr>
          <w:rFonts w:asciiTheme="majorHAnsi" w:hAnsiTheme="majorHAnsi" w:cstheme="majorHAnsi"/>
        </w:rPr>
        <w:t xml:space="preserve">Chama-se especial atenção ao texto apresentado na Nota 1, do requisito </w:t>
      </w:r>
      <w:r w:rsidR="001042B7">
        <w:rPr>
          <w:rFonts w:asciiTheme="majorHAnsi" w:hAnsiTheme="majorHAnsi" w:cstheme="majorHAnsi"/>
        </w:rPr>
        <w:t xml:space="preserve">8.5.2 b, onde descreve que: </w:t>
      </w:r>
    </w:p>
    <w:p w14:paraId="045AA657" w14:textId="40182D06" w:rsidR="00E6564D" w:rsidRDefault="001042B7" w:rsidP="001A670D">
      <w:pPr>
        <w:jc w:val="both"/>
        <w:rPr>
          <w:rFonts w:asciiTheme="majorHAnsi" w:hAnsiTheme="majorHAnsi" w:cstheme="majorHAnsi"/>
          <w:b/>
          <w:i/>
          <w:sz w:val="20"/>
          <w:highlight w:val="cyan"/>
        </w:rPr>
      </w:pPr>
      <w:r>
        <w:rPr>
          <w:rFonts w:asciiTheme="majorHAnsi" w:hAnsiTheme="majorHAnsi" w:cstheme="majorHAnsi"/>
        </w:rPr>
        <w:t>“</w:t>
      </w:r>
      <w:r w:rsidRPr="00CE5232">
        <w:rPr>
          <w:rFonts w:asciiTheme="majorHAnsi" w:hAnsiTheme="majorHAnsi" w:cstheme="majorHAnsi"/>
          <w:i/>
          <w:sz w:val="20"/>
        </w:rPr>
        <w:t xml:space="preserve">Embora este documento especifique que a organização planeje ações para abordar riscos, </w:t>
      </w:r>
      <w:r w:rsidRPr="00CE26AE">
        <w:rPr>
          <w:rFonts w:asciiTheme="majorHAnsi" w:hAnsiTheme="majorHAnsi" w:cstheme="majorHAnsi"/>
          <w:b/>
          <w:i/>
          <w:sz w:val="20"/>
          <w:u w:val="single"/>
        </w:rPr>
        <w:t>não há requisito para métodos formais para gestão de riscos ou um processo de gestão de risco documentado</w:t>
      </w:r>
      <w:r w:rsidRPr="00CE26AE">
        <w:rPr>
          <w:rFonts w:asciiTheme="majorHAnsi" w:hAnsiTheme="majorHAnsi" w:cstheme="majorHAnsi"/>
          <w:b/>
          <w:i/>
          <w:sz w:val="20"/>
        </w:rPr>
        <w:t>”.</w:t>
      </w:r>
    </w:p>
    <w:p w14:paraId="7A841AAA" w14:textId="0A46D285" w:rsidR="001042B7" w:rsidRDefault="003D4901" w:rsidP="001A670D">
      <w:pPr>
        <w:jc w:val="both"/>
        <w:rPr>
          <w:rFonts w:asciiTheme="majorHAnsi" w:hAnsiTheme="majorHAnsi" w:cstheme="majorHAnsi"/>
        </w:rPr>
      </w:pPr>
      <w:r>
        <w:rPr>
          <w:rFonts w:asciiTheme="majorHAnsi" w:hAnsiTheme="majorHAnsi" w:cstheme="majorHAnsi"/>
        </w:rPr>
        <w:t>Logo, fica esclarecido que não há requisito</w:t>
      </w:r>
      <w:r w:rsidR="004D7443">
        <w:rPr>
          <w:rFonts w:asciiTheme="majorHAnsi" w:hAnsiTheme="majorHAnsi" w:cstheme="majorHAnsi"/>
        </w:rPr>
        <w:t xml:space="preserve"> algum</w:t>
      </w:r>
      <w:r>
        <w:rPr>
          <w:rFonts w:asciiTheme="majorHAnsi" w:hAnsiTheme="majorHAnsi" w:cstheme="majorHAnsi"/>
        </w:rPr>
        <w:t xml:space="preserve"> para métodos formais de gestão de risco ou para um processo documentado de gestão de risco. Por ter foco no resultado das atividades de laboratório, esta Norma enfatiza que os riscos e oportunidades identificadas, bem como as ações tomadas, sejam </w:t>
      </w:r>
      <w:r w:rsidR="004D7443">
        <w:rPr>
          <w:rFonts w:asciiTheme="majorHAnsi" w:hAnsiTheme="majorHAnsi" w:cstheme="majorHAnsi"/>
        </w:rPr>
        <w:t xml:space="preserve">adotadas </w:t>
      </w:r>
      <w:r>
        <w:rPr>
          <w:rFonts w:asciiTheme="majorHAnsi" w:hAnsiTheme="majorHAnsi" w:cstheme="majorHAnsi"/>
        </w:rPr>
        <w:t>neste sentido.</w:t>
      </w:r>
    </w:p>
    <w:p w14:paraId="2E1A8DBD" w14:textId="67C3D4E8" w:rsidR="003D4901" w:rsidRDefault="003D4901" w:rsidP="001A670D">
      <w:pPr>
        <w:jc w:val="both"/>
        <w:rPr>
          <w:rFonts w:asciiTheme="majorHAnsi" w:hAnsiTheme="majorHAnsi" w:cstheme="majorHAnsi"/>
        </w:rPr>
      </w:pPr>
      <w:r>
        <w:rPr>
          <w:rFonts w:asciiTheme="majorHAnsi" w:hAnsiTheme="majorHAnsi" w:cstheme="majorHAnsi"/>
        </w:rPr>
        <w:t>Mesmo não demandando metodologia formal (descrita), é importante salientar que no requisito 8.9.2 m, os “resultados da identificação de riscos” são dados obrigatórios de entrada das análises críticas pela gerência, logo, deverá haver registro sobre este processo de gestão de riscos!</w:t>
      </w:r>
    </w:p>
    <w:p w14:paraId="226EAA77" w14:textId="77777777" w:rsidR="000D6D7F" w:rsidRDefault="000D6D7F" w:rsidP="001A670D">
      <w:pPr>
        <w:jc w:val="both"/>
        <w:rPr>
          <w:rFonts w:asciiTheme="majorHAnsi" w:hAnsiTheme="majorHAnsi" w:cstheme="majorHAnsi"/>
          <w:b/>
        </w:rPr>
      </w:pPr>
    </w:p>
    <w:p w14:paraId="3C96EFC8" w14:textId="77777777" w:rsidR="004D7443" w:rsidRDefault="004D7443" w:rsidP="001A670D">
      <w:pPr>
        <w:jc w:val="both"/>
        <w:rPr>
          <w:rFonts w:asciiTheme="majorHAnsi" w:hAnsiTheme="majorHAnsi" w:cstheme="majorHAnsi"/>
          <w:b/>
        </w:rPr>
      </w:pPr>
    </w:p>
    <w:p w14:paraId="0579A4FA" w14:textId="77777777" w:rsidR="004D7443" w:rsidRPr="008B4288" w:rsidRDefault="004D7443" w:rsidP="001A670D">
      <w:pPr>
        <w:jc w:val="both"/>
        <w:rPr>
          <w:rFonts w:asciiTheme="majorHAnsi" w:hAnsiTheme="majorHAnsi" w:cstheme="majorHAnsi"/>
          <w:b/>
          <w:i/>
        </w:rPr>
      </w:pPr>
    </w:p>
    <w:p w14:paraId="0E888ED7" w14:textId="797D324F" w:rsidR="00B17BC7" w:rsidRPr="008B4288" w:rsidRDefault="002E3747" w:rsidP="001A670D">
      <w:pPr>
        <w:jc w:val="both"/>
        <w:rPr>
          <w:rFonts w:asciiTheme="majorHAnsi" w:hAnsiTheme="majorHAnsi" w:cstheme="majorHAnsi"/>
          <w:b/>
          <w:i/>
        </w:rPr>
      </w:pPr>
      <w:r w:rsidRPr="008B4288">
        <w:rPr>
          <w:rFonts w:asciiTheme="majorHAnsi" w:hAnsiTheme="majorHAnsi" w:cstheme="majorHAnsi"/>
          <w:b/>
          <w:i/>
        </w:rPr>
        <w:t>E com isto concluímos a aula de hoje</w:t>
      </w:r>
      <w:r w:rsidR="00236FBE" w:rsidRPr="008B4288">
        <w:rPr>
          <w:rFonts w:asciiTheme="majorHAnsi" w:hAnsiTheme="majorHAnsi" w:cstheme="majorHAnsi"/>
          <w:b/>
          <w:i/>
        </w:rPr>
        <w:t>!</w:t>
      </w:r>
    </w:p>
    <w:p w14:paraId="474A5D7C" w14:textId="5CB1038C" w:rsidR="004A3600" w:rsidRPr="008B4288" w:rsidRDefault="00236FBE" w:rsidP="004A3600">
      <w:pPr>
        <w:jc w:val="both"/>
        <w:rPr>
          <w:rFonts w:asciiTheme="majorHAnsi" w:hAnsiTheme="majorHAnsi" w:cstheme="majorHAnsi"/>
          <w:i/>
        </w:rPr>
      </w:pPr>
      <w:r w:rsidRPr="008B4288">
        <w:rPr>
          <w:rFonts w:asciiTheme="majorHAnsi" w:hAnsiTheme="majorHAnsi" w:cstheme="majorHAnsi"/>
          <w:i/>
        </w:rPr>
        <w:t xml:space="preserve">Na próxima aula </w:t>
      </w:r>
      <w:r w:rsidR="004A3600" w:rsidRPr="008B4288">
        <w:rPr>
          <w:rFonts w:asciiTheme="majorHAnsi" w:hAnsiTheme="majorHAnsi" w:cstheme="majorHAnsi"/>
          <w:i/>
        </w:rPr>
        <w:t>conceituar</w:t>
      </w:r>
      <w:r w:rsidR="004D7443" w:rsidRPr="008B4288">
        <w:rPr>
          <w:rFonts w:asciiTheme="majorHAnsi" w:hAnsiTheme="majorHAnsi" w:cstheme="majorHAnsi"/>
          <w:i/>
        </w:rPr>
        <w:t>emos</w:t>
      </w:r>
      <w:r w:rsidR="004A3600" w:rsidRPr="008B4288">
        <w:rPr>
          <w:rFonts w:asciiTheme="majorHAnsi" w:hAnsiTheme="majorHAnsi" w:cstheme="majorHAnsi"/>
          <w:i/>
        </w:rPr>
        <w:t xml:space="preserve"> o assunto, abordando </w:t>
      </w:r>
      <w:r w:rsidR="004D7443" w:rsidRPr="008B4288">
        <w:rPr>
          <w:rFonts w:asciiTheme="majorHAnsi" w:hAnsiTheme="majorHAnsi" w:cstheme="majorHAnsi"/>
          <w:i/>
        </w:rPr>
        <w:t>su</w:t>
      </w:r>
      <w:r w:rsidR="004A3600" w:rsidRPr="008B4288">
        <w:rPr>
          <w:rFonts w:asciiTheme="majorHAnsi" w:hAnsiTheme="majorHAnsi" w:cstheme="majorHAnsi"/>
          <w:i/>
        </w:rPr>
        <w:t>a importância</w:t>
      </w:r>
      <w:r w:rsidR="0028248D" w:rsidRPr="008B4288">
        <w:rPr>
          <w:rFonts w:asciiTheme="majorHAnsi" w:hAnsiTheme="majorHAnsi" w:cstheme="majorHAnsi"/>
          <w:i/>
        </w:rPr>
        <w:t xml:space="preserve"> </w:t>
      </w:r>
      <w:r w:rsidR="004D7443" w:rsidRPr="008B4288">
        <w:rPr>
          <w:rFonts w:asciiTheme="majorHAnsi" w:hAnsiTheme="majorHAnsi" w:cstheme="majorHAnsi"/>
          <w:i/>
        </w:rPr>
        <w:t>e detalhando</w:t>
      </w:r>
      <w:r w:rsidR="004A3600" w:rsidRPr="008B4288">
        <w:rPr>
          <w:rFonts w:asciiTheme="majorHAnsi" w:hAnsiTheme="majorHAnsi" w:cstheme="majorHAnsi"/>
          <w:i/>
        </w:rPr>
        <w:t xml:space="preserve"> </w:t>
      </w:r>
      <w:r w:rsidR="004D7443" w:rsidRPr="008B4288">
        <w:rPr>
          <w:rFonts w:asciiTheme="majorHAnsi" w:hAnsiTheme="majorHAnsi" w:cstheme="majorHAnsi"/>
          <w:i/>
        </w:rPr>
        <w:t>melhor</w:t>
      </w:r>
      <w:r w:rsidR="002E30C7" w:rsidRPr="008B4288">
        <w:rPr>
          <w:rFonts w:asciiTheme="majorHAnsi" w:hAnsiTheme="majorHAnsi" w:cstheme="majorHAnsi"/>
          <w:i/>
        </w:rPr>
        <w:t xml:space="preserve"> </w:t>
      </w:r>
      <w:r w:rsidR="004A3600" w:rsidRPr="008B4288">
        <w:rPr>
          <w:rFonts w:asciiTheme="majorHAnsi" w:hAnsiTheme="majorHAnsi" w:cstheme="majorHAnsi"/>
          <w:i/>
        </w:rPr>
        <w:t>os termos e definições</w:t>
      </w:r>
      <w:r w:rsidR="004D7443" w:rsidRPr="008B4288">
        <w:rPr>
          <w:rFonts w:asciiTheme="majorHAnsi" w:hAnsiTheme="majorHAnsi" w:cstheme="majorHAnsi"/>
          <w:i/>
        </w:rPr>
        <w:t xml:space="preserve"> descritos na aula de hoje</w:t>
      </w:r>
      <w:r w:rsidR="004A3600" w:rsidRPr="008B4288">
        <w:rPr>
          <w:rFonts w:asciiTheme="majorHAnsi" w:hAnsiTheme="majorHAnsi" w:cstheme="majorHAnsi"/>
          <w:i/>
        </w:rPr>
        <w:t xml:space="preserve">. </w:t>
      </w:r>
      <w:r w:rsidR="004D7443" w:rsidRPr="008B4288">
        <w:rPr>
          <w:rFonts w:asciiTheme="majorHAnsi" w:hAnsiTheme="majorHAnsi" w:cstheme="majorHAnsi"/>
          <w:i/>
        </w:rPr>
        <w:t>Além disto, d</w:t>
      </w:r>
      <w:r w:rsidR="004A3600" w:rsidRPr="008B4288">
        <w:rPr>
          <w:rFonts w:asciiTheme="majorHAnsi" w:hAnsiTheme="majorHAnsi" w:cstheme="majorHAnsi"/>
          <w:i/>
        </w:rPr>
        <w:t>eterminar</w:t>
      </w:r>
      <w:r w:rsidR="004D7443" w:rsidRPr="008B4288">
        <w:rPr>
          <w:rFonts w:asciiTheme="majorHAnsi" w:hAnsiTheme="majorHAnsi" w:cstheme="majorHAnsi"/>
          <w:i/>
        </w:rPr>
        <w:t>emos</w:t>
      </w:r>
      <w:r w:rsidR="004A3600" w:rsidRPr="008B4288">
        <w:rPr>
          <w:rFonts w:asciiTheme="majorHAnsi" w:hAnsiTheme="majorHAnsi" w:cstheme="majorHAnsi"/>
          <w:i/>
        </w:rPr>
        <w:t xml:space="preserve"> a ligação entre os </w:t>
      </w:r>
      <w:r w:rsidR="00651F79" w:rsidRPr="008B4288">
        <w:rPr>
          <w:rFonts w:asciiTheme="majorHAnsi" w:hAnsiTheme="majorHAnsi" w:cstheme="majorHAnsi"/>
          <w:i/>
        </w:rPr>
        <w:t>termos e definições com</w:t>
      </w:r>
      <w:r w:rsidR="004A3600" w:rsidRPr="008B4288">
        <w:rPr>
          <w:rFonts w:asciiTheme="majorHAnsi" w:hAnsiTheme="majorHAnsi" w:cstheme="majorHAnsi"/>
          <w:i/>
        </w:rPr>
        <w:t xml:space="preserve"> a gestão destes processos.</w:t>
      </w:r>
    </w:p>
    <w:p w14:paraId="407D631E" w14:textId="3332F392" w:rsidR="00236FBE" w:rsidRPr="008B4288" w:rsidRDefault="00236FBE" w:rsidP="001A670D">
      <w:pPr>
        <w:jc w:val="both"/>
        <w:rPr>
          <w:rFonts w:asciiTheme="majorHAnsi" w:hAnsiTheme="majorHAnsi" w:cstheme="majorHAnsi"/>
          <w:i/>
        </w:rPr>
      </w:pPr>
      <w:r w:rsidRPr="008B4288">
        <w:rPr>
          <w:rFonts w:asciiTheme="majorHAnsi" w:hAnsiTheme="majorHAnsi" w:cstheme="majorHAnsi"/>
          <w:i/>
        </w:rPr>
        <w:t>Até lá!</w:t>
      </w:r>
    </w:p>
    <w:p w14:paraId="27DC7A04" w14:textId="77777777" w:rsidR="00B17BC7" w:rsidRPr="001A6BC0" w:rsidRDefault="00B17BC7" w:rsidP="001A670D">
      <w:pPr>
        <w:jc w:val="both"/>
        <w:rPr>
          <w:rFonts w:asciiTheme="majorHAnsi" w:hAnsiTheme="majorHAnsi" w:cstheme="majorHAnsi"/>
        </w:rPr>
      </w:pPr>
    </w:p>
    <w:p w14:paraId="6DE4A3B4" w14:textId="77777777" w:rsidR="00B17BC7" w:rsidRPr="001A6BC0" w:rsidRDefault="00B17BC7" w:rsidP="001A670D">
      <w:pPr>
        <w:jc w:val="both"/>
        <w:rPr>
          <w:rFonts w:asciiTheme="majorHAnsi" w:hAnsiTheme="majorHAnsi" w:cstheme="majorHAnsi"/>
        </w:rPr>
      </w:pPr>
    </w:p>
    <w:sectPr w:rsidR="00B17BC7" w:rsidRPr="001A6BC0" w:rsidSect="005A60F4">
      <w:headerReference w:type="default" r:id="rId31"/>
      <w:footerReference w:type="default" r:id="rId32"/>
      <w:pgSz w:w="11906" w:h="16838"/>
      <w:pgMar w:top="1134" w:right="1134" w:bottom="1134" w:left="1418" w:header="568" w:footer="15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49BCBA" w14:textId="77777777" w:rsidR="00D670F3" w:rsidRDefault="00D670F3" w:rsidP="0080018E">
      <w:pPr>
        <w:spacing w:after="0" w:line="240" w:lineRule="auto"/>
      </w:pPr>
      <w:r>
        <w:separator/>
      </w:r>
    </w:p>
  </w:endnote>
  <w:endnote w:type="continuationSeparator" w:id="0">
    <w:p w14:paraId="314C6B67" w14:textId="77777777" w:rsidR="00D670F3" w:rsidRDefault="00D670F3" w:rsidP="008001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Eurostile">
    <w:altName w:val="Agency FB"/>
    <w:panose1 w:val="020B050402020205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2A7997" w14:textId="77777777" w:rsidR="00E02128" w:rsidRDefault="00E02128">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0967B4" w14:textId="243B2958" w:rsidR="00D31ECD" w:rsidRDefault="00D31ECD">
    <w:pPr>
      <w:pStyle w:val="Rodap"/>
      <w:jc w:val="right"/>
    </w:pPr>
  </w:p>
  <w:p w14:paraId="4EDC2C65" w14:textId="01C6218A" w:rsidR="00D31ECD" w:rsidRDefault="00D31ECD" w:rsidP="00165D96">
    <w:pPr>
      <w:pStyle w:val="Rodap"/>
      <w:tabs>
        <w:tab w:val="clear" w:pos="4252"/>
        <w:tab w:val="clear" w:pos="8504"/>
        <w:tab w:val="left" w:pos="3625"/>
        <w:tab w:val="right" w:pos="9354"/>
      </w:tabs>
    </w:pPr>
    <w:r>
      <w:tab/>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A554A8" w14:textId="77777777" w:rsidR="00E02128" w:rsidRDefault="00E02128">
    <w:pPr>
      <w:pStyle w:val="Rodap"/>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57991525"/>
      <w:docPartObj>
        <w:docPartGallery w:val="Page Numbers (Bottom of Page)"/>
        <w:docPartUnique/>
      </w:docPartObj>
    </w:sdtPr>
    <w:sdtEndPr/>
    <w:sdtContent>
      <w:p w14:paraId="2D05959C" w14:textId="77777777" w:rsidR="00AA3E05" w:rsidRDefault="00AA3E05">
        <w:pPr>
          <w:pStyle w:val="Rodap"/>
          <w:jc w:val="right"/>
        </w:pPr>
        <w:r>
          <w:fldChar w:fldCharType="begin"/>
        </w:r>
        <w:r>
          <w:instrText>PAGE   \* MERGEFORMAT</w:instrText>
        </w:r>
        <w:r>
          <w:fldChar w:fldCharType="separate"/>
        </w:r>
        <w:r w:rsidR="00815FA0">
          <w:rPr>
            <w:noProof/>
          </w:rPr>
          <w:t>6</w:t>
        </w:r>
        <w:r>
          <w:fldChar w:fldCharType="end"/>
        </w:r>
      </w:p>
    </w:sdtContent>
  </w:sdt>
  <w:p w14:paraId="4A494149" w14:textId="77777777" w:rsidR="00AA3E05" w:rsidRDefault="00AA3E05" w:rsidP="00165D96">
    <w:pPr>
      <w:pStyle w:val="Rodap"/>
      <w:tabs>
        <w:tab w:val="clear" w:pos="4252"/>
        <w:tab w:val="clear" w:pos="8504"/>
        <w:tab w:val="left" w:pos="3625"/>
        <w:tab w:val="right" w:pos="9354"/>
      </w:tabs>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59B606" w14:textId="77777777" w:rsidR="00D670F3" w:rsidRDefault="00D670F3" w:rsidP="0080018E">
      <w:pPr>
        <w:spacing w:after="0" w:line="240" w:lineRule="auto"/>
      </w:pPr>
      <w:r>
        <w:separator/>
      </w:r>
    </w:p>
  </w:footnote>
  <w:footnote w:type="continuationSeparator" w:id="0">
    <w:p w14:paraId="5ABEA787" w14:textId="77777777" w:rsidR="00D670F3" w:rsidRDefault="00D670F3" w:rsidP="008001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0A32E" w14:textId="77777777" w:rsidR="00E02128" w:rsidRDefault="00E02128">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47FB26" w14:textId="2464F13F" w:rsidR="00D31ECD" w:rsidRPr="004627D1" w:rsidRDefault="000872F8" w:rsidP="004627D1">
    <w:pPr>
      <w:pStyle w:val="Cabealho"/>
      <w:rPr>
        <w:rFonts w:ascii="Eurostile" w:hAnsi="Eurostile"/>
        <w:noProof/>
        <w:color w:val="808080" w:themeColor="background1" w:themeShade="80"/>
        <w:lang w:eastAsia="pt-BR"/>
      </w:rPr>
    </w:pPr>
    <w:r w:rsidRPr="000872F8">
      <w:rPr>
        <w:rFonts w:ascii="Eurostile" w:hAnsi="Eurostile"/>
        <w:noProof/>
        <w:color w:val="808080" w:themeColor="background1" w:themeShade="80"/>
        <w:lang w:eastAsia="pt-BR"/>
      </w:rPr>
      <w:t xml:space="preserve"> </w:t>
    </w:r>
  </w:p>
  <w:p w14:paraId="5F7A9FD1" w14:textId="4F5DE1DD" w:rsidR="00D31ECD" w:rsidRPr="00AF3AE2" w:rsidRDefault="00D31ECD" w:rsidP="004627D1">
    <w:pPr>
      <w:pStyle w:val="Cabealho"/>
      <w:tabs>
        <w:tab w:val="clear" w:pos="4252"/>
        <w:tab w:val="clear" w:pos="8504"/>
        <w:tab w:val="left" w:pos="3724"/>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716670" w14:textId="77777777" w:rsidR="00E02128" w:rsidRDefault="00E02128">
    <w:pPr>
      <w:pStyle w:val="Cabealh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62608" w14:textId="36848A12" w:rsidR="00AA3E05" w:rsidRPr="004627D1" w:rsidRDefault="00E02128" w:rsidP="004627D1">
    <w:pPr>
      <w:pStyle w:val="Cabealho"/>
      <w:rPr>
        <w:rFonts w:ascii="Eurostile" w:hAnsi="Eurostile"/>
        <w:noProof/>
        <w:color w:val="808080" w:themeColor="background1" w:themeShade="80"/>
        <w:lang w:eastAsia="pt-BR"/>
      </w:rPr>
    </w:pPr>
    <w:r>
      <w:rPr>
        <w:noProof/>
      </w:rPr>
      <w:drawing>
        <wp:anchor distT="0" distB="0" distL="114300" distR="114300" simplePos="0" relativeHeight="251667456" behindDoc="1" locked="0" layoutInCell="1" allowOverlap="1" wp14:anchorId="3B09477D" wp14:editId="3225E05F">
          <wp:simplePos x="0" y="0"/>
          <wp:positionH relativeFrom="column">
            <wp:posOffset>-914400</wp:posOffset>
          </wp:positionH>
          <wp:positionV relativeFrom="paragraph">
            <wp:posOffset>-354965</wp:posOffset>
          </wp:positionV>
          <wp:extent cx="7650480" cy="10821413"/>
          <wp:effectExtent l="0" t="0" r="7620" b="0"/>
          <wp:wrapNone/>
          <wp:docPr id="90038939" name="Imagem 2" descr="Uma imagem contendo For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38939" name="Imagem 2" descr="Uma imagem contendo Forma&#10;&#10;Descrição gerada automa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50480" cy="10821413"/>
                  </a:xfrm>
                  <a:prstGeom prst="rect">
                    <a:avLst/>
                  </a:prstGeom>
                  <a:noFill/>
                  <a:ln>
                    <a:noFill/>
                  </a:ln>
                </pic:spPr>
              </pic:pic>
            </a:graphicData>
          </a:graphic>
          <wp14:sizeRelH relativeFrom="page">
            <wp14:pctWidth>0</wp14:pctWidth>
          </wp14:sizeRelH>
          <wp14:sizeRelV relativeFrom="page">
            <wp14:pctHeight>0</wp14:pctHeight>
          </wp14:sizeRelV>
        </wp:anchor>
      </w:drawing>
    </w:r>
    <w:r w:rsidR="00AA3E05">
      <w:rPr>
        <w:noProof/>
        <w:lang w:eastAsia="pt-BR"/>
      </w:rPr>
      <w:drawing>
        <wp:anchor distT="0" distB="0" distL="114300" distR="114300" simplePos="0" relativeHeight="251665408" behindDoc="0" locked="0" layoutInCell="1" allowOverlap="1" wp14:anchorId="0E429FF5" wp14:editId="5D4F2090">
          <wp:simplePos x="0" y="0"/>
          <wp:positionH relativeFrom="margin">
            <wp:posOffset>-1270</wp:posOffset>
          </wp:positionH>
          <wp:positionV relativeFrom="paragraph">
            <wp:posOffset>-91440</wp:posOffset>
          </wp:positionV>
          <wp:extent cx="5939790" cy="285750"/>
          <wp:effectExtent l="0" t="0" r="3810" b="0"/>
          <wp:wrapSquare wrapText="bothSides"/>
          <wp:docPr id="4" name="Imagem 4" descr="http://entib.org.br/entib/imagens/cab_box_grid-RISC_A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ntib.org.br/entib/imagens/cab_box_grid-RISC_A02.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939790" cy="285750"/>
                  </a:xfrm>
                  <a:prstGeom prst="rect">
                    <a:avLst/>
                  </a:prstGeom>
                  <a:noFill/>
                  <a:ln>
                    <a:noFill/>
                  </a:ln>
                </pic:spPr>
              </pic:pic>
            </a:graphicData>
          </a:graphic>
          <wp14:sizeRelH relativeFrom="page">
            <wp14:pctWidth>0</wp14:pctWidth>
          </wp14:sizeRelH>
          <wp14:sizeRelV relativeFrom="page">
            <wp14:pctHeight>0</wp14:pctHeight>
          </wp14:sizeRelV>
        </wp:anchor>
      </w:drawing>
    </w:r>
    <w:r w:rsidR="00AA3E05" w:rsidRPr="000872F8">
      <w:rPr>
        <w:rFonts w:ascii="Eurostile" w:hAnsi="Eurostile"/>
        <w:noProof/>
        <w:color w:val="808080" w:themeColor="background1" w:themeShade="80"/>
        <w:lang w:eastAsia="pt-BR"/>
      </w:rPr>
      <w:t xml:space="preserve"> </w:t>
    </w:r>
  </w:p>
  <w:p w14:paraId="063DDC8C" w14:textId="77777777" w:rsidR="00AA3E05" w:rsidRPr="00AF3AE2" w:rsidRDefault="00AA3E05" w:rsidP="004627D1">
    <w:pPr>
      <w:pStyle w:val="Cabealho"/>
      <w:tabs>
        <w:tab w:val="clear" w:pos="4252"/>
        <w:tab w:val="clear" w:pos="8504"/>
        <w:tab w:val="left" w:pos="3724"/>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FE0A418"/>
    <w:multiLevelType w:val="hybridMultilevel"/>
    <w:tmpl w:val="7B644A3A"/>
    <w:lvl w:ilvl="0" w:tplc="FFFFFFFF">
      <w:start w:val="1"/>
      <w:numFmt w:val="ideographDigital"/>
      <w:lvlText w:val=""/>
      <w:lvlJc w:val="left"/>
    </w:lvl>
    <w:lvl w:ilvl="1" w:tplc="FFFFFFFF">
      <w:start w:val="1"/>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3D22E42"/>
    <w:multiLevelType w:val="hybridMultilevel"/>
    <w:tmpl w:val="8AB6E778"/>
    <w:lvl w:ilvl="0" w:tplc="04160001">
      <w:start w:val="1"/>
      <w:numFmt w:val="bullet"/>
      <w:lvlText w:val=""/>
      <w:lvlJc w:val="left"/>
      <w:pPr>
        <w:ind w:left="720" w:hanging="360"/>
      </w:pPr>
      <w:rPr>
        <w:rFonts w:ascii="Symbol" w:hAnsi="Symbol"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9286896"/>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C210FF1"/>
    <w:multiLevelType w:val="hybridMultilevel"/>
    <w:tmpl w:val="FCEA3C14"/>
    <w:lvl w:ilvl="0" w:tplc="0416000B">
      <w:start w:val="1"/>
      <w:numFmt w:val="bullet"/>
      <w:lvlText w:val=""/>
      <w:lvlJc w:val="left"/>
      <w:pPr>
        <w:ind w:left="1080" w:hanging="360"/>
      </w:pPr>
      <w:rPr>
        <w:rFonts w:ascii="Wingdings" w:hAnsi="Wingdings"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4" w15:restartNumberingAfterBreak="0">
    <w:nsid w:val="0D1F0B94"/>
    <w:multiLevelType w:val="hybridMultilevel"/>
    <w:tmpl w:val="51D4A0F6"/>
    <w:lvl w:ilvl="0" w:tplc="053AD79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0E20269B"/>
    <w:multiLevelType w:val="multilevel"/>
    <w:tmpl w:val="041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0F847720"/>
    <w:multiLevelType w:val="hybridMultilevel"/>
    <w:tmpl w:val="1DA0D122"/>
    <w:lvl w:ilvl="0" w:tplc="0416000D">
      <w:start w:val="1"/>
      <w:numFmt w:val="bullet"/>
      <w:lvlText w:val=""/>
      <w:lvlJc w:val="left"/>
      <w:pPr>
        <w:ind w:left="4968" w:hanging="360"/>
      </w:pPr>
      <w:rPr>
        <w:rFonts w:ascii="Wingdings" w:hAnsi="Wingdings" w:hint="default"/>
      </w:rPr>
    </w:lvl>
    <w:lvl w:ilvl="1" w:tplc="04160003" w:tentative="1">
      <w:start w:val="1"/>
      <w:numFmt w:val="bullet"/>
      <w:lvlText w:val="o"/>
      <w:lvlJc w:val="left"/>
      <w:pPr>
        <w:ind w:left="5688" w:hanging="360"/>
      </w:pPr>
      <w:rPr>
        <w:rFonts w:ascii="Courier New" w:hAnsi="Courier New" w:cs="Courier New" w:hint="default"/>
      </w:rPr>
    </w:lvl>
    <w:lvl w:ilvl="2" w:tplc="04160005" w:tentative="1">
      <w:start w:val="1"/>
      <w:numFmt w:val="bullet"/>
      <w:lvlText w:val=""/>
      <w:lvlJc w:val="left"/>
      <w:pPr>
        <w:ind w:left="6408" w:hanging="360"/>
      </w:pPr>
      <w:rPr>
        <w:rFonts w:ascii="Wingdings" w:hAnsi="Wingdings" w:hint="default"/>
      </w:rPr>
    </w:lvl>
    <w:lvl w:ilvl="3" w:tplc="04160001" w:tentative="1">
      <w:start w:val="1"/>
      <w:numFmt w:val="bullet"/>
      <w:lvlText w:val=""/>
      <w:lvlJc w:val="left"/>
      <w:pPr>
        <w:ind w:left="7128" w:hanging="360"/>
      </w:pPr>
      <w:rPr>
        <w:rFonts w:ascii="Symbol" w:hAnsi="Symbol" w:hint="default"/>
      </w:rPr>
    </w:lvl>
    <w:lvl w:ilvl="4" w:tplc="04160003" w:tentative="1">
      <w:start w:val="1"/>
      <w:numFmt w:val="bullet"/>
      <w:lvlText w:val="o"/>
      <w:lvlJc w:val="left"/>
      <w:pPr>
        <w:ind w:left="7848" w:hanging="360"/>
      </w:pPr>
      <w:rPr>
        <w:rFonts w:ascii="Courier New" w:hAnsi="Courier New" w:cs="Courier New" w:hint="default"/>
      </w:rPr>
    </w:lvl>
    <w:lvl w:ilvl="5" w:tplc="04160005" w:tentative="1">
      <w:start w:val="1"/>
      <w:numFmt w:val="bullet"/>
      <w:lvlText w:val=""/>
      <w:lvlJc w:val="left"/>
      <w:pPr>
        <w:ind w:left="8568" w:hanging="360"/>
      </w:pPr>
      <w:rPr>
        <w:rFonts w:ascii="Wingdings" w:hAnsi="Wingdings" w:hint="default"/>
      </w:rPr>
    </w:lvl>
    <w:lvl w:ilvl="6" w:tplc="04160001" w:tentative="1">
      <w:start w:val="1"/>
      <w:numFmt w:val="bullet"/>
      <w:lvlText w:val=""/>
      <w:lvlJc w:val="left"/>
      <w:pPr>
        <w:ind w:left="9288" w:hanging="360"/>
      </w:pPr>
      <w:rPr>
        <w:rFonts w:ascii="Symbol" w:hAnsi="Symbol" w:hint="default"/>
      </w:rPr>
    </w:lvl>
    <w:lvl w:ilvl="7" w:tplc="04160003" w:tentative="1">
      <w:start w:val="1"/>
      <w:numFmt w:val="bullet"/>
      <w:lvlText w:val="o"/>
      <w:lvlJc w:val="left"/>
      <w:pPr>
        <w:ind w:left="10008" w:hanging="360"/>
      </w:pPr>
      <w:rPr>
        <w:rFonts w:ascii="Courier New" w:hAnsi="Courier New" w:cs="Courier New" w:hint="default"/>
      </w:rPr>
    </w:lvl>
    <w:lvl w:ilvl="8" w:tplc="04160005" w:tentative="1">
      <w:start w:val="1"/>
      <w:numFmt w:val="bullet"/>
      <w:lvlText w:val=""/>
      <w:lvlJc w:val="left"/>
      <w:pPr>
        <w:ind w:left="10728" w:hanging="360"/>
      </w:pPr>
      <w:rPr>
        <w:rFonts w:ascii="Wingdings" w:hAnsi="Wingdings" w:hint="default"/>
      </w:rPr>
    </w:lvl>
  </w:abstractNum>
  <w:abstractNum w:abstractNumId="7" w15:restartNumberingAfterBreak="0">
    <w:nsid w:val="1348561E"/>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3CB7C3F"/>
    <w:multiLevelType w:val="hybridMultilevel"/>
    <w:tmpl w:val="3796C85C"/>
    <w:lvl w:ilvl="0" w:tplc="0416000F">
      <w:start w:val="1"/>
      <w:numFmt w:val="decimal"/>
      <w:lvlText w:val="%1."/>
      <w:lvlJc w:val="left"/>
      <w:pPr>
        <w:ind w:left="2771" w:hanging="360"/>
      </w:pPr>
      <w:rPr>
        <w:rFonts w:hint="default"/>
        <w:b/>
      </w:rPr>
    </w:lvl>
    <w:lvl w:ilvl="1" w:tplc="04160019" w:tentative="1">
      <w:start w:val="1"/>
      <w:numFmt w:val="lowerLetter"/>
      <w:lvlText w:val="%2."/>
      <w:lvlJc w:val="left"/>
      <w:pPr>
        <w:ind w:left="3491" w:hanging="360"/>
      </w:pPr>
    </w:lvl>
    <w:lvl w:ilvl="2" w:tplc="0416001B" w:tentative="1">
      <w:start w:val="1"/>
      <w:numFmt w:val="lowerRoman"/>
      <w:lvlText w:val="%3."/>
      <w:lvlJc w:val="right"/>
      <w:pPr>
        <w:ind w:left="4211" w:hanging="180"/>
      </w:pPr>
    </w:lvl>
    <w:lvl w:ilvl="3" w:tplc="0416000F" w:tentative="1">
      <w:start w:val="1"/>
      <w:numFmt w:val="decimal"/>
      <w:lvlText w:val="%4."/>
      <w:lvlJc w:val="left"/>
      <w:pPr>
        <w:ind w:left="4931" w:hanging="360"/>
      </w:pPr>
    </w:lvl>
    <w:lvl w:ilvl="4" w:tplc="04160019" w:tentative="1">
      <w:start w:val="1"/>
      <w:numFmt w:val="lowerLetter"/>
      <w:lvlText w:val="%5."/>
      <w:lvlJc w:val="left"/>
      <w:pPr>
        <w:ind w:left="5651" w:hanging="360"/>
      </w:pPr>
    </w:lvl>
    <w:lvl w:ilvl="5" w:tplc="0416001B" w:tentative="1">
      <w:start w:val="1"/>
      <w:numFmt w:val="lowerRoman"/>
      <w:lvlText w:val="%6."/>
      <w:lvlJc w:val="right"/>
      <w:pPr>
        <w:ind w:left="6371" w:hanging="180"/>
      </w:pPr>
    </w:lvl>
    <w:lvl w:ilvl="6" w:tplc="0416000F" w:tentative="1">
      <w:start w:val="1"/>
      <w:numFmt w:val="decimal"/>
      <w:lvlText w:val="%7."/>
      <w:lvlJc w:val="left"/>
      <w:pPr>
        <w:ind w:left="7091" w:hanging="360"/>
      </w:pPr>
    </w:lvl>
    <w:lvl w:ilvl="7" w:tplc="04160019" w:tentative="1">
      <w:start w:val="1"/>
      <w:numFmt w:val="lowerLetter"/>
      <w:lvlText w:val="%8."/>
      <w:lvlJc w:val="left"/>
      <w:pPr>
        <w:ind w:left="7811" w:hanging="360"/>
      </w:pPr>
    </w:lvl>
    <w:lvl w:ilvl="8" w:tplc="0416001B" w:tentative="1">
      <w:start w:val="1"/>
      <w:numFmt w:val="lowerRoman"/>
      <w:lvlText w:val="%9."/>
      <w:lvlJc w:val="right"/>
      <w:pPr>
        <w:ind w:left="8531" w:hanging="180"/>
      </w:pPr>
    </w:lvl>
  </w:abstractNum>
  <w:abstractNum w:abstractNumId="9" w15:restartNumberingAfterBreak="0">
    <w:nsid w:val="17A255C7"/>
    <w:multiLevelType w:val="hybridMultilevel"/>
    <w:tmpl w:val="885CBD46"/>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182D3A00"/>
    <w:multiLevelType w:val="hybridMultilevel"/>
    <w:tmpl w:val="C0F04EA4"/>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1C7E4885"/>
    <w:multiLevelType w:val="hybridMultilevel"/>
    <w:tmpl w:val="D53869A4"/>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1D020F34"/>
    <w:multiLevelType w:val="hybridMultilevel"/>
    <w:tmpl w:val="F2E01AD4"/>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3" w15:restartNumberingAfterBreak="0">
    <w:nsid w:val="1F037BCE"/>
    <w:multiLevelType w:val="hybridMultilevel"/>
    <w:tmpl w:val="D2C679E6"/>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211979E4"/>
    <w:multiLevelType w:val="hybridMultilevel"/>
    <w:tmpl w:val="4FBEC554"/>
    <w:lvl w:ilvl="0" w:tplc="49E89A9E">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2146324D"/>
    <w:multiLevelType w:val="hybridMultilevel"/>
    <w:tmpl w:val="DD640516"/>
    <w:lvl w:ilvl="0" w:tplc="04160001">
      <w:start w:val="1"/>
      <w:numFmt w:val="bullet"/>
      <w:lvlText w:val=""/>
      <w:lvlJc w:val="left"/>
      <w:pPr>
        <w:ind w:left="720" w:hanging="360"/>
      </w:pPr>
      <w:rPr>
        <w:rFonts w:ascii="Symbol" w:hAnsi="Symbol"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251C6ED1"/>
    <w:multiLevelType w:val="hybridMultilevel"/>
    <w:tmpl w:val="BB9CFB9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275805B9"/>
    <w:multiLevelType w:val="hybridMultilevel"/>
    <w:tmpl w:val="53B4758E"/>
    <w:lvl w:ilvl="0" w:tplc="0416000F">
      <w:start w:val="1"/>
      <w:numFmt w:val="decimal"/>
      <w:lvlText w:val="%1."/>
      <w:lvlJc w:val="left"/>
      <w:pPr>
        <w:ind w:left="1080" w:hanging="360"/>
      </w:pPr>
      <w:rPr>
        <w:rFonts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8" w15:restartNumberingAfterBreak="0">
    <w:nsid w:val="2A8B5D12"/>
    <w:multiLevelType w:val="hybridMultilevel"/>
    <w:tmpl w:val="9836FBE0"/>
    <w:lvl w:ilvl="0" w:tplc="4C7490E2">
      <w:start w:val="1"/>
      <w:numFmt w:val="bullet"/>
      <w:lvlText w:val="Ä"/>
      <w:lvlJc w:val="left"/>
      <w:pPr>
        <w:ind w:left="720" w:hanging="360"/>
      </w:pPr>
      <w:rPr>
        <w:rFonts w:ascii="Wingdings" w:hAnsi="Wingdings" w:hint="default"/>
        <w:color w:val="auto"/>
        <w:sz w:val="22"/>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2B256E71"/>
    <w:multiLevelType w:val="multilevel"/>
    <w:tmpl w:val="0416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2C6B321D"/>
    <w:multiLevelType w:val="hybridMultilevel"/>
    <w:tmpl w:val="9320AF9C"/>
    <w:lvl w:ilvl="0" w:tplc="641CEC4A">
      <w:start w:val="1"/>
      <w:numFmt w:val="decimal"/>
      <w:lvlText w:val="%1 -"/>
      <w:lvlJc w:val="left"/>
      <w:pPr>
        <w:ind w:left="720" w:hanging="360"/>
      </w:pPr>
      <w:rPr>
        <w:rFonts w:hint="default"/>
        <w:color w:val="C0000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32DC5153"/>
    <w:multiLevelType w:val="multilevel"/>
    <w:tmpl w:val="016AC020"/>
    <w:lvl w:ilvl="0">
      <w:start w:val="1"/>
      <w:numFmt w:val="decimal"/>
      <w:lvlText w:val="%1."/>
      <w:lvlJc w:val="left"/>
      <w:pPr>
        <w:ind w:left="360" w:hanging="360"/>
      </w:pPr>
    </w:lvl>
    <w:lvl w:ilvl="1">
      <w:start w:val="1"/>
      <w:numFmt w:val="decimal"/>
      <w:lvlText w:val="%1.%2."/>
      <w:lvlJc w:val="left"/>
      <w:pPr>
        <w:ind w:left="3268"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3CE1C77"/>
    <w:multiLevelType w:val="multilevel"/>
    <w:tmpl w:val="72EC6916"/>
    <w:lvl w:ilvl="0">
      <w:start w:val="1"/>
      <w:numFmt w:val="decimal"/>
      <w:lvlText w:val="%1"/>
      <w:lvlJc w:val="left"/>
      <w:pPr>
        <w:ind w:left="432" w:hanging="432"/>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362B5B7C"/>
    <w:multiLevelType w:val="hybridMultilevel"/>
    <w:tmpl w:val="D1CAB0F8"/>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3BA55945"/>
    <w:multiLevelType w:val="hybridMultilevel"/>
    <w:tmpl w:val="06A2E7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43AF479F"/>
    <w:multiLevelType w:val="hybridMultilevel"/>
    <w:tmpl w:val="0B38CF66"/>
    <w:lvl w:ilvl="0" w:tplc="F0A8F4FC">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4A793CA3"/>
    <w:multiLevelType w:val="hybridMultilevel"/>
    <w:tmpl w:val="D980A026"/>
    <w:lvl w:ilvl="0" w:tplc="0416000D">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7" w15:restartNumberingAfterBreak="0">
    <w:nsid w:val="50186547"/>
    <w:multiLevelType w:val="hybridMultilevel"/>
    <w:tmpl w:val="62221BB6"/>
    <w:lvl w:ilvl="0" w:tplc="0416000D">
      <w:start w:val="1"/>
      <w:numFmt w:val="bullet"/>
      <w:lvlText w:val=""/>
      <w:lvlJc w:val="left"/>
      <w:pPr>
        <w:ind w:left="720" w:hanging="360"/>
      </w:pPr>
      <w:rPr>
        <w:rFonts w:ascii="Wingdings" w:hAnsi="Wingdings"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505629FC"/>
    <w:multiLevelType w:val="hybridMultilevel"/>
    <w:tmpl w:val="2D7E9FD2"/>
    <w:lvl w:ilvl="0" w:tplc="A656DD8C">
      <w:start w:val="1"/>
      <w:numFmt w:val="bullet"/>
      <w:lvlText w:val=""/>
      <w:lvlJc w:val="left"/>
      <w:pPr>
        <w:ind w:left="720" w:hanging="360"/>
      </w:pPr>
      <w:rPr>
        <w:rFonts w:ascii="Wingdings" w:hAnsi="Wingdings" w:hint="default"/>
        <w:sz w:val="20"/>
        <w:szCs w:val="20"/>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5360F4AE"/>
    <w:multiLevelType w:val="hybridMultilevel"/>
    <w:tmpl w:val="7F49253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15:restartNumberingAfterBreak="0">
    <w:nsid w:val="54383B62"/>
    <w:multiLevelType w:val="hybridMultilevel"/>
    <w:tmpl w:val="DDE63BA0"/>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559B6F27"/>
    <w:multiLevelType w:val="hybridMultilevel"/>
    <w:tmpl w:val="C512C992"/>
    <w:lvl w:ilvl="0" w:tplc="76FC3EAC">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15:restartNumberingAfterBreak="0">
    <w:nsid w:val="580E513F"/>
    <w:multiLevelType w:val="hybridMultilevel"/>
    <w:tmpl w:val="59C0ACB4"/>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58C66D3E"/>
    <w:multiLevelType w:val="hybridMultilevel"/>
    <w:tmpl w:val="53CC382C"/>
    <w:lvl w:ilvl="0" w:tplc="0416000D">
      <w:start w:val="1"/>
      <w:numFmt w:val="bullet"/>
      <w:lvlText w:val=""/>
      <w:lvlJc w:val="left"/>
      <w:pPr>
        <w:ind w:left="1429" w:hanging="360"/>
      </w:pPr>
      <w:rPr>
        <w:rFonts w:ascii="Wingdings" w:hAnsi="Wingdings"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34" w15:restartNumberingAfterBreak="0">
    <w:nsid w:val="5AB82110"/>
    <w:multiLevelType w:val="hybridMultilevel"/>
    <w:tmpl w:val="24DEAD5C"/>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0">
    <w:nsid w:val="5F377C51"/>
    <w:multiLevelType w:val="multilevel"/>
    <w:tmpl w:val="0DE8EEEA"/>
    <w:lvl w:ilvl="0">
      <w:start w:val="1"/>
      <w:numFmt w:val="decimal"/>
      <w:lvlText w:val="%1."/>
      <w:lvlJc w:val="left"/>
      <w:pPr>
        <w:ind w:left="786" w:hanging="360"/>
      </w:pPr>
      <w:rPr>
        <w:rFonts w:hint="default"/>
      </w:rPr>
    </w:lvl>
    <w:lvl w:ilvl="1">
      <w:start w:val="1"/>
      <w:numFmt w:val="decimal"/>
      <w:lvlRestart w:val="0"/>
      <w:lvlText w:val="%1.%2 -"/>
      <w:lvlJc w:val="left"/>
      <w:pPr>
        <w:ind w:left="1218" w:hanging="432"/>
      </w:pPr>
      <w:rPr>
        <w:rFonts w:hint="default"/>
      </w:rPr>
    </w:lvl>
    <w:lvl w:ilvl="2">
      <w:start w:val="1"/>
      <w:numFmt w:val="decimal"/>
      <w:lvlText w:val="%1.%2.%3."/>
      <w:lvlJc w:val="left"/>
      <w:pPr>
        <w:ind w:left="1650" w:hanging="504"/>
      </w:pPr>
      <w:rPr>
        <w:rFonts w:hint="default"/>
      </w:rPr>
    </w:lvl>
    <w:lvl w:ilvl="3">
      <w:start w:val="1"/>
      <w:numFmt w:val="decimal"/>
      <w:lvlText w:val="%1.%2.%3.%4."/>
      <w:lvlJc w:val="left"/>
      <w:pPr>
        <w:ind w:left="2154" w:hanging="648"/>
      </w:pPr>
      <w:rPr>
        <w:rFonts w:hint="default"/>
      </w:rPr>
    </w:lvl>
    <w:lvl w:ilvl="4">
      <w:start w:val="1"/>
      <w:numFmt w:val="decimal"/>
      <w:lvlText w:val="%1.%2.%3.%4.%5."/>
      <w:lvlJc w:val="left"/>
      <w:pPr>
        <w:ind w:left="2658" w:hanging="792"/>
      </w:pPr>
      <w:rPr>
        <w:rFonts w:hint="default"/>
      </w:rPr>
    </w:lvl>
    <w:lvl w:ilvl="5">
      <w:start w:val="1"/>
      <w:numFmt w:val="decimal"/>
      <w:lvlText w:val="%1.%2.%3.%4.%5.%6."/>
      <w:lvlJc w:val="left"/>
      <w:pPr>
        <w:ind w:left="3162" w:hanging="936"/>
      </w:pPr>
      <w:rPr>
        <w:rFonts w:hint="default"/>
      </w:rPr>
    </w:lvl>
    <w:lvl w:ilvl="6">
      <w:start w:val="1"/>
      <w:numFmt w:val="decimal"/>
      <w:lvlText w:val="%1.%2.%3.%4.%5.%6.%7."/>
      <w:lvlJc w:val="left"/>
      <w:pPr>
        <w:ind w:left="3666" w:hanging="1080"/>
      </w:pPr>
      <w:rPr>
        <w:rFonts w:hint="default"/>
      </w:rPr>
    </w:lvl>
    <w:lvl w:ilvl="7">
      <w:start w:val="1"/>
      <w:numFmt w:val="decimal"/>
      <w:lvlText w:val="%1.%2.%3.%4.%5.%6.%7.%8."/>
      <w:lvlJc w:val="left"/>
      <w:pPr>
        <w:ind w:left="4170" w:hanging="1224"/>
      </w:pPr>
      <w:rPr>
        <w:rFonts w:hint="default"/>
      </w:rPr>
    </w:lvl>
    <w:lvl w:ilvl="8">
      <w:start w:val="1"/>
      <w:numFmt w:val="decimal"/>
      <w:lvlText w:val="%1.%2.%3.%4.%5.%6.%7.%8.%9."/>
      <w:lvlJc w:val="left"/>
      <w:pPr>
        <w:ind w:left="4746" w:hanging="1440"/>
      </w:pPr>
      <w:rPr>
        <w:rFonts w:hint="default"/>
      </w:rPr>
    </w:lvl>
  </w:abstractNum>
  <w:abstractNum w:abstractNumId="36" w15:restartNumberingAfterBreak="0">
    <w:nsid w:val="65A81D7B"/>
    <w:multiLevelType w:val="hybridMultilevel"/>
    <w:tmpl w:val="4CD86C3A"/>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6915216D"/>
    <w:multiLevelType w:val="hybridMultilevel"/>
    <w:tmpl w:val="F7DC5244"/>
    <w:lvl w:ilvl="0" w:tplc="0416000D">
      <w:start w:val="1"/>
      <w:numFmt w:val="bullet"/>
      <w:lvlText w:val=""/>
      <w:lvlJc w:val="left"/>
      <w:pPr>
        <w:ind w:left="720" w:hanging="360"/>
      </w:pPr>
      <w:rPr>
        <w:rFonts w:ascii="Wingdings" w:hAnsi="Wingding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8" w15:restartNumberingAfterBreak="0">
    <w:nsid w:val="69DC77A7"/>
    <w:multiLevelType w:val="hybridMultilevel"/>
    <w:tmpl w:val="2C40015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15:restartNumberingAfterBreak="0">
    <w:nsid w:val="6D9A77C7"/>
    <w:multiLevelType w:val="hybridMultilevel"/>
    <w:tmpl w:val="B038C144"/>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15:restartNumberingAfterBreak="0">
    <w:nsid w:val="6DDA1035"/>
    <w:multiLevelType w:val="multilevel"/>
    <w:tmpl w:val="25382608"/>
    <w:lvl w:ilvl="0">
      <w:start w:val="1"/>
      <w:numFmt w:val="decimal"/>
      <w:lvlText w:val="%1 -"/>
      <w:lvlJc w:val="left"/>
      <w:pPr>
        <w:ind w:left="1779" w:hanging="360"/>
      </w:pPr>
      <w:rPr>
        <w:rFonts w:hint="default"/>
        <w:color w:val="0066B2"/>
        <w:sz w:val="32"/>
        <w:szCs w:val="32"/>
      </w:rPr>
    </w:lvl>
    <w:lvl w:ilvl="1">
      <w:start w:val="1"/>
      <w:numFmt w:val="decimal"/>
      <w:lvlText w:val="%1.%2."/>
      <w:lvlJc w:val="left"/>
      <w:pPr>
        <w:ind w:left="2211" w:hanging="432"/>
      </w:pPr>
      <w:rPr>
        <w:rFonts w:hint="default"/>
      </w:rPr>
    </w:lvl>
    <w:lvl w:ilvl="2">
      <w:start w:val="1"/>
      <w:numFmt w:val="decimal"/>
      <w:lvlText w:val="%1.%2.%3."/>
      <w:lvlJc w:val="left"/>
      <w:pPr>
        <w:ind w:left="2643" w:hanging="504"/>
      </w:pPr>
      <w:rPr>
        <w:rFonts w:hint="default"/>
      </w:rPr>
    </w:lvl>
    <w:lvl w:ilvl="3">
      <w:start w:val="1"/>
      <w:numFmt w:val="decimal"/>
      <w:lvlText w:val="%1.%2.%3.%4."/>
      <w:lvlJc w:val="left"/>
      <w:pPr>
        <w:ind w:left="3147" w:hanging="648"/>
      </w:pPr>
      <w:rPr>
        <w:rFonts w:hint="default"/>
      </w:rPr>
    </w:lvl>
    <w:lvl w:ilvl="4">
      <w:start w:val="1"/>
      <w:numFmt w:val="decimal"/>
      <w:lvlText w:val="%1.%2.%3.%4.%5."/>
      <w:lvlJc w:val="left"/>
      <w:pPr>
        <w:ind w:left="3651" w:hanging="792"/>
      </w:pPr>
      <w:rPr>
        <w:rFonts w:hint="default"/>
      </w:rPr>
    </w:lvl>
    <w:lvl w:ilvl="5">
      <w:start w:val="1"/>
      <w:numFmt w:val="decimal"/>
      <w:lvlText w:val="%1.%2.%3.%4.%5.%6."/>
      <w:lvlJc w:val="left"/>
      <w:pPr>
        <w:ind w:left="4155" w:hanging="936"/>
      </w:pPr>
      <w:rPr>
        <w:rFonts w:hint="default"/>
      </w:rPr>
    </w:lvl>
    <w:lvl w:ilvl="6">
      <w:start w:val="1"/>
      <w:numFmt w:val="decimal"/>
      <w:lvlText w:val="%1.%2.%3.%4.%5.%6.%7."/>
      <w:lvlJc w:val="left"/>
      <w:pPr>
        <w:ind w:left="4659" w:hanging="1080"/>
      </w:pPr>
      <w:rPr>
        <w:rFonts w:hint="default"/>
      </w:rPr>
    </w:lvl>
    <w:lvl w:ilvl="7">
      <w:start w:val="1"/>
      <w:numFmt w:val="decimal"/>
      <w:lvlText w:val="%1.%2.%3.%4.%5.%6.%7.%8."/>
      <w:lvlJc w:val="left"/>
      <w:pPr>
        <w:ind w:left="5163" w:hanging="1224"/>
      </w:pPr>
      <w:rPr>
        <w:rFonts w:hint="default"/>
      </w:rPr>
    </w:lvl>
    <w:lvl w:ilvl="8">
      <w:start w:val="1"/>
      <w:numFmt w:val="decimal"/>
      <w:lvlText w:val="%1.%2.%3.%4.%5.%6.%7.%8.%9."/>
      <w:lvlJc w:val="left"/>
      <w:pPr>
        <w:ind w:left="5739" w:hanging="1440"/>
      </w:pPr>
      <w:rPr>
        <w:rFonts w:hint="default"/>
      </w:rPr>
    </w:lvl>
  </w:abstractNum>
  <w:abstractNum w:abstractNumId="41" w15:restartNumberingAfterBreak="0">
    <w:nsid w:val="737103CB"/>
    <w:multiLevelType w:val="hybridMultilevel"/>
    <w:tmpl w:val="CEF07B30"/>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15:restartNumberingAfterBreak="0">
    <w:nsid w:val="74BF21FA"/>
    <w:multiLevelType w:val="hybridMultilevel"/>
    <w:tmpl w:val="7882A37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15:restartNumberingAfterBreak="0">
    <w:nsid w:val="7A624169"/>
    <w:multiLevelType w:val="hybridMultilevel"/>
    <w:tmpl w:val="2CF40BFE"/>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4" w15:restartNumberingAfterBreak="0">
    <w:nsid w:val="7DB151D7"/>
    <w:multiLevelType w:val="hybridMultilevel"/>
    <w:tmpl w:val="D90C31BC"/>
    <w:lvl w:ilvl="0" w:tplc="7D5C9E80">
      <w:start w:val="1"/>
      <w:numFmt w:val="decimal"/>
      <w:lvlText w:val="%1 -"/>
      <w:lvlJc w:val="left"/>
      <w:pPr>
        <w:ind w:left="1506" w:hanging="360"/>
      </w:pPr>
      <w:rPr>
        <w:rFonts w:hint="default"/>
        <w:color w:val="C00000"/>
      </w:rPr>
    </w:lvl>
    <w:lvl w:ilvl="1" w:tplc="04160019" w:tentative="1">
      <w:start w:val="1"/>
      <w:numFmt w:val="lowerLetter"/>
      <w:lvlText w:val="%2."/>
      <w:lvlJc w:val="left"/>
      <w:pPr>
        <w:ind w:left="2226" w:hanging="360"/>
      </w:pPr>
    </w:lvl>
    <w:lvl w:ilvl="2" w:tplc="0416001B" w:tentative="1">
      <w:start w:val="1"/>
      <w:numFmt w:val="lowerRoman"/>
      <w:lvlText w:val="%3."/>
      <w:lvlJc w:val="right"/>
      <w:pPr>
        <w:ind w:left="2946" w:hanging="180"/>
      </w:pPr>
    </w:lvl>
    <w:lvl w:ilvl="3" w:tplc="0416000F" w:tentative="1">
      <w:start w:val="1"/>
      <w:numFmt w:val="decimal"/>
      <w:lvlText w:val="%4."/>
      <w:lvlJc w:val="left"/>
      <w:pPr>
        <w:ind w:left="3666" w:hanging="360"/>
      </w:pPr>
    </w:lvl>
    <w:lvl w:ilvl="4" w:tplc="04160019" w:tentative="1">
      <w:start w:val="1"/>
      <w:numFmt w:val="lowerLetter"/>
      <w:lvlText w:val="%5."/>
      <w:lvlJc w:val="left"/>
      <w:pPr>
        <w:ind w:left="4386" w:hanging="360"/>
      </w:pPr>
    </w:lvl>
    <w:lvl w:ilvl="5" w:tplc="0416001B" w:tentative="1">
      <w:start w:val="1"/>
      <w:numFmt w:val="lowerRoman"/>
      <w:lvlText w:val="%6."/>
      <w:lvlJc w:val="right"/>
      <w:pPr>
        <w:ind w:left="5106" w:hanging="180"/>
      </w:pPr>
    </w:lvl>
    <w:lvl w:ilvl="6" w:tplc="0416000F" w:tentative="1">
      <w:start w:val="1"/>
      <w:numFmt w:val="decimal"/>
      <w:lvlText w:val="%7."/>
      <w:lvlJc w:val="left"/>
      <w:pPr>
        <w:ind w:left="5826" w:hanging="360"/>
      </w:pPr>
    </w:lvl>
    <w:lvl w:ilvl="7" w:tplc="04160019" w:tentative="1">
      <w:start w:val="1"/>
      <w:numFmt w:val="lowerLetter"/>
      <w:lvlText w:val="%8."/>
      <w:lvlJc w:val="left"/>
      <w:pPr>
        <w:ind w:left="6546" w:hanging="360"/>
      </w:pPr>
    </w:lvl>
    <w:lvl w:ilvl="8" w:tplc="0416001B" w:tentative="1">
      <w:start w:val="1"/>
      <w:numFmt w:val="lowerRoman"/>
      <w:lvlText w:val="%9."/>
      <w:lvlJc w:val="right"/>
      <w:pPr>
        <w:ind w:left="7266" w:hanging="180"/>
      </w:pPr>
    </w:lvl>
  </w:abstractNum>
  <w:abstractNum w:abstractNumId="45" w15:restartNumberingAfterBreak="0">
    <w:nsid w:val="7E042A71"/>
    <w:multiLevelType w:val="hybridMultilevel"/>
    <w:tmpl w:val="D4B833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6" w15:restartNumberingAfterBreak="0">
    <w:nsid w:val="7FD6AF53"/>
    <w:multiLevelType w:val="hybridMultilevel"/>
    <w:tmpl w:val="79DDBDCB"/>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7" w15:restartNumberingAfterBreak="0">
    <w:nsid w:val="7FF23FB9"/>
    <w:multiLevelType w:val="hybridMultilevel"/>
    <w:tmpl w:val="99B8ACF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1439181842">
    <w:abstractNumId w:val="27"/>
  </w:num>
  <w:num w:numId="2" w16cid:durableId="339936273">
    <w:abstractNumId w:val="4"/>
  </w:num>
  <w:num w:numId="3" w16cid:durableId="833300099">
    <w:abstractNumId w:val="25"/>
  </w:num>
  <w:num w:numId="4" w16cid:durableId="1066221629">
    <w:abstractNumId w:val="8"/>
  </w:num>
  <w:num w:numId="5" w16cid:durableId="867986092">
    <w:abstractNumId w:val="21"/>
  </w:num>
  <w:num w:numId="6" w16cid:durableId="1256211191">
    <w:abstractNumId w:val="15"/>
  </w:num>
  <w:num w:numId="7" w16cid:durableId="1596354251">
    <w:abstractNumId w:val="37"/>
  </w:num>
  <w:num w:numId="8" w16cid:durableId="528180124">
    <w:abstractNumId w:val="13"/>
  </w:num>
  <w:num w:numId="9" w16cid:durableId="1981617978">
    <w:abstractNumId w:val="39"/>
  </w:num>
  <w:num w:numId="10" w16cid:durableId="1242134146">
    <w:abstractNumId w:val="47"/>
  </w:num>
  <w:num w:numId="11" w16cid:durableId="898857466">
    <w:abstractNumId w:val="11"/>
  </w:num>
  <w:num w:numId="12" w16cid:durableId="1634215207">
    <w:abstractNumId w:val="9"/>
  </w:num>
  <w:num w:numId="13" w16cid:durableId="402413892">
    <w:abstractNumId w:val="18"/>
  </w:num>
  <w:num w:numId="14" w16cid:durableId="203561420">
    <w:abstractNumId w:val="24"/>
  </w:num>
  <w:num w:numId="15" w16cid:durableId="49546817">
    <w:abstractNumId w:val="32"/>
  </w:num>
  <w:num w:numId="16" w16cid:durableId="989362900">
    <w:abstractNumId w:val="1"/>
  </w:num>
  <w:num w:numId="17" w16cid:durableId="2006123389">
    <w:abstractNumId w:val="12"/>
  </w:num>
  <w:num w:numId="18" w16cid:durableId="2107921747">
    <w:abstractNumId w:val="17"/>
  </w:num>
  <w:num w:numId="19" w16cid:durableId="1810632560">
    <w:abstractNumId w:val="28"/>
  </w:num>
  <w:num w:numId="20" w16cid:durableId="19356326">
    <w:abstractNumId w:val="33"/>
  </w:num>
  <w:num w:numId="21" w16cid:durableId="583952099">
    <w:abstractNumId w:val="40"/>
  </w:num>
  <w:num w:numId="22" w16cid:durableId="960068773">
    <w:abstractNumId w:val="6"/>
  </w:num>
  <w:num w:numId="23" w16cid:durableId="79376350">
    <w:abstractNumId w:val="30"/>
  </w:num>
  <w:num w:numId="24" w16cid:durableId="490561373">
    <w:abstractNumId w:val="34"/>
  </w:num>
  <w:num w:numId="25" w16cid:durableId="739402423">
    <w:abstractNumId w:val="3"/>
  </w:num>
  <w:num w:numId="26" w16cid:durableId="1784225523">
    <w:abstractNumId w:val="41"/>
  </w:num>
  <w:num w:numId="27" w16cid:durableId="1863008657">
    <w:abstractNumId w:val="31"/>
  </w:num>
  <w:num w:numId="28" w16cid:durableId="1399522681">
    <w:abstractNumId w:val="19"/>
  </w:num>
  <w:num w:numId="29" w16cid:durableId="2133858650">
    <w:abstractNumId w:val="22"/>
  </w:num>
  <w:num w:numId="30" w16cid:durableId="177501170">
    <w:abstractNumId w:val="5"/>
  </w:num>
  <w:num w:numId="31" w16cid:durableId="741410810">
    <w:abstractNumId w:val="35"/>
  </w:num>
  <w:num w:numId="32" w16cid:durableId="565065181">
    <w:abstractNumId w:val="35"/>
  </w:num>
  <w:num w:numId="33" w16cid:durableId="85198872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901478719">
    <w:abstractNumId w:val="35"/>
  </w:num>
  <w:num w:numId="35" w16cid:durableId="1080757684">
    <w:abstractNumId w:val="44"/>
  </w:num>
  <w:num w:numId="36" w16cid:durableId="722221194">
    <w:abstractNumId w:val="20"/>
  </w:num>
  <w:num w:numId="37" w16cid:durableId="1854953222">
    <w:abstractNumId w:val="20"/>
  </w:num>
  <w:num w:numId="38" w16cid:durableId="1773552769">
    <w:abstractNumId w:val="20"/>
  </w:num>
  <w:num w:numId="39" w16cid:durableId="1950620739">
    <w:abstractNumId w:val="20"/>
  </w:num>
  <w:num w:numId="40" w16cid:durableId="542904374">
    <w:abstractNumId w:val="20"/>
  </w:num>
  <w:num w:numId="41" w16cid:durableId="289819829">
    <w:abstractNumId w:val="20"/>
  </w:num>
  <w:num w:numId="42" w16cid:durableId="47580999">
    <w:abstractNumId w:val="26"/>
  </w:num>
  <w:num w:numId="43" w16cid:durableId="1042483090">
    <w:abstractNumId w:val="16"/>
  </w:num>
  <w:num w:numId="44" w16cid:durableId="843280033">
    <w:abstractNumId w:val="44"/>
  </w:num>
  <w:num w:numId="45" w16cid:durableId="473716595">
    <w:abstractNumId w:val="2"/>
  </w:num>
  <w:num w:numId="46" w16cid:durableId="485125858">
    <w:abstractNumId w:val="7"/>
  </w:num>
  <w:num w:numId="47" w16cid:durableId="1743874057">
    <w:abstractNumId w:val="42"/>
  </w:num>
  <w:num w:numId="48" w16cid:durableId="428813758">
    <w:abstractNumId w:val="45"/>
  </w:num>
  <w:num w:numId="49" w16cid:durableId="1095441441">
    <w:abstractNumId w:val="36"/>
  </w:num>
  <w:num w:numId="50" w16cid:durableId="536046670">
    <w:abstractNumId w:val="23"/>
  </w:num>
  <w:num w:numId="51" w16cid:durableId="1868130787">
    <w:abstractNumId w:val="43"/>
  </w:num>
  <w:num w:numId="52" w16cid:durableId="39785778">
    <w:abstractNumId w:val="14"/>
  </w:num>
  <w:num w:numId="53" w16cid:durableId="749959279">
    <w:abstractNumId w:val="46"/>
  </w:num>
  <w:num w:numId="54" w16cid:durableId="52588796">
    <w:abstractNumId w:val="0"/>
  </w:num>
  <w:num w:numId="55" w16cid:durableId="148445455">
    <w:abstractNumId w:val="29"/>
  </w:num>
  <w:num w:numId="56" w16cid:durableId="468132846">
    <w:abstractNumId w:val="10"/>
  </w:num>
  <w:num w:numId="57" w16cid:durableId="255990459">
    <w:abstractNumId w:val="38"/>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0749"/>
    <w:rsid w:val="00000C68"/>
    <w:rsid w:val="00001001"/>
    <w:rsid w:val="00002688"/>
    <w:rsid w:val="00005C34"/>
    <w:rsid w:val="00006283"/>
    <w:rsid w:val="00006BD5"/>
    <w:rsid w:val="0001046D"/>
    <w:rsid w:val="00010546"/>
    <w:rsid w:val="000116C2"/>
    <w:rsid w:val="00015DD2"/>
    <w:rsid w:val="000172EC"/>
    <w:rsid w:val="00021656"/>
    <w:rsid w:val="00021BE2"/>
    <w:rsid w:val="0002433E"/>
    <w:rsid w:val="0002473A"/>
    <w:rsid w:val="00026B28"/>
    <w:rsid w:val="00027A64"/>
    <w:rsid w:val="00031191"/>
    <w:rsid w:val="00032ED4"/>
    <w:rsid w:val="00036B4F"/>
    <w:rsid w:val="00037792"/>
    <w:rsid w:val="00042989"/>
    <w:rsid w:val="00042D7B"/>
    <w:rsid w:val="000458DF"/>
    <w:rsid w:val="00046D59"/>
    <w:rsid w:val="00046E57"/>
    <w:rsid w:val="00046F69"/>
    <w:rsid w:val="0004781E"/>
    <w:rsid w:val="00050DDE"/>
    <w:rsid w:val="000549CD"/>
    <w:rsid w:val="00054BC5"/>
    <w:rsid w:val="000621A4"/>
    <w:rsid w:val="00062D9A"/>
    <w:rsid w:val="00064A8E"/>
    <w:rsid w:val="00067FDB"/>
    <w:rsid w:val="000707DD"/>
    <w:rsid w:val="00070817"/>
    <w:rsid w:val="00071714"/>
    <w:rsid w:val="00072255"/>
    <w:rsid w:val="00076DB8"/>
    <w:rsid w:val="00077F34"/>
    <w:rsid w:val="00083082"/>
    <w:rsid w:val="000838F5"/>
    <w:rsid w:val="000872F8"/>
    <w:rsid w:val="00091E39"/>
    <w:rsid w:val="00093A90"/>
    <w:rsid w:val="00095BE0"/>
    <w:rsid w:val="0009788E"/>
    <w:rsid w:val="000A0A83"/>
    <w:rsid w:val="000A1FA2"/>
    <w:rsid w:val="000A315D"/>
    <w:rsid w:val="000A5441"/>
    <w:rsid w:val="000B2175"/>
    <w:rsid w:val="000B2534"/>
    <w:rsid w:val="000B26DB"/>
    <w:rsid w:val="000B27B6"/>
    <w:rsid w:val="000C4539"/>
    <w:rsid w:val="000C6ABB"/>
    <w:rsid w:val="000C7944"/>
    <w:rsid w:val="000C7AA1"/>
    <w:rsid w:val="000D14EC"/>
    <w:rsid w:val="000D6D7F"/>
    <w:rsid w:val="000E2D48"/>
    <w:rsid w:val="000E64C5"/>
    <w:rsid w:val="000E68E0"/>
    <w:rsid w:val="000E6E24"/>
    <w:rsid w:val="000F0506"/>
    <w:rsid w:val="000F197E"/>
    <w:rsid w:val="000F229B"/>
    <w:rsid w:val="000F2832"/>
    <w:rsid w:val="000F4235"/>
    <w:rsid w:val="001042B7"/>
    <w:rsid w:val="00105410"/>
    <w:rsid w:val="00106180"/>
    <w:rsid w:val="001101D2"/>
    <w:rsid w:val="0011045D"/>
    <w:rsid w:val="001111FC"/>
    <w:rsid w:val="00111DA5"/>
    <w:rsid w:val="00116CF1"/>
    <w:rsid w:val="00120D28"/>
    <w:rsid w:val="001210CD"/>
    <w:rsid w:val="00122392"/>
    <w:rsid w:val="001229C1"/>
    <w:rsid w:val="0012309C"/>
    <w:rsid w:val="0013153F"/>
    <w:rsid w:val="00132BFF"/>
    <w:rsid w:val="00134427"/>
    <w:rsid w:val="00134E29"/>
    <w:rsid w:val="00136CC1"/>
    <w:rsid w:val="00137B0A"/>
    <w:rsid w:val="00137EC3"/>
    <w:rsid w:val="001427E5"/>
    <w:rsid w:val="0014355F"/>
    <w:rsid w:val="00144C25"/>
    <w:rsid w:val="00152AFD"/>
    <w:rsid w:val="001576B3"/>
    <w:rsid w:val="001579D1"/>
    <w:rsid w:val="00157EA8"/>
    <w:rsid w:val="00161D94"/>
    <w:rsid w:val="00162355"/>
    <w:rsid w:val="00165561"/>
    <w:rsid w:val="001657AC"/>
    <w:rsid w:val="00165D96"/>
    <w:rsid w:val="0016797C"/>
    <w:rsid w:val="001679D9"/>
    <w:rsid w:val="00174542"/>
    <w:rsid w:val="00181E18"/>
    <w:rsid w:val="0018238E"/>
    <w:rsid w:val="00186A66"/>
    <w:rsid w:val="00187B06"/>
    <w:rsid w:val="00192CB8"/>
    <w:rsid w:val="0019557C"/>
    <w:rsid w:val="001A01A8"/>
    <w:rsid w:val="001A28CD"/>
    <w:rsid w:val="001A3A7A"/>
    <w:rsid w:val="001A670D"/>
    <w:rsid w:val="001A6BC0"/>
    <w:rsid w:val="001B22F5"/>
    <w:rsid w:val="001B7346"/>
    <w:rsid w:val="001B75FD"/>
    <w:rsid w:val="001B7718"/>
    <w:rsid w:val="001C7933"/>
    <w:rsid w:val="001D0478"/>
    <w:rsid w:val="001D0508"/>
    <w:rsid w:val="001D0E7A"/>
    <w:rsid w:val="001D1776"/>
    <w:rsid w:val="001D1842"/>
    <w:rsid w:val="001D3425"/>
    <w:rsid w:val="001D3E96"/>
    <w:rsid w:val="001E11B9"/>
    <w:rsid w:val="001E30FF"/>
    <w:rsid w:val="001E3594"/>
    <w:rsid w:val="001E38AB"/>
    <w:rsid w:val="001E72AC"/>
    <w:rsid w:val="001E7C8C"/>
    <w:rsid w:val="001F2339"/>
    <w:rsid w:val="0020017E"/>
    <w:rsid w:val="00202CF2"/>
    <w:rsid w:val="0020471B"/>
    <w:rsid w:val="0021300E"/>
    <w:rsid w:val="00216458"/>
    <w:rsid w:val="00216916"/>
    <w:rsid w:val="00216EC6"/>
    <w:rsid w:val="00217C41"/>
    <w:rsid w:val="00234457"/>
    <w:rsid w:val="00236FBE"/>
    <w:rsid w:val="002400AF"/>
    <w:rsid w:val="00242650"/>
    <w:rsid w:val="00243612"/>
    <w:rsid w:val="002562FF"/>
    <w:rsid w:val="00256F0F"/>
    <w:rsid w:val="002643F6"/>
    <w:rsid w:val="00264F95"/>
    <w:rsid w:val="00265101"/>
    <w:rsid w:val="00265F92"/>
    <w:rsid w:val="002670F5"/>
    <w:rsid w:val="00273967"/>
    <w:rsid w:val="00277507"/>
    <w:rsid w:val="00281BB7"/>
    <w:rsid w:val="0028248D"/>
    <w:rsid w:val="00283E47"/>
    <w:rsid w:val="00286E7E"/>
    <w:rsid w:val="00290CA5"/>
    <w:rsid w:val="0029212F"/>
    <w:rsid w:val="00292450"/>
    <w:rsid w:val="002924F7"/>
    <w:rsid w:val="002948EB"/>
    <w:rsid w:val="0029673C"/>
    <w:rsid w:val="00296FD7"/>
    <w:rsid w:val="00297DD9"/>
    <w:rsid w:val="002A1203"/>
    <w:rsid w:val="002A6D65"/>
    <w:rsid w:val="002B0603"/>
    <w:rsid w:val="002B363F"/>
    <w:rsid w:val="002C66C0"/>
    <w:rsid w:val="002C7957"/>
    <w:rsid w:val="002D6FB8"/>
    <w:rsid w:val="002E0210"/>
    <w:rsid w:val="002E30C7"/>
    <w:rsid w:val="002E3216"/>
    <w:rsid w:val="002E3747"/>
    <w:rsid w:val="002E5A81"/>
    <w:rsid w:val="002E66A4"/>
    <w:rsid w:val="002E7567"/>
    <w:rsid w:val="002F1BC8"/>
    <w:rsid w:val="002F3CF3"/>
    <w:rsid w:val="002F6314"/>
    <w:rsid w:val="00301D0F"/>
    <w:rsid w:val="00302B9C"/>
    <w:rsid w:val="00305143"/>
    <w:rsid w:val="00305917"/>
    <w:rsid w:val="00305CDA"/>
    <w:rsid w:val="003105F0"/>
    <w:rsid w:val="00313464"/>
    <w:rsid w:val="00313518"/>
    <w:rsid w:val="00313B3F"/>
    <w:rsid w:val="00313DC5"/>
    <w:rsid w:val="00321B94"/>
    <w:rsid w:val="00325347"/>
    <w:rsid w:val="00326BFE"/>
    <w:rsid w:val="00327B38"/>
    <w:rsid w:val="00327CB2"/>
    <w:rsid w:val="00347682"/>
    <w:rsid w:val="003501CD"/>
    <w:rsid w:val="0035242D"/>
    <w:rsid w:val="00352485"/>
    <w:rsid w:val="00367A5F"/>
    <w:rsid w:val="00372EF5"/>
    <w:rsid w:val="00373662"/>
    <w:rsid w:val="00373E65"/>
    <w:rsid w:val="00374D9C"/>
    <w:rsid w:val="003762E6"/>
    <w:rsid w:val="00381996"/>
    <w:rsid w:val="003848A5"/>
    <w:rsid w:val="00390B37"/>
    <w:rsid w:val="00392CB1"/>
    <w:rsid w:val="003A054D"/>
    <w:rsid w:val="003A0663"/>
    <w:rsid w:val="003A21AD"/>
    <w:rsid w:val="003A36E6"/>
    <w:rsid w:val="003A43E1"/>
    <w:rsid w:val="003A5BB4"/>
    <w:rsid w:val="003A64FB"/>
    <w:rsid w:val="003B108D"/>
    <w:rsid w:val="003B25BB"/>
    <w:rsid w:val="003B378B"/>
    <w:rsid w:val="003B406F"/>
    <w:rsid w:val="003B5200"/>
    <w:rsid w:val="003B73F5"/>
    <w:rsid w:val="003C245D"/>
    <w:rsid w:val="003D05B4"/>
    <w:rsid w:val="003D178C"/>
    <w:rsid w:val="003D24C3"/>
    <w:rsid w:val="003D2ABE"/>
    <w:rsid w:val="003D4901"/>
    <w:rsid w:val="003D6306"/>
    <w:rsid w:val="003E09B5"/>
    <w:rsid w:val="003E22D0"/>
    <w:rsid w:val="003E2AB1"/>
    <w:rsid w:val="003E3511"/>
    <w:rsid w:val="003F227D"/>
    <w:rsid w:val="003F2543"/>
    <w:rsid w:val="003F3459"/>
    <w:rsid w:val="003F6250"/>
    <w:rsid w:val="003F7273"/>
    <w:rsid w:val="00401A3D"/>
    <w:rsid w:val="00403C09"/>
    <w:rsid w:val="00405080"/>
    <w:rsid w:val="00406A1A"/>
    <w:rsid w:val="00407B1E"/>
    <w:rsid w:val="00407CD4"/>
    <w:rsid w:val="004102A6"/>
    <w:rsid w:val="004125A0"/>
    <w:rsid w:val="004156BD"/>
    <w:rsid w:val="0042163D"/>
    <w:rsid w:val="00421657"/>
    <w:rsid w:val="00423B32"/>
    <w:rsid w:val="00424B49"/>
    <w:rsid w:val="00426936"/>
    <w:rsid w:val="00433F65"/>
    <w:rsid w:val="004351B8"/>
    <w:rsid w:val="00437BCE"/>
    <w:rsid w:val="0044054E"/>
    <w:rsid w:val="00443D7A"/>
    <w:rsid w:val="004465DB"/>
    <w:rsid w:val="00450317"/>
    <w:rsid w:val="004506BD"/>
    <w:rsid w:val="00453C97"/>
    <w:rsid w:val="00460893"/>
    <w:rsid w:val="004627D1"/>
    <w:rsid w:val="00463539"/>
    <w:rsid w:val="00465366"/>
    <w:rsid w:val="004672FA"/>
    <w:rsid w:val="00467FD1"/>
    <w:rsid w:val="004725EF"/>
    <w:rsid w:val="00474F8D"/>
    <w:rsid w:val="00482574"/>
    <w:rsid w:val="00487581"/>
    <w:rsid w:val="0049002F"/>
    <w:rsid w:val="0049156C"/>
    <w:rsid w:val="00492703"/>
    <w:rsid w:val="00493669"/>
    <w:rsid w:val="00497116"/>
    <w:rsid w:val="004A0212"/>
    <w:rsid w:val="004A0E85"/>
    <w:rsid w:val="004A3600"/>
    <w:rsid w:val="004A4B12"/>
    <w:rsid w:val="004B17BC"/>
    <w:rsid w:val="004B3809"/>
    <w:rsid w:val="004B71A6"/>
    <w:rsid w:val="004C19A4"/>
    <w:rsid w:val="004C4A63"/>
    <w:rsid w:val="004C4BE4"/>
    <w:rsid w:val="004C6713"/>
    <w:rsid w:val="004C67E3"/>
    <w:rsid w:val="004D17C2"/>
    <w:rsid w:val="004D4432"/>
    <w:rsid w:val="004D4D12"/>
    <w:rsid w:val="004D573B"/>
    <w:rsid w:val="004D6843"/>
    <w:rsid w:val="004D7443"/>
    <w:rsid w:val="004E0E38"/>
    <w:rsid w:val="004E5624"/>
    <w:rsid w:val="004E5B32"/>
    <w:rsid w:val="004F0749"/>
    <w:rsid w:val="004F3F89"/>
    <w:rsid w:val="004F4ED8"/>
    <w:rsid w:val="004F6349"/>
    <w:rsid w:val="00504425"/>
    <w:rsid w:val="00505C15"/>
    <w:rsid w:val="005064F5"/>
    <w:rsid w:val="00513B9D"/>
    <w:rsid w:val="0051525D"/>
    <w:rsid w:val="00515B85"/>
    <w:rsid w:val="00517F2F"/>
    <w:rsid w:val="00521DB9"/>
    <w:rsid w:val="00524918"/>
    <w:rsid w:val="00524934"/>
    <w:rsid w:val="00526D4C"/>
    <w:rsid w:val="00526ED8"/>
    <w:rsid w:val="0053243C"/>
    <w:rsid w:val="00535875"/>
    <w:rsid w:val="00536AF7"/>
    <w:rsid w:val="00540013"/>
    <w:rsid w:val="0054033F"/>
    <w:rsid w:val="00541FE0"/>
    <w:rsid w:val="005461AE"/>
    <w:rsid w:val="0054626D"/>
    <w:rsid w:val="00551A36"/>
    <w:rsid w:val="0055438E"/>
    <w:rsid w:val="005544F9"/>
    <w:rsid w:val="00554508"/>
    <w:rsid w:val="00561535"/>
    <w:rsid w:val="0056210A"/>
    <w:rsid w:val="00564726"/>
    <w:rsid w:val="005714A4"/>
    <w:rsid w:val="00571E1E"/>
    <w:rsid w:val="00573FCA"/>
    <w:rsid w:val="005753A5"/>
    <w:rsid w:val="005757DE"/>
    <w:rsid w:val="00581BF5"/>
    <w:rsid w:val="00581E11"/>
    <w:rsid w:val="00583281"/>
    <w:rsid w:val="00590212"/>
    <w:rsid w:val="005959A1"/>
    <w:rsid w:val="00597D95"/>
    <w:rsid w:val="005A0943"/>
    <w:rsid w:val="005A3F6F"/>
    <w:rsid w:val="005A44D3"/>
    <w:rsid w:val="005A60F4"/>
    <w:rsid w:val="005A7312"/>
    <w:rsid w:val="005A74A6"/>
    <w:rsid w:val="005B03DB"/>
    <w:rsid w:val="005B3793"/>
    <w:rsid w:val="005B6160"/>
    <w:rsid w:val="005B6735"/>
    <w:rsid w:val="005B6AD2"/>
    <w:rsid w:val="005C165B"/>
    <w:rsid w:val="005C3146"/>
    <w:rsid w:val="005C350D"/>
    <w:rsid w:val="005C35C1"/>
    <w:rsid w:val="005C6CC3"/>
    <w:rsid w:val="005C7915"/>
    <w:rsid w:val="005C7C3C"/>
    <w:rsid w:val="005D0BCC"/>
    <w:rsid w:val="005D1DE5"/>
    <w:rsid w:val="005D297F"/>
    <w:rsid w:val="005D5D29"/>
    <w:rsid w:val="005D75F5"/>
    <w:rsid w:val="005E0D91"/>
    <w:rsid w:val="005E119F"/>
    <w:rsid w:val="005E7258"/>
    <w:rsid w:val="005F0760"/>
    <w:rsid w:val="005F23C2"/>
    <w:rsid w:val="005F4282"/>
    <w:rsid w:val="005F755C"/>
    <w:rsid w:val="00601741"/>
    <w:rsid w:val="00603BA0"/>
    <w:rsid w:val="00604B52"/>
    <w:rsid w:val="00604D06"/>
    <w:rsid w:val="00606B04"/>
    <w:rsid w:val="00610C9E"/>
    <w:rsid w:val="00611A9F"/>
    <w:rsid w:val="00611EA1"/>
    <w:rsid w:val="00613BA3"/>
    <w:rsid w:val="00613F00"/>
    <w:rsid w:val="00614982"/>
    <w:rsid w:val="00617F12"/>
    <w:rsid w:val="0062002E"/>
    <w:rsid w:val="006218C6"/>
    <w:rsid w:val="00623ED8"/>
    <w:rsid w:val="006241B4"/>
    <w:rsid w:val="006248CE"/>
    <w:rsid w:val="00631E8D"/>
    <w:rsid w:val="00632CB8"/>
    <w:rsid w:val="00632E31"/>
    <w:rsid w:val="0063348F"/>
    <w:rsid w:val="00634CA3"/>
    <w:rsid w:val="00636513"/>
    <w:rsid w:val="00642139"/>
    <w:rsid w:val="00643071"/>
    <w:rsid w:val="00644FA7"/>
    <w:rsid w:val="006478EE"/>
    <w:rsid w:val="00651F79"/>
    <w:rsid w:val="006534D3"/>
    <w:rsid w:val="006535EF"/>
    <w:rsid w:val="00656EC7"/>
    <w:rsid w:val="0066027B"/>
    <w:rsid w:val="006615D3"/>
    <w:rsid w:val="0066196C"/>
    <w:rsid w:val="006669CE"/>
    <w:rsid w:val="006706AC"/>
    <w:rsid w:val="0067137B"/>
    <w:rsid w:val="00671D53"/>
    <w:rsid w:val="006729CB"/>
    <w:rsid w:val="00674637"/>
    <w:rsid w:val="0067544B"/>
    <w:rsid w:val="0067568C"/>
    <w:rsid w:val="00680E1A"/>
    <w:rsid w:val="00681D83"/>
    <w:rsid w:val="00682B9C"/>
    <w:rsid w:val="00683D65"/>
    <w:rsid w:val="00683FC1"/>
    <w:rsid w:val="00687134"/>
    <w:rsid w:val="0069059D"/>
    <w:rsid w:val="006912ED"/>
    <w:rsid w:val="00691809"/>
    <w:rsid w:val="00695FD4"/>
    <w:rsid w:val="006970F7"/>
    <w:rsid w:val="006974DC"/>
    <w:rsid w:val="006A0F74"/>
    <w:rsid w:val="006A2A08"/>
    <w:rsid w:val="006A5DC9"/>
    <w:rsid w:val="006B3055"/>
    <w:rsid w:val="006B3310"/>
    <w:rsid w:val="006C19D9"/>
    <w:rsid w:val="006C1B3D"/>
    <w:rsid w:val="006C768F"/>
    <w:rsid w:val="006C7DD5"/>
    <w:rsid w:val="006D4597"/>
    <w:rsid w:val="006E615C"/>
    <w:rsid w:val="006E65A1"/>
    <w:rsid w:val="006F55B4"/>
    <w:rsid w:val="006F5CCB"/>
    <w:rsid w:val="006F5DE6"/>
    <w:rsid w:val="006F7D53"/>
    <w:rsid w:val="00707C82"/>
    <w:rsid w:val="00717633"/>
    <w:rsid w:val="00720605"/>
    <w:rsid w:val="00721F23"/>
    <w:rsid w:val="00725966"/>
    <w:rsid w:val="00725E36"/>
    <w:rsid w:val="007300DA"/>
    <w:rsid w:val="0073337B"/>
    <w:rsid w:val="007349F0"/>
    <w:rsid w:val="007461E0"/>
    <w:rsid w:val="0075119F"/>
    <w:rsid w:val="0075445C"/>
    <w:rsid w:val="007578EA"/>
    <w:rsid w:val="00757928"/>
    <w:rsid w:val="007614F3"/>
    <w:rsid w:val="0076207B"/>
    <w:rsid w:val="00774501"/>
    <w:rsid w:val="007759E4"/>
    <w:rsid w:val="00777253"/>
    <w:rsid w:val="0078332D"/>
    <w:rsid w:val="007847D3"/>
    <w:rsid w:val="007900D8"/>
    <w:rsid w:val="00791716"/>
    <w:rsid w:val="0079752A"/>
    <w:rsid w:val="007A180E"/>
    <w:rsid w:val="007A1ED4"/>
    <w:rsid w:val="007B7212"/>
    <w:rsid w:val="007C5D2A"/>
    <w:rsid w:val="007C63AC"/>
    <w:rsid w:val="007C6DF1"/>
    <w:rsid w:val="007D08D8"/>
    <w:rsid w:val="007D3A74"/>
    <w:rsid w:val="007D5DBD"/>
    <w:rsid w:val="007E13CB"/>
    <w:rsid w:val="007E1A00"/>
    <w:rsid w:val="007E223F"/>
    <w:rsid w:val="007E2CAF"/>
    <w:rsid w:val="007E6B60"/>
    <w:rsid w:val="007F06A7"/>
    <w:rsid w:val="007F54D3"/>
    <w:rsid w:val="007F63C2"/>
    <w:rsid w:val="007F6976"/>
    <w:rsid w:val="007F69D9"/>
    <w:rsid w:val="007F6FF4"/>
    <w:rsid w:val="0080018E"/>
    <w:rsid w:val="008009C3"/>
    <w:rsid w:val="00802C9A"/>
    <w:rsid w:val="008035F4"/>
    <w:rsid w:val="00804686"/>
    <w:rsid w:val="00807EA4"/>
    <w:rsid w:val="00813A7B"/>
    <w:rsid w:val="00815A9B"/>
    <w:rsid w:val="00815FA0"/>
    <w:rsid w:val="00821DB3"/>
    <w:rsid w:val="00823884"/>
    <w:rsid w:val="00823CE9"/>
    <w:rsid w:val="0083157F"/>
    <w:rsid w:val="00833F7A"/>
    <w:rsid w:val="00834817"/>
    <w:rsid w:val="008363BF"/>
    <w:rsid w:val="00836A16"/>
    <w:rsid w:val="00837A25"/>
    <w:rsid w:val="0084007D"/>
    <w:rsid w:val="00843964"/>
    <w:rsid w:val="00846D0C"/>
    <w:rsid w:val="008507A2"/>
    <w:rsid w:val="00851283"/>
    <w:rsid w:val="00851D76"/>
    <w:rsid w:val="00852B32"/>
    <w:rsid w:val="00853DBC"/>
    <w:rsid w:val="008569E9"/>
    <w:rsid w:val="0085730E"/>
    <w:rsid w:val="0086264B"/>
    <w:rsid w:val="00863108"/>
    <w:rsid w:val="00864D8D"/>
    <w:rsid w:val="00873B69"/>
    <w:rsid w:val="0087416C"/>
    <w:rsid w:val="00881423"/>
    <w:rsid w:val="00882135"/>
    <w:rsid w:val="00884DDE"/>
    <w:rsid w:val="00891FAA"/>
    <w:rsid w:val="00893DF8"/>
    <w:rsid w:val="0089479B"/>
    <w:rsid w:val="00895AC4"/>
    <w:rsid w:val="008A0D77"/>
    <w:rsid w:val="008A3FF4"/>
    <w:rsid w:val="008A444E"/>
    <w:rsid w:val="008B03B3"/>
    <w:rsid w:val="008B335E"/>
    <w:rsid w:val="008B3BDF"/>
    <w:rsid w:val="008B4288"/>
    <w:rsid w:val="008B4EBE"/>
    <w:rsid w:val="008B4FB6"/>
    <w:rsid w:val="008B5154"/>
    <w:rsid w:val="008C5BA0"/>
    <w:rsid w:val="008D1038"/>
    <w:rsid w:val="008D32C2"/>
    <w:rsid w:val="008D4FB0"/>
    <w:rsid w:val="008D5E0A"/>
    <w:rsid w:val="008D6B58"/>
    <w:rsid w:val="008E0DCF"/>
    <w:rsid w:val="008E0F09"/>
    <w:rsid w:val="008E15A9"/>
    <w:rsid w:val="008E1692"/>
    <w:rsid w:val="008E2010"/>
    <w:rsid w:val="008E2D6A"/>
    <w:rsid w:val="008E2F2A"/>
    <w:rsid w:val="008E5798"/>
    <w:rsid w:val="008E5C08"/>
    <w:rsid w:val="008E65C4"/>
    <w:rsid w:val="008F0106"/>
    <w:rsid w:val="008F1B17"/>
    <w:rsid w:val="008F699F"/>
    <w:rsid w:val="008F71D4"/>
    <w:rsid w:val="008F72EB"/>
    <w:rsid w:val="00901130"/>
    <w:rsid w:val="00901E0B"/>
    <w:rsid w:val="00903C12"/>
    <w:rsid w:val="00904D92"/>
    <w:rsid w:val="00905D53"/>
    <w:rsid w:val="00906A93"/>
    <w:rsid w:val="00906FF8"/>
    <w:rsid w:val="00910AD6"/>
    <w:rsid w:val="00910D65"/>
    <w:rsid w:val="00917015"/>
    <w:rsid w:val="00917935"/>
    <w:rsid w:val="00917F40"/>
    <w:rsid w:val="009234BB"/>
    <w:rsid w:val="00934926"/>
    <w:rsid w:val="009372B7"/>
    <w:rsid w:val="00941CD1"/>
    <w:rsid w:val="00943497"/>
    <w:rsid w:val="00946017"/>
    <w:rsid w:val="00952BB3"/>
    <w:rsid w:val="00954F36"/>
    <w:rsid w:val="009573CA"/>
    <w:rsid w:val="00957501"/>
    <w:rsid w:val="00962A29"/>
    <w:rsid w:val="00967456"/>
    <w:rsid w:val="00967B80"/>
    <w:rsid w:val="00967EAD"/>
    <w:rsid w:val="0097008A"/>
    <w:rsid w:val="009779EC"/>
    <w:rsid w:val="00977D6D"/>
    <w:rsid w:val="009802DB"/>
    <w:rsid w:val="009824E5"/>
    <w:rsid w:val="009825FD"/>
    <w:rsid w:val="0098597D"/>
    <w:rsid w:val="00987C30"/>
    <w:rsid w:val="00993AA4"/>
    <w:rsid w:val="0099505F"/>
    <w:rsid w:val="009972C0"/>
    <w:rsid w:val="009A0BCA"/>
    <w:rsid w:val="009A1208"/>
    <w:rsid w:val="009A1374"/>
    <w:rsid w:val="009A47CD"/>
    <w:rsid w:val="009A7D37"/>
    <w:rsid w:val="009B3CF1"/>
    <w:rsid w:val="009B3E92"/>
    <w:rsid w:val="009C27C1"/>
    <w:rsid w:val="009C3B4B"/>
    <w:rsid w:val="009D2897"/>
    <w:rsid w:val="009D4F95"/>
    <w:rsid w:val="009E4601"/>
    <w:rsid w:val="009E5BE6"/>
    <w:rsid w:val="009E667C"/>
    <w:rsid w:val="009E70B9"/>
    <w:rsid w:val="009F2A32"/>
    <w:rsid w:val="009F7149"/>
    <w:rsid w:val="00A0296C"/>
    <w:rsid w:val="00A03466"/>
    <w:rsid w:val="00A03AF1"/>
    <w:rsid w:val="00A06617"/>
    <w:rsid w:val="00A076B8"/>
    <w:rsid w:val="00A10190"/>
    <w:rsid w:val="00A1052D"/>
    <w:rsid w:val="00A1292C"/>
    <w:rsid w:val="00A12A0C"/>
    <w:rsid w:val="00A12FDB"/>
    <w:rsid w:val="00A1715A"/>
    <w:rsid w:val="00A1743B"/>
    <w:rsid w:val="00A219B9"/>
    <w:rsid w:val="00A22F3E"/>
    <w:rsid w:val="00A24F19"/>
    <w:rsid w:val="00A266B5"/>
    <w:rsid w:val="00A26EFF"/>
    <w:rsid w:val="00A2704C"/>
    <w:rsid w:val="00A27DC2"/>
    <w:rsid w:val="00A3648B"/>
    <w:rsid w:val="00A426B8"/>
    <w:rsid w:val="00A4596A"/>
    <w:rsid w:val="00A523AF"/>
    <w:rsid w:val="00A56C1E"/>
    <w:rsid w:val="00A62E0E"/>
    <w:rsid w:val="00A63627"/>
    <w:rsid w:val="00A64BE7"/>
    <w:rsid w:val="00A67DA5"/>
    <w:rsid w:val="00A70E91"/>
    <w:rsid w:val="00A71224"/>
    <w:rsid w:val="00A754FA"/>
    <w:rsid w:val="00A76C54"/>
    <w:rsid w:val="00A776C9"/>
    <w:rsid w:val="00A7778C"/>
    <w:rsid w:val="00A77B03"/>
    <w:rsid w:val="00A83C92"/>
    <w:rsid w:val="00A86AE4"/>
    <w:rsid w:val="00A86B10"/>
    <w:rsid w:val="00A872ED"/>
    <w:rsid w:val="00A90148"/>
    <w:rsid w:val="00A9018A"/>
    <w:rsid w:val="00A92DC2"/>
    <w:rsid w:val="00AA08AF"/>
    <w:rsid w:val="00AA3E05"/>
    <w:rsid w:val="00AA46C6"/>
    <w:rsid w:val="00AA7B5D"/>
    <w:rsid w:val="00AA7BFE"/>
    <w:rsid w:val="00AB2C66"/>
    <w:rsid w:val="00AB6CD8"/>
    <w:rsid w:val="00AC2D43"/>
    <w:rsid w:val="00AC620B"/>
    <w:rsid w:val="00AC6283"/>
    <w:rsid w:val="00AC7B9E"/>
    <w:rsid w:val="00AD3067"/>
    <w:rsid w:val="00AE01A6"/>
    <w:rsid w:val="00AE3269"/>
    <w:rsid w:val="00AE78B8"/>
    <w:rsid w:val="00AF236A"/>
    <w:rsid w:val="00AF3AE2"/>
    <w:rsid w:val="00AF40A4"/>
    <w:rsid w:val="00AF5AC8"/>
    <w:rsid w:val="00AF6521"/>
    <w:rsid w:val="00B02642"/>
    <w:rsid w:val="00B02E73"/>
    <w:rsid w:val="00B04A68"/>
    <w:rsid w:val="00B04FF5"/>
    <w:rsid w:val="00B1014E"/>
    <w:rsid w:val="00B17BC7"/>
    <w:rsid w:val="00B22C82"/>
    <w:rsid w:val="00B2690C"/>
    <w:rsid w:val="00B26D6B"/>
    <w:rsid w:val="00B30611"/>
    <w:rsid w:val="00B34C3A"/>
    <w:rsid w:val="00B375C3"/>
    <w:rsid w:val="00B424A2"/>
    <w:rsid w:val="00B44243"/>
    <w:rsid w:val="00B45040"/>
    <w:rsid w:val="00B503ED"/>
    <w:rsid w:val="00B5262D"/>
    <w:rsid w:val="00B53FBF"/>
    <w:rsid w:val="00B5591B"/>
    <w:rsid w:val="00B619F7"/>
    <w:rsid w:val="00B61B9A"/>
    <w:rsid w:val="00B63321"/>
    <w:rsid w:val="00B669C4"/>
    <w:rsid w:val="00B67012"/>
    <w:rsid w:val="00B67859"/>
    <w:rsid w:val="00B7034F"/>
    <w:rsid w:val="00B7193E"/>
    <w:rsid w:val="00B723A2"/>
    <w:rsid w:val="00B74E36"/>
    <w:rsid w:val="00B75B20"/>
    <w:rsid w:val="00B82C1F"/>
    <w:rsid w:val="00B82EF3"/>
    <w:rsid w:val="00B857C9"/>
    <w:rsid w:val="00B933DF"/>
    <w:rsid w:val="00B944A1"/>
    <w:rsid w:val="00B96C21"/>
    <w:rsid w:val="00BA0B4A"/>
    <w:rsid w:val="00BA1A0F"/>
    <w:rsid w:val="00BA4971"/>
    <w:rsid w:val="00BB35E9"/>
    <w:rsid w:val="00BB4B39"/>
    <w:rsid w:val="00BB4DFD"/>
    <w:rsid w:val="00BC3A89"/>
    <w:rsid w:val="00BD5E0E"/>
    <w:rsid w:val="00BD5EED"/>
    <w:rsid w:val="00BD62B5"/>
    <w:rsid w:val="00BD7E56"/>
    <w:rsid w:val="00BD7FFE"/>
    <w:rsid w:val="00BE0F66"/>
    <w:rsid w:val="00BE49DC"/>
    <w:rsid w:val="00BF001D"/>
    <w:rsid w:val="00BF37AD"/>
    <w:rsid w:val="00BF4931"/>
    <w:rsid w:val="00BF59EB"/>
    <w:rsid w:val="00BF61A9"/>
    <w:rsid w:val="00BF7F9A"/>
    <w:rsid w:val="00C02C51"/>
    <w:rsid w:val="00C03A60"/>
    <w:rsid w:val="00C04B28"/>
    <w:rsid w:val="00C1121B"/>
    <w:rsid w:val="00C15290"/>
    <w:rsid w:val="00C15D97"/>
    <w:rsid w:val="00C17891"/>
    <w:rsid w:val="00C23B6F"/>
    <w:rsid w:val="00C275DC"/>
    <w:rsid w:val="00C348BC"/>
    <w:rsid w:val="00C36774"/>
    <w:rsid w:val="00C36C82"/>
    <w:rsid w:val="00C37557"/>
    <w:rsid w:val="00C41337"/>
    <w:rsid w:val="00C43234"/>
    <w:rsid w:val="00C43A28"/>
    <w:rsid w:val="00C4565F"/>
    <w:rsid w:val="00C45FA9"/>
    <w:rsid w:val="00C47C3A"/>
    <w:rsid w:val="00C61212"/>
    <w:rsid w:val="00C6182B"/>
    <w:rsid w:val="00C61F78"/>
    <w:rsid w:val="00C63542"/>
    <w:rsid w:val="00C638BF"/>
    <w:rsid w:val="00C645DF"/>
    <w:rsid w:val="00C649FA"/>
    <w:rsid w:val="00C65981"/>
    <w:rsid w:val="00C673A6"/>
    <w:rsid w:val="00C71FA1"/>
    <w:rsid w:val="00C74522"/>
    <w:rsid w:val="00C758FA"/>
    <w:rsid w:val="00C75AAA"/>
    <w:rsid w:val="00C825C5"/>
    <w:rsid w:val="00C911EF"/>
    <w:rsid w:val="00C94BDF"/>
    <w:rsid w:val="00CA31C5"/>
    <w:rsid w:val="00CA3FEE"/>
    <w:rsid w:val="00CB038A"/>
    <w:rsid w:val="00CB2964"/>
    <w:rsid w:val="00CB605C"/>
    <w:rsid w:val="00CB64B5"/>
    <w:rsid w:val="00CC5D3A"/>
    <w:rsid w:val="00CD04A2"/>
    <w:rsid w:val="00CD19C3"/>
    <w:rsid w:val="00CD2495"/>
    <w:rsid w:val="00CD36EF"/>
    <w:rsid w:val="00CE26AE"/>
    <w:rsid w:val="00CE5232"/>
    <w:rsid w:val="00CE5CF4"/>
    <w:rsid w:val="00CE63BE"/>
    <w:rsid w:val="00CE6D76"/>
    <w:rsid w:val="00CF4A89"/>
    <w:rsid w:val="00D00E23"/>
    <w:rsid w:val="00D01EE7"/>
    <w:rsid w:val="00D02308"/>
    <w:rsid w:val="00D033BA"/>
    <w:rsid w:val="00D04BDE"/>
    <w:rsid w:val="00D054BC"/>
    <w:rsid w:val="00D155BF"/>
    <w:rsid w:val="00D17993"/>
    <w:rsid w:val="00D22C1B"/>
    <w:rsid w:val="00D239C5"/>
    <w:rsid w:val="00D24AEE"/>
    <w:rsid w:val="00D27A5F"/>
    <w:rsid w:val="00D317F7"/>
    <w:rsid w:val="00D31ECD"/>
    <w:rsid w:val="00D460EC"/>
    <w:rsid w:val="00D50CB4"/>
    <w:rsid w:val="00D54531"/>
    <w:rsid w:val="00D569EA"/>
    <w:rsid w:val="00D57EA9"/>
    <w:rsid w:val="00D608AC"/>
    <w:rsid w:val="00D60BFD"/>
    <w:rsid w:val="00D619F2"/>
    <w:rsid w:val="00D62CAC"/>
    <w:rsid w:val="00D6500D"/>
    <w:rsid w:val="00D657B4"/>
    <w:rsid w:val="00D65836"/>
    <w:rsid w:val="00D6588A"/>
    <w:rsid w:val="00D670F3"/>
    <w:rsid w:val="00D708AA"/>
    <w:rsid w:val="00D70C05"/>
    <w:rsid w:val="00D71219"/>
    <w:rsid w:val="00D71496"/>
    <w:rsid w:val="00D71DBA"/>
    <w:rsid w:val="00D76622"/>
    <w:rsid w:val="00D76F51"/>
    <w:rsid w:val="00D77E47"/>
    <w:rsid w:val="00D820CF"/>
    <w:rsid w:val="00D83DF8"/>
    <w:rsid w:val="00D861E0"/>
    <w:rsid w:val="00DA248D"/>
    <w:rsid w:val="00DA316E"/>
    <w:rsid w:val="00DA3275"/>
    <w:rsid w:val="00DA34DE"/>
    <w:rsid w:val="00DA62D9"/>
    <w:rsid w:val="00DA68CB"/>
    <w:rsid w:val="00DB063E"/>
    <w:rsid w:val="00DB3443"/>
    <w:rsid w:val="00DB4842"/>
    <w:rsid w:val="00DC02CD"/>
    <w:rsid w:val="00DC14F7"/>
    <w:rsid w:val="00DC2324"/>
    <w:rsid w:val="00DC33C3"/>
    <w:rsid w:val="00DC48DE"/>
    <w:rsid w:val="00DD3EC0"/>
    <w:rsid w:val="00DD46E4"/>
    <w:rsid w:val="00DD5024"/>
    <w:rsid w:val="00DD697C"/>
    <w:rsid w:val="00DD799D"/>
    <w:rsid w:val="00DD7F8E"/>
    <w:rsid w:val="00DE29D1"/>
    <w:rsid w:val="00DE2EEA"/>
    <w:rsid w:val="00DE4401"/>
    <w:rsid w:val="00DE5A70"/>
    <w:rsid w:val="00DE6705"/>
    <w:rsid w:val="00DE6B6E"/>
    <w:rsid w:val="00DE7F68"/>
    <w:rsid w:val="00DF0582"/>
    <w:rsid w:val="00DF211F"/>
    <w:rsid w:val="00DF37F5"/>
    <w:rsid w:val="00DF4B24"/>
    <w:rsid w:val="00DF53FB"/>
    <w:rsid w:val="00E015FD"/>
    <w:rsid w:val="00E02128"/>
    <w:rsid w:val="00E06E7F"/>
    <w:rsid w:val="00E11C67"/>
    <w:rsid w:val="00E1283C"/>
    <w:rsid w:val="00E131D6"/>
    <w:rsid w:val="00E13E19"/>
    <w:rsid w:val="00E14EEA"/>
    <w:rsid w:val="00E15901"/>
    <w:rsid w:val="00E17131"/>
    <w:rsid w:val="00E172D7"/>
    <w:rsid w:val="00E229EA"/>
    <w:rsid w:val="00E30A5F"/>
    <w:rsid w:val="00E33BC7"/>
    <w:rsid w:val="00E35E9E"/>
    <w:rsid w:val="00E36C45"/>
    <w:rsid w:val="00E373D7"/>
    <w:rsid w:val="00E407FB"/>
    <w:rsid w:val="00E415E1"/>
    <w:rsid w:val="00E421FA"/>
    <w:rsid w:val="00E425BC"/>
    <w:rsid w:val="00E448E3"/>
    <w:rsid w:val="00E44BF5"/>
    <w:rsid w:val="00E45036"/>
    <w:rsid w:val="00E4619D"/>
    <w:rsid w:val="00E472B1"/>
    <w:rsid w:val="00E5086B"/>
    <w:rsid w:val="00E5191D"/>
    <w:rsid w:val="00E53DEF"/>
    <w:rsid w:val="00E54F7D"/>
    <w:rsid w:val="00E564C4"/>
    <w:rsid w:val="00E603CE"/>
    <w:rsid w:val="00E61BE5"/>
    <w:rsid w:val="00E61ECE"/>
    <w:rsid w:val="00E62795"/>
    <w:rsid w:val="00E6564D"/>
    <w:rsid w:val="00E67474"/>
    <w:rsid w:val="00E701CB"/>
    <w:rsid w:val="00E72D5B"/>
    <w:rsid w:val="00E73D35"/>
    <w:rsid w:val="00E81EF7"/>
    <w:rsid w:val="00E82623"/>
    <w:rsid w:val="00E8698E"/>
    <w:rsid w:val="00E93B50"/>
    <w:rsid w:val="00E96A9D"/>
    <w:rsid w:val="00EA346E"/>
    <w:rsid w:val="00EA7A4E"/>
    <w:rsid w:val="00EA7CC9"/>
    <w:rsid w:val="00EB41E6"/>
    <w:rsid w:val="00EB4929"/>
    <w:rsid w:val="00EC0045"/>
    <w:rsid w:val="00EC15E1"/>
    <w:rsid w:val="00EC2208"/>
    <w:rsid w:val="00EC349B"/>
    <w:rsid w:val="00EC59FF"/>
    <w:rsid w:val="00EC7073"/>
    <w:rsid w:val="00ED1D27"/>
    <w:rsid w:val="00ED2224"/>
    <w:rsid w:val="00ED51D8"/>
    <w:rsid w:val="00ED5E0F"/>
    <w:rsid w:val="00ED7EFD"/>
    <w:rsid w:val="00EE0A41"/>
    <w:rsid w:val="00EE328E"/>
    <w:rsid w:val="00EE4523"/>
    <w:rsid w:val="00EE4622"/>
    <w:rsid w:val="00EE7806"/>
    <w:rsid w:val="00EF039E"/>
    <w:rsid w:val="00EF2428"/>
    <w:rsid w:val="00EF5C10"/>
    <w:rsid w:val="00EF62F2"/>
    <w:rsid w:val="00EF6548"/>
    <w:rsid w:val="00F00E32"/>
    <w:rsid w:val="00F02430"/>
    <w:rsid w:val="00F02759"/>
    <w:rsid w:val="00F064DF"/>
    <w:rsid w:val="00F06A93"/>
    <w:rsid w:val="00F11190"/>
    <w:rsid w:val="00F16AAD"/>
    <w:rsid w:val="00F2146A"/>
    <w:rsid w:val="00F22F0F"/>
    <w:rsid w:val="00F30B6B"/>
    <w:rsid w:val="00F325FC"/>
    <w:rsid w:val="00F4608D"/>
    <w:rsid w:val="00F5130D"/>
    <w:rsid w:val="00F56FFC"/>
    <w:rsid w:val="00F61082"/>
    <w:rsid w:val="00F666E5"/>
    <w:rsid w:val="00F66A49"/>
    <w:rsid w:val="00F70E8D"/>
    <w:rsid w:val="00F71726"/>
    <w:rsid w:val="00F72B44"/>
    <w:rsid w:val="00F75A06"/>
    <w:rsid w:val="00F8079B"/>
    <w:rsid w:val="00F86C7E"/>
    <w:rsid w:val="00F8788F"/>
    <w:rsid w:val="00F90263"/>
    <w:rsid w:val="00F93E2F"/>
    <w:rsid w:val="00FA2172"/>
    <w:rsid w:val="00FA5A10"/>
    <w:rsid w:val="00FB284E"/>
    <w:rsid w:val="00FB2958"/>
    <w:rsid w:val="00FB3986"/>
    <w:rsid w:val="00FB4732"/>
    <w:rsid w:val="00FB5E1E"/>
    <w:rsid w:val="00FC0A96"/>
    <w:rsid w:val="00FC0BC3"/>
    <w:rsid w:val="00FC28B9"/>
    <w:rsid w:val="00FD205C"/>
    <w:rsid w:val="00FD396B"/>
    <w:rsid w:val="00FE148C"/>
    <w:rsid w:val="00FE1AC9"/>
    <w:rsid w:val="00FE35C4"/>
    <w:rsid w:val="00FE5683"/>
    <w:rsid w:val="00FE7285"/>
    <w:rsid w:val="00FF573C"/>
    <w:rsid w:val="00FF5F49"/>
    <w:rsid w:val="00FF6C0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27A96C4"/>
  <w15:docId w15:val="{25C649B1-AE21-4B80-810E-55CE75ED51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uiPriority w:val="9"/>
    <w:qFormat/>
    <w:rsid w:val="00AA3E05"/>
    <w:pPr>
      <w:keepNext/>
      <w:keepLines/>
      <w:spacing w:before="240" w:after="0" w:line="360" w:lineRule="auto"/>
      <w:outlineLvl w:val="0"/>
    </w:pPr>
    <w:rPr>
      <w:rFonts w:ascii="Calibri Light" w:eastAsiaTheme="majorEastAsia" w:hAnsi="Calibri Light" w:cstheme="majorBidi"/>
      <w:b/>
      <w:color w:val="0066B2"/>
      <w:sz w:val="32"/>
      <w:szCs w:val="32"/>
    </w:rPr>
  </w:style>
  <w:style w:type="paragraph" w:styleId="Ttulo2">
    <w:name w:val="heading 2"/>
    <w:basedOn w:val="Normal"/>
    <w:next w:val="Normal"/>
    <w:link w:val="Ttulo2Char"/>
    <w:uiPriority w:val="9"/>
    <w:unhideWhenUsed/>
    <w:qFormat/>
    <w:rsid w:val="00AA3E05"/>
    <w:pPr>
      <w:keepNext/>
      <w:keepLines/>
      <w:spacing w:before="240" w:after="240"/>
      <w:outlineLvl w:val="1"/>
    </w:pPr>
    <w:rPr>
      <w:rFonts w:ascii="Calibri Light" w:eastAsiaTheme="majorEastAsia" w:hAnsi="Calibri Light" w:cstheme="majorBidi"/>
      <w:b/>
      <w:color w:val="0066B2"/>
      <w:sz w:val="28"/>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44054E"/>
    <w:pPr>
      <w:ind w:left="720"/>
      <w:contextualSpacing/>
    </w:pPr>
  </w:style>
  <w:style w:type="character" w:styleId="Hyperlink">
    <w:name w:val="Hyperlink"/>
    <w:basedOn w:val="Fontepargpadro"/>
    <w:uiPriority w:val="99"/>
    <w:unhideWhenUsed/>
    <w:rsid w:val="008D6B58"/>
    <w:rPr>
      <w:color w:val="0563C1" w:themeColor="hyperlink"/>
      <w:u w:val="single"/>
    </w:rPr>
  </w:style>
  <w:style w:type="paragraph" w:customStyle="1" w:styleId="conteudo2nivel">
    <w:name w:val="conteudo2nivel"/>
    <w:basedOn w:val="Normal"/>
    <w:rsid w:val="005C165B"/>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apple-converted-space">
    <w:name w:val="apple-converted-space"/>
    <w:basedOn w:val="Fontepargpadro"/>
    <w:rsid w:val="005C165B"/>
  </w:style>
  <w:style w:type="paragraph" w:styleId="Cabealho">
    <w:name w:val="header"/>
    <w:basedOn w:val="Normal"/>
    <w:link w:val="CabealhoChar"/>
    <w:uiPriority w:val="99"/>
    <w:unhideWhenUsed/>
    <w:rsid w:val="0080018E"/>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80018E"/>
  </w:style>
  <w:style w:type="paragraph" w:styleId="Rodap">
    <w:name w:val="footer"/>
    <w:basedOn w:val="Normal"/>
    <w:link w:val="RodapChar"/>
    <w:uiPriority w:val="99"/>
    <w:unhideWhenUsed/>
    <w:rsid w:val="0080018E"/>
    <w:pPr>
      <w:tabs>
        <w:tab w:val="center" w:pos="4252"/>
        <w:tab w:val="right" w:pos="8504"/>
      </w:tabs>
      <w:spacing w:after="0" w:line="240" w:lineRule="auto"/>
    </w:pPr>
  </w:style>
  <w:style w:type="character" w:customStyle="1" w:styleId="RodapChar">
    <w:name w:val="Rodapé Char"/>
    <w:basedOn w:val="Fontepargpadro"/>
    <w:link w:val="Rodap"/>
    <w:uiPriority w:val="99"/>
    <w:rsid w:val="0080018E"/>
  </w:style>
  <w:style w:type="character" w:customStyle="1" w:styleId="Ttulo1Char">
    <w:name w:val="Título 1 Char"/>
    <w:basedOn w:val="Fontepargpadro"/>
    <w:link w:val="Ttulo1"/>
    <w:uiPriority w:val="9"/>
    <w:rsid w:val="00AA3E05"/>
    <w:rPr>
      <w:rFonts w:ascii="Calibri Light" w:eastAsiaTheme="majorEastAsia" w:hAnsi="Calibri Light" w:cstheme="majorBidi"/>
      <w:b/>
      <w:color w:val="0066B2"/>
      <w:sz w:val="32"/>
      <w:szCs w:val="32"/>
    </w:rPr>
  </w:style>
  <w:style w:type="paragraph" w:styleId="Remissivo2">
    <w:name w:val="index 2"/>
    <w:basedOn w:val="Normal"/>
    <w:next w:val="Normal"/>
    <w:autoRedefine/>
    <w:uiPriority w:val="99"/>
    <w:unhideWhenUsed/>
    <w:rsid w:val="001F2339"/>
    <w:pPr>
      <w:spacing w:after="0"/>
      <w:ind w:left="440" w:hanging="220"/>
    </w:pPr>
    <w:rPr>
      <w:sz w:val="20"/>
      <w:szCs w:val="20"/>
    </w:rPr>
  </w:style>
  <w:style w:type="paragraph" w:styleId="Remissivo1">
    <w:name w:val="index 1"/>
    <w:basedOn w:val="Normal"/>
    <w:next w:val="Normal"/>
    <w:autoRedefine/>
    <w:uiPriority w:val="99"/>
    <w:unhideWhenUsed/>
    <w:rsid w:val="001F2339"/>
    <w:pPr>
      <w:spacing w:after="0"/>
      <w:ind w:left="220" w:hanging="220"/>
    </w:pPr>
    <w:rPr>
      <w:sz w:val="20"/>
      <w:szCs w:val="20"/>
    </w:rPr>
  </w:style>
  <w:style w:type="paragraph" w:styleId="Remissivo3">
    <w:name w:val="index 3"/>
    <w:basedOn w:val="Normal"/>
    <w:next w:val="Normal"/>
    <w:autoRedefine/>
    <w:uiPriority w:val="99"/>
    <w:unhideWhenUsed/>
    <w:rsid w:val="001F2339"/>
    <w:pPr>
      <w:spacing w:after="0"/>
      <w:ind w:left="660" w:hanging="220"/>
    </w:pPr>
    <w:rPr>
      <w:sz w:val="20"/>
      <w:szCs w:val="20"/>
    </w:rPr>
  </w:style>
  <w:style w:type="paragraph" w:styleId="Remissivo4">
    <w:name w:val="index 4"/>
    <w:basedOn w:val="Normal"/>
    <w:next w:val="Normal"/>
    <w:autoRedefine/>
    <w:uiPriority w:val="99"/>
    <w:unhideWhenUsed/>
    <w:rsid w:val="001F2339"/>
    <w:pPr>
      <w:spacing w:after="0"/>
      <w:ind w:left="880" w:hanging="220"/>
    </w:pPr>
    <w:rPr>
      <w:sz w:val="20"/>
      <w:szCs w:val="20"/>
    </w:rPr>
  </w:style>
  <w:style w:type="paragraph" w:styleId="Remissivo5">
    <w:name w:val="index 5"/>
    <w:basedOn w:val="Normal"/>
    <w:next w:val="Normal"/>
    <w:autoRedefine/>
    <w:uiPriority w:val="99"/>
    <w:unhideWhenUsed/>
    <w:rsid w:val="001F2339"/>
    <w:pPr>
      <w:spacing w:after="0"/>
      <w:ind w:left="1100" w:hanging="220"/>
    </w:pPr>
    <w:rPr>
      <w:sz w:val="20"/>
      <w:szCs w:val="20"/>
    </w:rPr>
  </w:style>
  <w:style w:type="paragraph" w:styleId="Remissivo6">
    <w:name w:val="index 6"/>
    <w:basedOn w:val="Normal"/>
    <w:next w:val="Normal"/>
    <w:autoRedefine/>
    <w:uiPriority w:val="99"/>
    <w:unhideWhenUsed/>
    <w:rsid w:val="001F2339"/>
    <w:pPr>
      <w:spacing w:after="0"/>
      <w:ind w:left="1320" w:hanging="220"/>
    </w:pPr>
    <w:rPr>
      <w:sz w:val="20"/>
      <w:szCs w:val="20"/>
    </w:rPr>
  </w:style>
  <w:style w:type="paragraph" w:styleId="Remissivo7">
    <w:name w:val="index 7"/>
    <w:basedOn w:val="Normal"/>
    <w:next w:val="Normal"/>
    <w:autoRedefine/>
    <w:uiPriority w:val="99"/>
    <w:unhideWhenUsed/>
    <w:rsid w:val="001F2339"/>
    <w:pPr>
      <w:spacing w:after="0"/>
      <w:ind w:left="1540" w:hanging="220"/>
    </w:pPr>
    <w:rPr>
      <w:sz w:val="20"/>
      <w:szCs w:val="20"/>
    </w:rPr>
  </w:style>
  <w:style w:type="paragraph" w:styleId="Remissivo8">
    <w:name w:val="index 8"/>
    <w:basedOn w:val="Normal"/>
    <w:next w:val="Normal"/>
    <w:autoRedefine/>
    <w:uiPriority w:val="99"/>
    <w:unhideWhenUsed/>
    <w:rsid w:val="001F2339"/>
    <w:pPr>
      <w:spacing w:after="0"/>
      <w:ind w:left="1760" w:hanging="220"/>
    </w:pPr>
    <w:rPr>
      <w:sz w:val="20"/>
      <w:szCs w:val="20"/>
    </w:rPr>
  </w:style>
  <w:style w:type="paragraph" w:styleId="Remissivo9">
    <w:name w:val="index 9"/>
    <w:basedOn w:val="Normal"/>
    <w:next w:val="Normal"/>
    <w:autoRedefine/>
    <w:uiPriority w:val="99"/>
    <w:unhideWhenUsed/>
    <w:rsid w:val="001F2339"/>
    <w:pPr>
      <w:spacing w:after="0"/>
      <w:ind w:left="1980" w:hanging="220"/>
    </w:pPr>
    <w:rPr>
      <w:sz w:val="20"/>
      <w:szCs w:val="20"/>
    </w:rPr>
  </w:style>
  <w:style w:type="paragraph" w:styleId="Ttulodendiceremissivo">
    <w:name w:val="index heading"/>
    <w:basedOn w:val="Normal"/>
    <w:next w:val="Remissivo1"/>
    <w:uiPriority w:val="99"/>
    <w:unhideWhenUsed/>
    <w:rsid w:val="001F2339"/>
    <w:pPr>
      <w:spacing w:before="120" w:after="120"/>
    </w:pPr>
    <w:rPr>
      <w:b/>
      <w:bCs/>
      <w:i/>
      <w:iCs/>
      <w:sz w:val="20"/>
      <w:szCs w:val="20"/>
    </w:rPr>
  </w:style>
  <w:style w:type="paragraph" w:styleId="CabealhodoSumrio">
    <w:name w:val="TOC Heading"/>
    <w:basedOn w:val="Ttulo1"/>
    <w:next w:val="Normal"/>
    <w:uiPriority w:val="39"/>
    <w:unhideWhenUsed/>
    <w:qFormat/>
    <w:rsid w:val="001F2339"/>
    <w:pPr>
      <w:spacing w:line="259" w:lineRule="auto"/>
      <w:outlineLvl w:val="9"/>
    </w:pPr>
    <w:rPr>
      <w:rFonts w:asciiTheme="majorHAnsi" w:hAnsiTheme="majorHAnsi"/>
      <w:color w:val="2E74B5" w:themeColor="accent1" w:themeShade="BF"/>
      <w:lang w:eastAsia="pt-BR"/>
    </w:rPr>
  </w:style>
  <w:style w:type="paragraph" w:styleId="Sumrio1">
    <w:name w:val="toc 1"/>
    <w:basedOn w:val="Normal"/>
    <w:next w:val="Normal"/>
    <w:autoRedefine/>
    <w:uiPriority w:val="39"/>
    <w:unhideWhenUsed/>
    <w:rsid w:val="003E09B5"/>
    <w:pPr>
      <w:tabs>
        <w:tab w:val="left" w:pos="440"/>
        <w:tab w:val="right" w:leader="dot" w:pos="9344"/>
      </w:tabs>
      <w:spacing w:after="100"/>
    </w:pPr>
    <w:rPr>
      <w:b/>
      <w:noProof/>
    </w:rPr>
  </w:style>
  <w:style w:type="character" w:styleId="Refdecomentrio">
    <w:name w:val="annotation reference"/>
    <w:basedOn w:val="Fontepargpadro"/>
    <w:uiPriority w:val="99"/>
    <w:semiHidden/>
    <w:unhideWhenUsed/>
    <w:rsid w:val="00B61B9A"/>
    <w:rPr>
      <w:sz w:val="16"/>
      <w:szCs w:val="16"/>
    </w:rPr>
  </w:style>
  <w:style w:type="paragraph" w:styleId="Textodecomentrio">
    <w:name w:val="annotation text"/>
    <w:basedOn w:val="Normal"/>
    <w:link w:val="TextodecomentrioChar"/>
    <w:uiPriority w:val="99"/>
    <w:unhideWhenUsed/>
    <w:rsid w:val="00B61B9A"/>
    <w:pPr>
      <w:spacing w:line="240" w:lineRule="auto"/>
    </w:pPr>
    <w:rPr>
      <w:sz w:val="20"/>
      <w:szCs w:val="20"/>
    </w:rPr>
  </w:style>
  <w:style w:type="character" w:customStyle="1" w:styleId="TextodecomentrioChar">
    <w:name w:val="Texto de comentário Char"/>
    <w:basedOn w:val="Fontepargpadro"/>
    <w:link w:val="Textodecomentrio"/>
    <w:uiPriority w:val="99"/>
    <w:rsid w:val="00B61B9A"/>
    <w:rPr>
      <w:sz w:val="20"/>
      <w:szCs w:val="20"/>
    </w:rPr>
  </w:style>
  <w:style w:type="paragraph" w:styleId="Assuntodocomentrio">
    <w:name w:val="annotation subject"/>
    <w:basedOn w:val="Textodecomentrio"/>
    <w:next w:val="Textodecomentrio"/>
    <w:link w:val="AssuntodocomentrioChar"/>
    <w:uiPriority w:val="99"/>
    <w:semiHidden/>
    <w:unhideWhenUsed/>
    <w:rsid w:val="00B61B9A"/>
    <w:rPr>
      <w:b/>
      <w:bCs/>
    </w:rPr>
  </w:style>
  <w:style w:type="character" w:customStyle="1" w:styleId="AssuntodocomentrioChar">
    <w:name w:val="Assunto do comentário Char"/>
    <w:basedOn w:val="TextodecomentrioChar"/>
    <w:link w:val="Assuntodocomentrio"/>
    <w:uiPriority w:val="99"/>
    <w:semiHidden/>
    <w:rsid w:val="00B61B9A"/>
    <w:rPr>
      <w:b/>
      <w:bCs/>
      <w:sz w:val="20"/>
      <w:szCs w:val="20"/>
    </w:rPr>
  </w:style>
  <w:style w:type="paragraph" w:styleId="Textodebalo">
    <w:name w:val="Balloon Text"/>
    <w:basedOn w:val="Normal"/>
    <w:link w:val="TextodebaloChar"/>
    <w:uiPriority w:val="99"/>
    <w:semiHidden/>
    <w:unhideWhenUsed/>
    <w:rsid w:val="00B61B9A"/>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B61B9A"/>
    <w:rPr>
      <w:rFonts w:ascii="Segoe UI" w:hAnsi="Segoe UI" w:cs="Segoe UI"/>
      <w:sz w:val="18"/>
      <w:szCs w:val="18"/>
    </w:rPr>
  </w:style>
  <w:style w:type="character" w:customStyle="1" w:styleId="Ttulo2Char">
    <w:name w:val="Título 2 Char"/>
    <w:basedOn w:val="Fontepargpadro"/>
    <w:link w:val="Ttulo2"/>
    <w:uiPriority w:val="9"/>
    <w:rsid w:val="00AA3E05"/>
    <w:rPr>
      <w:rFonts w:ascii="Calibri Light" w:eastAsiaTheme="majorEastAsia" w:hAnsi="Calibri Light" w:cstheme="majorBidi"/>
      <w:b/>
      <w:color w:val="0066B2"/>
      <w:sz w:val="28"/>
      <w:szCs w:val="26"/>
    </w:rPr>
  </w:style>
  <w:style w:type="paragraph" w:styleId="Sumrio2">
    <w:name w:val="toc 2"/>
    <w:basedOn w:val="Normal"/>
    <w:next w:val="Normal"/>
    <w:autoRedefine/>
    <w:uiPriority w:val="39"/>
    <w:unhideWhenUsed/>
    <w:rsid w:val="000C6ABB"/>
    <w:pPr>
      <w:spacing w:after="100"/>
      <w:ind w:left="220"/>
    </w:pPr>
  </w:style>
  <w:style w:type="paragraph" w:styleId="Sumrio5">
    <w:name w:val="toc 5"/>
    <w:basedOn w:val="Normal"/>
    <w:next w:val="Normal"/>
    <w:autoRedefine/>
    <w:uiPriority w:val="39"/>
    <w:semiHidden/>
    <w:unhideWhenUsed/>
    <w:rsid w:val="00C03A60"/>
    <w:pPr>
      <w:spacing w:after="100"/>
      <w:ind w:left="880"/>
    </w:pPr>
  </w:style>
  <w:style w:type="paragraph" w:styleId="Reviso">
    <w:name w:val="Revision"/>
    <w:hidden/>
    <w:uiPriority w:val="99"/>
    <w:semiHidden/>
    <w:rsid w:val="00D76622"/>
    <w:pPr>
      <w:spacing w:after="0" w:line="240" w:lineRule="auto"/>
    </w:pPr>
  </w:style>
  <w:style w:type="character" w:styleId="HiperlinkVisitado">
    <w:name w:val="FollowedHyperlink"/>
    <w:basedOn w:val="Fontepargpadro"/>
    <w:uiPriority w:val="99"/>
    <w:semiHidden/>
    <w:unhideWhenUsed/>
    <w:rsid w:val="002C66C0"/>
    <w:rPr>
      <w:color w:val="954F72" w:themeColor="followedHyperlink"/>
      <w:u w:val="single"/>
    </w:rPr>
  </w:style>
  <w:style w:type="paragraph" w:styleId="NormalWeb">
    <w:name w:val="Normal (Web)"/>
    <w:basedOn w:val="Normal"/>
    <w:uiPriority w:val="99"/>
    <w:unhideWhenUsed/>
    <w:rsid w:val="00C71FA1"/>
    <w:pPr>
      <w:spacing w:before="100" w:beforeAutospacing="1" w:after="100" w:afterAutospacing="1" w:line="240" w:lineRule="auto"/>
    </w:pPr>
    <w:rPr>
      <w:rFonts w:ascii="Times New Roman" w:eastAsia="Times New Roman" w:hAnsi="Times New Roman" w:cs="Times New Roman"/>
      <w:sz w:val="24"/>
      <w:szCs w:val="24"/>
      <w:lang w:eastAsia="pt-BR"/>
    </w:rPr>
  </w:style>
  <w:style w:type="table" w:styleId="Tabelacomgrade">
    <w:name w:val="Table Grid"/>
    <w:basedOn w:val="Tabelanormal"/>
    <w:uiPriority w:val="59"/>
    <w:rsid w:val="002344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ptxtp">
    <w:name w:val="op_txt_p"/>
    <w:basedOn w:val="Normal"/>
    <w:rsid w:val="00B17BC7"/>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Corpodetexto">
    <w:name w:val="Body Text"/>
    <w:basedOn w:val="Normal"/>
    <w:link w:val="CorpodetextoChar"/>
    <w:uiPriority w:val="1"/>
    <w:rsid w:val="00437BCE"/>
    <w:pPr>
      <w:widowControl w:val="0"/>
      <w:spacing w:after="0" w:line="240" w:lineRule="auto"/>
      <w:ind w:left="1010"/>
    </w:pPr>
    <w:rPr>
      <w:rFonts w:ascii="Verdana" w:eastAsia="Verdana" w:hAnsi="Verdana"/>
      <w:sz w:val="24"/>
      <w:szCs w:val="24"/>
      <w:lang w:val="en-US"/>
    </w:rPr>
  </w:style>
  <w:style w:type="character" w:customStyle="1" w:styleId="CorpodetextoChar">
    <w:name w:val="Corpo de texto Char"/>
    <w:basedOn w:val="Fontepargpadro"/>
    <w:link w:val="Corpodetexto"/>
    <w:uiPriority w:val="1"/>
    <w:rsid w:val="00437BCE"/>
    <w:rPr>
      <w:rFonts w:ascii="Verdana" w:eastAsia="Verdana" w:hAnsi="Verdana"/>
      <w:sz w:val="24"/>
      <w:szCs w:val="24"/>
      <w:lang w:val="en-US"/>
    </w:rPr>
  </w:style>
  <w:style w:type="character" w:styleId="Forte">
    <w:name w:val="Strong"/>
    <w:basedOn w:val="Fontepargpadro"/>
    <w:uiPriority w:val="22"/>
    <w:qFormat/>
    <w:rsid w:val="00E06E7F"/>
    <w:rPr>
      <w:b/>
      <w:bCs/>
    </w:rPr>
  </w:style>
  <w:style w:type="paragraph" w:customStyle="1" w:styleId="Default">
    <w:name w:val="Default"/>
    <w:rsid w:val="004C4BE4"/>
    <w:pPr>
      <w:autoSpaceDE w:val="0"/>
      <w:autoSpaceDN w:val="0"/>
      <w:adjustRightInd w:val="0"/>
      <w:spacing w:after="0" w:line="240" w:lineRule="auto"/>
    </w:pPr>
    <w:rPr>
      <w:rFonts w:ascii="Arial" w:hAnsi="Arial" w:cs="Arial"/>
      <w:color w:val="000000"/>
      <w:sz w:val="24"/>
      <w:szCs w:val="24"/>
    </w:rPr>
  </w:style>
  <w:style w:type="character" w:customStyle="1" w:styleId="normaltextrun">
    <w:name w:val="normaltextrun"/>
    <w:basedOn w:val="Fontepargpadro"/>
    <w:rsid w:val="00D569EA"/>
  </w:style>
  <w:style w:type="character" w:customStyle="1" w:styleId="eop">
    <w:name w:val="eop"/>
    <w:basedOn w:val="Fontepargpadro"/>
    <w:rsid w:val="00D569EA"/>
  </w:style>
  <w:style w:type="paragraph" w:customStyle="1" w:styleId="Pa18">
    <w:name w:val="Pa18"/>
    <w:basedOn w:val="Default"/>
    <w:next w:val="Default"/>
    <w:uiPriority w:val="99"/>
    <w:rsid w:val="00656EC7"/>
    <w:pPr>
      <w:spacing w:line="221" w:lineRule="atLeast"/>
    </w:pPr>
    <w:rPr>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1034120">
      <w:bodyDiv w:val="1"/>
      <w:marLeft w:val="0"/>
      <w:marRight w:val="0"/>
      <w:marTop w:val="0"/>
      <w:marBottom w:val="0"/>
      <w:divBdr>
        <w:top w:val="none" w:sz="0" w:space="0" w:color="auto"/>
        <w:left w:val="none" w:sz="0" w:space="0" w:color="auto"/>
        <w:bottom w:val="none" w:sz="0" w:space="0" w:color="auto"/>
        <w:right w:val="none" w:sz="0" w:space="0" w:color="auto"/>
      </w:divBdr>
    </w:div>
    <w:div w:id="397629405">
      <w:bodyDiv w:val="1"/>
      <w:marLeft w:val="0"/>
      <w:marRight w:val="0"/>
      <w:marTop w:val="0"/>
      <w:marBottom w:val="0"/>
      <w:divBdr>
        <w:top w:val="none" w:sz="0" w:space="0" w:color="auto"/>
        <w:left w:val="none" w:sz="0" w:space="0" w:color="auto"/>
        <w:bottom w:val="none" w:sz="0" w:space="0" w:color="auto"/>
        <w:right w:val="none" w:sz="0" w:space="0" w:color="auto"/>
      </w:divBdr>
    </w:div>
    <w:div w:id="469136073">
      <w:bodyDiv w:val="1"/>
      <w:marLeft w:val="0"/>
      <w:marRight w:val="0"/>
      <w:marTop w:val="0"/>
      <w:marBottom w:val="0"/>
      <w:divBdr>
        <w:top w:val="none" w:sz="0" w:space="0" w:color="auto"/>
        <w:left w:val="none" w:sz="0" w:space="0" w:color="auto"/>
        <w:bottom w:val="none" w:sz="0" w:space="0" w:color="auto"/>
        <w:right w:val="none" w:sz="0" w:space="0" w:color="auto"/>
      </w:divBdr>
    </w:div>
    <w:div w:id="659427168">
      <w:bodyDiv w:val="1"/>
      <w:marLeft w:val="0"/>
      <w:marRight w:val="0"/>
      <w:marTop w:val="0"/>
      <w:marBottom w:val="0"/>
      <w:divBdr>
        <w:top w:val="none" w:sz="0" w:space="0" w:color="auto"/>
        <w:left w:val="none" w:sz="0" w:space="0" w:color="auto"/>
        <w:bottom w:val="none" w:sz="0" w:space="0" w:color="auto"/>
        <w:right w:val="none" w:sz="0" w:space="0" w:color="auto"/>
      </w:divBdr>
    </w:div>
    <w:div w:id="768164269">
      <w:bodyDiv w:val="1"/>
      <w:marLeft w:val="0"/>
      <w:marRight w:val="0"/>
      <w:marTop w:val="0"/>
      <w:marBottom w:val="0"/>
      <w:divBdr>
        <w:top w:val="none" w:sz="0" w:space="0" w:color="auto"/>
        <w:left w:val="none" w:sz="0" w:space="0" w:color="auto"/>
        <w:bottom w:val="none" w:sz="0" w:space="0" w:color="auto"/>
        <w:right w:val="none" w:sz="0" w:space="0" w:color="auto"/>
      </w:divBdr>
    </w:div>
    <w:div w:id="797529763">
      <w:bodyDiv w:val="1"/>
      <w:marLeft w:val="0"/>
      <w:marRight w:val="0"/>
      <w:marTop w:val="0"/>
      <w:marBottom w:val="0"/>
      <w:divBdr>
        <w:top w:val="none" w:sz="0" w:space="0" w:color="auto"/>
        <w:left w:val="none" w:sz="0" w:space="0" w:color="auto"/>
        <w:bottom w:val="none" w:sz="0" w:space="0" w:color="auto"/>
        <w:right w:val="none" w:sz="0" w:space="0" w:color="auto"/>
      </w:divBdr>
    </w:div>
    <w:div w:id="1194804479">
      <w:bodyDiv w:val="1"/>
      <w:marLeft w:val="0"/>
      <w:marRight w:val="0"/>
      <w:marTop w:val="0"/>
      <w:marBottom w:val="0"/>
      <w:divBdr>
        <w:top w:val="none" w:sz="0" w:space="0" w:color="auto"/>
        <w:left w:val="none" w:sz="0" w:space="0" w:color="auto"/>
        <w:bottom w:val="none" w:sz="0" w:space="0" w:color="auto"/>
        <w:right w:val="none" w:sz="0" w:space="0" w:color="auto"/>
      </w:divBdr>
    </w:div>
    <w:div w:id="1273054267">
      <w:bodyDiv w:val="1"/>
      <w:marLeft w:val="0"/>
      <w:marRight w:val="0"/>
      <w:marTop w:val="0"/>
      <w:marBottom w:val="0"/>
      <w:divBdr>
        <w:top w:val="none" w:sz="0" w:space="0" w:color="auto"/>
        <w:left w:val="none" w:sz="0" w:space="0" w:color="auto"/>
        <w:bottom w:val="none" w:sz="0" w:space="0" w:color="auto"/>
        <w:right w:val="none" w:sz="0" w:space="0" w:color="auto"/>
      </w:divBdr>
    </w:div>
    <w:div w:id="1405298705">
      <w:bodyDiv w:val="1"/>
      <w:marLeft w:val="0"/>
      <w:marRight w:val="0"/>
      <w:marTop w:val="0"/>
      <w:marBottom w:val="0"/>
      <w:divBdr>
        <w:top w:val="none" w:sz="0" w:space="0" w:color="auto"/>
        <w:left w:val="none" w:sz="0" w:space="0" w:color="auto"/>
        <w:bottom w:val="none" w:sz="0" w:space="0" w:color="auto"/>
        <w:right w:val="none" w:sz="0" w:space="0" w:color="auto"/>
      </w:divBdr>
    </w:div>
    <w:div w:id="1929921155">
      <w:bodyDiv w:val="1"/>
      <w:marLeft w:val="0"/>
      <w:marRight w:val="0"/>
      <w:marTop w:val="0"/>
      <w:marBottom w:val="0"/>
      <w:divBdr>
        <w:top w:val="none" w:sz="0" w:space="0" w:color="auto"/>
        <w:left w:val="none" w:sz="0" w:space="0" w:color="auto"/>
        <w:bottom w:val="none" w:sz="0" w:space="0" w:color="auto"/>
        <w:right w:val="none" w:sz="0" w:space="0" w:color="auto"/>
      </w:divBdr>
    </w:div>
    <w:div w:id="2043822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jpeg"/><Relationship Id="rId32"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10" Type="http://schemas.openxmlformats.org/officeDocument/2006/relationships/footer" Target="footer1.xml"/><Relationship Id="rId19" Type="http://schemas.openxmlformats.org/officeDocument/2006/relationships/image" Target="media/image6.jpeg"/><Relationship Id="rId3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image" Target="media/image9.png"/><Relationship Id="rId27" Type="http://schemas.openxmlformats.org/officeDocument/2006/relationships/image" Target="media/image14.jpeg"/><Relationship Id="rId30" Type="http://schemas.openxmlformats.org/officeDocument/2006/relationships/image" Target="media/image17.jpeg"/><Relationship Id="rId8" Type="http://schemas.openxmlformats.org/officeDocument/2006/relationships/header" Target="header1.xml"/></Relationships>
</file>

<file path=word/_rels/header4.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E48CB0-A99A-40F7-A872-4830B946EA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18</Pages>
  <Words>4685</Words>
  <Characters>25301</Characters>
  <Application>Microsoft Office Word</Application>
  <DocSecurity>0</DocSecurity>
  <Lines>210</Lines>
  <Paragraphs>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Certificar</dc:creator>
  <cp:keywords/>
  <dc:description/>
  <cp:lastModifiedBy>Pedagogico SBM</cp:lastModifiedBy>
  <cp:revision>13</cp:revision>
  <cp:lastPrinted>2023-06-23T19:05:00Z</cp:lastPrinted>
  <dcterms:created xsi:type="dcterms:W3CDTF">2018-05-04T17:40:00Z</dcterms:created>
  <dcterms:modified xsi:type="dcterms:W3CDTF">2023-06-23T19:05:00Z</dcterms:modified>
</cp:coreProperties>
</file>