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0BE7801D" w:rsidR="00152AFD" w:rsidRPr="00C40E7A" w:rsidRDefault="00E915AB" w:rsidP="004F0749">
      <w:pPr>
        <w:spacing w:line="360" w:lineRule="auto"/>
        <w:rPr>
          <w:rFonts w:asciiTheme="majorHAnsi" w:hAnsiTheme="majorHAnsi" w:cstheme="majorHAnsi"/>
        </w:rPr>
      </w:pPr>
      <w:r w:rsidRPr="00E915A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46304" behindDoc="1" locked="0" layoutInCell="1" allowOverlap="1" wp14:anchorId="5B87ED7A" wp14:editId="198CE647">
            <wp:simplePos x="0" y="0"/>
            <wp:positionH relativeFrom="column">
              <wp:posOffset>-881381</wp:posOffset>
            </wp:positionH>
            <wp:positionV relativeFrom="paragraph">
              <wp:posOffset>-810260</wp:posOffset>
            </wp:positionV>
            <wp:extent cx="7536179" cy="10648950"/>
            <wp:effectExtent l="0" t="0" r="8255" b="0"/>
            <wp:wrapNone/>
            <wp:docPr id="20" name="Imagem 20" descr="C:\Users\Aline\Dropbox\2 - Projeto Entib\Capas novas Entib\Auditria Interna\CAPA_apostila_AUD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ropbox\2 - Projeto Entib\Capas novas Entib\Auditria Interna\CAPA_apostila_AUD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1" cy="106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C40E7A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Pr="00C40E7A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AC7EF87" w14:textId="77777777" w:rsidR="00541F37" w:rsidRPr="00396794" w:rsidRDefault="00541F37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C40E7A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C40E7A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720F6B">
            <w:rPr>
              <w:rFonts w:cstheme="majorHAnsi"/>
              <w:color w:val="0070C0"/>
            </w:rPr>
            <w:t>Sumário</w:t>
          </w:r>
        </w:p>
        <w:p w14:paraId="6AD50C0E" w14:textId="77777777" w:rsidR="00943497" w:rsidRPr="00C40E7A" w:rsidRDefault="00943497" w:rsidP="004627D1">
          <w:pPr>
            <w:rPr>
              <w:rFonts w:asciiTheme="majorHAnsi" w:hAnsiTheme="majorHAnsi" w:cstheme="majorHAnsi"/>
            </w:rPr>
          </w:pPr>
        </w:p>
        <w:p w14:paraId="733CF930" w14:textId="77777777" w:rsidR="00541F37" w:rsidRPr="00C40E7A" w:rsidRDefault="00541F3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C40E7A" w:rsidRDefault="000C6ABB" w:rsidP="000C6ABB">
          <w:pPr>
            <w:rPr>
              <w:rFonts w:asciiTheme="majorHAnsi" w:hAnsiTheme="majorHAnsi" w:cstheme="majorHAnsi"/>
            </w:rPr>
          </w:pPr>
        </w:p>
        <w:bookmarkStart w:id="0" w:name="_GoBack"/>
        <w:bookmarkEnd w:id="0"/>
        <w:p w14:paraId="2F22C3A0" w14:textId="77777777" w:rsidR="00DA4584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551793">
            <w:rPr>
              <w:rFonts w:asciiTheme="majorHAnsi" w:hAnsiTheme="majorHAnsi" w:cstheme="majorHAnsi"/>
            </w:rPr>
            <w:fldChar w:fldCharType="begin"/>
          </w:r>
          <w:r w:rsidRPr="00C40E7A">
            <w:rPr>
              <w:rFonts w:asciiTheme="majorHAnsi" w:hAnsiTheme="majorHAnsi" w:cstheme="majorHAnsi"/>
            </w:rPr>
            <w:instrText xml:space="preserve"> TOC \o "1-3" \h \z \u </w:instrText>
          </w:r>
          <w:r w:rsidRPr="00551793">
            <w:rPr>
              <w:rFonts w:asciiTheme="majorHAnsi" w:hAnsiTheme="majorHAnsi" w:cstheme="majorHAnsi"/>
            </w:rPr>
            <w:fldChar w:fldCharType="separate"/>
          </w:r>
          <w:hyperlink w:anchor="_Toc23754532" w:history="1">
            <w:r w:rsidR="00DA4584" w:rsidRPr="00CF2A57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DA4584">
              <w:rPr>
                <w:webHidden/>
              </w:rPr>
              <w:tab/>
            </w:r>
            <w:r w:rsidR="00DA4584">
              <w:rPr>
                <w:webHidden/>
              </w:rPr>
              <w:fldChar w:fldCharType="begin"/>
            </w:r>
            <w:r w:rsidR="00DA4584">
              <w:rPr>
                <w:webHidden/>
              </w:rPr>
              <w:instrText xml:space="preserve"> PAGEREF _Toc23754532 \h </w:instrText>
            </w:r>
            <w:r w:rsidR="00DA4584">
              <w:rPr>
                <w:webHidden/>
              </w:rPr>
            </w:r>
            <w:r w:rsidR="00DA4584">
              <w:rPr>
                <w:webHidden/>
              </w:rPr>
              <w:fldChar w:fldCharType="separate"/>
            </w:r>
            <w:r w:rsidR="00DA4584">
              <w:rPr>
                <w:webHidden/>
              </w:rPr>
              <w:t>3</w:t>
            </w:r>
            <w:r w:rsidR="00DA4584">
              <w:rPr>
                <w:webHidden/>
              </w:rPr>
              <w:fldChar w:fldCharType="end"/>
            </w:r>
          </w:hyperlink>
        </w:p>
        <w:p w14:paraId="63B7971B" w14:textId="77777777" w:rsidR="00DA4584" w:rsidRDefault="00DA4584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754533" w:history="1">
            <w:r w:rsidRPr="00CF2A57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>
              <w:rPr>
                <w:rFonts w:eastAsiaTheme="minorEastAsia"/>
                <w:b w:val="0"/>
                <w:lang w:eastAsia="pt-BR"/>
              </w:rPr>
              <w:tab/>
            </w:r>
            <w:r w:rsidRPr="00CF2A57">
              <w:rPr>
                <w:rStyle w:val="Hyperlink"/>
                <w:rFonts w:asciiTheme="majorHAnsi" w:eastAsia="Verdana" w:hAnsiTheme="majorHAnsi" w:cstheme="majorHAnsi"/>
              </w:rPr>
              <w:t>Executando uma auditoria – Seção 6 da Norma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_Toc23754533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52CD9AD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4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6.2 - Iniciando a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786C7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5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6.3 Preparando as atividades da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A84B1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6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1.3 -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6.4 Conduzindo as atividades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152A5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7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1.4 -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6.5 - Preparando e distribuindo o relatório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C3D57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8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1.5 -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6.6 Concluindo a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9EB53" w14:textId="77777777" w:rsidR="00DA4584" w:rsidRDefault="00DA4584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9" w:history="1"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1.6 -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CF2A57">
              <w:rPr>
                <w:rStyle w:val="Hyperlink"/>
                <w:rFonts w:asciiTheme="majorHAnsi" w:hAnsiTheme="majorHAnsi" w:cstheme="majorHAnsi"/>
                <w:noProof/>
              </w:rPr>
              <w:t>Seção 6.7 Conduzindo o acompanhamento da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_Toc23754539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396794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551793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C40E7A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C40E7A" w:rsidRDefault="006B3310" w:rsidP="006B3310">
      <w:pPr>
        <w:rPr>
          <w:rFonts w:asciiTheme="majorHAnsi" w:hAnsiTheme="majorHAnsi" w:cstheme="majorHAnsi"/>
        </w:rPr>
      </w:pPr>
      <w:bookmarkStart w:id="1" w:name="_Toc462045956"/>
    </w:p>
    <w:p w14:paraId="3657D90E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4BCA2034" w14:textId="77777777" w:rsidR="00152AFD" w:rsidRPr="00C40E7A" w:rsidRDefault="00152AFD" w:rsidP="006B3310">
      <w:pPr>
        <w:rPr>
          <w:rFonts w:asciiTheme="majorHAnsi" w:hAnsiTheme="majorHAnsi" w:cstheme="majorHAnsi"/>
        </w:rPr>
        <w:sectPr w:rsidR="00152AFD" w:rsidRPr="00C40E7A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Pr="00C40E7A" w:rsidRDefault="006B3310" w:rsidP="006B3310">
      <w:pPr>
        <w:rPr>
          <w:rFonts w:asciiTheme="majorHAnsi" w:hAnsiTheme="majorHAnsi" w:cstheme="majorHAnsi"/>
          <w:b/>
          <w:u w:val="single"/>
        </w:rPr>
      </w:pPr>
    </w:p>
    <w:bookmarkEnd w:id="1"/>
    <w:p w14:paraId="415E19D3" w14:textId="77777777" w:rsidR="00BE0F66" w:rsidRPr="00C40E7A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52119702" w14:textId="77777777" w:rsidR="00BE0F66" w:rsidRPr="00C40E7A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5309CE7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35000423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5CAB91B9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C40E7A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C40E7A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2" w:name="_Toc23754532"/>
      <w:r w:rsidRPr="00C40E7A">
        <w:rPr>
          <w:rFonts w:asciiTheme="majorHAnsi" w:hAnsiTheme="majorHAnsi" w:cstheme="majorHAnsi"/>
        </w:rPr>
        <w:t>Apresentação</w:t>
      </w:r>
      <w:bookmarkEnd w:id="2"/>
    </w:p>
    <w:p w14:paraId="64CE61DE" w14:textId="77777777" w:rsidR="00DA316E" w:rsidRPr="00C40E7A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C40E7A" w:rsidRDefault="005B6160" w:rsidP="004627D1">
      <w:pPr>
        <w:rPr>
          <w:rFonts w:asciiTheme="majorHAnsi" w:hAnsiTheme="majorHAnsi" w:cstheme="majorHAnsi"/>
        </w:rPr>
      </w:pPr>
    </w:p>
    <w:p w14:paraId="1A071AE2" w14:textId="7BE0FE62" w:rsidR="00EC66C4" w:rsidRPr="00551793" w:rsidRDefault="00C809E6" w:rsidP="0055179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Bem-</w:t>
      </w:r>
      <w:r w:rsidR="00EC66C4" w:rsidRPr="00551793">
        <w:rPr>
          <w:rFonts w:asciiTheme="majorHAnsi" w:hAnsiTheme="majorHAnsi" w:cstheme="majorHAnsi"/>
        </w:rPr>
        <w:t>vindos a nossa terceira aula do Curso de Auditoria Interna!</w:t>
      </w:r>
    </w:p>
    <w:p w14:paraId="1D9F1E67" w14:textId="5F1ECE47" w:rsidR="00EC66C4" w:rsidRPr="00551793" w:rsidRDefault="00EC66C4" w:rsidP="00EC66C4">
      <w:pPr>
        <w:jc w:val="both"/>
        <w:rPr>
          <w:rFonts w:asciiTheme="majorHAnsi" w:hAnsiTheme="majorHAnsi" w:cstheme="majorHAnsi"/>
        </w:rPr>
      </w:pPr>
      <w:r w:rsidRPr="00551793">
        <w:rPr>
          <w:rFonts w:asciiTheme="majorHAnsi" w:hAnsiTheme="majorHAnsi" w:cstheme="majorHAnsi"/>
        </w:rPr>
        <w:t>Na aula passada vimos como estruturar o Gerenciamento do Programa de Auditoria. N</w:t>
      </w:r>
      <w:r w:rsidR="009D03DC" w:rsidRPr="00551793">
        <w:rPr>
          <w:rFonts w:asciiTheme="majorHAnsi" w:hAnsiTheme="majorHAnsi" w:cstheme="majorHAnsi"/>
        </w:rPr>
        <w:t>a</w:t>
      </w:r>
      <w:r w:rsidRPr="00551793">
        <w:rPr>
          <w:rFonts w:asciiTheme="majorHAnsi" w:hAnsiTheme="majorHAnsi" w:cstheme="majorHAnsi"/>
        </w:rPr>
        <w:t xml:space="preserve"> aula </w:t>
      </w:r>
      <w:r w:rsidR="009D03DC" w:rsidRPr="00551793">
        <w:rPr>
          <w:rFonts w:asciiTheme="majorHAnsi" w:hAnsiTheme="majorHAnsi" w:cstheme="majorHAnsi"/>
        </w:rPr>
        <w:t xml:space="preserve">de hoje, </w:t>
      </w:r>
      <w:r w:rsidRPr="00551793">
        <w:rPr>
          <w:rFonts w:asciiTheme="majorHAnsi" w:hAnsiTheme="majorHAnsi" w:cstheme="majorHAnsi"/>
        </w:rPr>
        <w:t xml:space="preserve">veremos como executar </w:t>
      </w:r>
      <w:r w:rsidR="009D03DC" w:rsidRPr="00551793">
        <w:rPr>
          <w:rFonts w:asciiTheme="majorHAnsi" w:hAnsiTheme="majorHAnsi" w:cstheme="majorHAnsi"/>
        </w:rPr>
        <w:t xml:space="preserve">aquilo </w:t>
      </w:r>
      <w:r w:rsidRPr="00551793">
        <w:rPr>
          <w:rFonts w:asciiTheme="majorHAnsi" w:hAnsiTheme="majorHAnsi" w:cstheme="majorHAnsi"/>
        </w:rPr>
        <w:t>que foi planejado e programado.</w:t>
      </w:r>
    </w:p>
    <w:p w14:paraId="7C5E2823" w14:textId="77777777" w:rsidR="00EC66C4" w:rsidRPr="00551793" w:rsidRDefault="00EC66C4" w:rsidP="00EC66C4">
      <w:pPr>
        <w:jc w:val="both"/>
        <w:rPr>
          <w:rFonts w:asciiTheme="majorHAnsi" w:hAnsiTheme="majorHAnsi" w:cstheme="majorHAnsi"/>
        </w:rPr>
      </w:pPr>
      <w:r w:rsidRPr="00551793">
        <w:rPr>
          <w:rFonts w:asciiTheme="majorHAnsi" w:hAnsiTheme="majorHAnsi" w:cstheme="majorHAnsi"/>
        </w:rPr>
        <w:t>Vamos começar?</w:t>
      </w:r>
    </w:p>
    <w:p w14:paraId="10A3769E" w14:textId="77777777" w:rsidR="006429C7" w:rsidRPr="00396794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27F533B6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04CD8AB6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35B39B06" w14:textId="77777777" w:rsidR="00FE0B96" w:rsidRPr="00C40E7A" w:rsidRDefault="00FE0B96" w:rsidP="00C809E6">
      <w:pPr>
        <w:jc w:val="both"/>
        <w:rPr>
          <w:rFonts w:asciiTheme="majorHAnsi" w:hAnsiTheme="majorHAnsi" w:cstheme="majorHAnsi"/>
        </w:rPr>
      </w:pPr>
    </w:p>
    <w:p w14:paraId="5C4F276E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63A89375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3DADFD37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040FFCE8" w14:textId="77777777" w:rsidR="00A942C2" w:rsidRPr="00C40E7A" w:rsidRDefault="00A942C2" w:rsidP="00C809E6">
      <w:pPr>
        <w:jc w:val="both"/>
        <w:rPr>
          <w:rFonts w:asciiTheme="majorHAnsi" w:hAnsiTheme="majorHAnsi" w:cstheme="majorHAnsi"/>
        </w:rPr>
      </w:pPr>
    </w:p>
    <w:p w14:paraId="623D57CF" w14:textId="77777777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65E7CE2" w14:textId="77777777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1E9DE64" w14:textId="09F7C58E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4057893" w14:textId="2645F5BC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0EF5580" w14:textId="1B8588F4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0A957FA" w14:textId="0AEEA185" w:rsidR="00EC66C4" w:rsidRPr="00C40E7A" w:rsidRDefault="00EC66C4" w:rsidP="00B03188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bookmarkStart w:id="3" w:name="_Toc23754533"/>
      <w:r w:rsidRPr="00C40E7A">
        <w:rPr>
          <w:rFonts w:asciiTheme="majorHAnsi" w:eastAsia="Verdana" w:hAnsiTheme="majorHAnsi" w:cstheme="majorHAnsi"/>
        </w:rPr>
        <w:lastRenderedPageBreak/>
        <w:t>Executando uma auditoria</w:t>
      </w:r>
      <w:r w:rsidR="00B03188" w:rsidRPr="00C40E7A">
        <w:rPr>
          <w:rFonts w:asciiTheme="majorHAnsi" w:eastAsia="Verdana" w:hAnsiTheme="majorHAnsi" w:cstheme="majorHAnsi"/>
        </w:rPr>
        <w:t xml:space="preserve"> – Seção 6 da Norma</w:t>
      </w:r>
      <w:bookmarkEnd w:id="3"/>
    </w:p>
    <w:p w14:paraId="1EF4A3DF" w14:textId="77777777" w:rsidR="00EC66C4" w:rsidRPr="00433676" w:rsidRDefault="00EC66C4" w:rsidP="00EC66C4">
      <w:pPr>
        <w:rPr>
          <w:rFonts w:asciiTheme="majorHAnsi" w:hAnsiTheme="majorHAnsi" w:cstheme="majorHAnsi"/>
          <w:b/>
        </w:rPr>
      </w:pPr>
      <w:bookmarkStart w:id="4" w:name="_Toc482711539"/>
      <w:bookmarkStart w:id="5" w:name="_Toc482899630"/>
      <w:bookmarkStart w:id="6" w:name="_Toc482899669"/>
      <w:bookmarkStart w:id="7" w:name="_Toc482711540"/>
      <w:bookmarkStart w:id="8" w:name="_Toc482899631"/>
      <w:bookmarkStart w:id="9" w:name="_Toc482899670"/>
      <w:bookmarkEnd w:id="4"/>
      <w:bookmarkEnd w:id="5"/>
      <w:bookmarkEnd w:id="6"/>
      <w:bookmarkEnd w:id="7"/>
      <w:bookmarkEnd w:id="8"/>
      <w:bookmarkEnd w:id="9"/>
    </w:p>
    <w:p w14:paraId="522EA288" w14:textId="01A432DE" w:rsidR="00B50B7F" w:rsidRPr="00433676" w:rsidRDefault="00B50B7F" w:rsidP="00B50B7F">
      <w:pPr>
        <w:tabs>
          <w:tab w:val="left" w:pos="3600"/>
        </w:tabs>
        <w:jc w:val="both"/>
        <w:rPr>
          <w:rFonts w:asciiTheme="majorHAnsi" w:hAnsiTheme="majorHAnsi" w:cstheme="majorHAnsi"/>
          <w:b/>
        </w:rPr>
      </w:pPr>
      <w:r w:rsidRPr="00433676">
        <w:rPr>
          <w:rFonts w:asciiTheme="majorHAnsi" w:hAnsiTheme="majorHAnsi" w:cstheme="majorHAnsi"/>
          <w:b/>
        </w:rPr>
        <w:t>Seção 6. 1 Generalidades</w:t>
      </w:r>
    </w:p>
    <w:p w14:paraId="2A3F6E11" w14:textId="41EC7488" w:rsidR="00EC66C4" w:rsidRPr="00433676" w:rsidRDefault="00B50B7F" w:rsidP="00EC66C4">
      <w:pPr>
        <w:jc w:val="both"/>
        <w:rPr>
          <w:rFonts w:asciiTheme="majorHAnsi" w:hAnsiTheme="majorHAnsi" w:cstheme="majorHAnsi"/>
        </w:rPr>
      </w:pPr>
      <w:r w:rsidRPr="00433676">
        <w:rPr>
          <w:rFonts w:asciiTheme="majorHAnsi" w:hAnsiTheme="majorHAnsi" w:cstheme="majorHAnsi"/>
        </w:rPr>
        <w:t xml:space="preserve">A seção </w:t>
      </w:r>
      <w:r w:rsidR="00EC66C4" w:rsidRPr="00433676">
        <w:rPr>
          <w:rFonts w:asciiTheme="majorHAnsi" w:hAnsiTheme="majorHAnsi" w:cstheme="majorHAnsi"/>
        </w:rPr>
        <w:t>6.1 da norma traz uma breve explanação do que será apresentado nas demais seções, dando ênfase ao fluxo que pode ser seguido para a execução da auditoria.</w:t>
      </w:r>
    </w:p>
    <w:p w14:paraId="069A2AFD" w14:textId="636FF2CA" w:rsidR="00FF4A1A" w:rsidRDefault="009D03DC" w:rsidP="00EC66C4">
      <w:pPr>
        <w:jc w:val="both"/>
        <w:rPr>
          <w:rFonts w:ascii="Arial"/>
          <w:noProof/>
          <w:spacing w:val="-49"/>
          <w:sz w:val="20"/>
          <w:lang w:eastAsia="pt-BR"/>
        </w:rPr>
      </w:pPr>
      <w:r w:rsidRPr="00FE6001">
        <w:rPr>
          <w:rFonts w:asciiTheme="majorHAnsi" w:hAnsiTheme="majorHAnsi" w:cstheme="majorHAnsi"/>
        </w:rPr>
        <w:t>Observe:</w:t>
      </w:r>
      <w:r w:rsidR="00F876A0" w:rsidRPr="00F876A0">
        <w:rPr>
          <w:rFonts w:ascii="Arial"/>
          <w:noProof/>
          <w:spacing w:val="-49"/>
          <w:sz w:val="20"/>
          <w:lang w:eastAsia="pt-BR"/>
        </w:rPr>
        <w:t xml:space="preserve"> </w:t>
      </w:r>
    </w:p>
    <w:p w14:paraId="49B19AF1" w14:textId="7710DEB5" w:rsidR="009D03DC" w:rsidRPr="00F876A0" w:rsidRDefault="00F876A0" w:rsidP="00EC66C4">
      <w:pPr>
        <w:jc w:val="both"/>
        <w:rPr>
          <w:rFonts w:asciiTheme="majorHAnsi" w:hAnsiTheme="majorHAnsi" w:cstheme="majorHAnsi"/>
        </w:rPr>
      </w:pPr>
      <w:r>
        <w:rPr>
          <w:rFonts w:ascii="Arial"/>
          <w:noProof/>
          <w:spacing w:val="-49"/>
          <w:sz w:val="20"/>
          <w:lang w:eastAsia="pt-BR"/>
        </w:rPr>
        <mc:AlternateContent>
          <mc:Choice Requires="wps">
            <w:drawing>
              <wp:inline distT="0" distB="0" distL="0" distR="0" wp14:anchorId="599F88CF" wp14:editId="652DA94F">
                <wp:extent cx="5781675" cy="762000"/>
                <wp:effectExtent l="0" t="0" r="28575" b="19050"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79179C" w14:textId="77777777" w:rsidR="00310D71" w:rsidRPr="00EB6BA3" w:rsidRDefault="00310D71" w:rsidP="004C13C1">
                            <w:pPr>
                              <w:spacing w:before="6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EB6BA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6.2 Iniciando</w:t>
                            </w:r>
                            <w:proofErr w:type="gramEnd"/>
                            <w:r w:rsidRPr="00EB6BA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</w:t>
                            </w:r>
                          </w:p>
                          <w:p w14:paraId="2F8B888D" w14:textId="7494276D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ne</w:t>
                            </w:r>
                            <w:r w:rsid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alidades</w:t>
                            </w:r>
                          </w:p>
                          <w:p w14:paraId="17024AA3" w14:textId="0F725C3B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Estabelecendo contato com o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auditado</w:t>
                            </w:r>
                          </w:p>
                          <w:p w14:paraId="4DF618A5" w14:textId="77777777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Determinando a viabilidade da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9F88CF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width:455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" filled="f" strokecolor="#e1b937" strokeweight="1pt">
                <v:textbox inset="0,0,0,0">
                  <w:txbxContent>
                    <w:p w14:paraId="3B79179C" w14:textId="77777777" w:rsidR="00310D71" w:rsidRPr="00EB6BA3" w:rsidRDefault="00310D71" w:rsidP="004C13C1">
                      <w:pPr>
                        <w:spacing w:before="67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EB6BA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6.2 Iniciando</w:t>
                      </w:r>
                      <w:proofErr w:type="gramEnd"/>
                      <w:r w:rsidRPr="00EB6BA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</w:t>
                      </w:r>
                    </w:p>
                    <w:p w14:paraId="2F8B888D" w14:textId="7494276D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ne</w:t>
                      </w:r>
                      <w:r w:rsid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alidades</w:t>
                      </w:r>
                    </w:p>
                    <w:p w14:paraId="17024AA3" w14:textId="0F725C3B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Estabelecendo contato com o</w:t>
                      </w:r>
                      <w:r w:rsidRPr="00EB6BA3">
                        <w:rPr>
                          <w:rFonts w:asciiTheme="majorHAnsi" w:hAnsiTheme="majorHAnsi" w:cstheme="majorHAnsi"/>
                          <w:spacing w:val="-14"/>
                          <w:sz w:val="16"/>
                          <w:szCs w:val="16"/>
                        </w:rPr>
                        <w:t xml:space="preserve"> </w:t>
                      </w: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auditado</w:t>
                      </w:r>
                    </w:p>
                    <w:p w14:paraId="4DF618A5" w14:textId="77777777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Determinando a viabilidade da</w:t>
                      </w:r>
                      <w:r w:rsidRPr="00EB6BA3">
                        <w:rPr>
                          <w:rFonts w:asciiTheme="majorHAnsi" w:hAnsiTheme="majorHAnsi" w:cstheme="majorHAnsi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E43A9" w14:textId="31A26A06" w:rsidR="00EC66C4" w:rsidRPr="00536036" w:rsidRDefault="00BE6D51" w:rsidP="00BE6D51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3ECA33C8" wp14:editId="6E31640F">
                <wp:extent cx="292100" cy="279400"/>
                <wp:effectExtent l="19050" t="0" r="12700" b="44450"/>
                <wp:docPr id="15" name="Seta para baix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9E9B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5" o:spid="_x0000_s1026" type="#_x0000_t67" style="width:23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" adj="10800" fillcolor="#0066b2" strokecolor="#d8d8d8 [2732]" strokeweight="1pt">
                <w10:anchorlock/>
              </v:shape>
            </w:pict>
          </mc:Fallback>
        </mc:AlternateContent>
      </w:r>
    </w:p>
    <w:p w14:paraId="5A035E0B" w14:textId="32EACA72" w:rsidR="00536036" w:rsidRDefault="00F876A0" w:rsidP="00536036">
      <w:pPr>
        <w:pStyle w:val="Corpodetexto"/>
        <w:spacing w:before="2"/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A47D697" wp14:editId="7CAB2649">
                <wp:extent cx="5772150" cy="891540"/>
                <wp:effectExtent l="0" t="0" r="19050" b="22860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891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73649E" w14:textId="77777777" w:rsidR="00310D71" w:rsidRPr="00C4360C" w:rsidRDefault="00310D71" w:rsidP="00FF4A1A">
                            <w:pPr>
                              <w:spacing w:before="6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6.3 Preparando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as atividades da auditoria</w:t>
                            </w:r>
                          </w:p>
                          <w:p w14:paraId="07E7BE52" w14:textId="7FB43DE9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Realizando a análise crítica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 informação documentada</w:t>
                            </w:r>
                          </w:p>
                          <w:p w14:paraId="607CF6C0" w14:textId="6DC23D69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Planejando a auditoria</w:t>
                            </w:r>
                          </w:p>
                          <w:p w14:paraId="35130EF9" w14:textId="4FBADB28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Atribuindo trabalho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para a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equipe</w:t>
                            </w: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auditor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37323D86" w14:textId="4A180CA7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Preparando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informações documentadas para a 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7D697" id="Caixa de texto 10" o:spid="_x0000_s1027" type="#_x0000_t202" style="width:454.5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" filled="f" strokecolor="#e1b937" strokeweight="1pt">
                <v:textbox inset="0,0,0,0">
                  <w:txbxContent>
                    <w:p w14:paraId="0A73649E" w14:textId="77777777" w:rsidR="00310D71" w:rsidRPr="00C4360C" w:rsidRDefault="00310D71" w:rsidP="00FF4A1A">
                      <w:pPr>
                        <w:spacing w:before="67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6.3 Preparando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as atividades da auditoria</w:t>
                      </w:r>
                    </w:p>
                    <w:p w14:paraId="07E7BE52" w14:textId="7FB43DE9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Realizando a análise crítica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 informação documentada</w:t>
                      </w:r>
                    </w:p>
                    <w:p w14:paraId="607CF6C0" w14:textId="6DC23D69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Planejando a auditoria</w:t>
                      </w:r>
                    </w:p>
                    <w:p w14:paraId="35130EF9" w14:textId="4FBADB28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Atribuindo trabalho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para a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equipe</w:t>
                      </w: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de 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auditor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</w:t>
                      </w:r>
                    </w:p>
                    <w:p w14:paraId="37323D86" w14:textId="4A180CA7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Preparando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informações documentadas para a 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BABD4" w14:textId="212675D2" w:rsidR="00536036" w:rsidRDefault="00983E0B" w:rsidP="00BE6D51">
      <w:pPr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5F67B40C" wp14:editId="13C73F9F">
                <wp:extent cx="317500" cy="292100"/>
                <wp:effectExtent l="19050" t="0" r="25400" b="31750"/>
                <wp:docPr id="31" name="Seta para baix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5E1F57" id="Seta para baixo 31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" adj="10800" fillcolor="#0066b2" strokecolor="#d8d8d8 [2732]" strokeweight="1pt">
                <w10:anchorlock/>
              </v:shape>
            </w:pict>
          </mc:Fallback>
        </mc:AlternateContent>
      </w:r>
    </w:p>
    <w:p w14:paraId="623BCA11" w14:textId="32D9487D" w:rsidR="00536036" w:rsidRDefault="00F876A0" w:rsidP="00536036">
      <w:pPr>
        <w:pStyle w:val="Corpodetexto"/>
        <w:spacing w:before="2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41DAAAF" wp14:editId="4DE66E49">
                <wp:extent cx="5772150" cy="1924050"/>
                <wp:effectExtent l="0" t="0" r="19050" b="19050"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924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E4A466" w14:textId="77777777" w:rsidR="00310D71" w:rsidRDefault="00310D71" w:rsidP="00FF4A1A">
                            <w:pPr>
                              <w:spacing w:before="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6.4 Conduzindo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 xml:space="preserve"> atividades de auditoria</w:t>
                            </w:r>
                          </w:p>
                          <w:p w14:paraId="4E839F97" w14:textId="781849DA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Generalidades</w:t>
                            </w:r>
                          </w:p>
                          <w:p w14:paraId="1B75B51D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Atribuição de papéis e responsabilidades dos guias e observadores</w:t>
                            </w:r>
                          </w:p>
                          <w:p w14:paraId="3CFC0F3B" w14:textId="570D5198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Conduzindo a reunião de abertura</w:t>
                            </w:r>
                          </w:p>
                          <w:p w14:paraId="6052BF6C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Comunicação durante a auditoria</w:t>
                            </w:r>
                          </w:p>
                          <w:p w14:paraId="3EAC4703" w14:textId="121EB65F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Disponibilidade e acesso de informação de auditoria</w:t>
                            </w:r>
                          </w:p>
                          <w:p w14:paraId="722D1EE5" w14:textId="38EACF2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Analisando criticamente a informação documentada ao conduzir a auditoria</w:t>
                            </w:r>
                          </w:p>
                          <w:p w14:paraId="48072B1B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Coletando e verificando informações</w:t>
                            </w:r>
                          </w:p>
                          <w:p w14:paraId="560D84A6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Gerando constatações da auditoria</w:t>
                            </w:r>
                          </w:p>
                          <w:p w14:paraId="5FA6A5FA" w14:textId="627B9C82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Determinando conclusões de auditoria</w:t>
                            </w:r>
                          </w:p>
                          <w:p w14:paraId="30E482D8" w14:textId="3BFB515D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Conduzindo</w:t>
                            </w:r>
                            <w:r w:rsidRPr="00C809E6">
                              <w:rPr>
                                <w:sz w:val="16"/>
                                <w:szCs w:val="16"/>
                              </w:rPr>
                              <w:t xml:space="preserve"> a reunião de</w:t>
                            </w:r>
                            <w:r w:rsidRPr="00C809E6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09E6">
                              <w:rPr>
                                <w:sz w:val="16"/>
                                <w:szCs w:val="16"/>
                              </w:rPr>
                              <w:t>encerramento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1DAAAF" id="Caixa de texto 14" o:spid="_x0000_s1028" type="#_x0000_t202" style="width:454.5pt;height:1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" filled="f" strokecolor="#e1b937" strokeweight="1pt">
                <v:textbox inset="0,0,0,0">
                  <w:txbxContent>
                    <w:p w14:paraId="30E4A466" w14:textId="77777777" w:rsidR="00310D71" w:rsidRDefault="00310D71" w:rsidP="00FF4A1A">
                      <w:pPr>
                        <w:spacing w:before="67"/>
                        <w:jc w:val="center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6.4 Conduzindo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 xml:space="preserve"> atividades de auditoria</w:t>
                      </w:r>
                    </w:p>
                    <w:p w14:paraId="4E839F97" w14:textId="781849DA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Generalidades</w:t>
                      </w:r>
                    </w:p>
                    <w:p w14:paraId="1B75B51D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Atribuição de papéis e responsabilidades dos guias e observadores</w:t>
                      </w:r>
                    </w:p>
                    <w:p w14:paraId="3CFC0F3B" w14:textId="570D5198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Conduzindo a reunião de abertura</w:t>
                      </w:r>
                    </w:p>
                    <w:p w14:paraId="6052BF6C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Comunicação durante a auditoria</w:t>
                      </w:r>
                    </w:p>
                    <w:p w14:paraId="3EAC4703" w14:textId="121EB65F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Disponibilidade e acesso de informação de auditoria</w:t>
                      </w:r>
                    </w:p>
                    <w:p w14:paraId="722D1EE5" w14:textId="38EACF2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Analisando criticamente a informação documentada ao conduzir a auditoria</w:t>
                      </w:r>
                    </w:p>
                    <w:p w14:paraId="48072B1B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Coletando e verificando informações</w:t>
                      </w:r>
                    </w:p>
                    <w:p w14:paraId="560D84A6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Gerando constatações da auditoria</w:t>
                      </w:r>
                    </w:p>
                    <w:p w14:paraId="5FA6A5FA" w14:textId="627B9C82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Determinando conclusões de auditoria</w:t>
                      </w:r>
                    </w:p>
                    <w:p w14:paraId="30E482D8" w14:textId="3BFB515D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Conduzindo</w:t>
                      </w:r>
                      <w:r w:rsidRPr="00C809E6">
                        <w:rPr>
                          <w:sz w:val="16"/>
                          <w:szCs w:val="16"/>
                        </w:rPr>
                        <w:t xml:space="preserve"> a reunião de</w:t>
                      </w:r>
                      <w:r w:rsidRPr="00C809E6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C809E6">
                        <w:rPr>
                          <w:sz w:val="16"/>
                          <w:szCs w:val="16"/>
                        </w:rPr>
                        <w:t>encerramento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AB811F" w14:textId="1CD4450A" w:rsidR="00983E0B" w:rsidRDefault="00C809E6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64436B31" wp14:editId="097427DF">
                <wp:extent cx="317500" cy="292100"/>
                <wp:effectExtent l="19050" t="0" r="25400" b="31750"/>
                <wp:docPr id="17" name="Seta para baix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731A7" id="Seta para baixo 17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slUMHq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</w:p>
    <w:p w14:paraId="2AC3D727" w14:textId="78FDE1A3" w:rsidR="00536036" w:rsidRDefault="00F876A0" w:rsidP="00536036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21A26BF4" wp14:editId="1A2158C4">
                <wp:extent cx="5791200" cy="673100"/>
                <wp:effectExtent l="0" t="0" r="19050" b="12700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73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3E0F54" w14:textId="77777777" w:rsidR="00310D71" w:rsidRPr="00C4360C" w:rsidRDefault="00310D71" w:rsidP="00FF4A1A">
                            <w:pPr>
                              <w:spacing w:before="1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6.5 Preparando e distribuindo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o relatório de auditoria</w:t>
                            </w:r>
                          </w:p>
                          <w:p w14:paraId="20DEBCC5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Preparando o relatório de auditoria</w:t>
                            </w:r>
                          </w:p>
                          <w:p w14:paraId="1BFC8E56" w14:textId="77777777" w:rsidR="00310D71" w:rsidRPr="00C4360C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istribuindo o relatório de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A26BF4" id="Caixa de texto 6" o:spid="_x0000_s1029" type="#_x0000_t202" style="width:456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" filled="f" strokecolor="#e1b937" strokeweight="1pt">
                <v:textbox inset="0,0,0,0">
                  <w:txbxContent>
                    <w:p w14:paraId="0D3E0F54" w14:textId="77777777" w:rsidR="00310D71" w:rsidRPr="00C4360C" w:rsidRDefault="00310D71" w:rsidP="00FF4A1A">
                      <w:pPr>
                        <w:spacing w:before="108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6.5 Preparando e distribuindo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o relatório de auditoria</w:t>
                      </w:r>
                    </w:p>
                    <w:p w14:paraId="20DEBCC5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Preparando o relatório de auditoria</w:t>
                      </w:r>
                    </w:p>
                    <w:p w14:paraId="1BFC8E56" w14:textId="77777777" w:rsidR="00310D71" w:rsidRPr="00C4360C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</w:t>
                      </w:r>
                      <w:r w:rsidRPr="00C4360C">
                        <w:rPr>
                          <w:rFonts w:asciiTheme="majorHAnsi" w:hAnsiTheme="majorHAnsi" w:cstheme="majorHAnsi"/>
                          <w:sz w:val="20"/>
                        </w:rPr>
                        <w:t>istribuindo o relatório de</w:t>
                      </w:r>
                      <w:r w:rsidRPr="00C4360C">
                        <w:rPr>
                          <w:rFonts w:asciiTheme="majorHAnsi" w:hAnsiTheme="majorHAnsi" w:cstheme="majorHAnsi"/>
                          <w:spacing w:val="-12"/>
                          <w:sz w:val="20"/>
                        </w:rPr>
                        <w:t xml:space="preserve"> </w:t>
                      </w:r>
                      <w:r w:rsidRPr="00C4360C">
                        <w:rPr>
                          <w:rFonts w:asciiTheme="majorHAnsi" w:hAnsiTheme="majorHAnsi" w:cstheme="majorHAnsi"/>
                          <w:sz w:val="20"/>
                        </w:rPr>
                        <w:t>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1B901" w14:textId="60EB423E" w:rsidR="00536036" w:rsidRDefault="00C809E6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1806CDAA" wp14:editId="580CACFA">
                <wp:extent cx="317500" cy="292100"/>
                <wp:effectExtent l="19050" t="0" r="25400" b="31750"/>
                <wp:docPr id="41" name="Seta para baix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32FB9D" id="Seta para baixo 41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Gl1Doq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  <w:r w:rsidR="00F876A0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3B81CEE7" wp14:editId="1D99C281">
                <wp:extent cx="5791200" cy="421640"/>
                <wp:effectExtent l="0" t="0" r="19050" b="1651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21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499D4" w14:textId="77777777" w:rsidR="00310D71" w:rsidRPr="00C4360C" w:rsidRDefault="00310D71" w:rsidP="00FF4A1A">
                            <w:pPr>
                              <w:spacing w:before="1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6.6 Concluindo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81CEE7" id="Caixa de texto 2" o:spid="_x0000_s1030" type="#_x0000_t202" style="width:456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" filled="f" strokecolor="#e1b937" strokeweight="1pt">
                <v:textbox inset="0,0,0,0">
                  <w:txbxContent>
                    <w:p w14:paraId="1F9499D4" w14:textId="77777777" w:rsidR="00310D71" w:rsidRPr="00C4360C" w:rsidRDefault="00310D71" w:rsidP="00FF4A1A">
                      <w:pPr>
                        <w:spacing w:before="108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6.6 Concluindo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79FC1B" w14:textId="27743E94" w:rsidR="00BE6D51" w:rsidRDefault="00BE6D51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3191745B" wp14:editId="34299090">
                <wp:extent cx="317500" cy="292100"/>
                <wp:effectExtent l="19050" t="0" r="25400" b="31750"/>
                <wp:docPr id="38" name="Seta para baix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79776" id="Seta para baixo 38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KVM0Sa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</w:p>
    <w:p w14:paraId="45C68CA3" w14:textId="6D3F24E7" w:rsidR="00536036" w:rsidRDefault="00F876A0" w:rsidP="00536036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3D2D00FE" wp14:editId="5D6E40D7">
                <wp:extent cx="5737860" cy="533400"/>
                <wp:effectExtent l="0" t="0" r="15240" b="1905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54AD23" w14:textId="77777777" w:rsidR="00310D71" w:rsidRPr="009C0A5B" w:rsidRDefault="00310D71" w:rsidP="00FF4A1A">
                            <w:pPr>
                              <w:spacing w:before="111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9C0A5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6.7 Conduzindo</w:t>
                            </w:r>
                            <w:proofErr w:type="gramEnd"/>
                            <w:r w:rsidRPr="009C0A5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 de acompanhamento</w:t>
                            </w:r>
                          </w:p>
                          <w:p w14:paraId="0D82D3A9" w14:textId="77777777" w:rsidR="00310D71" w:rsidRPr="009C0A5B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</w:t>
                            </w:r>
                            <w:proofErr w:type="gramStart"/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se</w:t>
                            </w:r>
                            <w:proofErr w:type="gramEnd"/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especificado no plano de auditoria)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2D00FE" id="Caixa de texto 1" o:spid="_x0000_s1031" type="#_x0000_t202" style="width:451.8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" filled="f" strokecolor="#e1b937" strokeweight="1pt">
                <v:textbox inset="0,0,0,0">
                  <w:txbxContent>
                    <w:p w14:paraId="2A54AD23" w14:textId="77777777" w:rsidR="00310D71" w:rsidRPr="009C0A5B" w:rsidRDefault="00310D71" w:rsidP="00FF4A1A">
                      <w:pPr>
                        <w:spacing w:before="111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9C0A5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6.7 Conduzindo</w:t>
                      </w:r>
                      <w:proofErr w:type="gramEnd"/>
                      <w:r w:rsidRPr="009C0A5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 de acompanhamento</w:t>
                      </w:r>
                    </w:p>
                    <w:p w14:paraId="0D82D3A9" w14:textId="77777777" w:rsidR="00310D71" w:rsidRPr="009C0A5B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>(</w:t>
                      </w:r>
                      <w:proofErr w:type="gramStart"/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>se</w:t>
                      </w:r>
                      <w:proofErr w:type="gramEnd"/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 xml:space="preserve"> especificado no plano de auditoria)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0E2680" w14:textId="59A2A8EF" w:rsidR="00536036" w:rsidRDefault="00536036" w:rsidP="00536036">
      <w:pPr>
        <w:pStyle w:val="Corpodetexto"/>
        <w:rPr>
          <w:sz w:val="20"/>
        </w:rPr>
      </w:pPr>
    </w:p>
    <w:p w14:paraId="1D16786A" w14:textId="42C8B7DC" w:rsidR="00536036" w:rsidRPr="00685EED" w:rsidRDefault="00536036" w:rsidP="00F876A0">
      <w:pPr>
        <w:pStyle w:val="Corpodetexto"/>
        <w:rPr>
          <w:sz w:val="20"/>
          <w:lang w:val="pt-BR"/>
        </w:rPr>
      </w:pPr>
      <w:r w:rsidRPr="00685EED">
        <w:rPr>
          <w:sz w:val="20"/>
          <w:lang w:val="pt-BR"/>
        </w:rPr>
        <w:t>NOTA: A numeração d</w:t>
      </w:r>
      <w:r w:rsidR="005D3B49">
        <w:rPr>
          <w:sz w:val="20"/>
          <w:lang w:val="pt-BR"/>
        </w:rPr>
        <w:t>a</w:t>
      </w:r>
      <w:r w:rsidRPr="00685EED">
        <w:rPr>
          <w:sz w:val="20"/>
          <w:lang w:val="pt-BR"/>
        </w:rPr>
        <w:t>s subseções refere-se às subseções pertinentes desta norma.</w:t>
      </w:r>
    </w:p>
    <w:p w14:paraId="4726A128" w14:textId="77777777" w:rsidR="00EC66C4" w:rsidRPr="00FE6001" w:rsidRDefault="00EC66C4" w:rsidP="00EC66C4">
      <w:pPr>
        <w:tabs>
          <w:tab w:val="left" w:pos="3600"/>
        </w:tabs>
        <w:rPr>
          <w:rFonts w:asciiTheme="majorHAnsi" w:hAnsiTheme="majorHAnsi" w:cstheme="majorHAnsi"/>
        </w:rPr>
      </w:pPr>
    </w:p>
    <w:p w14:paraId="3001518D" w14:textId="4B0AFA42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As etapas sugeridas pela norma envolvem o contato inicial com o auditado (6.2), a preparação da auditoria (6.3), a execução da auditoria em si (6.4), elaboração e distribuição do relatório de auditoria (6.5), o fechamento deste processo (6.6) e a condução da auditoria de acompanhamento (6.7), se necessário.</w:t>
      </w:r>
    </w:p>
    <w:p w14:paraId="3DA255C8" w14:textId="77777777" w:rsidR="00EC66C4" w:rsidRPr="00FE6001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</w:rPr>
      </w:pPr>
    </w:p>
    <w:p w14:paraId="17C19F0B" w14:textId="5E095645" w:rsidR="00EC66C4" w:rsidRPr="00F876A0" w:rsidRDefault="00EC66C4" w:rsidP="00B15708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0" w:name="_Toc23754534"/>
      <w:r w:rsidRPr="00396794">
        <w:rPr>
          <w:rFonts w:asciiTheme="majorHAnsi" w:hAnsiTheme="majorHAnsi" w:cstheme="majorHAnsi"/>
        </w:rPr>
        <w:t xml:space="preserve">Seção 6.2 </w:t>
      </w:r>
      <w:r w:rsidR="001C5CF3" w:rsidRPr="00F876A0">
        <w:rPr>
          <w:rFonts w:asciiTheme="majorHAnsi" w:hAnsiTheme="majorHAnsi" w:cstheme="majorHAnsi"/>
        </w:rPr>
        <w:t xml:space="preserve">- </w:t>
      </w:r>
      <w:r w:rsidRPr="00F876A0">
        <w:rPr>
          <w:rFonts w:asciiTheme="majorHAnsi" w:hAnsiTheme="majorHAnsi" w:cstheme="majorHAnsi"/>
        </w:rPr>
        <w:t>Iniciando a auditoria</w:t>
      </w:r>
      <w:bookmarkEnd w:id="10"/>
    </w:p>
    <w:p w14:paraId="127976E9" w14:textId="77777777" w:rsidR="00F55528" w:rsidRPr="007D0248" w:rsidRDefault="00F55528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C00000"/>
        </w:rPr>
      </w:pPr>
    </w:p>
    <w:p w14:paraId="79FF241C" w14:textId="52867EA1" w:rsidR="00EC66C4" w:rsidRPr="00720F6B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 xml:space="preserve">Seção 6.2.1 </w:t>
      </w:r>
      <w:r w:rsidR="00141AD7" w:rsidRPr="00720F6B">
        <w:rPr>
          <w:rFonts w:asciiTheme="majorHAnsi" w:hAnsiTheme="majorHAnsi" w:cstheme="majorHAnsi"/>
          <w:b/>
          <w:color w:val="0070C0"/>
        </w:rPr>
        <w:t>Ge</w:t>
      </w:r>
      <w:r w:rsidR="0007444C">
        <w:rPr>
          <w:rFonts w:asciiTheme="majorHAnsi" w:hAnsiTheme="majorHAnsi" w:cstheme="majorHAnsi"/>
          <w:b/>
          <w:color w:val="0070C0"/>
        </w:rPr>
        <w:t>ne</w:t>
      </w:r>
      <w:r w:rsidR="00141AD7">
        <w:rPr>
          <w:rFonts w:asciiTheme="majorHAnsi" w:hAnsiTheme="majorHAnsi" w:cstheme="majorHAnsi"/>
          <w:b/>
          <w:color w:val="0070C0"/>
        </w:rPr>
        <w:t>ralidades</w:t>
      </w:r>
    </w:p>
    <w:p w14:paraId="4C195270" w14:textId="46478CAC" w:rsidR="00EC66C4" w:rsidRPr="00FE6001" w:rsidRDefault="003716CB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Esta </w:t>
      </w:r>
      <w:r w:rsidR="00EC66C4" w:rsidRPr="00FE6001">
        <w:rPr>
          <w:rFonts w:asciiTheme="majorHAnsi" w:hAnsiTheme="majorHAnsi" w:cstheme="majorHAnsi"/>
        </w:rPr>
        <w:t>seção, traz informações generalistas (como o próprio título sugere) e informa que a responsabilidade por todo processo de auditoria é do auditor líder. O recomendado é que os passos apresentados anteriormente</w:t>
      </w:r>
      <w:r w:rsidR="000A5B28" w:rsidRPr="00FE6001">
        <w:rPr>
          <w:rFonts w:asciiTheme="majorHAnsi" w:hAnsiTheme="majorHAnsi" w:cstheme="majorHAnsi"/>
        </w:rPr>
        <w:t xml:space="preserve">, </w:t>
      </w:r>
      <w:r w:rsidR="00EC66C4" w:rsidRPr="00FE6001">
        <w:rPr>
          <w:rFonts w:asciiTheme="majorHAnsi" w:hAnsiTheme="majorHAnsi" w:cstheme="majorHAnsi"/>
        </w:rPr>
        <w:t>na imagem do fluxo</w:t>
      </w:r>
      <w:r w:rsidR="000A5B28" w:rsidRPr="00FE6001">
        <w:rPr>
          <w:rFonts w:asciiTheme="majorHAnsi" w:hAnsiTheme="majorHAnsi" w:cstheme="majorHAnsi"/>
        </w:rPr>
        <w:t xml:space="preserve">, </w:t>
      </w:r>
      <w:r w:rsidR="00EC66C4" w:rsidRPr="00FE6001">
        <w:rPr>
          <w:rFonts w:asciiTheme="majorHAnsi" w:hAnsiTheme="majorHAnsi" w:cstheme="majorHAnsi"/>
        </w:rPr>
        <w:t>sejam seguidos, mas não necessariamente naquela ordem. A sequência dependerá das razões particulares de cada organização auditada.</w:t>
      </w:r>
    </w:p>
    <w:p w14:paraId="027C6DBB" w14:textId="77777777" w:rsidR="00EC66C4" w:rsidRPr="00FE6001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color w:val="960000"/>
        </w:rPr>
      </w:pPr>
    </w:p>
    <w:p w14:paraId="7A8A46A4" w14:textId="0CB4CDAB" w:rsidR="00EC66C4" w:rsidRPr="00720F6B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 xml:space="preserve">Seção 6.2.2 </w:t>
      </w:r>
      <w:r w:rsidR="001C5CF3" w:rsidRPr="00720F6B">
        <w:rPr>
          <w:rFonts w:asciiTheme="majorHAnsi" w:hAnsiTheme="majorHAnsi" w:cstheme="majorHAnsi"/>
          <w:b/>
          <w:color w:val="0070C0"/>
        </w:rPr>
        <w:t xml:space="preserve">- </w:t>
      </w:r>
      <w:r w:rsidRPr="00720F6B">
        <w:rPr>
          <w:rFonts w:asciiTheme="majorHAnsi" w:hAnsiTheme="majorHAnsi" w:cstheme="majorHAnsi"/>
          <w:b/>
          <w:color w:val="0070C0"/>
        </w:rPr>
        <w:t>Estabelecendo o contato com o auditado</w:t>
      </w:r>
    </w:p>
    <w:p w14:paraId="4EC966E6" w14:textId="4E124D3D" w:rsidR="000A5B28" w:rsidRPr="007D0248" w:rsidRDefault="000A5B28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960000"/>
        </w:rPr>
      </w:pPr>
    </w:p>
    <w:p w14:paraId="1F7D72BA" w14:textId="7E003374" w:rsidR="000A5B28" w:rsidRPr="00FE6001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Para que a auditoria possa ser realizada é necessário que se faça o contato inicial da auditoria. </w:t>
      </w:r>
    </w:p>
    <w:p w14:paraId="25C50C20" w14:textId="68C2D6AF" w:rsidR="00EC66C4" w:rsidRPr="00FE6001" w:rsidRDefault="00826555" w:rsidP="007D024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45DF7FB4" wp14:editId="101AD18F">
            <wp:simplePos x="0" y="0"/>
            <wp:positionH relativeFrom="column">
              <wp:posOffset>-1270</wp:posOffset>
            </wp:positionH>
            <wp:positionV relativeFrom="paragraph">
              <wp:posOffset>301625</wp:posOffset>
            </wp:positionV>
            <wp:extent cx="2828925" cy="19431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B28" w:rsidRPr="00FE6001">
        <w:rPr>
          <w:rFonts w:asciiTheme="majorHAnsi" w:hAnsiTheme="majorHAnsi" w:cstheme="majorHAnsi"/>
        </w:rPr>
        <w:t xml:space="preserve">Dentre outros objetivos, este contato inicial visa </w:t>
      </w:r>
      <w:r w:rsidR="00EC66C4" w:rsidRPr="00FE6001">
        <w:rPr>
          <w:rFonts w:asciiTheme="majorHAnsi" w:hAnsiTheme="majorHAnsi" w:cstheme="majorHAnsi"/>
        </w:rPr>
        <w:t xml:space="preserve">estabelecer a comunicação com os auditados, prover informações sobre os objetivos da auditoria, </w:t>
      </w:r>
      <w:r w:rsidR="000A5B28" w:rsidRPr="00FE6001">
        <w:rPr>
          <w:rFonts w:asciiTheme="majorHAnsi" w:hAnsiTheme="majorHAnsi" w:cstheme="majorHAnsi"/>
        </w:rPr>
        <w:t xml:space="preserve">bem como: </w:t>
      </w:r>
      <w:r w:rsidR="00EC66C4" w:rsidRPr="00FE6001">
        <w:rPr>
          <w:rFonts w:asciiTheme="majorHAnsi" w:hAnsiTheme="majorHAnsi" w:cstheme="majorHAnsi"/>
        </w:rPr>
        <w:t>escopo, métodos e composição da equipe auditora, incluindo os especialistas.</w:t>
      </w:r>
    </w:p>
    <w:p w14:paraId="136EEC7D" w14:textId="448C8BC6" w:rsidR="00EC66C4" w:rsidRPr="00FE6001" w:rsidRDefault="000A5B28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7D0248">
        <w:rPr>
          <w:rFonts w:asciiTheme="majorHAnsi" w:hAnsiTheme="majorHAnsi" w:cstheme="majorHAnsi"/>
        </w:rPr>
        <w:t xml:space="preserve">Convém </w:t>
      </w:r>
      <w:r w:rsidR="00FE6001">
        <w:rPr>
          <w:rFonts w:asciiTheme="majorHAnsi" w:hAnsiTheme="majorHAnsi" w:cstheme="majorHAnsi"/>
        </w:rPr>
        <w:t xml:space="preserve">que </w:t>
      </w:r>
      <w:r w:rsidRPr="00FE6001">
        <w:rPr>
          <w:rFonts w:asciiTheme="majorHAnsi" w:hAnsiTheme="majorHAnsi" w:cstheme="majorHAnsi"/>
        </w:rPr>
        <w:t>esse contato seja feito pelo auditor líder e ele pode</w:t>
      </w:r>
      <w:r w:rsidR="00EC66C4" w:rsidRPr="00FE6001">
        <w:rPr>
          <w:rFonts w:asciiTheme="majorHAnsi" w:hAnsiTheme="majorHAnsi" w:cstheme="majorHAnsi"/>
        </w:rPr>
        <w:t xml:space="preserve"> ser</w:t>
      </w:r>
      <w:r w:rsidRPr="00FE6001">
        <w:rPr>
          <w:rFonts w:asciiTheme="majorHAnsi" w:hAnsiTheme="majorHAnsi" w:cstheme="majorHAnsi"/>
        </w:rPr>
        <w:t xml:space="preserve"> feito de maneira</w:t>
      </w:r>
      <w:r w:rsidR="00EC66C4" w:rsidRPr="00FE6001">
        <w:rPr>
          <w:rFonts w:asciiTheme="majorHAnsi" w:hAnsiTheme="majorHAnsi" w:cstheme="majorHAnsi"/>
        </w:rPr>
        <w:t xml:space="preserve"> formal ou informal. Poderia ser, por exemplo, um telefonema, um e-mail, </w:t>
      </w:r>
      <w:r w:rsidRPr="00FE6001">
        <w:rPr>
          <w:rFonts w:asciiTheme="majorHAnsi" w:hAnsiTheme="majorHAnsi" w:cstheme="majorHAnsi"/>
        </w:rPr>
        <w:t xml:space="preserve">ou </w:t>
      </w:r>
      <w:r w:rsidR="00EC66C4" w:rsidRPr="00FE6001">
        <w:rPr>
          <w:rFonts w:asciiTheme="majorHAnsi" w:hAnsiTheme="majorHAnsi" w:cstheme="majorHAnsi"/>
        </w:rPr>
        <w:t>um ofício confirmando as informações já definidas no planejamento da auditoria.</w:t>
      </w:r>
    </w:p>
    <w:p w14:paraId="3AFBB1C5" w14:textId="77777777" w:rsidR="00EC66C4" w:rsidRPr="00720F6B" w:rsidRDefault="00EC66C4" w:rsidP="00EC66C4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>Seção 6.2.3 Determinando a viabilidade da auditoria</w:t>
      </w:r>
    </w:p>
    <w:p w14:paraId="64DFA270" w14:textId="77777777" w:rsidR="00EC66C4" w:rsidRPr="00FE6001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 determinação da viabilidade da auditoria deve levar em consideração pelo menos o seguinte:</w:t>
      </w:r>
    </w:p>
    <w:p w14:paraId="726794A7" w14:textId="5B04181A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lastRenderedPageBreak/>
        <w:t>informações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suficientes e apropriadas para o planejamento e realização da auditoria; </w:t>
      </w:r>
    </w:p>
    <w:p w14:paraId="0ABEAF13" w14:textId="484BA197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t>cooperação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adequada do auditado; </w:t>
      </w:r>
    </w:p>
    <w:p w14:paraId="504F2EAA" w14:textId="715A10DF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t>tempo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e recursos adequados para a realização da auditoria. </w:t>
      </w:r>
    </w:p>
    <w:p w14:paraId="08BE0388" w14:textId="50B16E63" w:rsidR="00EC66C4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Quando a análise da viabilidade demonstrar que a auditoria não é viável </w:t>
      </w:r>
      <w:r w:rsidR="00C40E7A" w:rsidRPr="00040471">
        <w:rPr>
          <w:rFonts w:asciiTheme="majorHAnsi" w:hAnsiTheme="majorHAnsi" w:cstheme="majorHAnsi"/>
        </w:rPr>
        <w:t>deve ser apresentada</w:t>
      </w:r>
      <w:r w:rsidR="00C40E7A">
        <w:rPr>
          <w:rFonts w:asciiTheme="majorHAnsi" w:hAnsiTheme="majorHAnsi" w:cstheme="majorHAnsi"/>
        </w:rPr>
        <w:t>, ao cliente,</w:t>
      </w:r>
      <w:r w:rsidR="00C40E7A" w:rsidRPr="00396794">
        <w:rPr>
          <w:rFonts w:asciiTheme="majorHAnsi" w:hAnsiTheme="majorHAnsi" w:cstheme="majorHAnsi"/>
        </w:rPr>
        <w:t xml:space="preserve"> </w:t>
      </w:r>
      <w:r w:rsidR="00826CDF">
        <w:rPr>
          <w:rFonts w:asciiTheme="majorHAnsi" w:hAnsiTheme="majorHAnsi" w:cstheme="majorHAnsi"/>
        </w:rPr>
        <w:t>uma proposta alternativa</w:t>
      </w:r>
      <w:r w:rsidRPr="00FE6001">
        <w:rPr>
          <w:rFonts w:asciiTheme="majorHAnsi" w:hAnsiTheme="majorHAnsi" w:cstheme="majorHAnsi"/>
        </w:rPr>
        <w:t>.</w:t>
      </w:r>
    </w:p>
    <w:p w14:paraId="0E330F01" w14:textId="77777777" w:rsidR="00DD7315" w:rsidRPr="00DD7315" w:rsidRDefault="00DD7315" w:rsidP="00DD7315">
      <w:pPr>
        <w:rPr>
          <w:rFonts w:asciiTheme="majorHAnsi" w:hAnsiTheme="majorHAnsi" w:cstheme="majorHAnsi"/>
        </w:rPr>
      </w:pPr>
      <w:r w:rsidRPr="00DD7315">
        <w:rPr>
          <w:rFonts w:asciiTheme="majorHAnsi" w:hAnsiTheme="majorHAnsi" w:cstheme="majorHAnsi"/>
        </w:rPr>
        <w:t xml:space="preserve">Veja alguns exemplos do que poderia inviabilizar uma auditoria: </w:t>
      </w:r>
    </w:p>
    <w:p w14:paraId="01EBBBF2" w14:textId="3353C26E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problemas</w:t>
      </w:r>
      <w:proofErr w:type="gramEnd"/>
      <w:r w:rsidRPr="00DD7315">
        <w:rPr>
          <w:rFonts w:asciiTheme="majorHAnsi" w:hAnsiTheme="majorHAnsi" w:cstheme="majorHAnsi"/>
        </w:rPr>
        <w:t xml:space="preserve"> com equipe;</w:t>
      </w:r>
    </w:p>
    <w:p w14:paraId="4E13BA44" w14:textId="2C86788A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equipamentos</w:t>
      </w:r>
      <w:proofErr w:type="gramEnd"/>
      <w:r w:rsidRPr="00DD7315">
        <w:rPr>
          <w:rFonts w:asciiTheme="majorHAnsi" w:hAnsiTheme="majorHAnsi" w:cstheme="majorHAnsi"/>
        </w:rPr>
        <w:t>;</w:t>
      </w:r>
    </w:p>
    <w:p w14:paraId="2E48569B" w14:textId="3040D70D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logística</w:t>
      </w:r>
      <w:proofErr w:type="gramEnd"/>
      <w:r w:rsidRPr="00DD7315">
        <w:rPr>
          <w:rFonts w:asciiTheme="majorHAnsi" w:hAnsiTheme="majorHAnsi" w:cstheme="majorHAnsi"/>
        </w:rPr>
        <w:t>, etc.</w:t>
      </w:r>
    </w:p>
    <w:p w14:paraId="7C9A2EBA" w14:textId="77777777" w:rsidR="00EC66C4" w:rsidRPr="00FE6001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1FF89DC" w14:textId="2A028841" w:rsidR="00EC66C4" w:rsidRPr="00C40E7A" w:rsidRDefault="00EC66C4" w:rsidP="00FE6001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1" w:name="_Toc23754535"/>
      <w:r w:rsidRPr="00396794">
        <w:rPr>
          <w:rFonts w:asciiTheme="majorHAnsi" w:hAnsiTheme="majorHAnsi" w:cstheme="majorHAnsi"/>
        </w:rPr>
        <w:t>Seção 6.3 Preparando as atividade</w:t>
      </w:r>
      <w:r w:rsidRPr="00C40E7A">
        <w:rPr>
          <w:rFonts w:asciiTheme="majorHAnsi" w:hAnsiTheme="majorHAnsi" w:cstheme="majorHAnsi"/>
        </w:rPr>
        <w:t>s da auditoria</w:t>
      </w:r>
      <w:bookmarkEnd w:id="11"/>
    </w:p>
    <w:p w14:paraId="0358932B" w14:textId="115F335E" w:rsidR="00EC66C4" w:rsidRPr="00720F6B" w:rsidRDefault="00EC66C4" w:rsidP="007D0248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 xml:space="preserve">Seção 6.3.1 Realizando análise crítica </w:t>
      </w:r>
      <w:r w:rsidR="0007444C">
        <w:rPr>
          <w:rFonts w:asciiTheme="majorHAnsi" w:hAnsiTheme="majorHAnsi" w:cstheme="majorHAnsi"/>
          <w:b/>
          <w:color w:val="0070C0"/>
        </w:rPr>
        <w:t>de informação documentada</w:t>
      </w:r>
    </w:p>
    <w:p w14:paraId="78128EB7" w14:textId="30A75955" w:rsidR="00EC66C4" w:rsidRPr="00FE6001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  <w:b/>
        </w:rPr>
      </w:pPr>
    </w:p>
    <w:p w14:paraId="651A7BC0" w14:textId="1F1AD012" w:rsidR="00EC66C4" w:rsidRPr="00FE6001" w:rsidRDefault="00826555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6736" behindDoc="0" locked="0" layoutInCell="1" allowOverlap="1" wp14:anchorId="12F589EE" wp14:editId="14D94CD5">
            <wp:simplePos x="0" y="0"/>
            <wp:positionH relativeFrom="column">
              <wp:posOffset>-1270</wp:posOffset>
            </wp:positionH>
            <wp:positionV relativeFrom="paragraph">
              <wp:posOffset>31115</wp:posOffset>
            </wp:positionV>
            <wp:extent cx="2689860" cy="147637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E6001">
        <w:rPr>
          <w:rFonts w:asciiTheme="majorHAnsi" w:hAnsiTheme="majorHAnsi" w:cstheme="majorHAnsi"/>
        </w:rPr>
        <w:t>A análise crítica documental é uma etapa realizada antes da auditoria em si. Ela consiste em uma análise preliminar dos documentos enviados para os auditores.</w:t>
      </w:r>
    </w:p>
    <w:p w14:paraId="440A5722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 quais documentos devem ser analisados?</w:t>
      </w:r>
    </w:p>
    <w:p w14:paraId="5BBD79C8" w14:textId="75475CC5" w:rsidR="00EC66C4" w:rsidRPr="00FE6001" w:rsidRDefault="008E5CEE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Is</w:t>
      </w:r>
      <w:r>
        <w:rPr>
          <w:rFonts w:asciiTheme="majorHAnsi" w:hAnsiTheme="majorHAnsi" w:cstheme="majorHAnsi"/>
        </w:rPr>
        <w:t>t</w:t>
      </w:r>
      <w:r w:rsidRPr="00FE6001">
        <w:rPr>
          <w:rFonts w:asciiTheme="majorHAnsi" w:hAnsiTheme="majorHAnsi" w:cstheme="majorHAnsi"/>
        </w:rPr>
        <w:t xml:space="preserve">o </w:t>
      </w:r>
      <w:r w:rsidR="00EC66C4" w:rsidRPr="00FE6001">
        <w:rPr>
          <w:rFonts w:asciiTheme="majorHAnsi" w:hAnsiTheme="majorHAnsi" w:cstheme="majorHAnsi"/>
        </w:rPr>
        <w:t xml:space="preserve">dependerá dos critérios e limites da auditoria.  Além </w:t>
      </w:r>
      <w:r w:rsidRPr="00FE6001">
        <w:rPr>
          <w:rFonts w:asciiTheme="majorHAnsi" w:hAnsiTheme="majorHAnsi" w:cstheme="majorHAnsi"/>
        </w:rPr>
        <w:t>dis</w:t>
      </w:r>
      <w:r>
        <w:rPr>
          <w:rFonts w:asciiTheme="majorHAnsi" w:hAnsiTheme="majorHAnsi" w:cstheme="majorHAnsi"/>
        </w:rPr>
        <w:t>t</w:t>
      </w:r>
      <w:r w:rsidRPr="00FE6001">
        <w:rPr>
          <w:rFonts w:asciiTheme="majorHAnsi" w:hAnsiTheme="majorHAnsi" w:cstheme="majorHAnsi"/>
        </w:rPr>
        <w:t>o</w:t>
      </w:r>
      <w:r w:rsidR="00EC66C4" w:rsidRPr="00FE6001">
        <w:rPr>
          <w:rFonts w:asciiTheme="majorHAnsi" w:hAnsiTheme="majorHAnsi" w:cstheme="majorHAnsi"/>
        </w:rPr>
        <w:t>, normalmente no contato inicial com o auditado, são indicados os documentos que devem ser enviados para a equipe auditora.</w:t>
      </w:r>
    </w:p>
    <w:p w14:paraId="0EF5E3F9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Para ficar mais claro...</w:t>
      </w:r>
    </w:p>
    <w:p w14:paraId="0C5D210B" w14:textId="40833F1F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Considerando como base a norma </w:t>
      </w:r>
      <w:r w:rsidR="0007444C">
        <w:rPr>
          <w:rFonts w:asciiTheme="majorHAnsi" w:hAnsiTheme="majorHAnsi" w:cstheme="majorHAnsi"/>
        </w:rPr>
        <w:t xml:space="preserve">ABNT NBR </w:t>
      </w:r>
      <w:r w:rsidRPr="00FE6001">
        <w:rPr>
          <w:rFonts w:asciiTheme="majorHAnsi" w:hAnsiTheme="majorHAnsi" w:cstheme="majorHAnsi"/>
        </w:rPr>
        <w:t>ISO/IEC 17025</w:t>
      </w:r>
      <w:r w:rsidR="008E5CEE">
        <w:rPr>
          <w:rFonts w:asciiTheme="majorHAnsi" w:hAnsiTheme="majorHAnsi" w:cstheme="majorHAnsi"/>
        </w:rPr>
        <w:t>, a</w:t>
      </w:r>
      <w:r w:rsidRPr="00FE6001">
        <w:rPr>
          <w:rFonts w:asciiTheme="majorHAnsi" w:hAnsiTheme="majorHAnsi" w:cstheme="majorHAnsi"/>
        </w:rPr>
        <w:t xml:space="preserve"> equipe auditora poderia solicitar</w:t>
      </w:r>
      <w:r w:rsidR="008E5CEE">
        <w:rPr>
          <w:rFonts w:asciiTheme="majorHAnsi" w:hAnsiTheme="majorHAnsi" w:cstheme="majorHAnsi"/>
        </w:rPr>
        <w:t>, por exemplo,</w:t>
      </w:r>
      <w:r w:rsidRPr="00FE6001">
        <w:rPr>
          <w:rFonts w:asciiTheme="majorHAnsi" w:hAnsiTheme="majorHAnsi" w:cstheme="majorHAnsi"/>
        </w:rPr>
        <w:t xml:space="preserve"> os seguintes documentos (mas não se limitar somente a esses):</w:t>
      </w:r>
    </w:p>
    <w:p w14:paraId="6BE8F637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Procedimento relacionado aos requisitos 6.2.5 da se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6.2 (Pessoal);</w:t>
      </w:r>
    </w:p>
    <w:p w14:paraId="633A7FC8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Procedimento para manuseio e transporte de equipamentos, se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6.4 (Equipamentos);</w:t>
      </w:r>
    </w:p>
    <w:p w14:paraId="564519C2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C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 xml:space="preserve">pia do resultado da </w:t>
      </w:r>
      <w:r w:rsidRPr="00115A3B">
        <w:rPr>
          <w:rFonts w:asciiTheme="majorHAnsi" w:hAnsiTheme="majorHAnsi" w:cstheme="majorHAnsi" w:hint="eastAsia"/>
        </w:rPr>
        <w:t>ú</w:t>
      </w:r>
      <w:r w:rsidRPr="00115A3B">
        <w:rPr>
          <w:rFonts w:asciiTheme="majorHAnsi" w:hAnsiTheme="majorHAnsi" w:cstheme="majorHAnsi"/>
        </w:rPr>
        <w:t>ltima auditoria interna;</w:t>
      </w:r>
    </w:p>
    <w:p w14:paraId="33FA1C37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C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>pia dos registros das entradas e sa</w:t>
      </w:r>
      <w:r w:rsidRPr="00115A3B">
        <w:rPr>
          <w:rFonts w:asciiTheme="majorHAnsi" w:hAnsiTheme="majorHAnsi" w:cstheme="majorHAnsi" w:hint="eastAsia"/>
        </w:rPr>
        <w:t>í</w:t>
      </w:r>
      <w:r w:rsidRPr="00115A3B">
        <w:rPr>
          <w:rFonts w:asciiTheme="majorHAnsi" w:hAnsiTheme="majorHAnsi" w:cstheme="majorHAnsi"/>
        </w:rPr>
        <w:t xml:space="preserve">das da </w:t>
      </w:r>
      <w:r w:rsidRPr="00115A3B">
        <w:rPr>
          <w:rFonts w:asciiTheme="majorHAnsi" w:hAnsiTheme="majorHAnsi" w:cstheme="majorHAnsi" w:hint="eastAsia"/>
        </w:rPr>
        <w:t>ú</w:t>
      </w:r>
      <w:r w:rsidRPr="00115A3B">
        <w:rPr>
          <w:rFonts w:asciiTheme="majorHAnsi" w:hAnsiTheme="majorHAnsi" w:cstheme="majorHAnsi"/>
        </w:rPr>
        <w:t>ltima an</w:t>
      </w:r>
      <w:r w:rsidRPr="00115A3B">
        <w:rPr>
          <w:rFonts w:asciiTheme="majorHAnsi" w:hAnsiTheme="majorHAnsi" w:cstheme="majorHAnsi" w:hint="eastAsia"/>
        </w:rPr>
        <w:t>á</w:t>
      </w:r>
      <w:r w:rsidRPr="00115A3B">
        <w:rPr>
          <w:rFonts w:asciiTheme="majorHAnsi" w:hAnsiTheme="majorHAnsi" w:cstheme="majorHAnsi"/>
        </w:rPr>
        <w:t>lise cr</w:t>
      </w:r>
      <w:r w:rsidRPr="00115A3B">
        <w:rPr>
          <w:rFonts w:asciiTheme="majorHAnsi" w:hAnsiTheme="majorHAnsi" w:cstheme="majorHAnsi" w:hint="eastAsia"/>
        </w:rPr>
        <w:t>í</w:t>
      </w:r>
      <w:r w:rsidRPr="00115A3B">
        <w:rPr>
          <w:rFonts w:asciiTheme="majorHAnsi" w:hAnsiTheme="majorHAnsi" w:cstheme="majorHAnsi"/>
        </w:rPr>
        <w:t>tica realizada pela ger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ncia;</w:t>
      </w:r>
    </w:p>
    <w:p w14:paraId="1D1943AC" w14:textId="123F5C47" w:rsidR="00310D71" w:rsidRPr="00115A3B" w:rsidRDefault="00310D71" w:rsidP="00115A3B">
      <w:pPr>
        <w:shd w:val="clear" w:color="auto" w:fill="FFFFFF"/>
        <w:spacing w:after="150" w:line="240" w:lineRule="auto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br/>
        <w:t>A nova vers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 xml:space="preserve">o da </w:t>
      </w:r>
      <w:r>
        <w:rPr>
          <w:rFonts w:asciiTheme="majorHAnsi" w:hAnsiTheme="majorHAnsi" w:cstheme="majorHAnsi"/>
        </w:rPr>
        <w:t xml:space="preserve">ABNT NBR </w:t>
      </w:r>
      <w:r w:rsidRPr="00115A3B">
        <w:rPr>
          <w:rFonts w:asciiTheme="majorHAnsi" w:hAnsiTheme="majorHAnsi" w:cstheme="majorHAnsi"/>
        </w:rPr>
        <w:t>ISO/IEC 17025 n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 xml:space="preserve">o exige mais um Manual da Qualidade ou uma lista mestra </w:t>
      </w:r>
      <w:r w:rsidRPr="00115A3B">
        <w:rPr>
          <w:rFonts w:asciiTheme="majorHAnsi" w:hAnsiTheme="majorHAnsi" w:cstheme="majorHAnsi"/>
        </w:rPr>
        <w:lastRenderedPageBreak/>
        <w:t>(as exig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ncias em termos de documenta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mudaram bastante de uma vers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>o para a outra). Portanto, solicitar essa documenta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ao Laborat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>rio, seria uma infer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 de que ele possui esse documento.</w:t>
      </w:r>
    </w:p>
    <w:p w14:paraId="2048CEAD" w14:textId="64E25B79" w:rsidR="00EC66C4" w:rsidRDefault="00EC66C4" w:rsidP="00CD334D">
      <w:pPr>
        <w:spacing w:line="360" w:lineRule="auto"/>
        <w:ind w:left="720"/>
        <w:jc w:val="both"/>
        <w:rPr>
          <w:rFonts w:asciiTheme="majorHAnsi" w:hAnsiTheme="majorHAnsi" w:cstheme="majorHAnsi"/>
        </w:rPr>
      </w:pPr>
    </w:p>
    <w:p w14:paraId="242D81B7" w14:textId="24ECAC41" w:rsidR="00EC66C4" w:rsidRPr="00720F6B" w:rsidRDefault="00EC66C4" w:rsidP="00FE6001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 xml:space="preserve">Seção 6.3.2 </w:t>
      </w:r>
      <w:r w:rsidR="0007444C">
        <w:rPr>
          <w:rFonts w:asciiTheme="majorHAnsi" w:hAnsiTheme="majorHAnsi" w:cstheme="majorHAnsi"/>
          <w:b/>
          <w:color w:val="0070C0"/>
        </w:rPr>
        <w:t>Planejando a</w:t>
      </w:r>
      <w:r w:rsidRPr="00720F6B">
        <w:rPr>
          <w:rFonts w:asciiTheme="majorHAnsi" w:hAnsiTheme="majorHAnsi" w:cstheme="majorHAnsi"/>
          <w:b/>
          <w:color w:val="0070C0"/>
        </w:rPr>
        <w:t xml:space="preserve"> auditoria</w:t>
      </w:r>
    </w:p>
    <w:p w14:paraId="5789C4DE" w14:textId="1178AA17" w:rsidR="00FC471E" w:rsidRDefault="00FC471E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Antes de iniciar o planejamento da auditoria em si, é muito importante que o Auditor Líder considere os riscos associados à atividade.</w:t>
      </w:r>
    </w:p>
    <w:p w14:paraId="304437F0" w14:textId="7194C81D" w:rsidR="00FC471E" w:rsidRPr="00115A3B" w:rsidRDefault="00FC471E" w:rsidP="00FC471E">
      <w:pPr>
        <w:autoSpaceDE w:val="0"/>
        <w:autoSpaceDN w:val="0"/>
        <w:adjustRightInd w:val="0"/>
        <w:spacing w:after="240" w:line="221" w:lineRule="atLeast"/>
        <w:jc w:val="both"/>
        <w:rPr>
          <w:rFonts w:asciiTheme="majorHAnsi" w:hAnsiTheme="majorHAnsi" w:cstheme="majorHAnsi"/>
          <w:i/>
        </w:rPr>
      </w:pPr>
      <w:r w:rsidRPr="00115A3B">
        <w:rPr>
          <w:rFonts w:ascii="Arial" w:hAnsi="Arial" w:cs="Arial"/>
          <w:i/>
          <w:color w:val="000000"/>
        </w:rPr>
        <w:t>“</w:t>
      </w:r>
      <w:r w:rsidRPr="00115A3B">
        <w:rPr>
          <w:rFonts w:asciiTheme="majorHAnsi" w:hAnsiTheme="majorHAnsi" w:cstheme="majorHAnsi"/>
          <w:i/>
        </w:rPr>
        <w:t>Convém que a quantidade de detalhe fornecida no plano de auditoria reflita o escopo e a comple</w:t>
      </w:r>
      <w:r w:rsidRPr="00115A3B">
        <w:rPr>
          <w:rFonts w:asciiTheme="majorHAnsi" w:hAnsiTheme="majorHAnsi" w:cstheme="majorHAnsi"/>
          <w:i/>
        </w:rPr>
        <w:softHyphen/>
        <w:t xml:space="preserve">xidade da auditoria, assim como o risco de não alcançar os objetivos da auditoria. Ao planejar a auditoria, convém que o líder da equipe de auditoria considere o seguinte: </w:t>
      </w:r>
    </w:p>
    <w:p w14:paraId="4422C894" w14:textId="3C796B91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a) composição da equipe de auditoria e sua competência global; </w:t>
      </w:r>
    </w:p>
    <w:p w14:paraId="0575C02B" w14:textId="0E7D8F4C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b) técnicas de amostragem apropriadas (ver A.6); </w:t>
      </w:r>
    </w:p>
    <w:p w14:paraId="1159E267" w14:textId="01EF20DE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c) oportunidades para melhorar a eficácia e a eficiência das atividades de auditoria; </w:t>
      </w:r>
    </w:p>
    <w:p w14:paraId="404F4669" w14:textId="3CFD74E9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d) riscos para alcançar os objetivos da auditoria criados por um planejamento de auditoria ineficaz; </w:t>
      </w:r>
    </w:p>
    <w:p w14:paraId="3C4CFE70" w14:textId="627AF2AC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e) riscos para o auditado criados pela realização da auditoria. </w:t>
      </w:r>
    </w:p>
    <w:p w14:paraId="70C9F5C9" w14:textId="77777777" w:rsidR="00FC471E" w:rsidRPr="00115A3B" w:rsidRDefault="00FC471E" w:rsidP="00115A3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</w:p>
    <w:p w14:paraId="75A336C2" w14:textId="0EE71DD4" w:rsidR="00FC471E" w:rsidRPr="00115A3B" w:rsidRDefault="00FC471E" w:rsidP="00FC471E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>Riscos para o auditado podem resultar da presença dos membros da equipe de auditoria influen</w:t>
      </w:r>
      <w:r w:rsidRPr="00115A3B">
        <w:rPr>
          <w:rFonts w:asciiTheme="majorHAnsi" w:hAnsiTheme="majorHAnsi" w:cstheme="majorHAnsi"/>
          <w:i/>
        </w:rPr>
        <w:softHyphen/>
        <w:t>ciando adversamente os arranjos do auditado para saúde e segurança, meio ambiente e qualidade e seus produtos, serviços, pessoal ou infraestrutura (por exemplo, contaminação em instalações de sala limpa).</w:t>
      </w:r>
    </w:p>
    <w:p w14:paraId="21BC9D22" w14:textId="222D714F" w:rsidR="00FC471E" w:rsidRPr="00115A3B" w:rsidRDefault="00FC471E" w:rsidP="00FC471E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(ABNT NBR ISO 19011, </w:t>
      </w:r>
      <w:proofErr w:type="gramStart"/>
      <w:r w:rsidRPr="00115A3B">
        <w:rPr>
          <w:rFonts w:asciiTheme="majorHAnsi" w:hAnsiTheme="majorHAnsi" w:cstheme="majorHAnsi"/>
          <w:i/>
        </w:rPr>
        <w:t>6.3.2.1)”</w:t>
      </w:r>
      <w:proofErr w:type="gramEnd"/>
    </w:p>
    <w:p w14:paraId="6D873B86" w14:textId="77777777" w:rsidR="00B26BE5" w:rsidRDefault="00B26BE5" w:rsidP="00FE6001">
      <w:pPr>
        <w:spacing w:line="360" w:lineRule="auto"/>
        <w:jc w:val="both"/>
        <w:rPr>
          <w:rFonts w:asciiTheme="majorHAnsi" w:hAnsiTheme="majorHAnsi" w:cstheme="majorHAnsi"/>
        </w:rPr>
      </w:pPr>
    </w:p>
    <w:p w14:paraId="00D60C2C" w14:textId="26990FDC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O </w:t>
      </w:r>
      <w:r w:rsidR="00FC471E">
        <w:rPr>
          <w:rFonts w:asciiTheme="majorHAnsi" w:hAnsiTheme="majorHAnsi" w:cstheme="majorHAnsi"/>
        </w:rPr>
        <w:t xml:space="preserve">planejamento da auditoria incluirá o </w:t>
      </w:r>
      <w:r w:rsidRPr="00FE6001">
        <w:rPr>
          <w:rFonts w:asciiTheme="majorHAnsi" w:hAnsiTheme="majorHAnsi" w:cstheme="majorHAnsi"/>
        </w:rPr>
        <w:t>plano de auditoria</w:t>
      </w:r>
      <w:r w:rsidR="00FC471E">
        <w:rPr>
          <w:rFonts w:asciiTheme="majorHAnsi" w:hAnsiTheme="majorHAnsi" w:cstheme="majorHAnsi"/>
        </w:rPr>
        <w:t>, e</w:t>
      </w:r>
      <w:r w:rsidRPr="00FE6001">
        <w:rPr>
          <w:rFonts w:asciiTheme="majorHAnsi" w:hAnsiTheme="majorHAnsi" w:cstheme="majorHAnsi"/>
        </w:rPr>
        <w:t xml:space="preserve"> normalmente será preparado pelo auditor </w:t>
      </w:r>
      <w:proofErr w:type="gramStart"/>
      <w:r w:rsidRPr="00FE6001">
        <w:rPr>
          <w:rFonts w:asciiTheme="majorHAnsi" w:hAnsiTheme="majorHAnsi" w:cstheme="majorHAnsi"/>
        </w:rPr>
        <w:t xml:space="preserve">líder </w:t>
      </w:r>
      <w:r w:rsidR="00FC471E">
        <w:rPr>
          <w:rFonts w:asciiTheme="majorHAnsi" w:hAnsiTheme="majorHAnsi" w:cstheme="majorHAnsi"/>
        </w:rPr>
        <w:t>,</w:t>
      </w:r>
      <w:proofErr w:type="gramEnd"/>
      <w:r w:rsidR="00FC471E">
        <w:rPr>
          <w:rFonts w:asciiTheme="majorHAnsi" w:hAnsiTheme="majorHAnsi" w:cstheme="majorHAnsi"/>
        </w:rPr>
        <w:t xml:space="preserve"> sendo</w:t>
      </w:r>
      <w:r w:rsidRPr="00FE6001">
        <w:rPr>
          <w:rFonts w:asciiTheme="majorHAnsi" w:hAnsiTheme="majorHAnsi" w:cstheme="majorHAnsi"/>
        </w:rPr>
        <w:t xml:space="preserve"> baseado na documentação fornecida pelo auditado.</w:t>
      </w:r>
    </w:p>
    <w:p w14:paraId="2E9D9A6D" w14:textId="118536F2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Ao elaborar o plano de auditoria, o auditor líder pode levar em consideração alguns pontos como a amostragem para análise das evidências e os riscos gerados pela auditoria na organização (por exemplo, contaminação em instalações que requerem salas limpas, comprometer as condições ambientais em salas que tem acesso restrito...).</w:t>
      </w:r>
    </w:p>
    <w:p w14:paraId="6F3A020A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 o que deve conter um plano de auditoria?</w:t>
      </w:r>
    </w:p>
    <w:p w14:paraId="1F6D390D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A norma sugere que ele inclua ou referencie o seguinte: </w:t>
      </w:r>
    </w:p>
    <w:p w14:paraId="3C3269E3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a) os objetivos da auditoria; </w:t>
      </w:r>
    </w:p>
    <w:p w14:paraId="7514EBD9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b) o escopo da auditoria, incluindo identificação das unidades organizacionais e funcionais, bem como os processos a serem auditados; </w:t>
      </w:r>
    </w:p>
    <w:p w14:paraId="3EA8E17D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lastRenderedPageBreak/>
        <w:t xml:space="preserve">c) os critérios de auditoria e quaisquer documentos de referência; </w:t>
      </w:r>
    </w:p>
    <w:p w14:paraId="6FDF4369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d) as localizações, datas, tempos estimados e duração das atividades da auditoria a serem realizadas, incluindo as reuniões com a direção do auditado; </w:t>
      </w:r>
    </w:p>
    <w:p w14:paraId="632A0C87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e) os métodos de auditoria a serem usados, incluindo a abrangência na qual a amostragem da auditoria é necessária para obter suficiente evidencia da auditoria e propósito do plano de amostragem, se aplicável; </w:t>
      </w:r>
    </w:p>
    <w:p w14:paraId="5F2F7AC5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f) os papéis e responsabilidades dos membros da equipe da auditoria, bem como dos guias e observadores; </w:t>
      </w:r>
    </w:p>
    <w:p w14:paraId="3B85CEB4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g) a alocação de recursos apropriados para áreas críticas da auditoria. </w:t>
      </w:r>
    </w:p>
    <w:p w14:paraId="17EA5AC8" w14:textId="3E99A50D" w:rsidR="00EC66C4" w:rsidRPr="00FE6001" w:rsidRDefault="00CF3703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Certo, mas</w:t>
      </w:r>
      <w:r w:rsidR="00EC66C4" w:rsidRPr="00FE6001">
        <w:rPr>
          <w:rFonts w:asciiTheme="majorHAnsi" w:hAnsiTheme="majorHAnsi" w:cstheme="majorHAnsi"/>
        </w:rPr>
        <w:t>... E na prática, como seria esse documento?</w:t>
      </w:r>
    </w:p>
    <w:p w14:paraId="14A971EB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Poderia ser algo como a imagem a seguir. </w:t>
      </w:r>
    </w:p>
    <w:p w14:paraId="4383EDE2" w14:textId="03DAA373" w:rsidR="00EC66C4" w:rsidRPr="00FE6001" w:rsidRDefault="00C67FD7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99D1E4E" wp14:editId="054B16DD">
            <wp:extent cx="4485891" cy="2842260"/>
            <wp:effectExtent l="152400" t="152400" r="353060" b="358140"/>
            <wp:docPr id="9" name="Imagem 9" descr="http://prodsaude-entib.org.br/prodsaude/imagens/PS_AUD_A03_1.2_pII_p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3_1.2_pII_plan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72" cy="285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49C2B4" w14:textId="50CE1F8A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</w:t>
      </w:r>
      <w:r w:rsidR="00CF3703">
        <w:rPr>
          <w:rFonts w:asciiTheme="majorHAnsi" w:hAnsiTheme="majorHAnsi" w:cstheme="majorHAnsi"/>
        </w:rPr>
        <w:t xml:space="preserve"> atenção! E</w:t>
      </w:r>
      <w:r w:rsidRPr="00FE6001">
        <w:rPr>
          <w:rFonts w:asciiTheme="majorHAnsi" w:hAnsiTheme="majorHAnsi" w:cstheme="majorHAnsi"/>
        </w:rPr>
        <w:t>sta é apenas uma sugestão e se você observar bem, ela não cont</w:t>
      </w:r>
      <w:r w:rsidR="00CF3703">
        <w:rPr>
          <w:rFonts w:asciiTheme="majorHAnsi" w:hAnsiTheme="majorHAnsi" w:cstheme="majorHAnsi"/>
        </w:rPr>
        <w:t>é</w:t>
      </w:r>
      <w:r w:rsidRPr="00FE6001">
        <w:rPr>
          <w:rFonts w:asciiTheme="majorHAnsi" w:hAnsiTheme="majorHAnsi" w:cstheme="majorHAnsi"/>
        </w:rPr>
        <w:t>m todos os itens sugeridos pela norma.</w:t>
      </w:r>
    </w:p>
    <w:p w14:paraId="23BF57CC" w14:textId="2BA217A6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A </w:t>
      </w:r>
      <w:proofErr w:type="spellStart"/>
      <w:r w:rsidRPr="00FE6001">
        <w:rPr>
          <w:rFonts w:asciiTheme="majorHAnsi" w:hAnsiTheme="majorHAnsi" w:cstheme="majorHAnsi"/>
        </w:rPr>
        <w:t>Cgcre</w:t>
      </w:r>
      <w:proofErr w:type="spellEnd"/>
      <w:r w:rsidRPr="00FE6001">
        <w:rPr>
          <w:rFonts w:asciiTheme="majorHAnsi" w:hAnsiTheme="majorHAnsi" w:cstheme="majorHAnsi"/>
        </w:rPr>
        <w:t>, organismo responsável pela acreditação dos laboratórios de ensaio e de calibração</w:t>
      </w:r>
      <w:r w:rsidR="00CF3703">
        <w:rPr>
          <w:rFonts w:asciiTheme="majorHAnsi" w:hAnsiTheme="majorHAnsi" w:cstheme="majorHAnsi"/>
        </w:rPr>
        <w:t>,</w:t>
      </w:r>
      <w:r w:rsidRPr="00FE6001">
        <w:rPr>
          <w:rFonts w:asciiTheme="majorHAnsi" w:hAnsiTheme="majorHAnsi" w:cstheme="majorHAnsi"/>
        </w:rPr>
        <w:t xml:space="preserve"> com base na </w:t>
      </w:r>
      <w:r w:rsidR="00B26BE5">
        <w:rPr>
          <w:rFonts w:asciiTheme="majorHAnsi" w:hAnsiTheme="majorHAnsi" w:cstheme="majorHAnsi"/>
        </w:rPr>
        <w:t xml:space="preserve">ABNT NBR </w:t>
      </w:r>
      <w:r w:rsidRPr="00FE6001">
        <w:rPr>
          <w:rFonts w:asciiTheme="majorHAnsi" w:hAnsiTheme="majorHAnsi" w:cstheme="majorHAnsi"/>
        </w:rPr>
        <w:t>ISO/IEC 17025</w:t>
      </w:r>
      <w:r w:rsidR="00310D71">
        <w:rPr>
          <w:rFonts w:asciiTheme="majorHAnsi" w:hAnsiTheme="majorHAnsi" w:cstheme="majorHAnsi"/>
        </w:rPr>
        <w:t>:</w:t>
      </w:r>
      <w:r w:rsidR="00B26BE5">
        <w:rPr>
          <w:rFonts w:asciiTheme="majorHAnsi" w:hAnsiTheme="majorHAnsi" w:cstheme="majorHAnsi"/>
        </w:rPr>
        <w:t>2017</w:t>
      </w:r>
      <w:r w:rsidRPr="00FE6001">
        <w:rPr>
          <w:rFonts w:asciiTheme="majorHAnsi" w:hAnsiTheme="majorHAnsi" w:cstheme="majorHAnsi"/>
        </w:rPr>
        <w:t xml:space="preserve">, tem o seu modelo de “Plano de Auditoria”. Ele é bastante diferente do apresentado anteriormente (mas </w:t>
      </w:r>
      <w:r w:rsidR="00CF3703">
        <w:rPr>
          <w:rFonts w:asciiTheme="majorHAnsi" w:hAnsiTheme="majorHAnsi" w:cstheme="majorHAnsi"/>
        </w:rPr>
        <w:t>possui</w:t>
      </w:r>
      <w:r w:rsidR="00CF3703" w:rsidRPr="00FE6001">
        <w:rPr>
          <w:rFonts w:asciiTheme="majorHAnsi" w:hAnsiTheme="majorHAnsi" w:cstheme="majorHAnsi"/>
        </w:rPr>
        <w:t xml:space="preserve"> </w:t>
      </w:r>
      <w:r w:rsidRPr="00FE6001">
        <w:rPr>
          <w:rFonts w:asciiTheme="majorHAnsi" w:hAnsiTheme="majorHAnsi" w:cstheme="majorHAnsi"/>
        </w:rPr>
        <w:t>as mesmas informações essenciais), pois atende a uma necessidade da organização.</w:t>
      </w:r>
    </w:p>
    <w:p w14:paraId="7E97EFDE" w14:textId="5B18BF4B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Você pode consultar o modelo deles, chamado de “Plano de Avaliação” no link a seguir. </w:t>
      </w:r>
    </w:p>
    <w:p w14:paraId="581F0717" w14:textId="77777777" w:rsidR="00826CDF" w:rsidRDefault="00796E10" w:rsidP="00FE6001">
      <w:pPr>
        <w:spacing w:line="360" w:lineRule="auto"/>
        <w:jc w:val="both"/>
        <w:rPr>
          <w:rStyle w:val="Hyperlink"/>
          <w:rFonts w:asciiTheme="majorHAnsi" w:hAnsiTheme="majorHAnsi" w:cstheme="majorHAnsi"/>
        </w:rPr>
      </w:pPr>
      <w:hyperlink r:id="rId14" w:history="1">
        <w:r w:rsidR="00EC66C4" w:rsidRPr="00FE6001">
          <w:rPr>
            <w:rStyle w:val="Hyperlink"/>
            <w:rFonts w:asciiTheme="majorHAnsi" w:hAnsiTheme="majorHAnsi" w:cstheme="majorHAnsi"/>
          </w:rPr>
          <w:t>http://www.inmetro.gov.br/credenciamento/organismos/doc_organismos.asp?tOrganismo=AvalLAB</w:t>
        </w:r>
      </w:hyperlink>
    </w:p>
    <w:p w14:paraId="39E9027E" w14:textId="395FF278" w:rsidR="00EC66C4" w:rsidRDefault="00CF3703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Para abri-lo, basta localizar na lista o </w:t>
      </w:r>
      <w:r w:rsidRPr="00396794">
        <w:rPr>
          <w:rFonts w:asciiTheme="majorHAnsi" w:hAnsiTheme="majorHAnsi" w:cstheme="majorHAnsi"/>
          <w:b/>
        </w:rPr>
        <w:t>FOR-CGCRE-009</w:t>
      </w:r>
      <w:r w:rsidRPr="00FE6001">
        <w:rPr>
          <w:rFonts w:asciiTheme="majorHAnsi" w:hAnsiTheme="majorHAnsi" w:cstheme="majorHAnsi"/>
        </w:rPr>
        <w:t xml:space="preserve"> e clicar sobre ele.</w:t>
      </w:r>
    </w:p>
    <w:p w14:paraId="1D079BE3" w14:textId="77777777" w:rsidR="00115A3B" w:rsidRPr="00FE6001" w:rsidRDefault="00115A3B" w:rsidP="00FE6001">
      <w:pPr>
        <w:spacing w:line="360" w:lineRule="auto"/>
        <w:jc w:val="both"/>
        <w:rPr>
          <w:rFonts w:asciiTheme="majorHAnsi" w:hAnsiTheme="majorHAnsi" w:cstheme="majorHAnsi"/>
        </w:rPr>
      </w:pPr>
    </w:p>
    <w:p w14:paraId="3B1177A3" w14:textId="41B99C33" w:rsidR="00EC66C4" w:rsidRPr="00720F6B" w:rsidRDefault="00EC66C4" w:rsidP="00FE6001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 xml:space="preserve">Seção 6.3.3 </w:t>
      </w:r>
      <w:r w:rsidR="00B26BE5">
        <w:rPr>
          <w:rFonts w:asciiTheme="majorHAnsi" w:hAnsiTheme="majorHAnsi" w:cstheme="majorHAnsi"/>
          <w:b/>
          <w:color w:val="0070C0"/>
        </w:rPr>
        <w:t>Atribuindo trabalho para a equipe auditora</w:t>
      </w:r>
    </w:p>
    <w:p w14:paraId="28277638" w14:textId="30AC9E23" w:rsidR="00EC66C4" w:rsidRPr="00FE6001" w:rsidRDefault="00C67FD7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468FB0D" wp14:editId="1DEBFC10">
            <wp:simplePos x="0" y="0"/>
            <wp:positionH relativeFrom="column">
              <wp:posOffset>-1270</wp:posOffset>
            </wp:positionH>
            <wp:positionV relativeFrom="paragraph">
              <wp:posOffset>360045</wp:posOffset>
            </wp:positionV>
            <wp:extent cx="2362200" cy="1897380"/>
            <wp:effectExtent l="0" t="0" r="0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E6001">
        <w:rPr>
          <w:rFonts w:asciiTheme="majorHAnsi" w:hAnsiTheme="majorHAnsi" w:cstheme="majorHAnsi"/>
        </w:rPr>
        <w:t xml:space="preserve"> </w:t>
      </w:r>
    </w:p>
    <w:p w14:paraId="0CEEF932" w14:textId="5E384B46" w:rsidR="00EC66C4" w:rsidRPr="00F14D6E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O líder da equipe </w:t>
      </w:r>
      <w:r w:rsidRPr="00F14D6E">
        <w:rPr>
          <w:rFonts w:asciiTheme="majorHAnsi" w:hAnsiTheme="majorHAnsi" w:cstheme="majorHAnsi"/>
        </w:rPr>
        <w:t>de auditoria pode atribuir responsabilidades a cada membro da equipe para auditar processos ou requisitos específicos.</w:t>
      </w:r>
    </w:p>
    <w:p w14:paraId="46DAA524" w14:textId="08AA3323" w:rsidR="00EC66C4" w:rsidRPr="00F14D6E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 xml:space="preserve">Pensando em uma auditoria com base na </w:t>
      </w:r>
      <w:r w:rsidR="0044024E">
        <w:rPr>
          <w:rFonts w:asciiTheme="majorHAnsi" w:hAnsiTheme="majorHAnsi" w:cstheme="majorHAnsi"/>
        </w:rPr>
        <w:t xml:space="preserve">ABNT NBR </w:t>
      </w:r>
      <w:r w:rsidRPr="00F14D6E">
        <w:rPr>
          <w:rFonts w:asciiTheme="majorHAnsi" w:hAnsiTheme="majorHAnsi" w:cstheme="majorHAnsi"/>
        </w:rPr>
        <w:t xml:space="preserve">ISO/IEC 17025, deve ser levado em consideração o conhecimento técnico e as competências necessárias para o auditor avaliar </w:t>
      </w:r>
      <w:r w:rsidR="0044024E">
        <w:rPr>
          <w:rFonts w:asciiTheme="majorHAnsi" w:hAnsiTheme="majorHAnsi" w:cstheme="majorHAnsi"/>
        </w:rPr>
        <w:t>as atividades de laboratório</w:t>
      </w:r>
      <w:r w:rsidRPr="00F14D6E">
        <w:rPr>
          <w:rFonts w:asciiTheme="majorHAnsi" w:hAnsiTheme="majorHAnsi" w:cstheme="majorHAnsi"/>
        </w:rPr>
        <w:t xml:space="preserve">. </w:t>
      </w:r>
    </w:p>
    <w:p w14:paraId="40A74EC7" w14:textId="77777777" w:rsidR="004503B6" w:rsidRPr="00BE0F06" w:rsidRDefault="004503B6" w:rsidP="007D0248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</w:p>
    <w:p w14:paraId="51D858BF" w14:textId="47F42729" w:rsidR="00EC66C4" w:rsidRPr="00BE0F06" w:rsidRDefault="00EC66C4" w:rsidP="007D0248">
      <w:pPr>
        <w:spacing w:line="360" w:lineRule="auto"/>
        <w:jc w:val="both"/>
        <w:rPr>
          <w:rFonts w:asciiTheme="majorHAnsi" w:hAnsiTheme="majorHAnsi" w:cstheme="majorHAnsi"/>
          <w:b/>
          <w:color w:val="0066B2"/>
        </w:rPr>
      </w:pPr>
      <w:proofErr w:type="gramStart"/>
      <w:r w:rsidRPr="00BE0F06">
        <w:rPr>
          <w:rFonts w:asciiTheme="majorHAnsi" w:hAnsiTheme="majorHAnsi" w:cstheme="majorHAnsi"/>
          <w:b/>
          <w:color w:val="0066B2"/>
        </w:rPr>
        <w:t>6.3.4 Preparando</w:t>
      </w:r>
      <w:proofErr w:type="gramEnd"/>
      <w:r w:rsidRPr="00BE0F06">
        <w:rPr>
          <w:rFonts w:asciiTheme="majorHAnsi" w:hAnsiTheme="majorHAnsi" w:cstheme="majorHAnsi"/>
          <w:b/>
          <w:color w:val="0066B2"/>
        </w:rPr>
        <w:t xml:space="preserve"> </w:t>
      </w:r>
      <w:r w:rsidR="0044024E">
        <w:rPr>
          <w:rFonts w:asciiTheme="majorHAnsi" w:hAnsiTheme="majorHAnsi" w:cstheme="majorHAnsi"/>
          <w:b/>
          <w:color w:val="0066B2"/>
        </w:rPr>
        <w:t>informação documentada para a auditoria</w:t>
      </w:r>
    </w:p>
    <w:p w14:paraId="07F45100" w14:textId="3FE2E6FD" w:rsidR="00CD334D" w:rsidRDefault="00C67FD7" w:rsidP="00CD334D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28E4589D" wp14:editId="6012F325">
            <wp:simplePos x="0" y="0"/>
            <wp:positionH relativeFrom="column">
              <wp:posOffset>-1270</wp:posOffset>
            </wp:positionH>
            <wp:positionV relativeFrom="paragraph">
              <wp:posOffset>235585</wp:posOffset>
            </wp:positionV>
            <wp:extent cx="2331720" cy="187452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8335" w14:textId="7ED6415D" w:rsidR="00EC66C4" w:rsidRPr="00F14D6E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Para a realização da auditoria, será necessário que a equipe organize seus documentos de trabalho. Esses documentos podem incluir listas de verificação (dos requisitos a serem avaliados), planos de amostragem, formulário para registro das evidências detectadas durante a auditoria e outros que julgar necessário.</w:t>
      </w:r>
    </w:p>
    <w:p w14:paraId="47A370B4" w14:textId="6399E328" w:rsidR="00EC66C4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4278B52" w14:textId="77777777" w:rsidR="00EC66C4" w:rsidRPr="00F14D6E" w:rsidRDefault="00EC66C4" w:rsidP="006C06A6">
      <w:pPr>
        <w:spacing w:line="360" w:lineRule="auto"/>
        <w:jc w:val="both"/>
        <w:rPr>
          <w:rFonts w:asciiTheme="majorHAnsi" w:hAnsiTheme="majorHAnsi" w:cstheme="majorHAnsi"/>
        </w:rPr>
      </w:pPr>
    </w:p>
    <w:p w14:paraId="5C18B223" w14:textId="417D5B75" w:rsidR="00EC66C4" w:rsidRPr="00396794" w:rsidRDefault="00EC66C4" w:rsidP="00F14D6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2" w:name="_Toc23754536"/>
      <w:r w:rsidRPr="00396794">
        <w:rPr>
          <w:rFonts w:asciiTheme="majorHAnsi" w:hAnsiTheme="majorHAnsi" w:cstheme="majorHAnsi"/>
        </w:rPr>
        <w:t>Seção 6.4 Conduzindo as atividades de auditoria</w:t>
      </w:r>
      <w:bookmarkEnd w:id="12"/>
    </w:p>
    <w:p w14:paraId="3A76D164" w14:textId="70F54715" w:rsidR="00EC66C4" w:rsidRDefault="00EC66C4" w:rsidP="00E57860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Nesta seção, chega-se enfim a execução da auditoria. Normalmente, ao iniciar esse</w:t>
      </w:r>
      <w:r w:rsidRPr="005168F1">
        <w:rPr>
          <w:rFonts w:ascii="Arial" w:hAnsi="Arial" w:cs="Arial"/>
        </w:rPr>
        <w:t xml:space="preserve"> </w:t>
      </w:r>
      <w:r w:rsidRPr="00F14D6E">
        <w:rPr>
          <w:rFonts w:asciiTheme="majorHAnsi" w:hAnsiTheme="majorHAnsi" w:cstheme="majorHAnsi"/>
        </w:rPr>
        <w:t xml:space="preserve">processo, há uma </w:t>
      </w:r>
      <w:r w:rsidR="005168F1" w:rsidRPr="00396794">
        <w:rPr>
          <w:rFonts w:asciiTheme="majorHAnsi" w:hAnsiTheme="majorHAnsi" w:cstheme="majorHAnsi"/>
        </w:rPr>
        <w:t>sequência</w:t>
      </w:r>
      <w:r w:rsidRPr="00F14D6E">
        <w:rPr>
          <w:rFonts w:asciiTheme="majorHAnsi" w:hAnsiTheme="majorHAnsi" w:cstheme="majorHAnsi"/>
        </w:rPr>
        <w:t xml:space="preserve"> natural a ser seguida. Mas essa </w:t>
      </w:r>
      <w:r w:rsidR="005168F1" w:rsidRPr="00396794">
        <w:rPr>
          <w:rFonts w:asciiTheme="majorHAnsi" w:hAnsiTheme="majorHAnsi" w:cstheme="majorHAnsi"/>
        </w:rPr>
        <w:t>sequência</w:t>
      </w:r>
      <w:r w:rsidRPr="00F14D6E">
        <w:rPr>
          <w:rFonts w:asciiTheme="majorHAnsi" w:hAnsiTheme="majorHAnsi" w:cstheme="majorHAnsi"/>
        </w:rPr>
        <w:t xml:space="preserve"> pode variar dependendo de circunstâncias específicas da auditoria. Vamos falar um pouco de cada uma dessas etapas a partir de agora.</w:t>
      </w:r>
    </w:p>
    <w:p w14:paraId="033993AB" w14:textId="77777777" w:rsidR="0044024E" w:rsidRDefault="0044024E" w:rsidP="00E57860">
      <w:pPr>
        <w:spacing w:line="360" w:lineRule="auto"/>
        <w:jc w:val="both"/>
        <w:rPr>
          <w:rFonts w:asciiTheme="majorHAnsi" w:hAnsiTheme="majorHAnsi" w:cstheme="majorHAnsi"/>
        </w:rPr>
      </w:pPr>
    </w:p>
    <w:p w14:paraId="3292D9DE" w14:textId="46BCE33A" w:rsidR="00310D71" w:rsidRDefault="0044024E" w:rsidP="006C06A6">
      <w:pPr>
        <w:pStyle w:val="Default"/>
        <w:rPr>
          <w:rFonts w:ascii="Arial" w:hAnsi="Arial" w:cs="Arial"/>
          <w:b/>
          <w:bCs/>
        </w:rPr>
      </w:pPr>
      <w:r w:rsidRPr="00720F6B">
        <w:rPr>
          <w:rFonts w:asciiTheme="majorHAnsi" w:hAnsiTheme="majorHAnsi" w:cstheme="majorHAnsi"/>
          <w:b/>
          <w:color w:val="0070C0"/>
        </w:rPr>
        <w:lastRenderedPageBreak/>
        <w:t xml:space="preserve">Seção 6.4.2 </w:t>
      </w:r>
      <w:r w:rsidR="00310D71" w:rsidRPr="006C06A6">
        <w:rPr>
          <w:rFonts w:asciiTheme="majorHAnsi" w:hAnsiTheme="majorHAnsi" w:cstheme="majorHAnsi"/>
          <w:b/>
          <w:color w:val="0070C0"/>
          <w:sz w:val="22"/>
          <w:szCs w:val="22"/>
        </w:rPr>
        <w:t>Atribuindo papéis e responsabilidades para guias e observadores</w:t>
      </w:r>
      <w:r w:rsidR="00310D71" w:rsidRPr="00310D71">
        <w:rPr>
          <w:rFonts w:ascii="Arial" w:hAnsi="Arial" w:cs="Arial"/>
          <w:b/>
          <w:bCs/>
        </w:rPr>
        <w:t xml:space="preserve"> </w:t>
      </w:r>
    </w:p>
    <w:p w14:paraId="4FCC0075" w14:textId="77777777" w:rsidR="00310D71" w:rsidRDefault="00310D71" w:rsidP="006C06A6">
      <w:pPr>
        <w:pStyle w:val="Default"/>
        <w:rPr>
          <w:rFonts w:ascii="Arial" w:hAnsi="Arial" w:cs="Arial"/>
          <w:b/>
          <w:bCs/>
        </w:rPr>
      </w:pPr>
    </w:p>
    <w:p w14:paraId="5AE44E58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As organizações que serão auditadas costumam indicar guias e observadores para acompanhar a equipe auditora.</w:t>
      </w:r>
    </w:p>
    <w:p w14:paraId="039E7D2F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O guia é aquela pessoa designada que estará acompanhando e facilitando o deslocamento do auditor e indicando localização e pessoas relacionadas aos processos ou atividades que serão auditadas, normas de saúde e segurança que devem ser seguidas.</w:t>
      </w:r>
    </w:p>
    <w:p w14:paraId="7235272C" w14:textId="77777777" w:rsidR="00310D71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O observador poderia ser um profissional de algum órgão regulador, um colaborador em treinamento, um futuro auditor em treinamento, enfim, alguém que observa o processo de auditoria, mas não interage auditando ou fornecendo informações.</w:t>
      </w:r>
    </w:p>
    <w:p w14:paraId="3ADB9BA4" w14:textId="77777777" w:rsidR="00310D71" w:rsidRDefault="00310D71" w:rsidP="006C06A6">
      <w:pPr>
        <w:pStyle w:val="Default"/>
        <w:rPr>
          <w:rFonts w:ascii="Arial" w:hAnsi="Arial" w:cs="Arial"/>
          <w:b/>
          <w:bCs/>
        </w:rPr>
      </w:pPr>
    </w:p>
    <w:p w14:paraId="15EEBBF8" w14:textId="77777777" w:rsidR="00310D71" w:rsidRPr="00310D71" w:rsidRDefault="00310D71" w:rsidP="006C06A6">
      <w:pPr>
        <w:pStyle w:val="Default"/>
        <w:rPr>
          <w:rFonts w:ascii="Arial" w:hAnsi="Arial" w:cs="Arial"/>
        </w:rPr>
      </w:pPr>
    </w:p>
    <w:p w14:paraId="7B4BB9A6" w14:textId="2CB8CC17" w:rsidR="00EC66C4" w:rsidRPr="00720F6B" w:rsidRDefault="00310D71" w:rsidP="00F14D6E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 wp14:anchorId="18EBA404" wp14:editId="22FFF0F7">
            <wp:simplePos x="0" y="0"/>
            <wp:positionH relativeFrom="column">
              <wp:posOffset>152400</wp:posOffset>
            </wp:positionH>
            <wp:positionV relativeFrom="paragraph">
              <wp:posOffset>-255905</wp:posOffset>
            </wp:positionV>
            <wp:extent cx="5939790" cy="2660650"/>
            <wp:effectExtent l="0" t="0" r="3810" b="635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720F6B">
        <w:rPr>
          <w:rFonts w:asciiTheme="majorHAnsi" w:hAnsiTheme="majorHAnsi" w:cstheme="majorHAnsi"/>
          <w:b/>
          <w:color w:val="0070C0"/>
        </w:rPr>
        <w:t>Seção 6.4.</w:t>
      </w:r>
      <w:r>
        <w:rPr>
          <w:rFonts w:asciiTheme="majorHAnsi" w:hAnsiTheme="majorHAnsi" w:cstheme="majorHAnsi"/>
          <w:b/>
          <w:color w:val="0070C0"/>
        </w:rPr>
        <w:t>3</w:t>
      </w:r>
      <w:r w:rsidR="00EC66C4" w:rsidRPr="00720F6B">
        <w:rPr>
          <w:rFonts w:asciiTheme="majorHAnsi" w:hAnsiTheme="majorHAnsi" w:cstheme="majorHAnsi"/>
          <w:b/>
          <w:color w:val="0070C0"/>
        </w:rPr>
        <w:t xml:space="preserve"> Conduzindo a reunião de abertura</w:t>
      </w:r>
    </w:p>
    <w:p w14:paraId="231E0AB8" w14:textId="659BC76A" w:rsidR="00EC66C4" w:rsidRPr="00F14D6E" w:rsidRDefault="0031319F" w:rsidP="00F14D6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550C9813" wp14:editId="7BC0E2F4">
            <wp:simplePos x="0" y="0"/>
            <wp:positionH relativeFrom="column">
              <wp:posOffset>-5080</wp:posOffset>
            </wp:positionH>
            <wp:positionV relativeFrom="paragraph">
              <wp:posOffset>38735</wp:posOffset>
            </wp:positionV>
            <wp:extent cx="2381250" cy="1905000"/>
            <wp:effectExtent l="0" t="0" r="0" b="0"/>
            <wp:wrapSquare wrapText="bothSides"/>
            <wp:docPr id="3" name="Imagem 3" descr="http://prodsaude-entib.org.br/prodsaude/imagens/PS_AUD_A03_1.3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3_1.3_reunia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14D6E">
        <w:rPr>
          <w:rFonts w:asciiTheme="majorHAnsi" w:hAnsiTheme="majorHAnsi" w:cstheme="majorHAnsi"/>
        </w:rPr>
        <w:t xml:space="preserve">Antes de se iniciar a coleta de evidências, é normal a </w:t>
      </w:r>
      <w:r w:rsidR="00AE0B06">
        <w:rPr>
          <w:rFonts w:asciiTheme="majorHAnsi" w:hAnsiTheme="majorHAnsi" w:cstheme="majorHAnsi"/>
        </w:rPr>
        <w:t xml:space="preserve">realização </w:t>
      </w:r>
      <w:r w:rsidR="00EC66C4" w:rsidRPr="00F14D6E">
        <w:rPr>
          <w:rFonts w:asciiTheme="majorHAnsi" w:hAnsiTheme="majorHAnsi" w:cstheme="majorHAnsi"/>
        </w:rPr>
        <w:t>de uma reunião de abertura. Essa reunião tem como propósito apresentar e confirmar o plano de auditoria</w:t>
      </w:r>
      <w:r w:rsidR="00AE0B06">
        <w:rPr>
          <w:rFonts w:asciiTheme="majorHAnsi" w:hAnsiTheme="majorHAnsi" w:cstheme="majorHAnsi"/>
        </w:rPr>
        <w:t>,</w:t>
      </w:r>
      <w:r w:rsidR="00EC66C4" w:rsidRPr="00F14D6E">
        <w:rPr>
          <w:rFonts w:asciiTheme="majorHAnsi" w:hAnsiTheme="majorHAnsi" w:cstheme="majorHAnsi"/>
        </w:rPr>
        <w:t xml:space="preserve"> mas também</w:t>
      </w:r>
      <w:r w:rsidR="00AE0B06">
        <w:rPr>
          <w:rFonts w:asciiTheme="majorHAnsi" w:hAnsiTheme="majorHAnsi" w:cstheme="majorHAnsi"/>
        </w:rPr>
        <w:t>,</w:t>
      </w:r>
      <w:r w:rsidR="00EC66C4" w:rsidRPr="00F14D6E">
        <w:rPr>
          <w:rFonts w:asciiTheme="majorHAnsi" w:hAnsiTheme="majorHAnsi" w:cstheme="majorHAnsi"/>
        </w:rPr>
        <w:t xml:space="preserve"> pode ser utilizada como um “quebra-gelo”, afinal este é o primeiro contato da equipe auditora com a equipe que será auditada.</w:t>
      </w:r>
    </w:p>
    <w:p w14:paraId="2CB9B990" w14:textId="618C7CC7" w:rsidR="00EC66C4" w:rsidRPr="00F14D6E" w:rsidRDefault="00EC66C4" w:rsidP="00C67FD7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Ok, mas como ela funciona na prática? Quem deve participar? Quais os assuntos a serem tratados?</w:t>
      </w:r>
    </w:p>
    <w:p w14:paraId="6C1083D4" w14:textId="261723B7" w:rsidR="00EC66C4" w:rsidRPr="00F14D6E" w:rsidRDefault="00FB4850" w:rsidP="00F14D6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</w:t>
      </w:r>
      <w:r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 xml:space="preserve">reunião normalmente é realizada em um ambiente com certa privacidade (uma sala de reuniões, por exemplo), e participam dela a equipe auditora, a equipe que será auditada, </w:t>
      </w:r>
      <w:r>
        <w:rPr>
          <w:rFonts w:asciiTheme="majorHAnsi" w:hAnsiTheme="majorHAnsi" w:cstheme="majorHAnsi"/>
        </w:rPr>
        <w:t xml:space="preserve">o </w:t>
      </w:r>
      <w:r w:rsidR="00310D71">
        <w:rPr>
          <w:rFonts w:asciiTheme="majorHAnsi" w:hAnsiTheme="majorHAnsi" w:cstheme="majorHAnsi"/>
        </w:rPr>
        <w:t>responsável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da qualidade</w:t>
      </w:r>
      <w:r>
        <w:rPr>
          <w:rFonts w:asciiTheme="majorHAnsi" w:hAnsiTheme="majorHAnsi" w:cstheme="majorHAnsi"/>
        </w:rPr>
        <w:t xml:space="preserve"> e</w:t>
      </w:r>
      <w:r w:rsidR="00EC66C4" w:rsidRPr="00F14D6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lastRenderedPageBreak/>
        <w:t xml:space="preserve">o </w:t>
      </w:r>
      <w:r w:rsidR="00310D71">
        <w:rPr>
          <w:rFonts w:asciiTheme="majorHAnsi" w:hAnsiTheme="majorHAnsi" w:cstheme="majorHAnsi"/>
        </w:rPr>
        <w:t>responsável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técnico</w:t>
      </w:r>
      <w:r>
        <w:rPr>
          <w:rFonts w:asciiTheme="majorHAnsi" w:hAnsiTheme="majorHAnsi" w:cstheme="majorHAnsi"/>
        </w:rPr>
        <w:t>. Além disto</w:t>
      </w:r>
      <w:r w:rsidR="00EC66C4" w:rsidRPr="00F14D6E">
        <w:rPr>
          <w:rFonts w:asciiTheme="majorHAnsi" w:hAnsiTheme="majorHAnsi" w:cstheme="majorHAnsi"/>
        </w:rPr>
        <w:t xml:space="preserve"> é muito importante que </w:t>
      </w:r>
      <w:r>
        <w:rPr>
          <w:rFonts w:asciiTheme="majorHAnsi" w:hAnsiTheme="majorHAnsi" w:cstheme="majorHAnsi"/>
        </w:rPr>
        <w:t xml:space="preserve">esta reunião </w:t>
      </w:r>
      <w:r w:rsidR="00EC66C4" w:rsidRPr="00F14D6E">
        <w:rPr>
          <w:rFonts w:asciiTheme="majorHAnsi" w:hAnsiTheme="majorHAnsi" w:cstheme="majorHAnsi"/>
        </w:rPr>
        <w:t xml:space="preserve">conte com </w:t>
      </w:r>
      <w:r w:rsidR="00EC66C4" w:rsidRPr="00F14D6E">
        <w:rPr>
          <w:rFonts w:asciiTheme="majorHAnsi" w:hAnsiTheme="majorHAnsi" w:cstheme="majorHAnsi"/>
          <w:b/>
        </w:rPr>
        <w:t xml:space="preserve">representantes da </w:t>
      </w:r>
      <w:r w:rsidR="00310D71">
        <w:rPr>
          <w:rFonts w:asciiTheme="majorHAnsi" w:hAnsiTheme="majorHAnsi" w:cstheme="majorHAnsi"/>
          <w:b/>
        </w:rPr>
        <w:t>gerência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>, se possível,</w:t>
      </w:r>
      <w:r w:rsidR="00EC66C4" w:rsidRPr="00F14D6E">
        <w:rPr>
          <w:rFonts w:asciiTheme="majorHAnsi" w:hAnsiTheme="majorHAnsi" w:cstheme="majorHAnsi"/>
        </w:rPr>
        <w:t xml:space="preserve"> com a própria</w:t>
      </w:r>
      <w:r>
        <w:rPr>
          <w:rFonts w:asciiTheme="majorHAnsi" w:hAnsiTheme="majorHAnsi" w:cstheme="majorHAnsi"/>
        </w:rPr>
        <w:t>, pois</w:t>
      </w:r>
      <w:r w:rsidR="00EC66C4" w:rsidRPr="00F14D6E">
        <w:rPr>
          <w:rFonts w:asciiTheme="majorHAnsi" w:hAnsiTheme="majorHAnsi" w:cstheme="majorHAnsi"/>
        </w:rPr>
        <w:t xml:space="preserve"> isso já demonstra o comprometimento da </w:t>
      </w:r>
      <w:r w:rsidR="00310D71">
        <w:rPr>
          <w:rFonts w:asciiTheme="majorHAnsi" w:hAnsiTheme="majorHAnsi" w:cstheme="majorHAnsi"/>
        </w:rPr>
        <w:t>gerência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 xml:space="preserve">com o Sistema de Gestão! </w:t>
      </w:r>
    </w:p>
    <w:p w14:paraId="79CA5716" w14:textId="77777777" w:rsidR="00E452B4" w:rsidRDefault="00E452B4" w:rsidP="00F14D6E">
      <w:pPr>
        <w:spacing w:line="360" w:lineRule="auto"/>
        <w:jc w:val="both"/>
        <w:rPr>
          <w:rFonts w:asciiTheme="majorHAnsi" w:hAnsiTheme="majorHAnsi" w:cstheme="majorHAnsi"/>
        </w:rPr>
      </w:pPr>
    </w:p>
    <w:p w14:paraId="41707DE0" w14:textId="77777777" w:rsidR="00FB4850" w:rsidRDefault="00EC66C4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 xml:space="preserve">Mas quem define os participantes? </w:t>
      </w:r>
    </w:p>
    <w:p w14:paraId="376A2B81" w14:textId="4A21BCF9" w:rsidR="00C67FD7" w:rsidRDefault="00EC66C4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  <w:b/>
        </w:rPr>
        <w:t>Normalmente</w:t>
      </w:r>
      <w:r w:rsidRPr="001D414C">
        <w:rPr>
          <w:rFonts w:asciiTheme="majorHAnsi" w:hAnsiTheme="majorHAnsi" w:cstheme="majorHAnsi"/>
        </w:rPr>
        <w:t xml:space="preserve"> a organização que será auditada.</w:t>
      </w:r>
    </w:p>
    <w:p w14:paraId="627BE7B8" w14:textId="77777777" w:rsidR="00E452B4" w:rsidRDefault="00E452B4" w:rsidP="00F14D6E">
      <w:pPr>
        <w:spacing w:line="360" w:lineRule="auto"/>
        <w:jc w:val="both"/>
        <w:rPr>
          <w:rFonts w:asciiTheme="majorHAnsi" w:hAnsiTheme="majorHAnsi" w:cstheme="majorHAnsi"/>
        </w:rPr>
      </w:pPr>
    </w:p>
    <w:p w14:paraId="2B462569" w14:textId="487A63D9" w:rsidR="00115A3B" w:rsidRDefault="00EC66C4" w:rsidP="004C13C1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</w:rPr>
        <w:t xml:space="preserve">O </w:t>
      </w:r>
      <w:r w:rsidRPr="001D414C">
        <w:rPr>
          <w:rFonts w:asciiTheme="majorHAnsi" w:hAnsiTheme="majorHAnsi" w:cstheme="majorHAnsi"/>
          <w:i/>
        </w:rPr>
        <w:t xml:space="preserve">‘start’ </w:t>
      </w:r>
      <w:r w:rsidRPr="001D414C">
        <w:rPr>
          <w:rFonts w:asciiTheme="majorHAnsi" w:hAnsiTheme="majorHAnsi" w:cstheme="majorHAnsi"/>
        </w:rPr>
        <w:t xml:space="preserve">da reunião de abertura </w:t>
      </w:r>
      <w:r w:rsidR="00E0212C">
        <w:rPr>
          <w:rFonts w:asciiTheme="majorHAnsi" w:hAnsiTheme="majorHAnsi" w:cstheme="majorHAnsi"/>
        </w:rPr>
        <w:t>geralmente</w:t>
      </w:r>
      <w:r w:rsidR="00FB4850" w:rsidRPr="001D414C">
        <w:rPr>
          <w:rFonts w:asciiTheme="majorHAnsi" w:hAnsiTheme="majorHAnsi" w:cstheme="majorHAnsi"/>
        </w:rPr>
        <w:t xml:space="preserve"> </w:t>
      </w:r>
      <w:r w:rsidRPr="001D414C">
        <w:rPr>
          <w:rFonts w:asciiTheme="majorHAnsi" w:hAnsiTheme="majorHAnsi" w:cstheme="majorHAnsi"/>
        </w:rPr>
        <w:t>é dado pelo auditor líder. Ele se apresenta, apresenta a equipe auditora e confirma o plano de auditoria (em que estão definidos o escopo, critérios de auditoria e processos/atividades que serão avaliados). Também é muito comum falar sobre como serão coletadas as evidências e escolhidas as amostras, sobre a confidencialidade em relação as informações verificadas, os canais de comunicação para situações em que não há consenso sobre determinado item, recursos necessários (sala para a equipe se reunir, cópias de documentos/impressões) e como será feita a distribuição do relatório final.</w:t>
      </w:r>
    </w:p>
    <w:p w14:paraId="18B3DB55" w14:textId="79E1EE58" w:rsidR="00310D71" w:rsidRDefault="00310D71" w:rsidP="00115A3B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DC18E67" wp14:editId="0504BCE7">
            <wp:extent cx="4773219" cy="4810125"/>
            <wp:effectExtent l="0" t="0" r="889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09" cy="48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96A6" w14:textId="2A53AC69" w:rsidR="00310D71" w:rsidRPr="00720F6B" w:rsidRDefault="00310D71" w:rsidP="00310D71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lastRenderedPageBreak/>
        <w:t>6.4.</w:t>
      </w:r>
      <w:r>
        <w:rPr>
          <w:rFonts w:asciiTheme="majorHAnsi" w:hAnsiTheme="majorHAnsi" w:cstheme="majorHAnsi"/>
          <w:b/>
          <w:color w:val="0070C0"/>
        </w:rPr>
        <w:t>4</w:t>
      </w:r>
      <w:r w:rsidRPr="00720F6B">
        <w:rPr>
          <w:rFonts w:asciiTheme="majorHAnsi" w:hAnsiTheme="majorHAnsi" w:cstheme="majorHAnsi"/>
          <w:b/>
          <w:color w:val="0070C0"/>
        </w:rPr>
        <w:t xml:space="preserve"> Comunicação durante a auditoria</w:t>
      </w:r>
    </w:p>
    <w:p w14:paraId="7F335852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É comum a definição de um ponto central de comunicação entre a equipe auditora e a equipe auditada. O ponto central da equipe auditora costuma ser o auditor líder, pessoa que responderá e fará os contatos com a auditada e com organizações externas</w:t>
      </w:r>
      <w:r>
        <w:rPr>
          <w:rFonts w:asciiTheme="majorHAnsi" w:hAnsiTheme="majorHAnsi" w:cstheme="majorHAnsi"/>
        </w:rPr>
        <w:t>,</w:t>
      </w:r>
      <w:r w:rsidRPr="00DE6545">
        <w:rPr>
          <w:rFonts w:asciiTheme="majorHAnsi" w:hAnsiTheme="majorHAnsi" w:cstheme="majorHAnsi"/>
        </w:rPr>
        <w:t xml:space="preserve"> caso seja necessário.</w:t>
      </w:r>
    </w:p>
    <w:p w14:paraId="6FD03C4B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Além disso, é importante definir entre a equipe auditora como serão feitas as comunicações durante a auditoria, como por exemplo, em que momento eles irão se encontrar para trocar informações sobre as evidências coletadas.</w:t>
      </w:r>
    </w:p>
    <w:p w14:paraId="28A0E9B1" w14:textId="3C7A2B1E" w:rsidR="00C67FD7" w:rsidRPr="001D414C" w:rsidRDefault="00310D71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720F6B">
        <w:rPr>
          <w:noProof/>
          <w:color w:val="0070C0"/>
          <w:lang w:eastAsia="pt-BR"/>
        </w:rPr>
        <w:drawing>
          <wp:anchor distT="0" distB="0" distL="114300" distR="114300" simplePos="0" relativeHeight="251750400" behindDoc="0" locked="0" layoutInCell="1" allowOverlap="1" wp14:anchorId="35D4DFE9" wp14:editId="429EC875">
            <wp:simplePos x="0" y="0"/>
            <wp:positionH relativeFrom="column">
              <wp:posOffset>152400</wp:posOffset>
            </wp:positionH>
            <wp:positionV relativeFrom="paragraph">
              <wp:posOffset>-828040</wp:posOffset>
            </wp:positionV>
            <wp:extent cx="2146935" cy="1732280"/>
            <wp:effectExtent l="0" t="0" r="5715" b="127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D1009" w14:textId="77777777" w:rsidR="00310D71" w:rsidRDefault="00310D7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64531895" w14:textId="77777777" w:rsidR="00310D71" w:rsidRDefault="00310D7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3A519694" w14:textId="7073131C" w:rsidR="00310D71" w:rsidRPr="00720F6B" w:rsidRDefault="00310D71" w:rsidP="00310D71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>6.4.</w:t>
      </w:r>
      <w:r>
        <w:rPr>
          <w:rFonts w:asciiTheme="majorHAnsi" w:hAnsiTheme="majorHAnsi" w:cstheme="majorHAnsi"/>
          <w:b/>
          <w:color w:val="0070C0"/>
        </w:rPr>
        <w:t>5</w:t>
      </w:r>
      <w:r w:rsidRPr="00720F6B">
        <w:rPr>
          <w:rFonts w:asciiTheme="majorHAnsi" w:hAnsiTheme="majorHAnsi" w:cstheme="majorHAnsi"/>
          <w:b/>
          <w:color w:val="0070C0"/>
        </w:rPr>
        <w:t xml:space="preserve"> </w:t>
      </w:r>
      <w:r>
        <w:rPr>
          <w:rFonts w:asciiTheme="majorHAnsi" w:hAnsiTheme="majorHAnsi" w:cstheme="majorHAnsi"/>
          <w:b/>
          <w:color w:val="0070C0"/>
        </w:rPr>
        <w:t>Disponibilidade e acesso de informação de auditoria</w:t>
      </w:r>
    </w:p>
    <w:p w14:paraId="62E3055C" w14:textId="09B1055F" w:rsidR="00310D71" w:rsidRDefault="00310D71" w:rsidP="001D414C">
      <w:pPr>
        <w:spacing w:line="360" w:lineRule="auto"/>
        <w:jc w:val="both"/>
        <w:rPr>
          <w:color w:val="000000"/>
        </w:rPr>
      </w:pPr>
      <w:r>
        <w:rPr>
          <w:color w:val="000000"/>
        </w:rPr>
        <w:t>Os métodos de auditoria escolhidos para uma auditoria dependem dos objetivos, escopo e critérios de auditoria estabelecidos, assim como duração e local. O local é onde a informação necessária para a atividade específica de auditoria está disponível para a equipe de auditoria. Isso pode incluir locais físicos e virtuais.</w:t>
      </w:r>
    </w:p>
    <w:p w14:paraId="6727CC13" w14:textId="3C7B31F0" w:rsidR="00310D71" w:rsidRDefault="00310D71" w:rsidP="001D414C">
      <w:pPr>
        <w:spacing w:line="360" w:lineRule="auto"/>
        <w:jc w:val="both"/>
        <w:rPr>
          <w:color w:val="000000"/>
        </w:rPr>
      </w:pPr>
      <w:r>
        <w:rPr>
          <w:color w:val="000000"/>
        </w:rPr>
        <w:t>Como já mencionado anteriormente, o Anexo A apresenta os métodos que podem ser utilizados.</w:t>
      </w:r>
      <w:r w:rsidR="00B41BFC">
        <w:rPr>
          <w:color w:val="000000"/>
        </w:rPr>
        <w:t xml:space="preserve"> Durante uma auditoria, pode-se utilizar mais de um método.</w:t>
      </w:r>
    </w:p>
    <w:p w14:paraId="21CF97ED" w14:textId="77777777" w:rsidR="004C13C1" w:rsidRDefault="004C13C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6E92FF09" w14:textId="5408124C" w:rsidR="00EC66C4" w:rsidRPr="00720F6B" w:rsidRDefault="00EC66C4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proofErr w:type="gramStart"/>
      <w:r w:rsidRPr="00720F6B">
        <w:rPr>
          <w:rFonts w:asciiTheme="majorHAnsi" w:hAnsiTheme="majorHAnsi" w:cstheme="majorHAnsi"/>
          <w:b/>
          <w:color w:val="0070C0"/>
        </w:rPr>
        <w:t>6.4.</w:t>
      </w:r>
      <w:r w:rsidR="00B41BFC">
        <w:rPr>
          <w:rFonts w:asciiTheme="majorHAnsi" w:hAnsiTheme="majorHAnsi" w:cstheme="majorHAnsi"/>
          <w:b/>
          <w:color w:val="0070C0"/>
        </w:rPr>
        <w:t>6</w:t>
      </w:r>
      <w:r w:rsidRPr="00720F6B">
        <w:rPr>
          <w:rFonts w:asciiTheme="majorHAnsi" w:hAnsiTheme="majorHAnsi" w:cstheme="majorHAnsi"/>
          <w:b/>
          <w:color w:val="0070C0"/>
        </w:rPr>
        <w:t xml:space="preserve"> </w:t>
      </w:r>
      <w:r w:rsidR="00B41BFC">
        <w:rPr>
          <w:rFonts w:asciiTheme="majorHAnsi" w:hAnsiTheme="majorHAnsi" w:cstheme="majorHAnsi"/>
          <w:b/>
          <w:color w:val="0070C0"/>
        </w:rPr>
        <w:t>Analisando</w:t>
      </w:r>
      <w:proofErr w:type="gramEnd"/>
      <w:r w:rsidR="00B41BFC">
        <w:rPr>
          <w:rFonts w:asciiTheme="majorHAnsi" w:hAnsiTheme="majorHAnsi" w:cstheme="majorHAnsi"/>
          <w:b/>
          <w:color w:val="0070C0"/>
        </w:rPr>
        <w:t xml:space="preserve"> criticamente a informação documentada ao conduzir a auditoria</w:t>
      </w:r>
    </w:p>
    <w:p w14:paraId="184EF3B5" w14:textId="77777777" w:rsidR="00EC66C4" w:rsidRDefault="00EC66C4" w:rsidP="001D414C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</w:rPr>
        <w:t>As auditorias poderiam ser divididas em duas etapas distintas: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06"/>
        <w:gridCol w:w="5898"/>
      </w:tblGrid>
      <w:tr w:rsidR="006C06A6" w:rsidRPr="006C06A6" w14:paraId="1956C9E3" w14:textId="77777777" w:rsidTr="006C06A6">
        <w:tc>
          <w:tcPr>
            <w:tcW w:w="3306" w:type="dxa"/>
            <w:shd w:val="clear" w:color="auto" w:fill="F2F2F2" w:themeFill="background1" w:themeFillShade="F2"/>
            <w:vAlign w:val="center"/>
          </w:tcPr>
          <w:p w14:paraId="4DAA7481" w14:textId="26C18251" w:rsidR="00115A3B" w:rsidRPr="006C06A6" w:rsidRDefault="00115A3B" w:rsidP="00115A3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6C06A6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527A5CF5" wp14:editId="7B310C28">
                  <wp:extent cx="1853208" cy="1257300"/>
                  <wp:effectExtent l="0" t="0" r="0" b="0"/>
                  <wp:docPr id="22" name="Imagem 22" descr="https://entib.org.br/entib/imagens/PS_AUD_A03_1.3_pIII_Flux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tib.org.br/entib/imagens/PS_AUD_A03_1.3_pIII_Flux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76" cy="126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14:paraId="5B834333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Verificar se o sistema de gestão da organização atende aos requisitos da norma utilizada como critério de auditoria.</w:t>
            </w:r>
          </w:p>
          <w:p w14:paraId="55B5F3C9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Por exemplo: A ABNT NBR ISO/IEC 17025, na seção 6.4.7 diz que “O laboratório deve estabelecer um programa de calibração, o qual deve ser analisado criticamente e ajustado conforme o necessário, a fim de manter a confiança na situação de calibração”.</w:t>
            </w:r>
          </w:p>
          <w:p w14:paraId="1F4446A4" w14:textId="061234DA" w:rsidR="00115A3B" w:rsidRPr="006C06A6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 Laboratório possui um programa de calibração, que é analisado criticamente, e está de acordo com as necessidades dos equipamentos</w:t>
            </w:r>
            <w:r w:rsidRPr="006C06A6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. Então o sistema está conforme.</w:t>
            </w:r>
          </w:p>
        </w:tc>
      </w:tr>
      <w:tr w:rsidR="006C06A6" w:rsidRPr="006C06A6" w14:paraId="09BACD3F" w14:textId="77777777" w:rsidTr="006C06A6">
        <w:tc>
          <w:tcPr>
            <w:tcW w:w="3306" w:type="dxa"/>
            <w:shd w:val="clear" w:color="auto" w:fill="F2F2F2" w:themeFill="background1" w:themeFillShade="F2"/>
            <w:vAlign w:val="center"/>
          </w:tcPr>
          <w:p w14:paraId="318BC7CE" w14:textId="102EF359" w:rsidR="00115A3B" w:rsidRPr="006C06A6" w:rsidRDefault="00115A3B" w:rsidP="00115A3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6C06A6">
              <w:rPr>
                <w:rFonts w:asciiTheme="majorHAnsi" w:hAnsiTheme="majorHAnsi" w:cstheme="majorHAnsi"/>
                <w:noProof/>
                <w:lang w:eastAsia="pt-BR"/>
              </w:rPr>
              <w:lastRenderedPageBreak/>
              <w:drawing>
                <wp:inline distT="0" distB="0" distL="0" distR="0" wp14:anchorId="3C9E97BE" wp14:editId="675D1B68">
                  <wp:extent cx="1962150" cy="1346842"/>
                  <wp:effectExtent l="0" t="0" r="0" b="5715"/>
                  <wp:docPr id="25" name="Imagem 25" descr="https://entib.org.br/entib/imagens/PS_AUD_A03_1.3_pIII_Flux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tib.org.br/entib/imagens/PS_AUD_A03_1.3_pIII_Flux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73" cy="13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14:paraId="21A6F210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Na primeira etapa, verificamos se o sistema da organização está conforme a exigência da norma que é utilizada como critério da auditoria (e se eles existem, caso a norma requeira).</w:t>
            </w:r>
          </w:p>
          <w:p w14:paraId="1CA1266F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Nesta segunda etapa, verificamos se a organização cumpre o que está definido no seu sistema de gestão.</w:t>
            </w:r>
          </w:p>
          <w:p w14:paraId="6D4C22E6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Continuando o exemplo anterior...</w:t>
            </w:r>
          </w:p>
          <w:p w14:paraId="1CE3C2B3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Já verificamos que o laboratório possui um programa de calibração. Agora, iremos verificar se as calibrações dos equipamentos estão sendo realizadas conforme o programa estabelecido.</w:t>
            </w:r>
          </w:p>
          <w:p w14:paraId="5A7D0878" w14:textId="6B0B13E9" w:rsidR="00115A3B" w:rsidRPr="006C06A6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Ao circular pelo laboratório, identificamos um equipamento que está com a calibração vencida (conforme etiqueta colada nele). Mas o programa estabelecia que a calibração deveria ter sido realizada. Logo, na prática, o sistema está não conforme.</w:t>
            </w:r>
          </w:p>
        </w:tc>
      </w:tr>
    </w:tbl>
    <w:p w14:paraId="34A5D7E0" w14:textId="54B2CF9D" w:rsidR="00B41BFC" w:rsidRDefault="00B41BFC" w:rsidP="001D414C">
      <w:pPr>
        <w:spacing w:line="360" w:lineRule="auto"/>
        <w:jc w:val="both"/>
        <w:rPr>
          <w:rFonts w:asciiTheme="majorHAnsi" w:hAnsiTheme="majorHAnsi" w:cstheme="majorHAnsi"/>
        </w:rPr>
      </w:pPr>
    </w:p>
    <w:p w14:paraId="71F13CF1" w14:textId="202C87AE" w:rsidR="00EC66C4" w:rsidRPr="00720F6B" w:rsidRDefault="00EC66C4" w:rsidP="00DE6545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  <w:r w:rsidRPr="00720F6B">
        <w:rPr>
          <w:rFonts w:asciiTheme="majorHAnsi" w:hAnsiTheme="majorHAnsi" w:cstheme="majorHAnsi"/>
          <w:b/>
          <w:color w:val="0070C0"/>
        </w:rPr>
        <w:t>Seção 6.4.</w:t>
      </w:r>
      <w:r w:rsidR="00B41BFC">
        <w:rPr>
          <w:rFonts w:asciiTheme="majorHAnsi" w:hAnsiTheme="majorHAnsi" w:cstheme="majorHAnsi"/>
          <w:b/>
          <w:color w:val="0070C0"/>
        </w:rPr>
        <w:t>7</w:t>
      </w:r>
      <w:r w:rsidR="00B41BFC" w:rsidRPr="00720F6B">
        <w:rPr>
          <w:rFonts w:asciiTheme="majorHAnsi" w:hAnsiTheme="majorHAnsi" w:cstheme="majorHAnsi"/>
          <w:b/>
          <w:color w:val="0070C0"/>
        </w:rPr>
        <w:t xml:space="preserve"> </w:t>
      </w:r>
      <w:r w:rsidRPr="00720F6B">
        <w:rPr>
          <w:rFonts w:asciiTheme="majorHAnsi" w:hAnsiTheme="majorHAnsi" w:cstheme="majorHAnsi"/>
          <w:b/>
          <w:color w:val="0070C0"/>
        </w:rPr>
        <w:t>Coletando e verificando informações e Seção 6.4.</w:t>
      </w:r>
      <w:r w:rsidR="00B41BFC">
        <w:rPr>
          <w:rFonts w:asciiTheme="majorHAnsi" w:hAnsiTheme="majorHAnsi" w:cstheme="majorHAnsi"/>
          <w:b/>
          <w:color w:val="0070C0"/>
        </w:rPr>
        <w:t>8</w:t>
      </w:r>
      <w:r w:rsidR="00B41BFC" w:rsidRPr="00720F6B">
        <w:rPr>
          <w:rFonts w:asciiTheme="majorHAnsi" w:hAnsiTheme="majorHAnsi" w:cstheme="majorHAnsi"/>
          <w:b/>
          <w:color w:val="0070C0"/>
        </w:rPr>
        <w:t xml:space="preserve"> </w:t>
      </w:r>
      <w:r w:rsidRPr="00720F6B">
        <w:rPr>
          <w:rFonts w:asciiTheme="majorHAnsi" w:hAnsiTheme="majorHAnsi" w:cstheme="majorHAnsi"/>
          <w:b/>
          <w:color w:val="0070C0"/>
        </w:rPr>
        <w:t>Gerando constatações de auditoria</w:t>
      </w:r>
    </w:p>
    <w:p w14:paraId="4EBBCD34" w14:textId="5084D64B" w:rsidR="00EC66C4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Antes de iniciarmos essa seção, precisamos reforçar um conceito muito importante: </w:t>
      </w:r>
      <w:r w:rsidR="0011567B">
        <w:rPr>
          <w:rFonts w:asciiTheme="majorHAnsi" w:hAnsiTheme="majorHAnsi" w:cstheme="majorHAnsi"/>
        </w:rPr>
        <w:t xml:space="preserve">FATO </w:t>
      </w:r>
      <w:proofErr w:type="gramStart"/>
      <w:r w:rsidRPr="00DE6545">
        <w:rPr>
          <w:rFonts w:asciiTheme="majorHAnsi" w:hAnsiTheme="majorHAnsi" w:cstheme="majorHAnsi"/>
        </w:rPr>
        <w:t>x</w:t>
      </w:r>
      <w:proofErr w:type="gramEnd"/>
      <w:r w:rsidRPr="00DE6545">
        <w:rPr>
          <w:rFonts w:asciiTheme="majorHAnsi" w:hAnsiTheme="majorHAnsi" w:cstheme="majorHAnsi"/>
        </w:rPr>
        <w:t xml:space="preserve"> </w:t>
      </w:r>
      <w:r w:rsidR="0011567B">
        <w:rPr>
          <w:rFonts w:asciiTheme="majorHAnsi" w:hAnsiTheme="majorHAnsi" w:cstheme="majorHAnsi"/>
        </w:rPr>
        <w:t>INFERÊNCIA</w:t>
      </w:r>
      <w:r w:rsidRPr="00DE6545">
        <w:rPr>
          <w:rFonts w:asciiTheme="majorHAnsi" w:hAnsiTheme="majorHAnsi" w:cstheme="majorHAnsi"/>
        </w:rPr>
        <w:t>. Já falamos sobre “inferência” na primeira aula, mas não custa relembrar a diferença entre eles.</w:t>
      </w:r>
    </w:p>
    <w:p w14:paraId="18599433" w14:textId="6324CBBF" w:rsidR="00E452B4" w:rsidRDefault="00850F40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C4BA14F" wp14:editId="459BE5F3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2647315" cy="694055"/>
            <wp:effectExtent l="0" t="0" r="635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4AC09" w14:textId="76F9AB12" w:rsidR="00E452B4" w:rsidRDefault="00E452B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2689362" w14:textId="7DE15022" w:rsidR="00E452B4" w:rsidRDefault="00E452B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E2B9CAC" w14:textId="0CD2CA5F" w:rsidR="00E452B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E452B4">
        <w:rPr>
          <w:rFonts w:asciiTheme="majorHAnsi" w:hAnsiTheme="majorHAnsi" w:cstheme="majorHAnsi"/>
          <w:b/>
        </w:rPr>
        <w:t>Leia o parágrafo abaixo:</w:t>
      </w:r>
      <w:r w:rsidR="00850F40" w:rsidRPr="00850F40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8A6B814" w14:textId="705B08FB" w:rsidR="00E452B4" w:rsidRDefault="00850F40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F746816" wp14:editId="55570D90">
            <wp:extent cx="4743450" cy="1423948"/>
            <wp:effectExtent l="0" t="0" r="0" b="508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7724" cy="142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4F9D" w14:textId="2EB04135" w:rsidR="00000035" w:rsidRDefault="00EC66C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850F40">
        <w:rPr>
          <w:rFonts w:asciiTheme="majorHAnsi" w:hAnsiTheme="majorHAnsi" w:cstheme="majorHAnsi"/>
          <w:b/>
        </w:rPr>
        <w:t>Considere as duas informações abaixo:</w:t>
      </w:r>
    </w:p>
    <w:p w14:paraId="1157D514" w14:textId="4C4DE7E2" w:rsidR="008E1395" w:rsidRPr="00850F40" w:rsidRDefault="001E3213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pt-BR"/>
        </w:rPr>
        <w:drawing>
          <wp:inline distT="0" distB="0" distL="0" distR="0" wp14:anchorId="50AE852D" wp14:editId="67D3A3E9">
            <wp:extent cx="4735334" cy="1533525"/>
            <wp:effectExtent l="0" t="0" r="825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72" cy="15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A0F4" w14:textId="5AFDF2C3" w:rsidR="00EC66C4" w:rsidRPr="00850F40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850F40">
        <w:rPr>
          <w:rFonts w:asciiTheme="majorHAnsi" w:hAnsiTheme="majorHAnsi" w:cstheme="majorHAnsi"/>
          <w:b/>
        </w:rPr>
        <w:lastRenderedPageBreak/>
        <w:t>Você consegue diferenciar o que é FATO e o que é INFERÊNCIA nas duas afirmações?</w:t>
      </w:r>
    </w:p>
    <w:p w14:paraId="591E5E1F" w14:textId="5034183D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Vamos a análise da primeira afirmação</w:t>
      </w:r>
      <w:r w:rsidR="00850F40">
        <w:rPr>
          <w:rFonts w:asciiTheme="majorHAnsi" w:hAnsiTheme="majorHAnsi" w:cstheme="majorHAnsi"/>
        </w:rPr>
        <w:t>:</w:t>
      </w:r>
    </w:p>
    <w:p w14:paraId="7D0DAEEA" w14:textId="5B570871" w:rsidR="00EC66C4" w:rsidRPr="001E3213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E3213">
        <w:rPr>
          <w:rFonts w:asciiTheme="majorHAnsi" w:hAnsiTheme="majorHAnsi" w:cstheme="majorHAnsi"/>
          <w:b/>
        </w:rPr>
        <w:t>Dr</w:t>
      </w:r>
      <w:r w:rsidR="00000035" w:rsidRPr="001E3213">
        <w:rPr>
          <w:rFonts w:asciiTheme="majorHAnsi" w:hAnsiTheme="majorHAnsi" w:cstheme="majorHAnsi"/>
          <w:b/>
        </w:rPr>
        <w:t>.</w:t>
      </w:r>
      <w:r w:rsidRPr="001E3213">
        <w:rPr>
          <w:rFonts w:asciiTheme="majorHAnsi" w:hAnsiTheme="majorHAnsi" w:cstheme="majorHAnsi"/>
          <w:b/>
        </w:rPr>
        <w:t xml:space="preserve"> Roberto é médico residente. </w:t>
      </w:r>
    </w:p>
    <w:p w14:paraId="10FC372E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No texto, está escrito: “</w:t>
      </w:r>
      <w:proofErr w:type="spellStart"/>
      <w:r w:rsidRPr="00DE6545">
        <w:rPr>
          <w:rFonts w:asciiTheme="majorHAnsi" w:hAnsiTheme="majorHAnsi" w:cstheme="majorHAnsi"/>
        </w:rPr>
        <w:t>Dr</w:t>
      </w:r>
      <w:proofErr w:type="spellEnd"/>
      <w:r w:rsidRPr="00DE6545">
        <w:rPr>
          <w:rFonts w:asciiTheme="majorHAnsi" w:hAnsiTheme="majorHAnsi" w:cstheme="majorHAnsi"/>
        </w:rPr>
        <w:t xml:space="preserve"> Roberto, médico residente do Hospital Central, ...”.</w:t>
      </w:r>
    </w:p>
    <w:p w14:paraId="36DD900A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Logo, a afirmação 1 é </w:t>
      </w:r>
      <w:r w:rsidRPr="001E3213">
        <w:rPr>
          <w:rFonts w:asciiTheme="majorHAnsi" w:hAnsiTheme="majorHAnsi" w:cstheme="majorHAnsi"/>
          <w:b/>
        </w:rPr>
        <w:t>FATO</w:t>
      </w:r>
      <w:r w:rsidRPr="00DE6545">
        <w:rPr>
          <w:rFonts w:asciiTheme="majorHAnsi" w:hAnsiTheme="majorHAnsi" w:cstheme="majorHAnsi"/>
        </w:rPr>
        <w:t>.</w:t>
      </w:r>
    </w:p>
    <w:p w14:paraId="6CEBAF8A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Agora vamos à segunda afirmação.</w:t>
      </w:r>
    </w:p>
    <w:p w14:paraId="28BA2E28" w14:textId="63C5996C" w:rsidR="00EC66C4" w:rsidRPr="001E3213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E3213">
        <w:rPr>
          <w:rFonts w:asciiTheme="majorHAnsi" w:hAnsiTheme="majorHAnsi" w:cstheme="majorHAnsi"/>
          <w:b/>
        </w:rPr>
        <w:t xml:space="preserve">Dr. </w:t>
      </w:r>
      <w:proofErr w:type="spellStart"/>
      <w:r w:rsidR="00826CDF" w:rsidRPr="001E3213">
        <w:rPr>
          <w:rFonts w:asciiTheme="majorHAnsi" w:hAnsiTheme="majorHAnsi" w:cstheme="majorHAnsi"/>
          <w:b/>
        </w:rPr>
        <w:t>Jandir</w:t>
      </w:r>
      <w:proofErr w:type="spellEnd"/>
      <w:r w:rsidRPr="001E3213">
        <w:rPr>
          <w:rFonts w:asciiTheme="majorHAnsi" w:hAnsiTheme="majorHAnsi" w:cstheme="majorHAnsi"/>
          <w:b/>
        </w:rPr>
        <w:t xml:space="preserve"> esperava encontrar o Dr. Roberto.</w:t>
      </w:r>
    </w:p>
    <w:p w14:paraId="0989731A" w14:textId="6459A22C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O texto nos diz o seguinte: “...uma reunião às 11h na sala do Dr. </w:t>
      </w:r>
      <w:proofErr w:type="spellStart"/>
      <w:r w:rsidR="00826CDF">
        <w:rPr>
          <w:rFonts w:asciiTheme="majorHAnsi" w:hAnsiTheme="majorHAnsi" w:cstheme="majorHAnsi"/>
        </w:rPr>
        <w:t>Jandir</w:t>
      </w:r>
      <w:proofErr w:type="spellEnd"/>
      <w:r w:rsidRPr="00DE6545">
        <w:rPr>
          <w:rFonts w:asciiTheme="majorHAnsi" w:hAnsiTheme="majorHAnsi" w:cstheme="majorHAnsi"/>
        </w:rPr>
        <w:t xml:space="preserve"> a fim de discutir...”.</w:t>
      </w:r>
    </w:p>
    <w:p w14:paraId="480A9AA9" w14:textId="77777777" w:rsidR="001E3213" w:rsidRDefault="001E3213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1C75AE9" wp14:editId="7CF7C341">
            <wp:simplePos x="0" y="0"/>
            <wp:positionH relativeFrom="column">
              <wp:posOffset>47625</wp:posOffset>
            </wp:positionH>
            <wp:positionV relativeFrom="paragraph">
              <wp:posOffset>90593</wp:posOffset>
            </wp:positionV>
            <wp:extent cx="2898140" cy="1633855"/>
            <wp:effectExtent l="0" t="0" r="0" b="444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DE6545">
        <w:rPr>
          <w:rFonts w:asciiTheme="majorHAnsi" w:hAnsiTheme="majorHAnsi" w:cstheme="majorHAnsi"/>
        </w:rPr>
        <w:t xml:space="preserve">A única certeza que temos na frase acima é de que a reunião era </w:t>
      </w:r>
      <w:r w:rsidR="00EC66C4" w:rsidRPr="001E3213">
        <w:rPr>
          <w:rFonts w:asciiTheme="majorHAnsi" w:hAnsiTheme="majorHAnsi" w:cstheme="majorHAnsi"/>
          <w:b/>
        </w:rPr>
        <w:t>na sala do Dr</w:t>
      </w:r>
      <w:r w:rsidR="00000035" w:rsidRPr="001E3213">
        <w:rPr>
          <w:rFonts w:asciiTheme="majorHAnsi" w:hAnsiTheme="majorHAnsi" w:cstheme="majorHAnsi"/>
          <w:b/>
        </w:rPr>
        <w:t>.</w:t>
      </w:r>
      <w:r w:rsidR="00EC66C4" w:rsidRPr="001E3213">
        <w:rPr>
          <w:rFonts w:asciiTheme="majorHAnsi" w:hAnsiTheme="majorHAnsi" w:cstheme="majorHAnsi"/>
          <w:b/>
        </w:rPr>
        <w:t xml:space="preserve"> </w:t>
      </w:r>
      <w:proofErr w:type="spellStart"/>
      <w:r w:rsidR="00826CDF" w:rsidRPr="001E3213">
        <w:rPr>
          <w:rFonts w:asciiTheme="majorHAnsi" w:hAnsiTheme="majorHAnsi" w:cstheme="majorHAnsi"/>
          <w:b/>
        </w:rPr>
        <w:t>Jandir</w:t>
      </w:r>
      <w:proofErr w:type="spellEnd"/>
      <w:r w:rsidR="00EC66C4" w:rsidRPr="00DE6545">
        <w:rPr>
          <w:rFonts w:asciiTheme="majorHAnsi" w:hAnsiTheme="majorHAnsi" w:cstheme="majorHAnsi"/>
        </w:rPr>
        <w:t xml:space="preserve">. Mas será que ele estará lá? </w:t>
      </w:r>
    </w:p>
    <w:p w14:paraId="6C67D550" w14:textId="77777777" w:rsidR="001E3213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Será que apenas cedeu a sala? </w:t>
      </w:r>
    </w:p>
    <w:p w14:paraId="55C5D363" w14:textId="77777777" w:rsidR="001E3213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Ele sabe da reunião? </w:t>
      </w:r>
    </w:p>
    <w:p w14:paraId="79115341" w14:textId="214B5070" w:rsidR="00EC66C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Logo, dizer que Dr</w:t>
      </w:r>
      <w:r w:rsidR="00000035">
        <w:rPr>
          <w:rFonts w:asciiTheme="majorHAnsi" w:hAnsiTheme="majorHAnsi" w:cstheme="majorHAnsi"/>
        </w:rPr>
        <w:t>.</w:t>
      </w:r>
      <w:r w:rsidRPr="00DE6545">
        <w:rPr>
          <w:rFonts w:asciiTheme="majorHAnsi" w:hAnsiTheme="majorHAnsi" w:cstheme="majorHAnsi"/>
        </w:rPr>
        <w:t xml:space="preserve"> </w:t>
      </w:r>
      <w:proofErr w:type="spellStart"/>
      <w:r w:rsidR="00826CDF">
        <w:rPr>
          <w:rFonts w:asciiTheme="majorHAnsi" w:hAnsiTheme="majorHAnsi" w:cstheme="majorHAnsi"/>
        </w:rPr>
        <w:t>Jandir</w:t>
      </w:r>
      <w:proofErr w:type="spellEnd"/>
      <w:r w:rsidRPr="00DE6545">
        <w:rPr>
          <w:rFonts w:asciiTheme="majorHAnsi" w:hAnsiTheme="majorHAnsi" w:cstheme="majorHAnsi"/>
        </w:rPr>
        <w:t xml:space="preserve"> esperava encontrar o Dr</w:t>
      </w:r>
      <w:r w:rsidR="00000035">
        <w:rPr>
          <w:rFonts w:asciiTheme="majorHAnsi" w:hAnsiTheme="majorHAnsi" w:cstheme="majorHAnsi"/>
        </w:rPr>
        <w:t>.</w:t>
      </w:r>
      <w:r w:rsidRPr="00DE6545">
        <w:rPr>
          <w:rFonts w:asciiTheme="majorHAnsi" w:hAnsiTheme="majorHAnsi" w:cstheme="majorHAnsi"/>
        </w:rPr>
        <w:t xml:space="preserve"> Roberto é uma </w:t>
      </w:r>
      <w:r w:rsidRPr="001E3213">
        <w:rPr>
          <w:rFonts w:asciiTheme="majorHAnsi" w:hAnsiTheme="majorHAnsi" w:cstheme="majorHAnsi"/>
          <w:b/>
        </w:rPr>
        <w:t>inferência</w:t>
      </w:r>
      <w:r w:rsidRPr="00DE6545">
        <w:rPr>
          <w:rFonts w:asciiTheme="majorHAnsi" w:hAnsiTheme="majorHAnsi" w:cstheme="majorHAnsi"/>
        </w:rPr>
        <w:t>, pois não temos essa certeza.</w:t>
      </w:r>
    </w:p>
    <w:p w14:paraId="18E231BA" w14:textId="77777777" w:rsidR="00EC66C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Nas auditorias é a mesma coisa. Só podemos avaliar conformidades e não conformidades com base nas </w:t>
      </w:r>
      <w:r w:rsidRPr="00DE6545">
        <w:rPr>
          <w:rFonts w:asciiTheme="majorHAnsi" w:hAnsiTheme="majorHAnsi" w:cstheme="majorHAnsi"/>
          <w:b/>
        </w:rPr>
        <w:t>evidências</w:t>
      </w:r>
      <w:r w:rsidRPr="00DE6545">
        <w:rPr>
          <w:rFonts w:asciiTheme="majorHAnsi" w:hAnsiTheme="majorHAnsi" w:cstheme="majorHAnsi"/>
        </w:rPr>
        <w:t xml:space="preserve"> detectadas naquele momento.</w:t>
      </w:r>
    </w:p>
    <w:p w14:paraId="0B153782" w14:textId="7DAC8A0B" w:rsidR="00EC66C4" w:rsidRDefault="00EC66C4" w:rsidP="001E3213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É como se a auditoria fosse uma foto do momento. O que eu enxergo ali</w:t>
      </w:r>
      <w:r w:rsidR="00000035">
        <w:rPr>
          <w:rFonts w:asciiTheme="majorHAnsi" w:hAnsiTheme="majorHAnsi" w:cstheme="majorHAnsi"/>
        </w:rPr>
        <w:t>!</w:t>
      </w:r>
      <w:r w:rsidRPr="00DE6545">
        <w:rPr>
          <w:rFonts w:asciiTheme="majorHAnsi" w:hAnsiTheme="majorHAnsi" w:cstheme="majorHAnsi"/>
        </w:rPr>
        <w:t xml:space="preserve"> Esses são os FATOS, as EVIDÊNCIAS.</w:t>
      </w:r>
    </w:p>
    <w:p w14:paraId="0AB1BC8F" w14:textId="77777777" w:rsidR="00000035" w:rsidRPr="00B91DC3" w:rsidRDefault="00000035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7FF238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 xml:space="preserve">Mas </w:t>
      </w:r>
      <w:proofErr w:type="gramStart"/>
      <w:r w:rsidRPr="00B91DC3">
        <w:rPr>
          <w:rFonts w:asciiTheme="majorHAnsi" w:hAnsiTheme="majorHAnsi" w:cstheme="majorHAnsi"/>
          <w:b/>
        </w:rPr>
        <w:t>e</w:t>
      </w:r>
      <w:proofErr w:type="gramEnd"/>
      <w:r w:rsidRPr="00B91DC3">
        <w:rPr>
          <w:rFonts w:asciiTheme="majorHAnsi" w:hAnsiTheme="majorHAnsi" w:cstheme="majorHAnsi"/>
          <w:b/>
        </w:rPr>
        <w:t xml:space="preserve"> como evidenciar os fatos?</w:t>
      </w:r>
    </w:p>
    <w:p w14:paraId="2203FAAB" w14:textId="77777777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Há basicamente três maneiras de se fazer isso: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95"/>
        <w:gridCol w:w="5709"/>
      </w:tblGrid>
      <w:tr w:rsidR="0012032A" w14:paraId="3C0DB33E" w14:textId="77777777" w:rsidTr="00720F6B">
        <w:tc>
          <w:tcPr>
            <w:tcW w:w="3539" w:type="dxa"/>
            <w:shd w:val="clear" w:color="auto" w:fill="0070C0"/>
            <w:vAlign w:val="center"/>
          </w:tcPr>
          <w:p w14:paraId="3D89469C" w14:textId="4B4636D0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t>Rastrear ou investigar para frente</w:t>
            </w:r>
          </w:p>
        </w:tc>
        <w:tc>
          <w:tcPr>
            <w:tcW w:w="5805" w:type="dxa"/>
            <w:vAlign w:val="center"/>
          </w:tcPr>
          <w:p w14:paraId="5666AD28" w14:textId="3D128A39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91DC3">
              <w:rPr>
                <w:rFonts w:asciiTheme="majorHAnsi" w:hAnsiTheme="majorHAnsi" w:cstheme="majorHAnsi"/>
              </w:rPr>
              <w:t xml:space="preserve">or exemplo, começar com um pedido de um cliente e seguir todo o processo até a emissão do relatório ou certificado final (lembrando que estamos usando a </w:t>
            </w:r>
            <w:r w:rsidR="00B41BFC">
              <w:rPr>
                <w:rFonts w:asciiTheme="majorHAnsi" w:hAnsiTheme="majorHAnsi" w:cstheme="majorHAnsi"/>
              </w:rPr>
              <w:t xml:space="preserve">ABNT NBR </w:t>
            </w:r>
            <w:r w:rsidRPr="00B91DC3">
              <w:rPr>
                <w:rFonts w:asciiTheme="majorHAnsi" w:hAnsiTheme="majorHAnsi" w:cstheme="majorHAnsi"/>
              </w:rPr>
              <w:t>ISO/IEC 17025 como critério de auditoria).</w:t>
            </w:r>
          </w:p>
        </w:tc>
      </w:tr>
      <w:tr w:rsidR="0012032A" w14:paraId="2CC4BFAD" w14:textId="77777777" w:rsidTr="00720F6B">
        <w:tc>
          <w:tcPr>
            <w:tcW w:w="3539" w:type="dxa"/>
            <w:shd w:val="clear" w:color="auto" w:fill="0070C0"/>
            <w:vAlign w:val="center"/>
          </w:tcPr>
          <w:p w14:paraId="74A237F3" w14:textId="085DE590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t>Rastrear ou investigar para trás</w:t>
            </w:r>
          </w:p>
        </w:tc>
        <w:tc>
          <w:tcPr>
            <w:tcW w:w="5805" w:type="dxa"/>
            <w:vAlign w:val="center"/>
          </w:tcPr>
          <w:p w14:paraId="0E494ABC" w14:textId="679CA2AA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91DC3">
              <w:rPr>
                <w:rFonts w:asciiTheme="majorHAnsi" w:hAnsiTheme="majorHAnsi" w:cstheme="majorHAnsi"/>
              </w:rPr>
              <w:t>or exemplo, partindo de um relatório, seguir para trás até chegar no pedido do cliente.</w:t>
            </w:r>
          </w:p>
        </w:tc>
      </w:tr>
      <w:tr w:rsidR="0012032A" w14:paraId="0F40EECB" w14:textId="77777777" w:rsidTr="00720F6B">
        <w:tc>
          <w:tcPr>
            <w:tcW w:w="3539" w:type="dxa"/>
            <w:shd w:val="clear" w:color="auto" w:fill="0070C0"/>
            <w:vAlign w:val="center"/>
          </w:tcPr>
          <w:p w14:paraId="12FA1E3A" w14:textId="153C744C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lastRenderedPageBreak/>
              <w:t>Livre deslocamento</w:t>
            </w:r>
          </w:p>
        </w:tc>
        <w:tc>
          <w:tcPr>
            <w:tcW w:w="5805" w:type="dxa"/>
            <w:vAlign w:val="center"/>
          </w:tcPr>
          <w:p w14:paraId="20664A66" w14:textId="7F194AF7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 </w:t>
            </w:r>
            <w:r w:rsidRPr="00B91DC3">
              <w:rPr>
                <w:rFonts w:asciiTheme="majorHAnsi" w:hAnsiTheme="majorHAnsi" w:cstheme="majorHAnsi"/>
              </w:rPr>
              <w:t>auditor visita as áreas do seu interesse na ordem que tiver escolhido, mas precisa ter cuidado de não esquecer alguma área importante.</w:t>
            </w:r>
          </w:p>
        </w:tc>
      </w:tr>
    </w:tbl>
    <w:p w14:paraId="1D5E953C" w14:textId="77777777" w:rsidR="0012032A" w:rsidRDefault="0012032A" w:rsidP="0012032A">
      <w:pPr>
        <w:spacing w:line="360" w:lineRule="auto"/>
        <w:jc w:val="both"/>
        <w:rPr>
          <w:rFonts w:asciiTheme="majorHAnsi" w:hAnsiTheme="majorHAnsi" w:cstheme="majorHAnsi"/>
        </w:rPr>
      </w:pPr>
    </w:p>
    <w:p w14:paraId="42CC5251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Qual a melhor maneira?</w:t>
      </w:r>
    </w:p>
    <w:p w14:paraId="337ECE29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Depende do conhecimento do auditor e de preferência pessoal.</w:t>
      </w:r>
    </w:p>
    <w:p w14:paraId="7E86433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>Definida a melhor maneira, é hora de definir como coletar as evidências.</w:t>
      </w:r>
    </w:p>
    <w:p w14:paraId="7FCD129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 auditor pode utilizar-se de mais de um método para isso, como por exemplo entrevista, análise de documentos (registros) e acompanhamento de atividades.</w:t>
      </w:r>
    </w:p>
    <w:p w14:paraId="794EBF28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Vamos ver cada um deles agora?</w:t>
      </w:r>
    </w:p>
    <w:p w14:paraId="5D086A6C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B91DC3">
        <w:rPr>
          <w:rFonts w:asciiTheme="majorHAnsi" w:hAnsiTheme="majorHAnsi" w:cstheme="majorHAnsi"/>
          <w:b/>
          <w:u w:val="single"/>
        </w:rPr>
        <w:t>Entrevista</w:t>
      </w:r>
    </w:p>
    <w:p w14:paraId="26E7AC0B" w14:textId="07208C19" w:rsidR="00EC66C4" w:rsidRPr="00B91DC3" w:rsidRDefault="009F10D0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604181B" wp14:editId="31C4B2B3">
            <wp:simplePos x="0" y="0"/>
            <wp:positionH relativeFrom="column">
              <wp:posOffset>-3175</wp:posOffset>
            </wp:positionH>
            <wp:positionV relativeFrom="paragraph">
              <wp:posOffset>359410</wp:posOffset>
            </wp:positionV>
            <wp:extent cx="2594610" cy="2091055"/>
            <wp:effectExtent l="0" t="0" r="0" b="4445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B91DC3">
        <w:rPr>
          <w:rFonts w:asciiTheme="majorHAnsi" w:hAnsiTheme="majorHAnsi" w:cstheme="majorHAnsi"/>
        </w:rPr>
        <w:t>Na entrevista, o auditor pode utilizar-se de alguns tipos de questionamentos:</w:t>
      </w:r>
    </w:p>
    <w:p w14:paraId="20BFF0AC" w14:textId="2C6A5A8D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abertas:</w:t>
      </w:r>
      <w:r w:rsidRPr="00B91DC3">
        <w:rPr>
          <w:rFonts w:asciiTheme="majorHAnsi" w:hAnsiTheme="majorHAnsi" w:cstheme="majorHAnsi"/>
        </w:rPr>
        <w:t xml:space="preserve"> respondida pelos </w:t>
      </w:r>
      <w:proofErr w:type="gramStart"/>
      <w:r w:rsidRPr="00B91DC3">
        <w:rPr>
          <w:rFonts w:asciiTheme="majorHAnsi" w:hAnsiTheme="majorHAnsi" w:cstheme="majorHAnsi"/>
        </w:rPr>
        <w:t>avaliados  -</w:t>
      </w:r>
      <w:proofErr w:type="gramEnd"/>
      <w:r w:rsidRPr="00B91DC3">
        <w:rPr>
          <w:rFonts w:asciiTheme="majorHAnsi" w:hAnsiTheme="majorHAnsi" w:cstheme="majorHAnsi"/>
        </w:rPr>
        <w:t xml:space="preserve"> quem, o que, como, quando...</w:t>
      </w:r>
    </w:p>
    <w:p w14:paraId="7E80C5AE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Como é feita a supervisão do pessoal de ensaio?</w:t>
      </w:r>
    </w:p>
    <w:p w14:paraId="2D2CA431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Quem faz a supervisão do pessoal?</w:t>
      </w:r>
    </w:p>
    <w:p w14:paraId="24A3A89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Onde está definido...</w:t>
      </w:r>
    </w:p>
    <w:p w14:paraId="3586A86E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Como é feito...</w:t>
      </w:r>
    </w:p>
    <w:p w14:paraId="09F85111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Mostre-me a sistemática...</w:t>
      </w:r>
    </w:p>
    <w:p w14:paraId="164AA92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fechadas:</w:t>
      </w:r>
      <w:r w:rsidRPr="00B91DC3">
        <w:rPr>
          <w:rFonts w:asciiTheme="majorHAnsi" w:hAnsiTheme="majorHAnsi" w:cstheme="majorHAnsi"/>
        </w:rPr>
        <w:t xml:space="preserve"> respondida pelo auditor (aquelas da lista de verificação) – sim/não, atende/não atende...</w:t>
      </w:r>
    </w:p>
    <w:p w14:paraId="49473A6B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O laboratório provê supervisão adequada ao pessoal de ensaio?</w:t>
      </w:r>
    </w:p>
    <w:p w14:paraId="4C98F62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Existe uma sistemática para...?</w:t>
      </w:r>
    </w:p>
    <w:p w14:paraId="23275955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hipotéticas:</w:t>
      </w:r>
      <w:r w:rsidRPr="00B91DC3">
        <w:rPr>
          <w:rFonts w:asciiTheme="majorHAnsi" w:hAnsiTheme="majorHAnsi" w:cstheme="majorHAnsi"/>
        </w:rPr>
        <w:t xml:space="preserve"> apresentam situações hipotéticas – se acontecer isso..., se você fizer assim...</w:t>
      </w:r>
    </w:p>
    <w:p w14:paraId="379AE9B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indiretas:</w:t>
      </w:r>
      <w:r w:rsidRPr="00B91DC3">
        <w:rPr>
          <w:rFonts w:asciiTheme="majorHAnsi" w:hAnsiTheme="majorHAnsi" w:cstheme="majorHAnsi"/>
        </w:rPr>
        <w:t xml:space="preserve"> utilizam o interlocutor como </w:t>
      </w:r>
      <w:proofErr w:type="gramStart"/>
      <w:r w:rsidRPr="00B91DC3">
        <w:rPr>
          <w:rFonts w:asciiTheme="majorHAnsi" w:hAnsiTheme="majorHAnsi" w:cstheme="majorHAnsi"/>
        </w:rPr>
        <w:t>fonte  -</w:t>
      </w:r>
      <w:proofErr w:type="gramEnd"/>
      <w:r w:rsidRPr="00B91DC3">
        <w:rPr>
          <w:rFonts w:asciiTheme="majorHAnsi" w:hAnsiTheme="majorHAnsi" w:cstheme="majorHAnsi"/>
        </w:rPr>
        <w:t xml:space="preserve"> aproveitando o gancho..., já que você mencionou isso...</w:t>
      </w:r>
    </w:p>
    <w:p w14:paraId="4D042702" w14:textId="0A396E46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óbvias:</w:t>
      </w:r>
      <w:r w:rsidRPr="00B91DC3">
        <w:rPr>
          <w:rFonts w:asciiTheme="majorHAnsi" w:hAnsiTheme="majorHAnsi" w:cstheme="majorHAnsi"/>
        </w:rPr>
        <w:t xml:space="preserve"> apesar de óbvias são extremamente importantes e geram valiosas informações... (</w:t>
      </w:r>
      <w:r w:rsidR="00000035">
        <w:rPr>
          <w:rFonts w:asciiTheme="majorHAnsi" w:hAnsiTheme="majorHAnsi" w:cstheme="majorHAnsi"/>
        </w:rPr>
        <w:t>A</w:t>
      </w:r>
      <w:r w:rsidR="00000035" w:rsidRPr="00B91DC3">
        <w:rPr>
          <w:rFonts w:asciiTheme="majorHAnsi" w:hAnsiTheme="majorHAnsi" w:cstheme="majorHAnsi"/>
        </w:rPr>
        <w:t>cabou</w:t>
      </w:r>
      <w:r w:rsidRPr="00B91DC3">
        <w:rPr>
          <w:rFonts w:asciiTheme="majorHAnsi" w:hAnsiTheme="majorHAnsi" w:cstheme="majorHAnsi"/>
        </w:rPr>
        <w:t>?</w:t>
      </w:r>
      <w:r w:rsidR="00000035">
        <w:rPr>
          <w:rFonts w:asciiTheme="majorHAnsi" w:hAnsiTheme="majorHAnsi" w:cstheme="majorHAnsi"/>
        </w:rPr>
        <w:t xml:space="preserve"> T</w:t>
      </w:r>
      <w:r w:rsidRPr="00B91DC3">
        <w:rPr>
          <w:rFonts w:asciiTheme="majorHAnsi" w:hAnsiTheme="majorHAnsi" w:cstheme="majorHAnsi"/>
        </w:rPr>
        <w:t>em certeza?)</w:t>
      </w:r>
    </w:p>
    <w:p w14:paraId="33594D4C" w14:textId="77777777" w:rsidR="00EC66C4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lastRenderedPageBreak/>
        <w:t>Questões silenciosas:</w:t>
      </w:r>
      <w:r w:rsidRPr="00B91DC3">
        <w:rPr>
          <w:rFonts w:asciiTheme="majorHAnsi" w:hAnsiTheme="majorHAnsi" w:cstheme="majorHAnsi"/>
        </w:rPr>
        <w:t xml:space="preserve"> o silêncio gera uma inquietação e os auditados acabam nos revelando importantes fatos.</w:t>
      </w:r>
    </w:p>
    <w:p w14:paraId="03F720B9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</w:p>
    <w:p w14:paraId="3AAF10F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B91DC3">
        <w:rPr>
          <w:rFonts w:asciiTheme="majorHAnsi" w:hAnsiTheme="majorHAnsi" w:cstheme="majorHAnsi"/>
          <w:b/>
          <w:u w:val="single"/>
        </w:rPr>
        <w:t>Análise de documentos (registros)</w:t>
      </w:r>
    </w:p>
    <w:p w14:paraId="692A3FD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Lembre-se que ao final da auditoria o auditor precisará elaborar o relatório e registrar nele as constatações e evidência encontradas na auditoria.</w:t>
      </w:r>
    </w:p>
    <w:p w14:paraId="14E1490C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Por isso é importante que os seus registros estejam completos e lhe ajudem a deixar o relatório completo. Algumas dicas que podem ajudar:</w:t>
      </w:r>
    </w:p>
    <w:p w14:paraId="21BC0E94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Verifique se registrou todas as informações importantes;</w:t>
      </w:r>
    </w:p>
    <w:p w14:paraId="4688069A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A sua anotação é clara, precisa e fornece todas as informações necessárias para caracterizar a não-conformidade, se necessário?</w:t>
      </w:r>
    </w:p>
    <w:p w14:paraId="6B721CAE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Você registrou as evidências que embasam suas constatações?</w:t>
      </w:r>
    </w:p>
    <w:p w14:paraId="13C33E24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Tem o testemunho do auditado quanto à sua constatação?</w:t>
      </w:r>
    </w:p>
    <w:p w14:paraId="4433B987" w14:textId="58482AF3" w:rsidR="00EC66C4" w:rsidRPr="00B91DC3" w:rsidRDefault="00013D56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Registr</w:t>
      </w:r>
      <w:r>
        <w:rPr>
          <w:rFonts w:asciiTheme="majorHAnsi" w:hAnsiTheme="majorHAnsi" w:cstheme="majorHAnsi"/>
        </w:rPr>
        <w:t>e</w:t>
      </w:r>
      <w:r w:rsidRPr="00B91DC3">
        <w:rPr>
          <w:rFonts w:asciiTheme="majorHAnsi" w:hAnsiTheme="majorHAnsi" w:cstheme="majorHAnsi"/>
        </w:rPr>
        <w:t xml:space="preserve"> </w:t>
      </w:r>
      <w:r w:rsidR="00EC66C4" w:rsidRPr="00B91DC3">
        <w:rPr>
          <w:rFonts w:asciiTheme="majorHAnsi" w:hAnsiTheme="majorHAnsi" w:cstheme="majorHAnsi"/>
        </w:rPr>
        <w:t>o código, nome, revisão e data de documentos; nome de pessoas entrevistadas.</w:t>
      </w:r>
    </w:p>
    <w:p w14:paraId="0F6150B4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361C902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b/>
          <w:u w:val="single"/>
        </w:rPr>
        <w:t>Acompanhamento de atividades</w:t>
      </w:r>
    </w:p>
    <w:p w14:paraId="79690D5E" w14:textId="63A49CF8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Acompanhe as atividades que estão sendo auditadas. Por exemplo, você auditará um ensaio ou uma calibração. Verifique se o auditado está seguindo o procedimento, se entende a tarefa que está executando, </w:t>
      </w:r>
      <w:r w:rsidR="00013D56">
        <w:rPr>
          <w:rFonts w:asciiTheme="majorHAnsi" w:hAnsiTheme="majorHAnsi" w:cstheme="majorHAnsi"/>
        </w:rPr>
        <w:t xml:space="preserve">se </w:t>
      </w:r>
      <w:r w:rsidRPr="00B91DC3">
        <w:rPr>
          <w:rFonts w:asciiTheme="majorHAnsi" w:hAnsiTheme="majorHAnsi" w:cstheme="majorHAnsi"/>
        </w:rPr>
        <w:t>sabe o que fazer caso detecte algum problema...</w:t>
      </w:r>
    </w:p>
    <w:p w14:paraId="0BE81CDD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2A7FB96" w14:textId="77777777" w:rsidR="00EC66C4" w:rsidRPr="00DD57DC" w:rsidRDefault="00EC66C4" w:rsidP="00EC66C4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DD57DC">
        <w:rPr>
          <w:rFonts w:asciiTheme="majorHAnsi" w:hAnsiTheme="majorHAnsi" w:cstheme="majorHAnsi"/>
          <w:b/>
          <w:u w:val="single"/>
        </w:rPr>
        <w:t>Não conformidades</w:t>
      </w:r>
    </w:p>
    <w:p w14:paraId="3602AB26" w14:textId="77777777" w:rsidR="00013D56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Durante a auditoria, é provável que o auditor evidencie alguma não conformidade. Elas acabam muitas vezes sendo inerentes ao processo, pois os sistemas ‘perfeitos’ são raros. O ideal é que a não conformidade evidenciada, seja um fato isolado e não um problema sistêmico. </w:t>
      </w:r>
    </w:p>
    <w:p w14:paraId="616B9743" w14:textId="1F6CA1F4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Mas qual a diferença entre eles?</w:t>
      </w:r>
    </w:p>
    <w:p w14:paraId="7796C326" w14:textId="77777777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Veja o exemplo a seguir:</w:t>
      </w:r>
    </w:p>
    <w:p w14:paraId="258DDC9E" w14:textId="4FFDA688" w:rsidR="00013D56" w:rsidRPr="00B91DC3" w:rsidRDefault="008F6E4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5280" behindDoc="0" locked="0" layoutInCell="1" allowOverlap="1" wp14:anchorId="39CBBCF5" wp14:editId="67154656">
            <wp:simplePos x="0" y="0"/>
            <wp:positionH relativeFrom="column">
              <wp:posOffset>-1270</wp:posOffset>
            </wp:positionH>
            <wp:positionV relativeFrom="paragraph">
              <wp:posOffset>395605</wp:posOffset>
            </wp:positionV>
            <wp:extent cx="5939790" cy="3682670"/>
            <wp:effectExtent l="0" t="0" r="3810" b="0"/>
            <wp:wrapTopAndBottom/>
            <wp:docPr id="7" name="Imagem 7" descr="http://entib.org.br/entib/imagens/PS_AUD_A03_1.3_pVI_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PS_AUD_A03_1.3_pVI_n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56">
        <w:rPr>
          <w:rFonts w:asciiTheme="majorHAnsi" w:hAnsiTheme="majorHAnsi" w:cstheme="majorHAnsi"/>
        </w:rPr>
        <w:t>NC significa não conformidade, ok?</w:t>
      </w:r>
    </w:p>
    <w:p w14:paraId="03A7C593" w14:textId="7B68CB6D" w:rsidR="00EC66C4" w:rsidRPr="00B91DC3" w:rsidRDefault="00EC66C4" w:rsidP="00EC66C4">
      <w:pPr>
        <w:spacing w:line="240" w:lineRule="auto"/>
        <w:jc w:val="both"/>
        <w:rPr>
          <w:rFonts w:asciiTheme="majorHAnsi" w:hAnsiTheme="majorHAnsi" w:cstheme="majorHAnsi"/>
          <w:u w:val="single"/>
        </w:rPr>
      </w:pPr>
    </w:p>
    <w:p w14:paraId="5500037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>Identifiquei uma não conformidade, e agora?</w:t>
      </w:r>
    </w:p>
    <w:p w14:paraId="7C92F560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 auditor precisará transcrevê-la para o relatório de auditoria. E qual a melhor maneira de fazer isso?</w:t>
      </w:r>
    </w:p>
    <w:p w14:paraId="2CDC66B4" w14:textId="33FC2EA6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Algumas dicas que podem ajud</w:t>
      </w:r>
      <w:r w:rsidR="00013D56">
        <w:rPr>
          <w:rFonts w:asciiTheme="majorHAnsi" w:hAnsiTheme="majorHAnsi" w:cstheme="majorHAnsi"/>
        </w:rPr>
        <w:t>ar</w:t>
      </w:r>
      <w:r w:rsidRPr="00B91DC3">
        <w:rPr>
          <w:rFonts w:asciiTheme="majorHAnsi" w:hAnsiTheme="majorHAnsi" w:cstheme="majorHAnsi"/>
        </w:rPr>
        <w:t>...</w:t>
      </w:r>
    </w:p>
    <w:p w14:paraId="36383246" w14:textId="77777777" w:rsidR="008F6E46" w:rsidRDefault="008F6E46" w:rsidP="00B91DC3">
      <w:pPr>
        <w:spacing w:line="360" w:lineRule="auto"/>
        <w:jc w:val="both"/>
        <w:rPr>
          <w:rFonts w:asciiTheme="majorHAnsi" w:hAnsiTheme="majorHAnsi" w:cstheme="majorHAnsi"/>
        </w:rPr>
      </w:pPr>
    </w:p>
    <w:p w14:paraId="59BDF818" w14:textId="285949D4" w:rsidR="00013D56" w:rsidRPr="00B91DC3" w:rsidRDefault="00013D5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Veja:</w:t>
      </w:r>
    </w:p>
    <w:p w14:paraId="1E5CC090" w14:textId="77777777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Para a redação da não conformidade, o texto da norma na negativa costuma ser útil.</w:t>
      </w:r>
    </w:p>
    <w:p w14:paraId="67541E7D" w14:textId="77777777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Não confundir a evidência com a não conformidade. </w:t>
      </w:r>
    </w:p>
    <w:p w14:paraId="21229ADF" w14:textId="4EB2AC3C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A auditoria é no sistema de gestão, portanto as não conformidades são do sistema e </w:t>
      </w:r>
      <w:r w:rsidRPr="00B91DC3">
        <w:rPr>
          <w:rFonts w:asciiTheme="majorHAnsi" w:hAnsiTheme="majorHAnsi" w:cstheme="majorHAnsi"/>
          <w:b/>
        </w:rPr>
        <w:t>não das pessoas</w:t>
      </w:r>
      <w:r w:rsidRPr="00B91DC3">
        <w:rPr>
          <w:rFonts w:asciiTheme="majorHAnsi" w:hAnsiTheme="majorHAnsi" w:cstheme="majorHAnsi"/>
        </w:rPr>
        <w:t>.</w:t>
      </w:r>
    </w:p>
    <w:p w14:paraId="479C2159" w14:textId="07F1F99D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Escreva a não conformidade no ‘presente do indicativo’.</w:t>
      </w:r>
    </w:p>
    <w:p w14:paraId="4BB81FFC" w14:textId="320A0D29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Ordem direta: sujeito</w:t>
      </w:r>
      <w:r w:rsidR="00CC6C4B">
        <w:rPr>
          <w:rFonts w:asciiTheme="majorHAnsi" w:hAnsiTheme="majorHAnsi" w:cstheme="majorHAnsi"/>
        </w:rPr>
        <w:t xml:space="preserve"> </w:t>
      </w:r>
      <w:proofErr w:type="gramStart"/>
      <w:r w:rsidRPr="00B91DC3">
        <w:rPr>
          <w:rFonts w:asciiTheme="majorHAnsi" w:hAnsiTheme="majorHAnsi" w:cstheme="majorHAnsi"/>
        </w:rPr>
        <w:t>+</w:t>
      </w:r>
      <w:proofErr w:type="gramEnd"/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verbo</w:t>
      </w:r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+</w:t>
      </w:r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complemento.</w:t>
      </w:r>
    </w:p>
    <w:p w14:paraId="71AFD96A" w14:textId="6FB332C6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 um modo geral, expressões como ‘foi evidenciado’ ou a ‘organização’ são inevitáveis.</w:t>
      </w:r>
    </w:p>
    <w:p w14:paraId="0234B3AB" w14:textId="4240F6D1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 </w:t>
      </w:r>
    </w:p>
    <w:p w14:paraId="3ADD59D9" w14:textId="02E7F5E3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b/>
        </w:rPr>
        <w:t>CUIDADO</w:t>
      </w:r>
      <w:r w:rsidRPr="00B91DC3">
        <w:rPr>
          <w:rFonts w:asciiTheme="majorHAnsi" w:hAnsiTheme="majorHAnsi" w:cstheme="majorHAnsi"/>
        </w:rPr>
        <w:t xml:space="preserve"> ao escrever ‘</w:t>
      </w:r>
      <w:r w:rsidRPr="00B91DC3">
        <w:rPr>
          <w:rFonts w:asciiTheme="majorHAnsi" w:hAnsiTheme="majorHAnsi" w:cstheme="majorHAnsi"/>
          <w:b/>
        </w:rPr>
        <w:t>não foi evidenciado’</w:t>
      </w:r>
      <w:r w:rsidRPr="00B91DC3">
        <w:rPr>
          <w:rFonts w:asciiTheme="majorHAnsi" w:hAnsiTheme="majorHAnsi" w:cstheme="majorHAnsi"/>
        </w:rPr>
        <w:t>, ele representa falha no processo de auditoria.</w:t>
      </w:r>
    </w:p>
    <w:p w14:paraId="58CCB28C" w14:textId="6DB9ACB9" w:rsidR="00EC66C4" w:rsidRPr="00B91DC3" w:rsidRDefault="00EC66C4" w:rsidP="004C13C1">
      <w:pPr>
        <w:spacing w:line="360" w:lineRule="auto"/>
        <w:jc w:val="both"/>
        <w:rPr>
          <w:rFonts w:asciiTheme="majorHAnsi" w:hAnsiTheme="majorHAnsi" w:cstheme="majorHAnsi"/>
        </w:rPr>
      </w:pPr>
    </w:p>
    <w:p w14:paraId="5EBA09B7" w14:textId="3262EA29" w:rsidR="00013D56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Cuide também para não cometer outros erros muito comuns nos relatórios de auditoria</w:t>
      </w:r>
      <w:r w:rsidR="00013D56">
        <w:rPr>
          <w:rFonts w:asciiTheme="majorHAnsi" w:hAnsiTheme="majorHAnsi" w:cstheme="majorHAnsi"/>
        </w:rPr>
        <w:t>.</w:t>
      </w:r>
    </w:p>
    <w:p w14:paraId="3FEA9819" w14:textId="616CF08D" w:rsidR="00EC66C4" w:rsidRPr="00B91DC3" w:rsidRDefault="00013D5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Veja alguns deles</w:t>
      </w:r>
      <w:r w:rsidR="00EC66C4" w:rsidRPr="00B91DC3">
        <w:rPr>
          <w:rFonts w:asciiTheme="majorHAnsi" w:hAnsiTheme="majorHAnsi" w:cstheme="majorHAnsi"/>
        </w:rPr>
        <w:t>:</w:t>
      </w:r>
    </w:p>
    <w:p w14:paraId="25D9DEDC" w14:textId="7BB035E1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Várias não conformidades em um mesmo item ou vários relatos sobre o mesmo problema (várias evidência</w:t>
      </w:r>
      <w:r w:rsidR="00685594">
        <w:rPr>
          <w:rFonts w:asciiTheme="majorHAnsi" w:hAnsiTheme="majorHAnsi" w:cstheme="majorHAnsi"/>
        </w:rPr>
        <w:t>s</w:t>
      </w:r>
      <w:r w:rsidRPr="00B91DC3">
        <w:rPr>
          <w:rFonts w:asciiTheme="majorHAnsi" w:hAnsiTheme="majorHAnsi" w:cstheme="majorHAnsi"/>
        </w:rPr>
        <w:t xml:space="preserve"> = uma única não conformidades – e cita-se todas as evidências).</w:t>
      </w:r>
    </w:p>
    <w:p w14:paraId="3247675A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Falta de clareza na redação.</w:t>
      </w:r>
    </w:p>
    <w:p w14:paraId="7854C1D5" w14:textId="7AD999C4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Relato de detalhes pouco importantes.</w:t>
      </w:r>
    </w:p>
    <w:p w14:paraId="669CF5EC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Definição da ação a ser tomada e não do problema detectado.</w:t>
      </w:r>
    </w:p>
    <w:p w14:paraId="2E934E27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Relacionar pessoas com a não conformidade.</w:t>
      </w:r>
    </w:p>
    <w:p w14:paraId="642A0BD4" w14:textId="33DF6435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Erro na hora de relacionar a não-conformidade com o requisito não atendido na norma.</w:t>
      </w:r>
    </w:p>
    <w:p w14:paraId="3C149FCE" w14:textId="014A9BA0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</w:p>
    <w:p w14:paraId="47CFA5BB" w14:textId="3D441CE7" w:rsidR="00797AEA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No começo dessa aula, fizemos referência ao requisito </w:t>
      </w:r>
      <w:r w:rsidR="00044A2C">
        <w:t>6.4.7</w:t>
      </w:r>
      <w:r w:rsidRPr="00B91DC3">
        <w:rPr>
          <w:rFonts w:asciiTheme="majorHAnsi" w:hAnsiTheme="majorHAnsi" w:cstheme="majorHAnsi"/>
        </w:rPr>
        <w:t>que diz que</w:t>
      </w:r>
      <w:r w:rsidR="00797AEA">
        <w:rPr>
          <w:rFonts w:asciiTheme="majorHAnsi" w:hAnsiTheme="majorHAnsi" w:cstheme="majorHAnsi"/>
        </w:rPr>
        <w:t>:</w:t>
      </w:r>
      <w:r w:rsidRPr="00B91DC3">
        <w:rPr>
          <w:rFonts w:asciiTheme="majorHAnsi" w:hAnsiTheme="majorHAnsi" w:cstheme="majorHAnsi"/>
        </w:rPr>
        <w:t xml:space="preserve"> </w:t>
      </w:r>
    </w:p>
    <w:p w14:paraId="7E4368DD" w14:textId="58BD9960" w:rsidR="00EC66C4" w:rsidRPr="00C67FD7" w:rsidRDefault="00EC66C4" w:rsidP="00B91DC3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color w:val="404040" w:themeColor="text1" w:themeTint="BF"/>
        </w:rPr>
        <w:t>“</w:t>
      </w:r>
      <w:r w:rsidR="00044A2C">
        <w:t>O laboratório deve estabelecer um programa de calibração, o qual deve ser analisado criticamente e ajustado conforme o necessário, a fim de manter a confiança na situação de calibração”</w:t>
      </w:r>
      <w:r w:rsidRPr="00C67FD7">
        <w:rPr>
          <w:rFonts w:asciiTheme="majorHAnsi" w:hAnsiTheme="majorHAnsi" w:cstheme="majorHAnsi"/>
          <w:b/>
          <w:color w:val="404040" w:themeColor="text1" w:themeTint="BF"/>
        </w:rPr>
        <w:t>”.</w:t>
      </w:r>
    </w:p>
    <w:p w14:paraId="079C1F4E" w14:textId="77777777" w:rsidR="00797AEA" w:rsidRPr="00B91DC3" w:rsidRDefault="00797AEA" w:rsidP="00B91DC3">
      <w:pPr>
        <w:spacing w:line="360" w:lineRule="auto"/>
        <w:ind w:left="1134"/>
        <w:jc w:val="both"/>
        <w:rPr>
          <w:rFonts w:asciiTheme="majorHAnsi" w:hAnsiTheme="majorHAnsi" w:cstheme="majorHAnsi"/>
        </w:rPr>
      </w:pPr>
    </w:p>
    <w:p w14:paraId="7B1AEDFA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Vamos utilizar o mesmo requisito para mostrar como o auditor poderia registrar a não conformidade.</w:t>
      </w:r>
    </w:p>
    <w:p w14:paraId="53288E39" w14:textId="04F58A4C" w:rsidR="00EC66C4" w:rsidRPr="00B91DC3" w:rsidRDefault="00044A2C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laboratório não possui um programa de calibração para os equipamentos de medição.</w:t>
      </w:r>
    </w:p>
    <w:p w14:paraId="55E50B07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EE50214" w14:textId="51DFE5DF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>A não conf</w:t>
      </w:r>
      <w:r w:rsidR="00CC6C4B">
        <w:rPr>
          <w:rFonts w:asciiTheme="majorHAnsi" w:hAnsiTheme="majorHAnsi" w:cstheme="majorHAnsi"/>
          <w:b/>
        </w:rPr>
        <w:t>ormidade poderia ser registrada</w:t>
      </w:r>
      <w:r w:rsidR="00797AEA">
        <w:rPr>
          <w:rFonts w:asciiTheme="majorHAnsi" w:hAnsiTheme="majorHAnsi" w:cstheme="majorHAnsi"/>
          <w:b/>
        </w:rPr>
        <w:t xml:space="preserve">, por exemplo, </w:t>
      </w:r>
      <w:r w:rsidRPr="00B91DC3">
        <w:rPr>
          <w:rFonts w:asciiTheme="majorHAnsi" w:hAnsiTheme="majorHAnsi" w:cstheme="majorHAnsi"/>
          <w:b/>
        </w:rPr>
        <w:t>assim:</w:t>
      </w:r>
    </w:p>
    <w:p w14:paraId="7C489287" w14:textId="77777777" w:rsidR="00DA4584" w:rsidRDefault="00DA458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9603809" w14:textId="3CC6CE3A" w:rsidR="00EC66C4" w:rsidRPr="00C4360C" w:rsidRDefault="00DA4584" w:rsidP="00DA4584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1B1721F" wp14:editId="4A530FFF">
            <wp:extent cx="2381885" cy="1905635"/>
            <wp:effectExtent l="0" t="0" r="0" b="0"/>
            <wp:docPr id="18" name="Imagem 18" descr="https://entib.org.br/entib/imagens/PS_AUD_A03_1.3_pVI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PS_AUD_A03_1.3_pVI_do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306B" w14:textId="77777777" w:rsidR="00DA4584" w:rsidRDefault="00DA4584" w:rsidP="00C4360C">
      <w:pPr>
        <w:spacing w:line="360" w:lineRule="auto"/>
        <w:jc w:val="both"/>
        <w:rPr>
          <w:rFonts w:asciiTheme="majorHAnsi" w:hAnsiTheme="majorHAnsi" w:cstheme="majorHAnsi"/>
        </w:rPr>
      </w:pPr>
    </w:p>
    <w:p w14:paraId="1B5261E7" w14:textId="6A4EE846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Quer ver agora alguns </w:t>
      </w:r>
      <w:r w:rsidR="006B0FF1">
        <w:rPr>
          <w:rFonts w:asciiTheme="majorHAnsi" w:hAnsiTheme="majorHAnsi" w:cstheme="majorHAnsi"/>
        </w:rPr>
        <w:t xml:space="preserve">exemplos de </w:t>
      </w:r>
      <w:r w:rsidRPr="00C4360C">
        <w:rPr>
          <w:rFonts w:asciiTheme="majorHAnsi" w:hAnsiTheme="majorHAnsi" w:cstheme="majorHAnsi"/>
        </w:rPr>
        <w:t>problemas na redação de não conformidades?</w:t>
      </w:r>
    </w:p>
    <w:p w14:paraId="78903795" w14:textId="77777777" w:rsidR="00DA4584" w:rsidRDefault="00DA4584" w:rsidP="00C4360C">
      <w:pPr>
        <w:spacing w:line="360" w:lineRule="auto"/>
        <w:jc w:val="both"/>
        <w:rPr>
          <w:rFonts w:asciiTheme="majorHAnsi" w:hAnsiTheme="majorHAnsi" w:cstheme="majorHAnsi"/>
          <w:b/>
          <w:iCs/>
          <w:u w:val="single"/>
        </w:rPr>
      </w:pPr>
    </w:p>
    <w:p w14:paraId="428289F9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lastRenderedPageBreak/>
        <w:t>Conclusão precipitada:</w:t>
      </w:r>
    </w:p>
    <w:p w14:paraId="24F3F1FF" w14:textId="256B7428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Não foram realizados treinamentos na documentação do sistema da qualidade para os novos técnicos contratados em 2017.</w:t>
      </w:r>
    </w:p>
    <w:p w14:paraId="41776B8F" w14:textId="7244A2B4" w:rsidR="00685EED" w:rsidRDefault="009515E9" w:rsidP="00164D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</w:t>
      </w:r>
      <w:r w:rsidR="00685EED" w:rsidRPr="00164DD6">
        <w:rPr>
          <w:rFonts w:asciiTheme="majorHAnsi" w:hAnsiTheme="majorHAnsi" w:cstheme="majorHAnsi"/>
        </w:rPr>
        <w:t>s quais treinamentos deveriam ter sido realizados? Em qual documento está essa exigência? Nenhum técnico foi treinado?</w:t>
      </w:r>
    </w:p>
    <w:p w14:paraId="262C1604" w14:textId="77777777" w:rsidR="006C06A6" w:rsidRPr="00164DD6" w:rsidRDefault="006C06A6" w:rsidP="00164DD6">
      <w:pPr>
        <w:spacing w:line="360" w:lineRule="auto"/>
        <w:jc w:val="both"/>
        <w:rPr>
          <w:rFonts w:asciiTheme="majorHAnsi" w:hAnsiTheme="majorHAnsi" w:cstheme="majorHAnsi"/>
        </w:rPr>
      </w:pPr>
    </w:p>
    <w:p w14:paraId="3D9783A0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t>Emitir opinião:</w:t>
      </w:r>
    </w:p>
    <w:p w14:paraId="78A16F9B" w14:textId="7B28C6AB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Os baixos índices de satisfação dos clientes demonstram que os treinamentos não foram eficazes.</w:t>
      </w:r>
    </w:p>
    <w:p w14:paraId="2687D8F4" w14:textId="2510BDBB" w:rsidR="00A267FD" w:rsidRPr="00164DD6" w:rsidRDefault="00A267FD" w:rsidP="00164DD6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>O auditor JAMAIS deve emitir uma opinião a respeito do sistema do auditado.</w:t>
      </w:r>
    </w:p>
    <w:p w14:paraId="64438F62" w14:textId="3EA7EBB3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t>Vago demais:</w:t>
      </w:r>
    </w:p>
    <w:p w14:paraId="0EE08908" w14:textId="665A8C13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Não há controle, pois não há registro.</w:t>
      </w:r>
    </w:p>
    <w:p w14:paraId="0E4B69D5" w14:textId="412BFDBE" w:rsidR="00A267FD" w:rsidRPr="00164DD6" w:rsidRDefault="00A267FD" w:rsidP="00164DD6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 xml:space="preserve">Não </w:t>
      </w:r>
      <w:r w:rsidR="00361567" w:rsidRPr="00164DD6">
        <w:rPr>
          <w:rFonts w:asciiTheme="majorHAnsi" w:hAnsiTheme="majorHAnsi" w:cstheme="majorHAnsi"/>
        </w:rPr>
        <w:t xml:space="preserve">há </w:t>
      </w:r>
      <w:r w:rsidRPr="00164DD6">
        <w:rPr>
          <w:rFonts w:asciiTheme="majorHAnsi" w:hAnsiTheme="majorHAnsi" w:cstheme="majorHAnsi"/>
        </w:rPr>
        <w:t>controle de que? De qual requisito da norma estamos falando? De algum específico? De todos? De algum processo? Esse é o tipo de frase que não traz nenhuma informação.</w:t>
      </w:r>
    </w:p>
    <w:p w14:paraId="56F5B6FF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iCs/>
          <w:u w:val="single"/>
        </w:rPr>
      </w:pPr>
      <w:r w:rsidRPr="00FA5140">
        <w:rPr>
          <w:rFonts w:asciiTheme="majorHAnsi" w:hAnsiTheme="majorHAnsi" w:cstheme="majorHAnsi"/>
          <w:b/>
          <w:iCs/>
          <w:u w:val="single"/>
        </w:rPr>
        <w:t>Confuso:</w:t>
      </w:r>
    </w:p>
    <w:p w14:paraId="2B7A2C3B" w14:textId="2823CE4F" w:rsidR="00EC66C4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Existe um procedimento para controle de documentos que foi elaborado</w:t>
      </w:r>
      <w:r w:rsidR="006C06A6">
        <w:rPr>
          <w:rFonts w:asciiTheme="majorHAnsi" w:hAnsiTheme="majorHAnsi" w:cstheme="majorHAnsi"/>
          <w:i/>
        </w:rPr>
        <w:t xml:space="preserve"> por um terceiro, </w:t>
      </w:r>
      <w:proofErr w:type="gramStart"/>
      <w:r w:rsidR="006C06A6">
        <w:rPr>
          <w:rFonts w:asciiTheme="majorHAnsi" w:hAnsiTheme="majorHAnsi" w:cstheme="majorHAnsi"/>
          <w:i/>
        </w:rPr>
        <w:t xml:space="preserve">que no </w:t>
      </w:r>
      <w:r w:rsidR="00EC66C4" w:rsidRPr="00E65243">
        <w:rPr>
          <w:rFonts w:asciiTheme="majorHAnsi" w:hAnsiTheme="majorHAnsi" w:cstheme="majorHAnsi"/>
          <w:i/>
        </w:rPr>
        <w:t>entanto</w:t>
      </w:r>
      <w:proofErr w:type="gramEnd"/>
      <w:r w:rsidR="00EC66C4" w:rsidRPr="00E65243">
        <w:rPr>
          <w:rFonts w:asciiTheme="majorHAnsi" w:hAnsiTheme="majorHAnsi" w:cstheme="majorHAnsi"/>
          <w:i/>
        </w:rPr>
        <w:t xml:space="preserve"> não está validado, nem documentado. O atual procedimento não representa o que é realizado na prática.</w:t>
      </w:r>
    </w:p>
    <w:p w14:paraId="24B9BDE5" w14:textId="665ED320" w:rsidR="00A267FD" w:rsidRPr="00C4360C" w:rsidRDefault="00361567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>Se existe um procedimento elaborado, como ele não está documentado? Quem seria o terceiro? Qual é a não conformidade na situação afinal?</w:t>
      </w:r>
    </w:p>
    <w:p w14:paraId="477C0DE6" w14:textId="0B4E19C0" w:rsidR="00EC66C4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Então muito cuidado ao redigir o texto da não conformidade. Tenha certeza de que ele está claro e </w:t>
      </w:r>
      <w:r w:rsidR="00797AEA">
        <w:rPr>
          <w:rFonts w:asciiTheme="majorHAnsi" w:hAnsiTheme="majorHAnsi" w:cstheme="majorHAnsi"/>
        </w:rPr>
        <w:t xml:space="preserve">que </w:t>
      </w:r>
      <w:r w:rsidRPr="00C4360C">
        <w:rPr>
          <w:rFonts w:asciiTheme="majorHAnsi" w:hAnsiTheme="majorHAnsi" w:cstheme="majorHAnsi"/>
        </w:rPr>
        <w:t>o auditado entenderá também.</w:t>
      </w:r>
    </w:p>
    <w:p w14:paraId="38C6673E" w14:textId="4CB2A756" w:rsidR="007D0248" w:rsidRDefault="00E0212C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E0212C">
        <w:rPr>
          <w:rFonts w:asciiTheme="majorHAnsi" w:hAnsiTheme="majorHAnsi" w:cstheme="majorHAnsi"/>
        </w:rPr>
        <w:t>Importante ressaltar que um relatório de auditoria interna não é um relatório de não conformidades. Deve-se ter uma clara descrição de todos os fatos observados, incluindo evidências de conformidades aos itens avaliados, observações e quaisquer informações relevantes para que se possa entender tudo o que se pa</w:t>
      </w:r>
      <w:r>
        <w:rPr>
          <w:rFonts w:asciiTheme="majorHAnsi" w:hAnsiTheme="majorHAnsi" w:cstheme="majorHAnsi"/>
        </w:rPr>
        <w:t>ssou durante a auditoria em si.</w:t>
      </w:r>
    </w:p>
    <w:p w14:paraId="1A775FCC" w14:textId="41A39CE8" w:rsidR="00EC66C4" w:rsidRPr="00720F6B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720F6B">
        <w:rPr>
          <w:rFonts w:asciiTheme="majorHAnsi" w:hAnsiTheme="majorHAnsi" w:cstheme="majorHAnsi"/>
          <w:b/>
          <w:color w:val="4472C4" w:themeColor="accent5"/>
        </w:rPr>
        <w:t>Seção 6.4.</w:t>
      </w:r>
      <w:r w:rsidR="00B94B9B">
        <w:rPr>
          <w:rFonts w:asciiTheme="majorHAnsi" w:hAnsiTheme="majorHAnsi" w:cstheme="majorHAnsi"/>
          <w:b/>
          <w:color w:val="4472C4" w:themeColor="accent5"/>
        </w:rPr>
        <w:t>9</w:t>
      </w:r>
      <w:r w:rsidR="00B94B9B" w:rsidRPr="00720F6B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="00B94B9B">
        <w:rPr>
          <w:rFonts w:asciiTheme="majorHAnsi" w:hAnsiTheme="majorHAnsi" w:cstheme="majorHAnsi"/>
          <w:b/>
          <w:color w:val="4472C4" w:themeColor="accent5"/>
        </w:rPr>
        <w:t>Determinando</w:t>
      </w:r>
      <w:r w:rsidR="00B94B9B" w:rsidRPr="00720F6B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720F6B">
        <w:rPr>
          <w:rFonts w:asciiTheme="majorHAnsi" w:hAnsiTheme="majorHAnsi" w:cstheme="majorHAnsi"/>
          <w:b/>
          <w:color w:val="4472C4" w:themeColor="accent5"/>
        </w:rPr>
        <w:t>as conclusões da auditoria</w:t>
      </w:r>
    </w:p>
    <w:p w14:paraId="25A88A5B" w14:textId="4DD09BFA" w:rsidR="00E0212C" w:rsidRPr="00C4360C" w:rsidRDefault="00225EEB" w:rsidP="00C4360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6608" behindDoc="0" locked="0" layoutInCell="1" allowOverlap="1" wp14:anchorId="19EF4787" wp14:editId="76254191">
            <wp:simplePos x="0" y="0"/>
            <wp:positionH relativeFrom="column">
              <wp:posOffset>-3175</wp:posOffset>
            </wp:positionH>
            <wp:positionV relativeFrom="paragraph">
              <wp:posOffset>40640</wp:posOffset>
            </wp:positionV>
            <wp:extent cx="2012950" cy="1684655"/>
            <wp:effectExtent l="0" t="0" r="6350" b="0"/>
            <wp:wrapSquare wrapText="bothSides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C4360C">
        <w:rPr>
          <w:rFonts w:asciiTheme="majorHAnsi" w:hAnsiTheme="majorHAnsi" w:cstheme="majorHAnsi"/>
        </w:rPr>
        <w:t>As conclusões da auditoria dependerão do tipo de auditoria realizada. Se for uma auditoria interna, é normal que a equipe dê um parecer geral sobre como está a implementação do sistema de gestão.</w:t>
      </w:r>
    </w:p>
    <w:p w14:paraId="48A081B1" w14:textId="340426CE" w:rsidR="00956316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Já em uma auditoria externa, de um organismo de acreditação ou certificação, por exemplo, normalmente o que se apresenta como conclusão é a recomendação ou não para a certificação ou acreditação (se esse for o objetivo final da auditoria).</w:t>
      </w:r>
    </w:p>
    <w:p w14:paraId="47159AA8" w14:textId="6FF70D41" w:rsidR="004503B6" w:rsidRDefault="00956316" w:rsidP="006C06A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Lembre-se! As conclusões da auditoria devem estar de acordo com os objetivos definidos no Programa de Auditoria. Se naquele momento, foram definidos 3 objetivos, por exemplo, a conclusão deverá fazer referência a esses 3 objetivos, dizendo se foram atendidos ou não.</w:t>
      </w:r>
    </w:p>
    <w:p w14:paraId="73C45FCF" w14:textId="77777777" w:rsidR="006C06A6" w:rsidRPr="00C4360C" w:rsidRDefault="006C06A6" w:rsidP="006C06A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82FA8B4" w14:textId="434C279D" w:rsidR="00EC66C4" w:rsidRPr="00720F6B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720F6B">
        <w:rPr>
          <w:rFonts w:asciiTheme="majorHAnsi" w:hAnsiTheme="majorHAnsi" w:cstheme="majorHAnsi"/>
          <w:b/>
          <w:color w:val="4472C4" w:themeColor="accent5"/>
        </w:rPr>
        <w:t xml:space="preserve">Seção </w:t>
      </w:r>
      <w:proofErr w:type="gramStart"/>
      <w:r w:rsidRPr="00720F6B">
        <w:rPr>
          <w:rFonts w:asciiTheme="majorHAnsi" w:hAnsiTheme="majorHAnsi" w:cstheme="majorHAnsi"/>
          <w:b/>
          <w:color w:val="4472C4" w:themeColor="accent5"/>
        </w:rPr>
        <w:t>6.4.</w:t>
      </w:r>
      <w:r w:rsidR="00956316">
        <w:rPr>
          <w:rFonts w:asciiTheme="majorHAnsi" w:hAnsiTheme="majorHAnsi" w:cstheme="majorHAnsi"/>
          <w:b/>
          <w:color w:val="4472C4" w:themeColor="accent5"/>
        </w:rPr>
        <w:t>10</w:t>
      </w:r>
      <w:r w:rsidR="00956316" w:rsidRPr="00720F6B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720F6B">
        <w:rPr>
          <w:rFonts w:asciiTheme="majorHAnsi" w:hAnsiTheme="majorHAnsi" w:cstheme="majorHAnsi"/>
          <w:b/>
          <w:color w:val="4472C4" w:themeColor="accent5"/>
        </w:rPr>
        <w:t>Conduzindo</w:t>
      </w:r>
      <w:proofErr w:type="gramEnd"/>
      <w:r w:rsidRPr="00720F6B">
        <w:rPr>
          <w:rFonts w:asciiTheme="majorHAnsi" w:hAnsiTheme="majorHAnsi" w:cstheme="majorHAnsi"/>
          <w:b/>
          <w:color w:val="4472C4" w:themeColor="accent5"/>
        </w:rPr>
        <w:t xml:space="preserve"> a reunião de encerramento</w:t>
      </w:r>
    </w:p>
    <w:p w14:paraId="6767EEB5" w14:textId="3CA9C9D8" w:rsidR="00EC66C4" w:rsidRPr="00C4360C" w:rsidRDefault="00225EEB" w:rsidP="00C4360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142A6370" wp14:editId="7CDD0865">
            <wp:simplePos x="0" y="0"/>
            <wp:positionH relativeFrom="column">
              <wp:posOffset>-3175</wp:posOffset>
            </wp:positionH>
            <wp:positionV relativeFrom="paragraph">
              <wp:posOffset>89535</wp:posOffset>
            </wp:positionV>
            <wp:extent cx="2099310" cy="1271270"/>
            <wp:effectExtent l="0" t="0" r="0" b="508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C4360C">
        <w:rPr>
          <w:rFonts w:asciiTheme="majorHAnsi" w:hAnsiTheme="majorHAnsi" w:cstheme="majorHAnsi"/>
        </w:rPr>
        <w:t>Assim como no início do processo de auditoria foi realizada uma reunião</w:t>
      </w:r>
      <w:r w:rsidR="00BF0EA4">
        <w:rPr>
          <w:rFonts w:asciiTheme="majorHAnsi" w:hAnsiTheme="majorHAnsi" w:cstheme="majorHAnsi"/>
        </w:rPr>
        <w:t xml:space="preserve"> inicial</w:t>
      </w:r>
      <w:r w:rsidR="00EC66C4" w:rsidRPr="00C4360C">
        <w:rPr>
          <w:rFonts w:asciiTheme="majorHAnsi" w:hAnsiTheme="majorHAnsi" w:cstheme="majorHAnsi"/>
        </w:rPr>
        <w:t xml:space="preserve">, ao final </w:t>
      </w:r>
      <w:r w:rsidR="006C06A6">
        <w:rPr>
          <w:rFonts w:asciiTheme="majorHAnsi" w:hAnsiTheme="majorHAnsi" w:cstheme="majorHAnsi"/>
        </w:rPr>
        <w:t xml:space="preserve">é necessário </w:t>
      </w:r>
      <w:r w:rsidR="00EC66C4" w:rsidRPr="00C4360C">
        <w:rPr>
          <w:rFonts w:asciiTheme="majorHAnsi" w:hAnsiTheme="majorHAnsi" w:cstheme="majorHAnsi"/>
        </w:rPr>
        <w:t>realiza</w:t>
      </w:r>
      <w:r w:rsidR="00BF0EA4">
        <w:rPr>
          <w:rFonts w:asciiTheme="majorHAnsi" w:hAnsiTheme="majorHAnsi" w:cstheme="majorHAnsi"/>
        </w:rPr>
        <w:t>r uma reunião de encerramento</w:t>
      </w:r>
      <w:r w:rsidR="00EC66C4" w:rsidRPr="00C4360C">
        <w:rPr>
          <w:rFonts w:asciiTheme="majorHAnsi" w:hAnsiTheme="majorHAnsi" w:cstheme="majorHAnsi"/>
        </w:rPr>
        <w:t>.</w:t>
      </w:r>
    </w:p>
    <w:p w14:paraId="193D967C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objetivo desta reunião de encerramento é formalizar as constatações evidenciadas ao longo da auditoria, no que diz respeito às conformidades e não conformidades, assim como sobre as conclusões de auditoria.</w:t>
      </w:r>
    </w:p>
    <w:p w14:paraId="6AC2C8C5" w14:textId="043DBC71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Perceba que essa etapa é para formalizar as constatações, pois ao longo da auditoria, o auditor deve </w:t>
      </w:r>
      <w:r w:rsidR="00BF0EA4">
        <w:rPr>
          <w:rFonts w:asciiTheme="majorHAnsi" w:hAnsiTheme="majorHAnsi" w:cstheme="majorHAnsi"/>
        </w:rPr>
        <w:t>conversar</w:t>
      </w:r>
      <w:r w:rsidR="00BF0EA4" w:rsidRPr="00C4360C">
        <w:rPr>
          <w:rFonts w:asciiTheme="majorHAnsi" w:hAnsiTheme="majorHAnsi" w:cstheme="majorHAnsi"/>
        </w:rPr>
        <w:t xml:space="preserve"> </w:t>
      </w:r>
      <w:r w:rsidRPr="00C4360C">
        <w:rPr>
          <w:rFonts w:asciiTheme="majorHAnsi" w:hAnsiTheme="majorHAnsi" w:cstheme="majorHAnsi"/>
        </w:rPr>
        <w:t>com o auditado e informa-lo</w:t>
      </w:r>
      <w:r w:rsidR="00BF0EA4">
        <w:rPr>
          <w:rFonts w:asciiTheme="majorHAnsi" w:hAnsiTheme="majorHAnsi" w:cstheme="majorHAnsi"/>
        </w:rPr>
        <w:t>,</w:t>
      </w:r>
      <w:r w:rsidRPr="00C4360C">
        <w:rPr>
          <w:rFonts w:asciiTheme="majorHAnsi" w:hAnsiTheme="majorHAnsi" w:cstheme="majorHAnsi"/>
        </w:rPr>
        <w:t xml:space="preserve"> principalmente</w:t>
      </w:r>
      <w:r w:rsidR="00BF0EA4">
        <w:rPr>
          <w:rFonts w:asciiTheme="majorHAnsi" w:hAnsiTheme="majorHAnsi" w:cstheme="majorHAnsi"/>
        </w:rPr>
        <w:t>,</w:t>
      </w:r>
      <w:r w:rsidRPr="00C4360C">
        <w:rPr>
          <w:rFonts w:asciiTheme="majorHAnsi" w:hAnsiTheme="majorHAnsi" w:cstheme="majorHAnsi"/>
        </w:rPr>
        <w:t xml:space="preserve"> </w:t>
      </w:r>
      <w:r w:rsidR="00BF0EA4">
        <w:rPr>
          <w:rFonts w:asciiTheme="majorHAnsi" w:hAnsiTheme="majorHAnsi" w:cstheme="majorHAnsi"/>
        </w:rPr>
        <w:t>caso seja evidenciado</w:t>
      </w:r>
      <w:r w:rsidRPr="00C4360C">
        <w:rPr>
          <w:rFonts w:asciiTheme="majorHAnsi" w:hAnsiTheme="majorHAnsi" w:cstheme="majorHAnsi"/>
        </w:rPr>
        <w:t xml:space="preserve"> uma não conformidade.</w:t>
      </w:r>
    </w:p>
    <w:p w14:paraId="4D9D1079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C4360C">
        <w:rPr>
          <w:rFonts w:asciiTheme="majorHAnsi" w:hAnsiTheme="majorHAnsi" w:cstheme="majorHAnsi"/>
          <w:b/>
        </w:rPr>
        <w:t xml:space="preserve">As não conformidades não podem ser uma surpresa ao final do processo para o auditado. Elas devem ter sido </w:t>
      </w:r>
      <w:proofErr w:type="spellStart"/>
      <w:r w:rsidRPr="00C4360C">
        <w:rPr>
          <w:rFonts w:asciiTheme="majorHAnsi" w:hAnsiTheme="majorHAnsi" w:cstheme="majorHAnsi"/>
          <w:b/>
        </w:rPr>
        <w:t>consensadas</w:t>
      </w:r>
      <w:proofErr w:type="spellEnd"/>
      <w:r w:rsidRPr="00C4360C">
        <w:rPr>
          <w:rFonts w:asciiTheme="majorHAnsi" w:hAnsiTheme="majorHAnsi" w:cstheme="majorHAnsi"/>
          <w:b/>
        </w:rPr>
        <w:t xml:space="preserve"> no decorrer da auditoria.</w:t>
      </w:r>
    </w:p>
    <w:p w14:paraId="10B8DF1D" w14:textId="77777777" w:rsidR="00F6562C" w:rsidRDefault="00F6562C" w:rsidP="00F6562C">
      <w:pPr>
        <w:spacing w:line="360" w:lineRule="auto"/>
        <w:jc w:val="both"/>
        <w:rPr>
          <w:rFonts w:asciiTheme="majorHAnsi" w:hAnsiTheme="majorHAnsi" w:cstheme="majorHAnsi"/>
        </w:rPr>
      </w:pPr>
    </w:p>
    <w:p w14:paraId="6277324C" w14:textId="61E9DAF1" w:rsidR="00EC66C4" w:rsidRPr="00C40E7A" w:rsidRDefault="00EC66C4" w:rsidP="00C4360C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3" w:name="_Toc23754537"/>
      <w:r w:rsidRPr="00C40E7A">
        <w:rPr>
          <w:rFonts w:asciiTheme="majorHAnsi" w:hAnsiTheme="majorHAnsi" w:cstheme="majorHAnsi"/>
        </w:rPr>
        <w:t xml:space="preserve">Seção 6.5 </w:t>
      </w:r>
      <w:r w:rsidR="001C5CF3" w:rsidRPr="00C40E7A">
        <w:rPr>
          <w:rFonts w:asciiTheme="majorHAnsi" w:hAnsiTheme="majorHAnsi" w:cstheme="majorHAnsi"/>
        </w:rPr>
        <w:t xml:space="preserve">- </w:t>
      </w:r>
      <w:r w:rsidRPr="00C40E7A">
        <w:rPr>
          <w:rFonts w:asciiTheme="majorHAnsi" w:hAnsiTheme="majorHAnsi" w:cstheme="majorHAnsi"/>
        </w:rPr>
        <w:t>Preparando e distribuindo o relatório de auditoria</w:t>
      </w:r>
      <w:bookmarkEnd w:id="13"/>
    </w:p>
    <w:p w14:paraId="11D1892B" w14:textId="77777777" w:rsidR="00EC66C4" w:rsidRPr="00720F6B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720F6B">
        <w:rPr>
          <w:rFonts w:asciiTheme="majorHAnsi" w:hAnsiTheme="majorHAnsi" w:cstheme="majorHAnsi"/>
          <w:b/>
          <w:color w:val="4472C4" w:themeColor="accent5"/>
        </w:rPr>
        <w:t>Seção 6.5.1 Preparando o relatório de auditoria</w:t>
      </w:r>
    </w:p>
    <w:p w14:paraId="2E87FE41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modelo do relatório de auditoria provavelmente será fornecido pela organização (no caso de uma auditoria interna) ou pelo organismo que fornece reconhecimento.</w:t>
      </w:r>
    </w:p>
    <w:p w14:paraId="3231CFF7" w14:textId="77777777" w:rsidR="00EC66C4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Nele constarão informações como:</w:t>
      </w:r>
    </w:p>
    <w:p w14:paraId="7F63AF7F" w14:textId="1539C39E" w:rsidR="00F6562C" w:rsidRPr="00C4360C" w:rsidRDefault="00225EEB" w:rsidP="00F6562C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64124090" wp14:editId="2E9E6B46">
            <wp:extent cx="1835651" cy="237172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5651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A409" w14:textId="77777777" w:rsidR="00EC66C4" w:rsidRPr="00720F6B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4472C4" w:themeColor="accent5"/>
        </w:rPr>
      </w:pPr>
      <w:r w:rsidRPr="00720F6B">
        <w:rPr>
          <w:rFonts w:asciiTheme="majorHAnsi" w:hAnsiTheme="majorHAnsi" w:cstheme="majorHAnsi"/>
          <w:b/>
          <w:color w:val="4472C4" w:themeColor="accent5"/>
        </w:rPr>
        <w:t>Seção 6.5.2 Distribuindo o relatório da auditoria</w:t>
      </w:r>
    </w:p>
    <w:p w14:paraId="2FCAB32E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prazo para distribuição do relatório deverá ter sido definido antes da realização da auditoria, assim como quem receberá o mesmo.</w:t>
      </w:r>
    </w:p>
    <w:p w14:paraId="0E48B13F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É muito provável que essas informações estejam definidas no Procedimento de Auditoria do responsável pela organização do processo (seja ele a própria organização ou o organismo que fornece reconhecimento).</w:t>
      </w:r>
    </w:p>
    <w:p w14:paraId="2F79A936" w14:textId="7D5AF664" w:rsidR="00EC66C4" w:rsidRPr="000143CE" w:rsidRDefault="00EC66C4" w:rsidP="000143C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4" w:name="_Toc23754538"/>
      <w:r w:rsidRPr="000143CE">
        <w:rPr>
          <w:rFonts w:asciiTheme="majorHAnsi" w:hAnsiTheme="majorHAnsi" w:cstheme="majorHAnsi"/>
        </w:rPr>
        <w:t>Seção 6.6 Concluindo a auditoria</w:t>
      </w:r>
      <w:bookmarkEnd w:id="14"/>
    </w:p>
    <w:p w14:paraId="695D5867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 xml:space="preserve">A auditoria está concluída quando todas as atividades planejadas da auditoria forem realizadas, ou de outra forma acordadas com o cliente da auditoria (por exemplo, pode haver uma situação não esperada que impeça a auditoria de ser concluída de acordo com o plano). </w:t>
      </w:r>
    </w:p>
    <w:p w14:paraId="3D1554D0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A menos que requerido por lei, convém que a equipe de auditoria e a pessoa que gerencia o programa de auditoria não revelem o conteúdo de documentos, quaisquer outras informações obtidas durante a auditoria, ou o relatório da auditoria, para qualquer outra parte, sem a aprovação explícita do cliente da auditoria e, onde apropriado, a aprovação do auditado. Se a revelação do conteúdo de um documento de auditoria for solicitada, convém que o cliente da auditoria e o auditado sejam informados o mais cedo possível.</w:t>
      </w:r>
    </w:p>
    <w:p w14:paraId="1B07ACEE" w14:textId="058B89F1" w:rsidR="004503B6" w:rsidRPr="00C67FD7" w:rsidRDefault="00EC66C4" w:rsidP="006C06A6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Convém que lições aprendidas da auditoria sejam usadas no processo de melhoria continua do sistema de gestão das organizações auditadas.</w:t>
      </w:r>
    </w:p>
    <w:p w14:paraId="60C6D6F6" w14:textId="5537846B" w:rsidR="00EC66C4" w:rsidRPr="000143CE" w:rsidRDefault="00EC66C4" w:rsidP="000143C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5" w:name="_Toc23754539"/>
      <w:r w:rsidRPr="000143CE">
        <w:rPr>
          <w:rFonts w:asciiTheme="majorHAnsi" w:hAnsiTheme="majorHAnsi" w:cstheme="majorHAnsi"/>
        </w:rPr>
        <w:t xml:space="preserve">Seção 6.7 Conduzindo </w:t>
      </w:r>
      <w:r w:rsidR="00EE7143">
        <w:rPr>
          <w:rFonts w:asciiTheme="majorHAnsi" w:hAnsiTheme="majorHAnsi" w:cstheme="majorHAnsi"/>
        </w:rPr>
        <w:t>o</w:t>
      </w:r>
      <w:r w:rsidRPr="000143CE">
        <w:rPr>
          <w:rFonts w:asciiTheme="majorHAnsi" w:hAnsiTheme="majorHAnsi" w:cstheme="majorHAnsi"/>
        </w:rPr>
        <w:t xml:space="preserve"> acompanhamento da auditoria</w:t>
      </w:r>
      <w:bookmarkEnd w:id="15"/>
    </w:p>
    <w:p w14:paraId="473176A1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 xml:space="preserve">As conclusões da auditoria podem, dependendo dos objetivos da auditoria, indicar a necessidade para as correções ou ações corretivas, preventivas ou de melhoria. Tais ações </w:t>
      </w: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lastRenderedPageBreak/>
        <w:t>são normalmente decididas e realizadas pelo auditado dentro de um período de tempo acordado. Se apropriado, convém que o auditado mantenha a pessoa que gerencia o programa de auditoria e a equipe auditora informada da situação dessas ações.</w:t>
      </w:r>
    </w:p>
    <w:p w14:paraId="7ADEADEA" w14:textId="2F4DD989" w:rsidR="00BF0EA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Convém que sejam verificadas a completeza e a eficácia das ações. Esta verificação pode ser parte de uma auditoria subsequente.</w:t>
      </w:r>
    </w:p>
    <w:p w14:paraId="0D1368A6" w14:textId="77777777" w:rsidR="00BF0EA4" w:rsidRDefault="00BF0EA4" w:rsidP="00C4360C">
      <w:pPr>
        <w:spacing w:line="360" w:lineRule="auto"/>
        <w:ind w:left="1134"/>
        <w:jc w:val="both"/>
        <w:rPr>
          <w:rFonts w:asciiTheme="majorHAnsi" w:hAnsiTheme="majorHAnsi" w:cstheme="majorHAnsi"/>
          <w:i/>
        </w:rPr>
      </w:pPr>
    </w:p>
    <w:p w14:paraId="5CED4DFA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Com as ações de acompanhamento da auditoria, finalizamos o conteúdo da aula de hoje. </w:t>
      </w:r>
    </w:p>
    <w:p w14:paraId="16D55A4C" w14:textId="589F18F0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Mas antes de finalizarmos, vamos relembrar o que aprendemos </w:t>
      </w:r>
      <w:r w:rsidR="00BF0EA4" w:rsidRPr="00C4360C">
        <w:rPr>
          <w:rFonts w:asciiTheme="majorHAnsi" w:hAnsiTheme="majorHAnsi" w:cstheme="majorHAnsi"/>
        </w:rPr>
        <w:t>nes</w:t>
      </w:r>
      <w:r w:rsidR="00BF0EA4">
        <w:rPr>
          <w:rFonts w:asciiTheme="majorHAnsi" w:hAnsiTheme="majorHAnsi" w:cstheme="majorHAnsi"/>
        </w:rPr>
        <w:t>t</w:t>
      </w:r>
      <w:r w:rsidR="00BF0EA4" w:rsidRPr="00C4360C">
        <w:rPr>
          <w:rFonts w:asciiTheme="majorHAnsi" w:hAnsiTheme="majorHAnsi" w:cstheme="majorHAnsi"/>
        </w:rPr>
        <w:t xml:space="preserve">as </w:t>
      </w:r>
      <w:r w:rsidRPr="00C4360C">
        <w:rPr>
          <w:rFonts w:asciiTheme="majorHAnsi" w:hAnsiTheme="majorHAnsi" w:cstheme="majorHAnsi"/>
        </w:rPr>
        <w:t>três aulas?</w:t>
      </w:r>
    </w:p>
    <w:p w14:paraId="11F5CD5C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Para a realização de uma auditoria, precisamos das seguintes etapas:</w:t>
      </w:r>
    </w:p>
    <w:p w14:paraId="589B1404" w14:textId="130F41E8" w:rsidR="00225EEB" w:rsidRDefault="00225EEB" w:rsidP="006C06A6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E84514D" wp14:editId="59AE3776">
            <wp:extent cx="3886200" cy="4379810"/>
            <wp:effectExtent l="0" t="0" r="0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3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B8DD" w14:textId="6B3DFC52" w:rsidR="00225EEB" w:rsidRPr="00225EEB" w:rsidRDefault="00225EEB" w:rsidP="00C4360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25EEB">
        <w:rPr>
          <w:rFonts w:asciiTheme="majorHAnsi" w:hAnsiTheme="majorHAnsi" w:cstheme="majorHAnsi"/>
          <w:i/>
        </w:rPr>
        <w:t>Por hoje é só!!</w:t>
      </w:r>
    </w:p>
    <w:p w14:paraId="5B5704E7" w14:textId="4B601C2D" w:rsidR="00EE4523" w:rsidRPr="00C40E7A" w:rsidRDefault="00EC66C4" w:rsidP="006C06A6">
      <w:pPr>
        <w:spacing w:line="360" w:lineRule="auto"/>
        <w:jc w:val="both"/>
        <w:rPr>
          <w:rFonts w:asciiTheme="majorHAnsi" w:hAnsiTheme="majorHAnsi" w:cstheme="majorHAnsi"/>
        </w:rPr>
      </w:pPr>
      <w:r w:rsidRPr="00225EEB">
        <w:rPr>
          <w:rFonts w:asciiTheme="majorHAnsi" w:hAnsiTheme="majorHAnsi" w:cstheme="majorHAnsi"/>
          <w:i/>
        </w:rPr>
        <w:t>Na próxima aula, falaremos sobre a competência, perfil e avaliação da equipe auditora. Até lá!</w:t>
      </w:r>
    </w:p>
    <w:sectPr w:rsidR="00EE4523" w:rsidRPr="00C40E7A" w:rsidSect="00FF4A1A">
      <w:headerReference w:type="default" r:id="rId34"/>
      <w:footerReference w:type="default" r:id="rId35"/>
      <w:pgSz w:w="11906" w:h="16838"/>
      <w:pgMar w:top="1134" w:right="127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3B014" w14:textId="77777777" w:rsidR="00796E10" w:rsidRDefault="00796E10" w:rsidP="0080018E">
      <w:pPr>
        <w:spacing w:after="0" w:line="240" w:lineRule="auto"/>
      </w:pPr>
      <w:r>
        <w:separator/>
      </w:r>
    </w:p>
  </w:endnote>
  <w:endnote w:type="continuationSeparator" w:id="0">
    <w:p w14:paraId="3B85D5F4" w14:textId="77777777" w:rsidR="00796E10" w:rsidRDefault="00796E10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310D71" w:rsidRDefault="00310D71">
    <w:pPr>
      <w:pStyle w:val="Rodap"/>
      <w:jc w:val="right"/>
    </w:pPr>
  </w:p>
  <w:p w14:paraId="10A24CE3" w14:textId="0AAAA050" w:rsidR="00310D71" w:rsidRDefault="00310D71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310D71" w:rsidRDefault="00310D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584">
          <w:rPr>
            <w:noProof/>
          </w:rPr>
          <w:t>22</w:t>
        </w:r>
        <w:r>
          <w:fldChar w:fldCharType="end"/>
        </w:r>
      </w:p>
    </w:sdtContent>
  </w:sdt>
  <w:p w14:paraId="4EDC2C65" w14:textId="01C6218A" w:rsidR="00310D71" w:rsidRDefault="00310D71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49D0BF" w14:textId="77777777" w:rsidR="00796E10" w:rsidRDefault="00796E10" w:rsidP="0080018E">
      <w:pPr>
        <w:spacing w:after="0" w:line="240" w:lineRule="auto"/>
      </w:pPr>
      <w:r>
        <w:separator/>
      </w:r>
    </w:p>
  </w:footnote>
  <w:footnote w:type="continuationSeparator" w:id="0">
    <w:p w14:paraId="7216CDF2" w14:textId="77777777" w:rsidR="00796E10" w:rsidRDefault="00796E10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5519D0C9" w:rsidR="00310D71" w:rsidRPr="00AF3AE2" w:rsidRDefault="00310D71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615EABC0" w:rsidR="00310D71" w:rsidRPr="004627D1" w:rsidRDefault="00310D71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EC2AB9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57728" behindDoc="0" locked="0" layoutInCell="1" allowOverlap="1" wp14:anchorId="49BA4F5D" wp14:editId="5275FF40">
          <wp:simplePos x="0" y="0"/>
          <wp:positionH relativeFrom="column">
            <wp:posOffset>-1270</wp:posOffset>
          </wp:positionH>
          <wp:positionV relativeFrom="paragraph">
            <wp:posOffset>-48260</wp:posOffset>
          </wp:positionV>
          <wp:extent cx="5939790" cy="285750"/>
          <wp:effectExtent l="0" t="0" r="0" b="0"/>
          <wp:wrapSquare wrapText="bothSides"/>
          <wp:docPr id="35" name="Imagem 35" descr="C:\Users\Aline Marques\Desktop\ROTULOS CAPAS ENTIB\Auditoria interna\cab_box_grid-AUD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 Marques\Desktop\ROTULOS CAPAS ENTIB\Auditoria interna\cab_box_grid-AUD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2E6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0800" behindDoc="1" locked="0" layoutInCell="1" allowOverlap="1" wp14:anchorId="1D8D4A2C" wp14:editId="46FAB288">
          <wp:simplePos x="0" y="0"/>
          <wp:positionH relativeFrom="page">
            <wp:posOffset>100330</wp:posOffset>
          </wp:positionH>
          <wp:positionV relativeFrom="paragraph">
            <wp:posOffset>-305435</wp:posOffset>
          </wp:positionV>
          <wp:extent cx="7528335" cy="10648950"/>
          <wp:effectExtent l="0" t="0" r="0" b="0"/>
          <wp:wrapNone/>
          <wp:docPr id="36" name="Imagem 36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33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310D71" w:rsidRPr="00AF3AE2" w:rsidRDefault="00310D71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6210B"/>
    <w:multiLevelType w:val="multilevel"/>
    <w:tmpl w:val="D55A8A9A"/>
    <w:lvl w:ilvl="0">
      <w:start w:val="6"/>
      <w:numFmt w:val="decimal"/>
      <w:lvlText w:val="%1"/>
      <w:lvlJc w:val="left"/>
      <w:pPr>
        <w:ind w:left="851" w:hanging="708"/>
      </w:pPr>
    </w:lvl>
    <w:lvl w:ilvl="1">
      <w:start w:val="5"/>
      <w:numFmt w:val="decimal"/>
      <w:lvlText w:val="%1.%2"/>
      <w:lvlJc w:val="left"/>
      <w:pPr>
        <w:ind w:left="851" w:hanging="708"/>
      </w:pPr>
    </w:lvl>
    <w:lvl w:ilvl="2">
      <w:start w:val="1"/>
      <w:numFmt w:val="decimal"/>
      <w:lvlText w:val="%1.%2.%3"/>
      <w:lvlJc w:val="left"/>
      <w:pPr>
        <w:ind w:left="851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124" w:hanging="708"/>
      </w:pPr>
    </w:lvl>
    <w:lvl w:ilvl="5">
      <w:numFmt w:val="bullet"/>
      <w:lvlText w:val="•"/>
      <w:lvlJc w:val="left"/>
      <w:pPr>
        <w:ind w:left="4940" w:hanging="708"/>
      </w:pPr>
    </w:lvl>
    <w:lvl w:ilvl="6">
      <w:numFmt w:val="bullet"/>
      <w:lvlText w:val="•"/>
      <w:lvlJc w:val="left"/>
      <w:pPr>
        <w:ind w:left="5756" w:hanging="708"/>
      </w:pPr>
    </w:lvl>
    <w:lvl w:ilvl="7">
      <w:numFmt w:val="bullet"/>
      <w:lvlText w:val="•"/>
      <w:lvlJc w:val="left"/>
      <w:pPr>
        <w:ind w:left="6572" w:hanging="708"/>
      </w:pPr>
    </w:lvl>
    <w:lvl w:ilvl="8">
      <w:numFmt w:val="bullet"/>
      <w:lvlText w:val="•"/>
      <w:lvlJc w:val="left"/>
      <w:pPr>
        <w:ind w:left="7388" w:hanging="708"/>
      </w:pPr>
    </w:lvl>
  </w:abstractNum>
  <w:abstractNum w:abstractNumId="1" w15:restartNumberingAfterBreak="0">
    <w:nsid w:val="0B5F710A"/>
    <w:multiLevelType w:val="multilevel"/>
    <w:tmpl w:val="BFD4BF56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4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2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226C"/>
    <w:multiLevelType w:val="hybridMultilevel"/>
    <w:tmpl w:val="15582B7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634A34"/>
    <w:multiLevelType w:val="multilevel"/>
    <w:tmpl w:val="DE02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5270D"/>
    <w:multiLevelType w:val="hybridMultilevel"/>
    <w:tmpl w:val="D534CF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E6E8E"/>
    <w:multiLevelType w:val="hybridMultilevel"/>
    <w:tmpl w:val="117E67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10" w15:restartNumberingAfterBreak="0">
    <w:nsid w:val="242673B0"/>
    <w:multiLevelType w:val="multilevel"/>
    <w:tmpl w:val="768EBEA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0851FF2"/>
    <w:multiLevelType w:val="hybridMultilevel"/>
    <w:tmpl w:val="CF66F89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E624FD"/>
    <w:multiLevelType w:val="hybridMultilevel"/>
    <w:tmpl w:val="F52F0F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4C04AB"/>
    <w:multiLevelType w:val="hybridMultilevel"/>
    <w:tmpl w:val="710E7E7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07E585B"/>
    <w:multiLevelType w:val="hybridMultilevel"/>
    <w:tmpl w:val="B4BC0C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5C01DBD"/>
    <w:multiLevelType w:val="multilevel"/>
    <w:tmpl w:val="2A6E3C4E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3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285" w:hanging="708"/>
      </w:pPr>
    </w:lvl>
    <w:lvl w:ilvl="4">
      <w:numFmt w:val="bullet"/>
      <w:lvlText w:val="•"/>
      <w:lvlJc w:val="left"/>
      <w:pPr>
        <w:ind w:left="4094" w:hanging="708"/>
      </w:pPr>
    </w:lvl>
    <w:lvl w:ilvl="5">
      <w:numFmt w:val="bullet"/>
      <w:lvlText w:val="•"/>
      <w:lvlJc w:val="left"/>
      <w:pPr>
        <w:ind w:left="4903" w:hanging="708"/>
      </w:pPr>
    </w:lvl>
    <w:lvl w:ilvl="6">
      <w:numFmt w:val="bullet"/>
      <w:lvlText w:val="•"/>
      <w:lvlJc w:val="left"/>
      <w:pPr>
        <w:ind w:left="5711" w:hanging="708"/>
      </w:pPr>
    </w:lvl>
    <w:lvl w:ilvl="7">
      <w:numFmt w:val="bullet"/>
      <w:lvlText w:val="•"/>
      <w:lvlJc w:val="left"/>
      <w:pPr>
        <w:ind w:left="6520" w:hanging="708"/>
      </w:pPr>
    </w:lvl>
    <w:lvl w:ilvl="8">
      <w:numFmt w:val="bullet"/>
      <w:lvlText w:val="•"/>
      <w:lvlJc w:val="left"/>
      <w:pPr>
        <w:ind w:left="7328" w:hanging="708"/>
      </w:pPr>
    </w:lvl>
  </w:abstractNum>
  <w:abstractNum w:abstractNumId="22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4014C"/>
    <w:multiLevelType w:val="hybridMultilevel"/>
    <w:tmpl w:val="CC8830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26" w15:restartNumberingAfterBreak="0">
    <w:nsid w:val="532036A9"/>
    <w:multiLevelType w:val="hybridMultilevel"/>
    <w:tmpl w:val="5CEA0FA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85321DD"/>
    <w:multiLevelType w:val="hybridMultilevel"/>
    <w:tmpl w:val="4A3436A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1787B49"/>
    <w:multiLevelType w:val="hybridMultilevel"/>
    <w:tmpl w:val="EBD86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3859DF"/>
    <w:multiLevelType w:val="multilevel"/>
    <w:tmpl w:val="249861F4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2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spacing w:val="-1"/>
        <w:w w:val="99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31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060A1"/>
    <w:multiLevelType w:val="hybridMultilevel"/>
    <w:tmpl w:val="7968F878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9FB6035"/>
    <w:multiLevelType w:val="hybridMultilevel"/>
    <w:tmpl w:val="CA222242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 w15:restartNumberingAfterBreak="0">
    <w:nsid w:val="7B5C3E22"/>
    <w:multiLevelType w:val="hybridMultilevel"/>
    <w:tmpl w:val="F954C99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1"/>
  </w:num>
  <w:num w:numId="8">
    <w:abstractNumId w:val="12"/>
  </w:num>
  <w:num w:numId="9">
    <w:abstractNumId w:val="12"/>
  </w:num>
  <w:num w:numId="10">
    <w:abstractNumId w:val="7"/>
  </w:num>
  <w:num w:numId="11">
    <w:abstractNumId w:val="23"/>
  </w:num>
  <w:num w:numId="12">
    <w:abstractNumId w:val="8"/>
  </w:num>
  <w:num w:numId="13">
    <w:abstractNumId w:val="34"/>
  </w:num>
  <w:num w:numId="14">
    <w:abstractNumId w:val="16"/>
  </w:num>
  <w:num w:numId="15">
    <w:abstractNumId w:val="11"/>
  </w:num>
  <w:num w:numId="16">
    <w:abstractNumId w:val="27"/>
  </w:num>
  <w:num w:numId="17">
    <w:abstractNumId w:val="24"/>
  </w:num>
  <w:num w:numId="18">
    <w:abstractNumId w:val="22"/>
  </w:num>
  <w:num w:numId="19">
    <w:abstractNumId w:val="33"/>
  </w:num>
  <w:num w:numId="20">
    <w:abstractNumId w:val="9"/>
  </w:num>
  <w:num w:numId="21">
    <w:abstractNumId w:val="20"/>
  </w:num>
  <w:num w:numId="22">
    <w:abstractNumId w:val="25"/>
  </w:num>
  <w:num w:numId="23">
    <w:abstractNumId w:val="37"/>
  </w:num>
  <w:num w:numId="24">
    <w:abstractNumId w:val="14"/>
  </w:num>
  <w:num w:numId="25">
    <w:abstractNumId w:val="3"/>
  </w:num>
  <w:num w:numId="26">
    <w:abstractNumId w:val="28"/>
  </w:num>
  <w:num w:numId="27">
    <w:abstractNumId w:val="35"/>
  </w:num>
  <w:num w:numId="28">
    <w:abstractNumId w:val="36"/>
  </w:num>
  <w:num w:numId="29">
    <w:abstractNumId w:val="26"/>
  </w:num>
  <w:num w:numId="30">
    <w:abstractNumId w:val="29"/>
  </w:num>
  <w:num w:numId="31">
    <w:abstractNumId w:val="30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1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0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1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5">
    <w:abstractNumId w:val="19"/>
  </w:num>
  <w:num w:numId="36">
    <w:abstractNumId w:val="5"/>
  </w:num>
  <w:num w:numId="37">
    <w:abstractNumId w:val="18"/>
  </w:num>
  <w:num w:numId="38">
    <w:abstractNumId w:val="6"/>
  </w:num>
  <w:num w:numId="39">
    <w:abstractNumId w:val="15"/>
  </w:num>
  <w:num w:numId="40">
    <w:abstractNumId w:val="4"/>
  </w:num>
  <w:num w:numId="41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035"/>
    <w:rsid w:val="00000C68"/>
    <w:rsid w:val="00001C36"/>
    <w:rsid w:val="000022E2"/>
    <w:rsid w:val="0001046D"/>
    <w:rsid w:val="00011AD8"/>
    <w:rsid w:val="00013D56"/>
    <w:rsid w:val="000143CE"/>
    <w:rsid w:val="00015DD2"/>
    <w:rsid w:val="00026B28"/>
    <w:rsid w:val="00027A64"/>
    <w:rsid w:val="00031191"/>
    <w:rsid w:val="000376CF"/>
    <w:rsid w:val="00042989"/>
    <w:rsid w:val="00042D7B"/>
    <w:rsid w:val="00044A2C"/>
    <w:rsid w:val="00050DDE"/>
    <w:rsid w:val="00054BC5"/>
    <w:rsid w:val="00055AFA"/>
    <w:rsid w:val="00062D9A"/>
    <w:rsid w:val="000707DD"/>
    <w:rsid w:val="00070817"/>
    <w:rsid w:val="00072255"/>
    <w:rsid w:val="0007444C"/>
    <w:rsid w:val="000838F5"/>
    <w:rsid w:val="00093A90"/>
    <w:rsid w:val="00095BE0"/>
    <w:rsid w:val="0009788E"/>
    <w:rsid w:val="000A0A83"/>
    <w:rsid w:val="000A1FA2"/>
    <w:rsid w:val="000A48AA"/>
    <w:rsid w:val="000A5441"/>
    <w:rsid w:val="000A5B28"/>
    <w:rsid w:val="000B773A"/>
    <w:rsid w:val="000C6ABB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106180"/>
    <w:rsid w:val="00107732"/>
    <w:rsid w:val="001101D2"/>
    <w:rsid w:val="001111FC"/>
    <w:rsid w:val="00111DA5"/>
    <w:rsid w:val="0011567B"/>
    <w:rsid w:val="00115A3B"/>
    <w:rsid w:val="00116CF1"/>
    <w:rsid w:val="0012032A"/>
    <w:rsid w:val="00122392"/>
    <w:rsid w:val="0013092D"/>
    <w:rsid w:val="0013153F"/>
    <w:rsid w:val="00132BFF"/>
    <w:rsid w:val="00133FEF"/>
    <w:rsid w:val="001341E5"/>
    <w:rsid w:val="00134427"/>
    <w:rsid w:val="00136F40"/>
    <w:rsid w:val="00141AD7"/>
    <w:rsid w:val="001427E5"/>
    <w:rsid w:val="001430A0"/>
    <w:rsid w:val="00144C25"/>
    <w:rsid w:val="00152AFD"/>
    <w:rsid w:val="001576B3"/>
    <w:rsid w:val="00162355"/>
    <w:rsid w:val="00164DD6"/>
    <w:rsid w:val="001657AC"/>
    <w:rsid w:val="00165D96"/>
    <w:rsid w:val="001679D9"/>
    <w:rsid w:val="001865CE"/>
    <w:rsid w:val="00192CB8"/>
    <w:rsid w:val="00192E70"/>
    <w:rsid w:val="00193CAD"/>
    <w:rsid w:val="00194436"/>
    <w:rsid w:val="0019557C"/>
    <w:rsid w:val="001A28CD"/>
    <w:rsid w:val="001B38EF"/>
    <w:rsid w:val="001B75FD"/>
    <w:rsid w:val="001C44A3"/>
    <w:rsid w:val="001C5CF3"/>
    <w:rsid w:val="001D0478"/>
    <w:rsid w:val="001D0508"/>
    <w:rsid w:val="001D1842"/>
    <w:rsid w:val="001D3425"/>
    <w:rsid w:val="001D414C"/>
    <w:rsid w:val="001E11B9"/>
    <w:rsid w:val="001E3213"/>
    <w:rsid w:val="001E3459"/>
    <w:rsid w:val="001E38AB"/>
    <w:rsid w:val="001E72AC"/>
    <w:rsid w:val="001F2339"/>
    <w:rsid w:val="001F2AC6"/>
    <w:rsid w:val="0020017E"/>
    <w:rsid w:val="00213BF6"/>
    <w:rsid w:val="00216916"/>
    <w:rsid w:val="00225EEB"/>
    <w:rsid w:val="00234457"/>
    <w:rsid w:val="002400AF"/>
    <w:rsid w:val="00242650"/>
    <w:rsid w:val="002448A0"/>
    <w:rsid w:val="00244FFB"/>
    <w:rsid w:val="0025317E"/>
    <w:rsid w:val="00253F07"/>
    <w:rsid w:val="002562FF"/>
    <w:rsid w:val="00256F0F"/>
    <w:rsid w:val="002643F6"/>
    <w:rsid w:val="00265F92"/>
    <w:rsid w:val="002731E8"/>
    <w:rsid w:val="00273967"/>
    <w:rsid w:val="00274262"/>
    <w:rsid w:val="0027553D"/>
    <w:rsid w:val="00277507"/>
    <w:rsid w:val="002868ED"/>
    <w:rsid w:val="00290CA5"/>
    <w:rsid w:val="00292450"/>
    <w:rsid w:val="002924F7"/>
    <w:rsid w:val="002948EB"/>
    <w:rsid w:val="0029673C"/>
    <w:rsid w:val="00296FD7"/>
    <w:rsid w:val="00297DD9"/>
    <w:rsid w:val="002A1203"/>
    <w:rsid w:val="002A758B"/>
    <w:rsid w:val="002C66C0"/>
    <w:rsid w:val="002C7957"/>
    <w:rsid w:val="002E7567"/>
    <w:rsid w:val="002E7631"/>
    <w:rsid w:val="002E7D64"/>
    <w:rsid w:val="002F100A"/>
    <w:rsid w:val="002F38B6"/>
    <w:rsid w:val="00305917"/>
    <w:rsid w:val="00305CDA"/>
    <w:rsid w:val="003105F0"/>
    <w:rsid w:val="00310D71"/>
    <w:rsid w:val="00312409"/>
    <w:rsid w:val="0031319F"/>
    <w:rsid w:val="00313464"/>
    <w:rsid w:val="00313DC5"/>
    <w:rsid w:val="00323570"/>
    <w:rsid w:val="00326BFE"/>
    <w:rsid w:val="00327B38"/>
    <w:rsid w:val="00332EE0"/>
    <w:rsid w:val="003420DB"/>
    <w:rsid w:val="00347682"/>
    <w:rsid w:val="003501CD"/>
    <w:rsid w:val="00350FA9"/>
    <w:rsid w:val="00352485"/>
    <w:rsid w:val="00361567"/>
    <w:rsid w:val="003716CB"/>
    <w:rsid w:val="00374D9C"/>
    <w:rsid w:val="003762E6"/>
    <w:rsid w:val="00380A77"/>
    <w:rsid w:val="00381996"/>
    <w:rsid w:val="00396794"/>
    <w:rsid w:val="003A054D"/>
    <w:rsid w:val="003A21AD"/>
    <w:rsid w:val="003A43E1"/>
    <w:rsid w:val="003A449D"/>
    <w:rsid w:val="003B25BB"/>
    <w:rsid w:val="003B378B"/>
    <w:rsid w:val="003B73F5"/>
    <w:rsid w:val="003D05B4"/>
    <w:rsid w:val="003D6306"/>
    <w:rsid w:val="003E09B5"/>
    <w:rsid w:val="003E22D0"/>
    <w:rsid w:val="003E3511"/>
    <w:rsid w:val="003F223D"/>
    <w:rsid w:val="003F2543"/>
    <w:rsid w:val="003F7273"/>
    <w:rsid w:val="00400A64"/>
    <w:rsid w:val="004010F0"/>
    <w:rsid w:val="00401A3D"/>
    <w:rsid w:val="00406A1A"/>
    <w:rsid w:val="00407B1E"/>
    <w:rsid w:val="00407CD4"/>
    <w:rsid w:val="0042163D"/>
    <w:rsid w:val="00433676"/>
    <w:rsid w:val="004351B8"/>
    <w:rsid w:val="00437B8B"/>
    <w:rsid w:val="00440219"/>
    <w:rsid w:val="0044024E"/>
    <w:rsid w:val="0044054E"/>
    <w:rsid w:val="00443D7A"/>
    <w:rsid w:val="004465DB"/>
    <w:rsid w:val="004503B6"/>
    <w:rsid w:val="004506BD"/>
    <w:rsid w:val="004627D1"/>
    <w:rsid w:val="00463539"/>
    <w:rsid w:val="00465366"/>
    <w:rsid w:val="00466576"/>
    <w:rsid w:val="004672FA"/>
    <w:rsid w:val="00467FD1"/>
    <w:rsid w:val="00470B21"/>
    <w:rsid w:val="004748F4"/>
    <w:rsid w:val="00474F8D"/>
    <w:rsid w:val="0049156C"/>
    <w:rsid w:val="00492703"/>
    <w:rsid w:val="004A4B12"/>
    <w:rsid w:val="004A756B"/>
    <w:rsid w:val="004B17BC"/>
    <w:rsid w:val="004B3809"/>
    <w:rsid w:val="004B71A6"/>
    <w:rsid w:val="004C084B"/>
    <w:rsid w:val="004C13C1"/>
    <w:rsid w:val="004C19A4"/>
    <w:rsid w:val="004C6669"/>
    <w:rsid w:val="004C6713"/>
    <w:rsid w:val="004C67E3"/>
    <w:rsid w:val="004D4432"/>
    <w:rsid w:val="004D4D12"/>
    <w:rsid w:val="004E051B"/>
    <w:rsid w:val="004E5B32"/>
    <w:rsid w:val="004F0749"/>
    <w:rsid w:val="004F4ED8"/>
    <w:rsid w:val="004F6349"/>
    <w:rsid w:val="00504420"/>
    <w:rsid w:val="00504425"/>
    <w:rsid w:val="005064F5"/>
    <w:rsid w:val="00515B85"/>
    <w:rsid w:val="005168F1"/>
    <w:rsid w:val="00517F2F"/>
    <w:rsid w:val="00521DB9"/>
    <w:rsid w:val="00524918"/>
    <w:rsid w:val="00526D4C"/>
    <w:rsid w:val="005319B9"/>
    <w:rsid w:val="00535875"/>
    <w:rsid w:val="00536036"/>
    <w:rsid w:val="00536AF7"/>
    <w:rsid w:val="00540013"/>
    <w:rsid w:val="00541F37"/>
    <w:rsid w:val="0054575A"/>
    <w:rsid w:val="005461AE"/>
    <w:rsid w:val="00551793"/>
    <w:rsid w:val="00551A36"/>
    <w:rsid w:val="0055438E"/>
    <w:rsid w:val="005544F9"/>
    <w:rsid w:val="0055561C"/>
    <w:rsid w:val="00556800"/>
    <w:rsid w:val="00564726"/>
    <w:rsid w:val="0056539E"/>
    <w:rsid w:val="00571E1E"/>
    <w:rsid w:val="005757DE"/>
    <w:rsid w:val="00581E11"/>
    <w:rsid w:val="00590212"/>
    <w:rsid w:val="005923B2"/>
    <w:rsid w:val="005937EA"/>
    <w:rsid w:val="005A74A6"/>
    <w:rsid w:val="005B6160"/>
    <w:rsid w:val="005C165B"/>
    <w:rsid w:val="005C35C1"/>
    <w:rsid w:val="005C49FB"/>
    <w:rsid w:val="005C7915"/>
    <w:rsid w:val="005D0BCC"/>
    <w:rsid w:val="005D1DE5"/>
    <w:rsid w:val="005D297F"/>
    <w:rsid w:val="005D3B49"/>
    <w:rsid w:val="005E119F"/>
    <w:rsid w:val="005E6E39"/>
    <w:rsid w:val="005F0760"/>
    <w:rsid w:val="00601741"/>
    <w:rsid w:val="00604B52"/>
    <w:rsid w:val="00606B04"/>
    <w:rsid w:val="00610C9E"/>
    <w:rsid w:val="00613BA3"/>
    <w:rsid w:val="00614982"/>
    <w:rsid w:val="00617F12"/>
    <w:rsid w:val="006241B4"/>
    <w:rsid w:val="00632CB8"/>
    <w:rsid w:val="0063348F"/>
    <w:rsid w:val="00634CA3"/>
    <w:rsid w:val="00642139"/>
    <w:rsid w:val="006429C7"/>
    <w:rsid w:val="00643071"/>
    <w:rsid w:val="00657393"/>
    <w:rsid w:val="006615D3"/>
    <w:rsid w:val="00666A7F"/>
    <w:rsid w:val="00671D53"/>
    <w:rsid w:val="006729CB"/>
    <w:rsid w:val="006746F7"/>
    <w:rsid w:val="0067544B"/>
    <w:rsid w:val="0067568C"/>
    <w:rsid w:val="00680E1A"/>
    <w:rsid w:val="00682B9C"/>
    <w:rsid w:val="00683FC1"/>
    <w:rsid w:val="00685594"/>
    <w:rsid w:val="00685EED"/>
    <w:rsid w:val="0069059D"/>
    <w:rsid w:val="006912ED"/>
    <w:rsid w:val="006B0FF1"/>
    <w:rsid w:val="006B3055"/>
    <w:rsid w:val="006B3310"/>
    <w:rsid w:val="006B6DC6"/>
    <w:rsid w:val="006C06A6"/>
    <w:rsid w:val="006C1905"/>
    <w:rsid w:val="006C768F"/>
    <w:rsid w:val="006C7DD5"/>
    <w:rsid w:val="006D4597"/>
    <w:rsid w:val="006D786E"/>
    <w:rsid w:val="006F55B4"/>
    <w:rsid w:val="006F5DE6"/>
    <w:rsid w:val="006F7D53"/>
    <w:rsid w:val="00717633"/>
    <w:rsid w:val="00720605"/>
    <w:rsid w:val="00720AF1"/>
    <w:rsid w:val="00720F6B"/>
    <w:rsid w:val="00721F23"/>
    <w:rsid w:val="007300DA"/>
    <w:rsid w:val="00734503"/>
    <w:rsid w:val="007375E4"/>
    <w:rsid w:val="0075445C"/>
    <w:rsid w:val="00754B53"/>
    <w:rsid w:val="00756184"/>
    <w:rsid w:val="00757928"/>
    <w:rsid w:val="007614F3"/>
    <w:rsid w:val="00777253"/>
    <w:rsid w:val="00791716"/>
    <w:rsid w:val="00794DEC"/>
    <w:rsid w:val="00796E10"/>
    <w:rsid w:val="00797AEA"/>
    <w:rsid w:val="007A3F97"/>
    <w:rsid w:val="007A7414"/>
    <w:rsid w:val="007D0248"/>
    <w:rsid w:val="007D3A74"/>
    <w:rsid w:val="007D5E91"/>
    <w:rsid w:val="007E223F"/>
    <w:rsid w:val="007E2CAF"/>
    <w:rsid w:val="007E6B60"/>
    <w:rsid w:val="007F54D3"/>
    <w:rsid w:val="007F63C2"/>
    <w:rsid w:val="007F6FF4"/>
    <w:rsid w:val="007F744C"/>
    <w:rsid w:val="0080018E"/>
    <w:rsid w:val="00802C9A"/>
    <w:rsid w:val="00807EA4"/>
    <w:rsid w:val="00815A9B"/>
    <w:rsid w:val="00821DB3"/>
    <w:rsid w:val="00826555"/>
    <w:rsid w:val="00826CDF"/>
    <w:rsid w:val="0083157F"/>
    <w:rsid w:val="00833F7A"/>
    <w:rsid w:val="00834817"/>
    <w:rsid w:val="0084007D"/>
    <w:rsid w:val="00846D0C"/>
    <w:rsid w:val="008507A2"/>
    <w:rsid w:val="00850F40"/>
    <w:rsid w:val="00851283"/>
    <w:rsid w:val="0085305E"/>
    <w:rsid w:val="0085730E"/>
    <w:rsid w:val="008639BF"/>
    <w:rsid w:val="0087416C"/>
    <w:rsid w:val="00882135"/>
    <w:rsid w:val="00886677"/>
    <w:rsid w:val="008A0D77"/>
    <w:rsid w:val="008A18B7"/>
    <w:rsid w:val="008B2227"/>
    <w:rsid w:val="008B335E"/>
    <w:rsid w:val="008B3BDF"/>
    <w:rsid w:val="008B4FB6"/>
    <w:rsid w:val="008B5154"/>
    <w:rsid w:val="008B5C5B"/>
    <w:rsid w:val="008D32C2"/>
    <w:rsid w:val="008D4FB0"/>
    <w:rsid w:val="008D6B58"/>
    <w:rsid w:val="008E0DCF"/>
    <w:rsid w:val="008E0F09"/>
    <w:rsid w:val="008E1395"/>
    <w:rsid w:val="008E15A9"/>
    <w:rsid w:val="008E1692"/>
    <w:rsid w:val="008E5C08"/>
    <w:rsid w:val="008E5CEE"/>
    <w:rsid w:val="008E65C4"/>
    <w:rsid w:val="008F0106"/>
    <w:rsid w:val="008F1B17"/>
    <w:rsid w:val="008F6E46"/>
    <w:rsid w:val="00900778"/>
    <w:rsid w:val="00901130"/>
    <w:rsid w:val="00901E0B"/>
    <w:rsid w:val="00905D53"/>
    <w:rsid w:val="00906A93"/>
    <w:rsid w:val="00906FF8"/>
    <w:rsid w:val="00907E96"/>
    <w:rsid w:val="00910D65"/>
    <w:rsid w:val="009234BB"/>
    <w:rsid w:val="0093513D"/>
    <w:rsid w:val="00943497"/>
    <w:rsid w:val="009515E9"/>
    <w:rsid w:val="00952BB3"/>
    <w:rsid w:val="00956316"/>
    <w:rsid w:val="00962B66"/>
    <w:rsid w:val="00967456"/>
    <w:rsid w:val="00967B80"/>
    <w:rsid w:val="00977D6D"/>
    <w:rsid w:val="009802DB"/>
    <w:rsid w:val="009824E5"/>
    <w:rsid w:val="009825FD"/>
    <w:rsid w:val="00983E0B"/>
    <w:rsid w:val="0098597D"/>
    <w:rsid w:val="00990126"/>
    <w:rsid w:val="00993AA4"/>
    <w:rsid w:val="009972C0"/>
    <w:rsid w:val="009A0BCA"/>
    <w:rsid w:val="009A1374"/>
    <w:rsid w:val="009A2419"/>
    <w:rsid w:val="009A47CD"/>
    <w:rsid w:val="009B3CF1"/>
    <w:rsid w:val="009C667C"/>
    <w:rsid w:val="009D03DC"/>
    <w:rsid w:val="009E4601"/>
    <w:rsid w:val="009E70B9"/>
    <w:rsid w:val="009F10D0"/>
    <w:rsid w:val="009F2A32"/>
    <w:rsid w:val="009F4CE5"/>
    <w:rsid w:val="00A03466"/>
    <w:rsid w:val="00A03AF1"/>
    <w:rsid w:val="00A1052D"/>
    <w:rsid w:val="00A12A0C"/>
    <w:rsid w:val="00A12AC1"/>
    <w:rsid w:val="00A219B9"/>
    <w:rsid w:val="00A22F3E"/>
    <w:rsid w:val="00A2401A"/>
    <w:rsid w:val="00A24F19"/>
    <w:rsid w:val="00A266B5"/>
    <w:rsid w:val="00A267FD"/>
    <w:rsid w:val="00A26A4F"/>
    <w:rsid w:val="00A26EFF"/>
    <w:rsid w:val="00A34D0D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A08AF"/>
    <w:rsid w:val="00AA46C6"/>
    <w:rsid w:val="00AB6CD8"/>
    <w:rsid w:val="00AC58AF"/>
    <w:rsid w:val="00AC7B9E"/>
    <w:rsid w:val="00AD3067"/>
    <w:rsid w:val="00AE01A6"/>
    <w:rsid w:val="00AE0B06"/>
    <w:rsid w:val="00AE3269"/>
    <w:rsid w:val="00AE5B1E"/>
    <w:rsid w:val="00AF236A"/>
    <w:rsid w:val="00AF3AE2"/>
    <w:rsid w:val="00AF40A4"/>
    <w:rsid w:val="00AF6521"/>
    <w:rsid w:val="00B00B20"/>
    <w:rsid w:val="00B02642"/>
    <w:rsid w:val="00B03188"/>
    <w:rsid w:val="00B04A68"/>
    <w:rsid w:val="00B04FF5"/>
    <w:rsid w:val="00B110BD"/>
    <w:rsid w:val="00B15708"/>
    <w:rsid w:val="00B22C82"/>
    <w:rsid w:val="00B2690C"/>
    <w:rsid w:val="00B26BE5"/>
    <w:rsid w:val="00B30902"/>
    <w:rsid w:val="00B34C3A"/>
    <w:rsid w:val="00B375C3"/>
    <w:rsid w:val="00B41BFC"/>
    <w:rsid w:val="00B424A2"/>
    <w:rsid w:val="00B47AAF"/>
    <w:rsid w:val="00B503ED"/>
    <w:rsid w:val="00B50B7F"/>
    <w:rsid w:val="00B5262D"/>
    <w:rsid w:val="00B53FBF"/>
    <w:rsid w:val="00B54A81"/>
    <w:rsid w:val="00B5591B"/>
    <w:rsid w:val="00B61B9A"/>
    <w:rsid w:val="00B7034F"/>
    <w:rsid w:val="00B7193E"/>
    <w:rsid w:val="00B723A2"/>
    <w:rsid w:val="00B734B4"/>
    <w:rsid w:val="00B7460E"/>
    <w:rsid w:val="00B75B20"/>
    <w:rsid w:val="00B77794"/>
    <w:rsid w:val="00B82EF3"/>
    <w:rsid w:val="00B91DC3"/>
    <w:rsid w:val="00B9294B"/>
    <w:rsid w:val="00B933DF"/>
    <w:rsid w:val="00B94B9B"/>
    <w:rsid w:val="00B957DC"/>
    <w:rsid w:val="00BA0B4A"/>
    <w:rsid w:val="00BA4971"/>
    <w:rsid w:val="00BB53DD"/>
    <w:rsid w:val="00BD5E0E"/>
    <w:rsid w:val="00BD62B5"/>
    <w:rsid w:val="00BD7FFE"/>
    <w:rsid w:val="00BE0F06"/>
    <w:rsid w:val="00BE0F66"/>
    <w:rsid w:val="00BE6D51"/>
    <w:rsid w:val="00BF001D"/>
    <w:rsid w:val="00BF0EA4"/>
    <w:rsid w:val="00BF2F08"/>
    <w:rsid w:val="00BF7F9A"/>
    <w:rsid w:val="00C028F9"/>
    <w:rsid w:val="00C02C51"/>
    <w:rsid w:val="00C03A60"/>
    <w:rsid w:val="00C10E59"/>
    <w:rsid w:val="00C1121B"/>
    <w:rsid w:val="00C22C4D"/>
    <w:rsid w:val="00C23B6F"/>
    <w:rsid w:val="00C275DC"/>
    <w:rsid w:val="00C348BC"/>
    <w:rsid w:val="00C40E7A"/>
    <w:rsid w:val="00C41337"/>
    <w:rsid w:val="00C43234"/>
    <w:rsid w:val="00C4360C"/>
    <w:rsid w:val="00C43751"/>
    <w:rsid w:val="00C47C3A"/>
    <w:rsid w:val="00C52647"/>
    <w:rsid w:val="00C52E01"/>
    <w:rsid w:val="00C6182B"/>
    <w:rsid w:val="00C61F78"/>
    <w:rsid w:val="00C638BF"/>
    <w:rsid w:val="00C649FA"/>
    <w:rsid w:val="00C673A6"/>
    <w:rsid w:val="00C67FD7"/>
    <w:rsid w:val="00C71FA1"/>
    <w:rsid w:val="00C758FA"/>
    <w:rsid w:val="00C75AAA"/>
    <w:rsid w:val="00C809E6"/>
    <w:rsid w:val="00C825C5"/>
    <w:rsid w:val="00CA7382"/>
    <w:rsid w:val="00CB038A"/>
    <w:rsid w:val="00CB2964"/>
    <w:rsid w:val="00CB605C"/>
    <w:rsid w:val="00CB64B5"/>
    <w:rsid w:val="00CC5D3A"/>
    <w:rsid w:val="00CC6C4B"/>
    <w:rsid w:val="00CD04A2"/>
    <w:rsid w:val="00CD334D"/>
    <w:rsid w:val="00CD36EF"/>
    <w:rsid w:val="00CE5CF4"/>
    <w:rsid w:val="00CE63BE"/>
    <w:rsid w:val="00CF242B"/>
    <w:rsid w:val="00CF3703"/>
    <w:rsid w:val="00CF4A89"/>
    <w:rsid w:val="00D01EE7"/>
    <w:rsid w:val="00D033BA"/>
    <w:rsid w:val="00D054BC"/>
    <w:rsid w:val="00D105E9"/>
    <w:rsid w:val="00D12B46"/>
    <w:rsid w:val="00D13373"/>
    <w:rsid w:val="00D155BF"/>
    <w:rsid w:val="00D17993"/>
    <w:rsid w:val="00D317F7"/>
    <w:rsid w:val="00D460EC"/>
    <w:rsid w:val="00D50550"/>
    <w:rsid w:val="00D50CB4"/>
    <w:rsid w:val="00D54531"/>
    <w:rsid w:val="00D57EC8"/>
    <w:rsid w:val="00D60BFD"/>
    <w:rsid w:val="00D626E3"/>
    <w:rsid w:val="00D6500D"/>
    <w:rsid w:val="00D657B4"/>
    <w:rsid w:val="00D6588A"/>
    <w:rsid w:val="00D70C05"/>
    <w:rsid w:val="00D71219"/>
    <w:rsid w:val="00D737E0"/>
    <w:rsid w:val="00D753B3"/>
    <w:rsid w:val="00D76622"/>
    <w:rsid w:val="00D77E47"/>
    <w:rsid w:val="00D820CF"/>
    <w:rsid w:val="00D83DF8"/>
    <w:rsid w:val="00D861E0"/>
    <w:rsid w:val="00DA02AD"/>
    <w:rsid w:val="00DA248D"/>
    <w:rsid w:val="00DA316E"/>
    <w:rsid w:val="00DA4584"/>
    <w:rsid w:val="00DA68CB"/>
    <w:rsid w:val="00DB4842"/>
    <w:rsid w:val="00DC2311"/>
    <w:rsid w:val="00DC48DE"/>
    <w:rsid w:val="00DC5372"/>
    <w:rsid w:val="00DD0219"/>
    <w:rsid w:val="00DD3EC0"/>
    <w:rsid w:val="00DD5024"/>
    <w:rsid w:val="00DD57DC"/>
    <w:rsid w:val="00DD697C"/>
    <w:rsid w:val="00DD7315"/>
    <w:rsid w:val="00DD7F8E"/>
    <w:rsid w:val="00DE29D1"/>
    <w:rsid w:val="00DE4401"/>
    <w:rsid w:val="00DE6545"/>
    <w:rsid w:val="00DE6705"/>
    <w:rsid w:val="00DE7F68"/>
    <w:rsid w:val="00DF0582"/>
    <w:rsid w:val="00DF37F5"/>
    <w:rsid w:val="00DF4B24"/>
    <w:rsid w:val="00DF53FB"/>
    <w:rsid w:val="00DF743A"/>
    <w:rsid w:val="00E0212C"/>
    <w:rsid w:val="00E058F2"/>
    <w:rsid w:val="00E11C67"/>
    <w:rsid w:val="00E1283C"/>
    <w:rsid w:val="00E13E19"/>
    <w:rsid w:val="00E17131"/>
    <w:rsid w:val="00E172D7"/>
    <w:rsid w:val="00E229EA"/>
    <w:rsid w:val="00E267DC"/>
    <w:rsid w:val="00E30A5F"/>
    <w:rsid w:val="00E33BC7"/>
    <w:rsid w:val="00E35E9E"/>
    <w:rsid w:val="00E407FB"/>
    <w:rsid w:val="00E415E1"/>
    <w:rsid w:val="00E448E3"/>
    <w:rsid w:val="00E44BF5"/>
    <w:rsid w:val="00E45036"/>
    <w:rsid w:val="00E452B4"/>
    <w:rsid w:val="00E4619D"/>
    <w:rsid w:val="00E472B1"/>
    <w:rsid w:val="00E5086B"/>
    <w:rsid w:val="00E524D8"/>
    <w:rsid w:val="00E54F7D"/>
    <w:rsid w:val="00E564C4"/>
    <w:rsid w:val="00E57860"/>
    <w:rsid w:val="00E62795"/>
    <w:rsid w:val="00E65243"/>
    <w:rsid w:val="00E66F98"/>
    <w:rsid w:val="00E67474"/>
    <w:rsid w:val="00E701CB"/>
    <w:rsid w:val="00E72D5B"/>
    <w:rsid w:val="00E81EF7"/>
    <w:rsid w:val="00E82623"/>
    <w:rsid w:val="00E82880"/>
    <w:rsid w:val="00E8698E"/>
    <w:rsid w:val="00E875CC"/>
    <w:rsid w:val="00E915AB"/>
    <w:rsid w:val="00E96A9D"/>
    <w:rsid w:val="00EA346E"/>
    <w:rsid w:val="00EB4929"/>
    <w:rsid w:val="00EC2AB9"/>
    <w:rsid w:val="00EC349B"/>
    <w:rsid w:val="00EC59FF"/>
    <w:rsid w:val="00EC6043"/>
    <w:rsid w:val="00EC66C4"/>
    <w:rsid w:val="00ED51D8"/>
    <w:rsid w:val="00ED5E0F"/>
    <w:rsid w:val="00ED7EFD"/>
    <w:rsid w:val="00EE4523"/>
    <w:rsid w:val="00EE4622"/>
    <w:rsid w:val="00EE7143"/>
    <w:rsid w:val="00EE7806"/>
    <w:rsid w:val="00EF039E"/>
    <w:rsid w:val="00EF2428"/>
    <w:rsid w:val="00EF5C10"/>
    <w:rsid w:val="00EF6548"/>
    <w:rsid w:val="00F00992"/>
    <w:rsid w:val="00F00E32"/>
    <w:rsid w:val="00F02759"/>
    <w:rsid w:val="00F14D6E"/>
    <w:rsid w:val="00F21496"/>
    <w:rsid w:val="00F21D38"/>
    <w:rsid w:val="00F22F0F"/>
    <w:rsid w:val="00F25D5B"/>
    <w:rsid w:val="00F325FC"/>
    <w:rsid w:val="00F329FC"/>
    <w:rsid w:val="00F5092F"/>
    <w:rsid w:val="00F5130D"/>
    <w:rsid w:val="00F513A8"/>
    <w:rsid w:val="00F55528"/>
    <w:rsid w:val="00F60306"/>
    <w:rsid w:val="00F6082C"/>
    <w:rsid w:val="00F61082"/>
    <w:rsid w:val="00F62C06"/>
    <w:rsid w:val="00F6562C"/>
    <w:rsid w:val="00F70E8D"/>
    <w:rsid w:val="00F72B44"/>
    <w:rsid w:val="00F8079B"/>
    <w:rsid w:val="00F82F86"/>
    <w:rsid w:val="00F876A0"/>
    <w:rsid w:val="00F8788F"/>
    <w:rsid w:val="00F90263"/>
    <w:rsid w:val="00F93E2F"/>
    <w:rsid w:val="00FA2172"/>
    <w:rsid w:val="00FA5140"/>
    <w:rsid w:val="00FA65E4"/>
    <w:rsid w:val="00FB284E"/>
    <w:rsid w:val="00FB3986"/>
    <w:rsid w:val="00FB4732"/>
    <w:rsid w:val="00FB4850"/>
    <w:rsid w:val="00FC0A96"/>
    <w:rsid w:val="00FC28B9"/>
    <w:rsid w:val="00FC292A"/>
    <w:rsid w:val="00FC471E"/>
    <w:rsid w:val="00FD205C"/>
    <w:rsid w:val="00FD396B"/>
    <w:rsid w:val="00FE0B96"/>
    <w:rsid w:val="00FE1AC9"/>
    <w:rsid w:val="00FE6001"/>
    <w:rsid w:val="00FE7285"/>
    <w:rsid w:val="00FF4A1A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7304A198-6791-4075-9921-A8B70B56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0F6B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20F6B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720F6B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720F6B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EC66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FC471E"/>
    <w:pPr>
      <w:spacing w:line="22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inmetro.gov.br/credenciamento/organismos/doc_organismos.asp?tOrganismo=AvalLAB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5F01F-FA3B-4AD4-B0B3-1AD46791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4086</Words>
  <Characters>22067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Certificar</dc:creator>
  <cp:lastModifiedBy>Aline Marques Rodrigues</cp:lastModifiedBy>
  <cp:revision>2</cp:revision>
  <cp:lastPrinted>2019-11-04T13:07:00Z</cp:lastPrinted>
  <dcterms:created xsi:type="dcterms:W3CDTF">2019-11-04T13:09:00Z</dcterms:created>
  <dcterms:modified xsi:type="dcterms:W3CDTF">2019-11-04T13:09:00Z</dcterms:modified>
</cp:coreProperties>
</file>