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9C6CA7" w14:textId="00BD48C4" w:rsidR="007A53B5" w:rsidRDefault="006D0BDC" w:rsidP="00D42E26">
      <w:pPr>
        <w:pStyle w:val="CAPTULO"/>
        <w:numPr>
          <w:ilvl w:val="0"/>
          <w:numId w:val="0"/>
        </w:numPr>
        <w:spacing w:after="160"/>
        <w:ind w:left="360"/>
        <w:rPr>
          <w:rFonts w:ascii="Calibri Light" w:hAnsi="Calibri Light"/>
          <w:sz w:val="22"/>
        </w:rPr>
      </w:pPr>
      <w:bookmarkStart w:id="0" w:name="_Toc475089809"/>
      <w:bookmarkStart w:id="1" w:name="_Toc475089934"/>
      <w:bookmarkStart w:id="2" w:name="_Toc475090176"/>
      <w:bookmarkStart w:id="3" w:name="_Ref475627215"/>
      <w:bookmarkStart w:id="4" w:name="_Ref477604428"/>
      <w:bookmarkStart w:id="5" w:name="_Toc478062182"/>
      <w:r w:rsidRPr="006D0BDC">
        <w:rPr>
          <w:rFonts w:ascii="Calibri Light" w:hAnsi="Calibri Light"/>
          <w:noProof/>
          <w:sz w:val="22"/>
          <w:lang w:eastAsia="pt-BR"/>
        </w:rPr>
        <w:drawing>
          <wp:anchor distT="0" distB="0" distL="114300" distR="114300" simplePos="0" relativeHeight="251681792" behindDoc="1" locked="0" layoutInCell="1" allowOverlap="1" wp14:anchorId="39F5373B" wp14:editId="76B2F6BA">
            <wp:simplePos x="0" y="0"/>
            <wp:positionH relativeFrom="page">
              <wp:align>right</wp:align>
            </wp:positionH>
            <wp:positionV relativeFrom="paragraph">
              <wp:posOffset>-716280</wp:posOffset>
            </wp:positionV>
            <wp:extent cx="7559040" cy="10687927"/>
            <wp:effectExtent l="0" t="0" r="3810" b="0"/>
            <wp:wrapNone/>
            <wp:docPr id="1" name="Imagem 1" descr="D:\2 - Projeto Entib\Capas novas Entib\60601\CAPA_apostila_60601_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 - Projeto Entib\Capas novas Entib\60601\CAPA_apostila_60601_A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040" cy="106879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CE7736" w14:textId="77777777" w:rsidR="007A53B5" w:rsidRDefault="007A53B5">
      <w:pPr>
        <w:rPr>
          <w:rFonts w:ascii="Calibri Light" w:hAnsi="Calibri Light" w:cs="Arial"/>
          <w:b/>
        </w:rPr>
      </w:pPr>
      <w:r>
        <w:rPr>
          <w:rFonts w:ascii="Calibri Light" w:hAnsi="Calibri Light"/>
        </w:rPr>
        <w:br w:type="page"/>
      </w:r>
    </w:p>
    <w:p w14:paraId="2131348F" w14:textId="77777777" w:rsidR="007A53B5" w:rsidRDefault="007A53B5">
      <w:pPr>
        <w:rPr>
          <w:rFonts w:ascii="Calibri Light" w:hAnsi="Calibri Light"/>
        </w:rPr>
      </w:pPr>
    </w:p>
    <w:p w14:paraId="77BA1D53" w14:textId="77777777" w:rsidR="007A53B5" w:rsidRDefault="007A53B5">
      <w:pPr>
        <w:rPr>
          <w:rFonts w:ascii="Calibri Light" w:hAnsi="Calibri Light"/>
        </w:rPr>
      </w:pPr>
    </w:p>
    <w:sdt>
      <w:sdtPr>
        <w:rPr>
          <w:rFonts w:asciiTheme="minorHAnsi" w:eastAsiaTheme="minorHAnsi" w:hAnsiTheme="minorHAnsi" w:cstheme="minorBidi"/>
          <w:color w:val="auto"/>
          <w:sz w:val="22"/>
          <w:szCs w:val="22"/>
          <w:lang w:eastAsia="en-US"/>
        </w:rPr>
        <w:id w:val="-1086379429"/>
        <w:docPartObj>
          <w:docPartGallery w:val="Table of Contents"/>
          <w:docPartUnique/>
        </w:docPartObj>
      </w:sdtPr>
      <w:sdtEndPr>
        <w:rPr>
          <w:b/>
          <w:bCs/>
        </w:rPr>
      </w:sdtEndPr>
      <w:sdtContent>
        <w:p w14:paraId="238E2B7B" w14:textId="3BE51D40" w:rsidR="007A53B5" w:rsidRPr="007A53B5" w:rsidRDefault="007A53B5" w:rsidP="007A53B5">
          <w:pPr>
            <w:pStyle w:val="CabealhodoSumrio"/>
            <w:jc w:val="center"/>
            <w:rPr>
              <w:rFonts w:ascii="Calibri Light" w:hAnsi="Calibri Light"/>
              <w:b/>
              <w:color w:val="C00000"/>
              <w:lang w:eastAsia="en-US"/>
            </w:rPr>
          </w:pPr>
          <w:r w:rsidRPr="00D671AC">
            <w:rPr>
              <w:rFonts w:ascii="Calibri Light" w:hAnsi="Calibri Light"/>
              <w:b/>
              <w:color w:val="0066B2"/>
              <w:lang w:eastAsia="en-US"/>
            </w:rPr>
            <w:t>Sumário</w:t>
          </w:r>
        </w:p>
        <w:p w14:paraId="07A83DF7" w14:textId="77777777" w:rsidR="007A53B5" w:rsidRPr="00272B2D" w:rsidRDefault="007A53B5" w:rsidP="007A53B5">
          <w:pPr>
            <w:rPr>
              <w:rFonts w:asciiTheme="majorHAnsi" w:hAnsiTheme="majorHAnsi"/>
              <w:lang w:eastAsia="pt-BR"/>
            </w:rPr>
          </w:pPr>
        </w:p>
        <w:p w14:paraId="38364AE3" w14:textId="22843898" w:rsidR="00E535A7" w:rsidRPr="00E535A7" w:rsidRDefault="007A53B5">
          <w:pPr>
            <w:pStyle w:val="Sumrio1"/>
            <w:tabs>
              <w:tab w:val="right" w:leader="dot" w:pos="9344"/>
            </w:tabs>
            <w:rPr>
              <w:rFonts w:asciiTheme="majorHAnsi" w:eastAsiaTheme="minorEastAsia" w:hAnsiTheme="majorHAnsi" w:cstheme="minorBidi"/>
              <w:b w:val="0"/>
              <w:bCs w:val="0"/>
              <w:caps w:val="0"/>
              <w:noProof/>
              <w:sz w:val="22"/>
              <w:szCs w:val="22"/>
              <w:lang w:eastAsia="pt-BR"/>
            </w:rPr>
          </w:pPr>
          <w:r w:rsidRPr="00E535A7">
            <w:rPr>
              <w:rFonts w:asciiTheme="majorHAnsi" w:hAnsiTheme="majorHAnsi"/>
              <w:sz w:val="22"/>
              <w:szCs w:val="22"/>
            </w:rPr>
            <w:fldChar w:fldCharType="begin"/>
          </w:r>
          <w:r w:rsidRPr="00E535A7">
            <w:rPr>
              <w:rFonts w:asciiTheme="majorHAnsi" w:hAnsiTheme="majorHAnsi"/>
              <w:sz w:val="22"/>
              <w:szCs w:val="22"/>
            </w:rPr>
            <w:instrText xml:space="preserve"> TOC \o "1-3" \h \z \u </w:instrText>
          </w:r>
          <w:r w:rsidRPr="00E535A7">
            <w:rPr>
              <w:rFonts w:asciiTheme="majorHAnsi" w:hAnsiTheme="majorHAnsi"/>
              <w:sz w:val="22"/>
              <w:szCs w:val="22"/>
            </w:rPr>
            <w:fldChar w:fldCharType="separate"/>
          </w:r>
          <w:hyperlink w:anchor="_Toc483470392" w:history="1">
            <w:r w:rsidR="00E535A7" w:rsidRPr="00E535A7">
              <w:rPr>
                <w:rStyle w:val="Hyperlink"/>
                <w:rFonts w:asciiTheme="majorHAnsi" w:hAnsiTheme="majorHAnsi"/>
                <w:caps w:val="0"/>
                <w:noProof/>
                <w:sz w:val="22"/>
                <w:szCs w:val="22"/>
              </w:rPr>
              <w:t>Apresentação</w:t>
            </w:r>
            <w:r w:rsidR="00E535A7" w:rsidRPr="00E535A7">
              <w:rPr>
                <w:rFonts w:asciiTheme="majorHAnsi" w:hAnsiTheme="majorHAnsi"/>
                <w:noProof/>
                <w:webHidden/>
                <w:sz w:val="22"/>
                <w:szCs w:val="22"/>
              </w:rPr>
              <w:tab/>
            </w:r>
            <w:r w:rsidR="00E535A7" w:rsidRPr="00E535A7">
              <w:rPr>
                <w:rFonts w:asciiTheme="majorHAnsi" w:hAnsiTheme="majorHAnsi"/>
                <w:noProof/>
                <w:webHidden/>
                <w:sz w:val="22"/>
                <w:szCs w:val="22"/>
              </w:rPr>
              <w:fldChar w:fldCharType="begin"/>
            </w:r>
            <w:r w:rsidR="00E535A7" w:rsidRPr="00E535A7">
              <w:rPr>
                <w:rFonts w:asciiTheme="majorHAnsi" w:hAnsiTheme="majorHAnsi"/>
                <w:noProof/>
                <w:webHidden/>
                <w:sz w:val="22"/>
                <w:szCs w:val="22"/>
              </w:rPr>
              <w:instrText xml:space="preserve"> PAGEREF _Toc483470392 \h </w:instrText>
            </w:r>
            <w:r w:rsidR="00E535A7" w:rsidRPr="00E535A7">
              <w:rPr>
                <w:rFonts w:asciiTheme="majorHAnsi" w:hAnsiTheme="majorHAnsi"/>
                <w:noProof/>
                <w:webHidden/>
                <w:sz w:val="22"/>
                <w:szCs w:val="22"/>
              </w:rPr>
            </w:r>
            <w:r w:rsidR="00E535A7" w:rsidRPr="00E535A7">
              <w:rPr>
                <w:rFonts w:asciiTheme="majorHAnsi" w:hAnsiTheme="majorHAnsi"/>
                <w:noProof/>
                <w:webHidden/>
                <w:sz w:val="22"/>
                <w:szCs w:val="22"/>
              </w:rPr>
              <w:fldChar w:fldCharType="separate"/>
            </w:r>
            <w:r w:rsidR="00051D98">
              <w:rPr>
                <w:rFonts w:asciiTheme="majorHAnsi" w:hAnsiTheme="majorHAnsi"/>
                <w:noProof/>
                <w:webHidden/>
                <w:sz w:val="22"/>
                <w:szCs w:val="22"/>
              </w:rPr>
              <w:t>3</w:t>
            </w:r>
            <w:r w:rsidR="00E535A7" w:rsidRPr="00E535A7">
              <w:rPr>
                <w:rFonts w:asciiTheme="majorHAnsi" w:hAnsiTheme="majorHAnsi"/>
                <w:noProof/>
                <w:webHidden/>
                <w:sz w:val="22"/>
                <w:szCs w:val="22"/>
              </w:rPr>
              <w:fldChar w:fldCharType="end"/>
            </w:r>
          </w:hyperlink>
        </w:p>
        <w:p w14:paraId="15E3C21B" w14:textId="0D037CCA" w:rsidR="00E535A7" w:rsidRPr="00E535A7" w:rsidRDefault="00991FA5">
          <w:pPr>
            <w:pStyle w:val="Sumrio1"/>
            <w:tabs>
              <w:tab w:val="left" w:pos="440"/>
              <w:tab w:val="right" w:leader="dot" w:pos="9344"/>
            </w:tabs>
            <w:rPr>
              <w:rFonts w:asciiTheme="majorHAnsi" w:eastAsiaTheme="minorEastAsia" w:hAnsiTheme="majorHAnsi" w:cstheme="minorBidi"/>
              <w:b w:val="0"/>
              <w:bCs w:val="0"/>
              <w:caps w:val="0"/>
              <w:noProof/>
              <w:sz w:val="22"/>
              <w:szCs w:val="22"/>
              <w:lang w:eastAsia="pt-BR"/>
            </w:rPr>
          </w:pPr>
          <w:hyperlink w:anchor="_Toc483470393" w:history="1">
            <w:r w:rsidR="00E535A7" w:rsidRPr="00DD380F">
              <w:rPr>
                <w:rStyle w:val="Hyperlink"/>
                <w:rFonts w:asciiTheme="majorHAnsi" w:hAnsiTheme="majorHAnsi"/>
                <w:noProof/>
                <w:sz w:val="22"/>
                <w:szCs w:val="22"/>
              </w:rPr>
              <w:t>1</w:t>
            </w:r>
            <w:r w:rsidR="00E535A7" w:rsidRPr="00DD380F">
              <w:rPr>
                <w:rFonts w:asciiTheme="majorHAnsi" w:eastAsiaTheme="minorEastAsia" w:hAnsiTheme="majorHAnsi" w:cstheme="minorBidi"/>
                <w:bCs w:val="0"/>
                <w:caps w:val="0"/>
                <w:noProof/>
                <w:sz w:val="22"/>
                <w:szCs w:val="22"/>
                <w:lang w:eastAsia="pt-BR"/>
              </w:rPr>
              <w:tab/>
              <w:t>H</w:t>
            </w:r>
            <w:r w:rsidR="00E535A7" w:rsidRPr="00DD380F">
              <w:rPr>
                <w:rStyle w:val="Hyperlink"/>
                <w:rFonts w:asciiTheme="majorHAnsi" w:hAnsiTheme="majorHAnsi"/>
                <w:caps w:val="0"/>
                <w:noProof/>
                <w:sz w:val="22"/>
                <w:szCs w:val="22"/>
              </w:rPr>
              <w:t>istórico</w:t>
            </w:r>
            <w:r w:rsidR="00E535A7" w:rsidRPr="00E535A7">
              <w:rPr>
                <w:rFonts w:asciiTheme="majorHAnsi" w:hAnsiTheme="majorHAnsi"/>
                <w:noProof/>
                <w:webHidden/>
                <w:sz w:val="22"/>
                <w:szCs w:val="22"/>
              </w:rPr>
              <w:tab/>
            </w:r>
            <w:r w:rsidR="00E535A7" w:rsidRPr="00E535A7">
              <w:rPr>
                <w:rFonts w:asciiTheme="majorHAnsi" w:hAnsiTheme="majorHAnsi"/>
                <w:noProof/>
                <w:webHidden/>
                <w:sz w:val="22"/>
                <w:szCs w:val="22"/>
              </w:rPr>
              <w:fldChar w:fldCharType="begin"/>
            </w:r>
            <w:r w:rsidR="00E535A7" w:rsidRPr="00E535A7">
              <w:rPr>
                <w:rFonts w:asciiTheme="majorHAnsi" w:hAnsiTheme="majorHAnsi"/>
                <w:noProof/>
                <w:webHidden/>
                <w:sz w:val="22"/>
                <w:szCs w:val="22"/>
              </w:rPr>
              <w:instrText xml:space="preserve"> PAGEREF _Toc483470393 \h </w:instrText>
            </w:r>
            <w:r w:rsidR="00E535A7" w:rsidRPr="00E535A7">
              <w:rPr>
                <w:rFonts w:asciiTheme="majorHAnsi" w:hAnsiTheme="majorHAnsi"/>
                <w:noProof/>
                <w:webHidden/>
                <w:sz w:val="22"/>
                <w:szCs w:val="22"/>
              </w:rPr>
            </w:r>
            <w:r w:rsidR="00E535A7" w:rsidRPr="00E535A7">
              <w:rPr>
                <w:rFonts w:asciiTheme="majorHAnsi" w:hAnsiTheme="majorHAnsi"/>
                <w:noProof/>
                <w:webHidden/>
                <w:sz w:val="22"/>
                <w:szCs w:val="22"/>
              </w:rPr>
              <w:fldChar w:fldCharType="separate"/>
            </w:r>
            <w:r w:rsidR="00051D98">
              <w:rPr>
                <w:rFonts w:asciiTheme="majorHAnsi" w:hAnsiTheme="majorHAnsi"/>
                <w:noProof/>
                <w:webHidden/>
                <w:sz w:val="22"/>
                <w:szCs w:val="22"/>
              </w:rPr>
              <w:t>4</w:t>
            </w:r>
            <w:r w:rsidR="00E535A7" w:rsidRPr="00E535A7">
              <w:rPr>
                <w:rFonts w:asciiTheme="majorHAnsi" w:hAnsiTheme="majorHAnsi"/>
                <w:noProof/>
                <w:webHidden/>
                <w:sz w:val="22"/>
                <w:szCs w:val="22"/>
              </w:rPr>
              <w:fldChar w:fldCharType="end"/>
            </w:r>
          </w:hyperlink>
        </w:p>
        <w:p w14:paraId="5D9A3EE7" w14:textId="148DFCF2" w:rsidR="00E535A7" w:rsidRPr="00E535A7" w:rsidRDefault="00991FA5">
          <w:pPr>
            <w:pStyle w:val="Sumrio1"/>
            <w:tabs>
              <w:tab w:val="left" w:pos="440"/>
              <w:tab w:val="right" w:leader="dot" w:pos="9344"/>
            </w:tabs>
            <w:rPr>
              <w:rFonts w:asciiTheme="majorHAnsi" w:eastAsiaTheme="minorEastAsia" w:hAnsiTheme="majorHAnsi" w:cstheme="minorBidi"/>
              <w:b w:val="0"/>
              <w:bCs w:val="0"/>
              <w:caps w:val="0"/>
              <w:noProof/>
              <w:sz w:val="22"/>
              <w:szCs w:val="22"/>
              <w:lang w:eastAsia="pt-BR"/>
            </w:rPr>
          </w:pPr>
          <w:hyperlink w:anchor="_Toc483470394" w:history="1">
            <w:r w:rsidR="00E535A7" w:rsidRPr="00E535A7">
              <w:rPr>
                <w:rStyle w:val="Hyperlink"/>
                <w:rFonts w:asciiTheme="majorHAnsi" w:hAnsiTheme="majorHAnsi"/>
                <w:noProof/>
                <w:sz w:val="22"/>
                <w:szCs w:val="22"/>
              </w:rPr>
              <w:t>2</w:t>
            </w:r>
            <w:r w:rsidR="00E535A7" w:rsidRPr="00E535A7">
              <w:rPr>
                <w:rFonts w:asciiTheme="majorHAnsi" w:eastAsiaTheme="minorEastAsia" w:hAnsiTheme="majorHAnsi" w:cstheme="minorBidi"/>
                <w:b w:val="0"/>
                <w:bCs w:val="0"/>
                <w:caps w:val="0"/>
                <w:noProof/>
                <w:sz w:val="22"/>
                <w:szCs w:val="22"/>
                <w:lang w:eastAsia="pt-BR"/>
              </w:rPr>
              <w:tab/>
            </w:r>
            <w:r w:rsidR="00E535A7" w:rsidRPr="00E535A7">
              <w:rPr>
                <w:rStyle w:val="Hyperlink"/>
                <w:rFonts w:asciiTheme="majorHAnsi" w:hAnsiTheme="majorHAnsi"/>
                <w:caps w:val="0"/>
                <w:noProof/>
                <w:sz w:val="22"/>
                <w:szCs w:val="22"/>
              </w:rPr>
              <w:t>Escopo</w:t>
            </w:r>
            <w:r w:rsidR="00E535A7" w:rsidRPr="00E535A7">
              <w:rPr>
                <w:rFonts w:asciiTheme="majorHAnsi" w:hAnsiTheme="majorHAnsi"/>
                <w:noProof/>
                <w:webHidden/>
                <w:sz w:val="22"/>
                <w:szCs w:val="22"/>
              </w:rPr>
              <w:tab/>
            </w:r>
            <w:r w:rsidR="00E535A7" w:rsidRPr="00E535A7">
              <w:rPr>
                <w:rFonts w:asciiTheme="majorHAnsi" w:hAnsiTheme="majorHAnsi"/>
                <w:noProof/>
                <w:webHidden/>
                <w:sz w:val="22"/>
                <w:szCs w:val="22"/>
              </w:rPr>
              <w:fldChar w:fldCharType="begin"/>
            </w:r>
            <w:r w:rsidR="00E535A7" w:rsidRPr="00E535A7">
              <w:rPr>
                <w:rFonts w:asciiTheme="majorHAnsi" w:hAnsiTheme="majorHAnsi"/>
                <w:noProof/>
                <w:webHidden/>
                <w:sz w:val="22"/>
                <w:szCs w:val="22"/>
              </w:rPr>
              <w:instrText xml:space="preserve"> PAGEREF _Toc483470394 \h </w:instrText>
            </w:r>
            <w:r w:rsidR="00E535A7" w:rsidRPr="00E535A7">
              <w:rPr>
                <w:rFonts w:asciiTheme="majorHAnsi" w:hAnsiTheme="majorHAnsi"/>
                <w:noProof/>
                <w:webHidden/>
                <w:sz w:val="22"/>
                <w:szCs w:val="22"/>
              </w:rPr>
            </w:r>
            <w:r w:rsidR="00E535A7" w:rsidRPr="00E535A7">
              <w:rPr>
                <w:rFonts w:asciiTheme="majorHAnsi" w:hAnsiTheme="majorHAnsi"/>
                <w:noProof/>
                <w:webHidden/>
                <w:sz w:val="22"/>
                <w:szCs w:val="22"/>
              </w:rPr>
              <w:fldChar w:fldCharType="separate"/>
            </w:r>
            <w:r w:rsidR="00051D98">
              <w:rPr>
                <w:rFonts w:asciiTheme="majorHAnsi" w:hAnsiTheme="majorHAnsi"/>
                <w:noProof/>
                <w:webHidden/>
                <w:sz w:val="22"/>
                <w:szCs w:val="22"/>
              </w:rPr>
              <w:t>5</w:t>
            </w:r>
            <w:r w:rsidR="00E535A7" w:rsidRPr="00E535A7">
              <w:rPr>
                <w:rFonts w:asciiTheme="majorHAnsi" w:hAnsiTheme="majorHAnsi"/>
                <w:noProof/>
                <w:webHidden/>
                <w:sz w:val="22"/>
                <w:szCs w:val="22"/>
              </w:rPr>
              <w:fldChar w:fldCharType="end"/>
            </w:r>
          </w:hyperlink>
        </w:p>
        <w:p w14:paraId="016C0D7F" w14:textId="71B4A41D" w:rsidR="00E535A7" w:rsidRPr="00E535A7" w:rsidRDefault="00991FA5">
          <w:pPr>
            <w:pStyle w:val="Sumrio1"/>
            <w:tabs>
              <w:tab w:val="left" w:pos="440"/>
              <w:tab w:val="right" w:leader="dot" w:pos="9344"/>
            </w:tabs>
            <w:rPr>
              <w:rFonts w:asciiTheme="majorHAnsi" w:eastAsiaTheme="minorEastAsia" w:hAnsiTheme="majorHAnsi" w:cstheme="minorBidi"/>
              <w:b w:val="0"/>
              <w:bCs w:val="0"/>
              <w:caps w:val="0"/>
              <w:noProof/>
              <w:sz w:val="22"/>
              <w:szCs w:val="22"/>
              <w:lang w:eastAsia="pt-BR"/>
            </w:rPr>
          </w:pPr>
          <w:hyperlink w:anchor="_Toc483470395" w:history="1">
            <w:r w:rsidR="00E535A7" w:rsidRPr="00E535A7">
              <w:rPr>
                <w:rStyle w:val="Hyperlink"/>
                <w:rFonts w:asciiTheme="majorHAnsi" w:hAnsiTheme="majorHAnsi"/>
                <w:noProof/>
                <w:sz w:val="22"/>
                <w:szCs w:val="22"/>
              </w:rPr>
              <w:t>3</w:t>
            </w:r>
            <w:r w:rsidR="00E535A7" w:rsidRPr="00E535A7">
              <w:rPr>
                <w:rFonts w:asciiTheme="majorHAnsi" w:eastAsiaTheme="minorEastAsia" w:hAnsiTheme="majorHAnsi" w:cstheme="minorBidi"/>
                <w:b w:val="0"/>
                <w:bCs w:val="0"/>
                <w:caps w:val="0"/>
                <w:noProof/>
                <w:sz w:val="22"/>
                <w:szCs w:val="22"/>
                <w:lang w:eastAsia="pt-BR"/>
              </w:rPr>
              <w:tab/>
            </w:r>
            <w:r w:rsidR="00E535A7" w:rsidRPr="00E535A7">
              <w:rPr>
                <w:rStyle w:val="Hyperlink"/>
                <w:rFonts w:asciiTheme="majorHAnsi" w:hAnsiTheme="majorHAnsi"/>
                <w:caps w:val="0"/>
                <w:noProof/>
                <w:sz w:val="22"/>
                <w:szCs w:val="22"/>
              </w:rPr>
              <w:t>Requisitos gerais</w:t>
            </w:r>
            <w:r w:rsidR="00E535A7" w:rsidRPr="00E535A7">
              <w:rPr>
                <w:rFonts w:asciiTheme="majorHAnsi" w:hAnsiTheme="majorHAnsi"/>
                <w:noProof/>
                <w:webHidden/>
                <w:sz w:val="22"/>
                <w:szCs w:val="22"/>
              </w:rPr>
              <w:tab/>
            </w:r>
            <w:r w:rsidR="00E535A7" w:rsidRPr="00E535A7">
              <w:rPr>
                <w:rFonts w:asciiTheme="majorHAnsi" w:hAnsiTheme="majorHAnsi"/>
                <w:noProof/>
                <w:webHidden/>
                <w:sz w:val="22"/>
                <w:szCs w:val="22"/>
              </w:rPr>
              <w:fldChar w:fldCharType="begin"/>
            </w:r>
            <w:r w:rsidR="00E535A7" w:rsidRPr="00E535A7">
              <w:rPr>
                <w:rFonts w:asciiTheme="majorHAnsi" w:hAnsiTheme="majorHAnsi"/>
                <w:noProof/>
                <w:webHidden/>
                <w:sz w:val="22"/>
                <w:szCs w:val="22"/>
              </w:rPr>
              <w:instrText xml:space="preserve"> PAGEREF _Toc483470395 \h </w:instrText>
            </w:r>
            <w:r w:rsidR="00E535A7" w:rsidRPr="00E535A7">
              <w:rPr>
                <w:rFonts w:asciiTheme="majorHAnsi" w:hAnsiTheme="majorHAnsi"/>
                <w:noProof/>
                <w:webHidden/>
                <w:sz w:val="22"/>
                <w:szCs w:val="22"/>
              </w:rPr>
            </w:r>
            <w:r w:rsidR="00E535A7" w:rsidRPr="00E535A7">
              <w:rPr>
                <w:rFonts w:asciiTheme="majorHAnsi" w:hAnsiTheme="majorHAnsi"/>
                <w:noProof/>
                <w:webHidden/>
                <w:sz w:val="22"/>
                <w:szCs w:val="22"/>
              </w:rPr>
              <w:fldChar w:fldCharType="separate"/>
            </w:r>
            <w:r w:rsidR="00051D98">
              <w:rPr>
                <w:rFonts w:asciiTheme="majorHAnsi" w:hAnsiTheme="majorHAnsi"/>
                <w:noProof/>
                <w:webHidden/>
                <w:sz w:val="22"/>
                <w:szCs w:val="22"/>
              </w:rPr>
              <w:t>7</w:t>
            </w:r>
            <w:r w:rsidR="00E535A7" w:rsidRPr="00E535A7">
              <w:rPr>
                <w:rFonts w:asciiTheme="majorHAnsi" w:hAnsiTheme="majorHAnsi"/>
                <w:noProof/>
                <w:webHidden/>
                <w:sz w:val="22"/>
                <w:szCs w:val="22"/>
              </w:rPr>
              <w:fldChar w:fldCharType="end"/>
            </w:r>
          </w:hyperlink>
        </w:p>
        <w:p w14:paraId="294E71FE" w14:textId="7B05652C" w:rsidR="00E535A7" w:rsidRPr="00E535A7" w:rsidRDefault="00991FA5">
          <w:pPr>
            <w:pStyle w:val="Sumrio1"/>
            <w:tabs>
              <w:tab w:val="left" w:pos="440"/>
              <w:tab w:val="right" w:leader="dot" w:pos="9344"/>
            </w:tabs>
            <w:rPr>
              <w:rFonts w:asciiTheme="majorHAnsi" w:eastAsiaTheme="minorEastAsia" w:hAnsiTheme="majorHAnsi" w:cstheme="minorBidi"/>
              <w:b w:val="0"/>
              <w:bCs w:val="0"/>
              <w:caps w:val="0"/>
              <w:noProof/>
              <w:sz w:val="22"/>
              <w:szCs w:val="22"/>
              <w:lang w:eastAsia="pt-BR"/>
            </w:rPr>
          </w:pPr>
          <w:hyperlink w:anchor="_Toc483470396" w:history="1">
            <w:r w:rsidR="00E535A7" w:rsidRPr="00E535A7">
              <w:rPr>
                <w:rStyle w:val="Hyperlink"/>
                <w:rFonts w:asciiTheme="majorHAnsi" w:hAnsiTheme="majorHAnsi"/>
                <w:noProof/>
                <w:sz w:val="22"/>
                <w:szCs w:val="22"/>
              </w:rPr>
              <w:t>4</w:t>
            </w:r>
            <w:r w:rsidR="00E535A7" w:rsidRPr="00E535A7">
              <w:rPr>
                <w:rFonts w:asciiTheme="majorHAnsi" w:eastAsiaTheme="minorEastAsia" w:hAnsiTheme="majorHAnsi" w:cstheme="minorBidi"/>
                <w:b w:val="0"/>
                <w:bCs w:val="0"/>
                <w:caps w:val="0"/>
                <w:noProof/>
                <w:sz w:val="22"/>
                <w:szCs w:val="22"/>
                <w:lang w:eastAsia="pt-BR"/>
              </w:rPr>
              <w:tab/>
            </w:r>
            <w:r w:rsidR="00E535A7" w:rsidRPr="00E535A7">
              <w:rPr>
                <w:rStyle w:val="Hyperlink"/>
                <w:rFonts w:asciiTheme="majorHAnsi" w:hAnsiTheme="majorHAnsi"/>
                <w:caps w:val="0"/>
                <w:noProof/>
                <w:sz w:val="22"/>
                <w:szCs w:val="22"/>
              </w:rPr>
              <w:t>Gerenciamento de risco</w:t>
            </w:r>
            <w:r w:rsidR="00E535A7" w:rsidRPr="00E535A7">
              <w:rPr>
                <w:rFonts w:asciiTheme="majorHAnsi" w:hAnsiTheme="majorHAnsi"/>
                <w:noProof/>
                <w:webHidden/>
                <w:sz w:val="22"/>
                <w:szCs w:val="22"/>
              </w:rPr>
              <w:tab/>
            </w:r>
            <w:r w:rsidR="00E535A7" w:rsidRPr="00E535A7">
              <w:rPr>
                <w:rFonts w:asciiTheme="majorHAnsi" w:hAnsiTheme="majorHAnsi"/>
                <w:noProof/>
                <w:webHidden/>
                <w:sz w:val="22"/>
                <w:szCs w:val="22"/>
              </w:rPr>
              <w:fldChar w:fldCharType="begin"/>
            </w:r>
            <w:r w:rsidR="00E535A7" w:rsidRPr="00E535A7">
              <w:rPr>
                <w:rFonts w:asciiTheme="majorHAnsi" w:hAnsiTheme="majorHAnsi"/>
                <w:noProof/>
                <w:webHidden/>
                <w:sz w:val="22"/>
                <w:szCs w:val="22"/>
              </w:rPr>
              <w:instrText xml:space="preserve"> PAGEREF _Toc483470396 \h </w:instrText>
            </w:r>
            <w:r w:rsidR="00E535A7" w:rsidRPr="00E535A7">
              <w:rPr>
                <w:rFonts w:asciiTheme="majorHAnsi" w:hAnsiTheme="majorHAnsi"/>
                <w:noProof/>
                <w:webHidden/>
                <w:sz w:val="22"/>
                <w:szCs w:val="22"/>
              </w:rPr>
            </w:r>
            <w:r w:rsidR="00E535A7" w:rsidRPr="00E535A7">
              <w:rPr>
                <w:rFonts w:asciiTheme="majorHAnsi" w:hAnsiTheme="majorHAnsi"/>
                <w:noProof/>
                <w:webHidden/>
                <w:sz w:val="22"/>
                <w:szCs w:val="22"/>
              </w:rPr>
              <w:fldChar w:fldCharType="separate"/>
            </w:r>
            <w:r w:rsidR="00051D98">
              <w:rPr>
                <w:rFonts w:asciiTheme="majorHAnsi" w:hAnsiTheme="majorHAnsi"/>
                <w:noProof/>
                <w:webHidden/>
                <w:sz w:val="22"/>
                <w:szCs w:val="22"/>
              </w:rPr>
              <w:t>9</w:t>
            </w:r>
            <w:r w:rsidR="00E535A7" w:rsidRPr="00E535A7">
              <w:rPr>
                <w:rFonts w:asciiTheme="majorHAnsi" w:hAnsiTheme="majorHAnsi"/>
                <w:noProof/>
                <w:webHidden/>
                <w:sz w:val="22"/>
                <w:szCs w:val="22"/>
              </w:rPr>
              <w:fldChar w:fldCharType="end"/>
            </w:r>
          </w:hyperlink>
        </w:p>
        <w:p w14:paraId="4177E13C" w14:textId="0133CE87" w:rsidR="00E535A7" w:rsidRPr="00E535A7" w:rsidRDefault="00991FA5">
          <w:pPr>
            <w:pStyle w:val="Sumrio1"/>
            <w:tabs>
              <w:tab w:val="left" w:pos="440"/>
              <w:tab w:val="right" w:leader="dot" w:pos="9344"/>
            </w:tabs>
            <w:rPr>
              <w:rFonts w:asciiTheme="majorHAnsi" w:eastAsiaTheme="minorEastAsia" w:hAnsiTheme="majorHAnsi" w:cstheme="minorBidi"/>
              <w:b w:val="0"/>
              <w:bCs w:val="0"/>
              <w:caps w:val="0"/>
              <w:noProof/>
              <w:sz w:val="22"/>
              <w:szCs w:val="22"/>
              <w:lang w:eastAsia="pt-BR"/>
            </w:rPr>
          </w:pPr>
          <w:hyperlink w:anchor="_Toc483470397" w:history="1">
            <w:r w:rsidR="00E535A7" w:rsidRPr="00E535A7">
              <w:rPr>
                <w:rStyle w:val="Hyperlink"/>
                <w:rFonts w:asciiTheme="majorHAnsi" w:hAnsiTheme="majorHAnsi"/>
                <w:noProof/>
                <w:sz w:val="22"/>
                <w:szCs w:val="22"/>
              </w:rPr>
              <w:t>5</w:t>
            </w:r>
            <w:r w:rsidR="00E535A7" w:rsidRPr="00E535A7">
              <w:rPr>
                <w:rFonts w:asciiTheme="majorHAnsi" w:eastAsiaTheme="minorEastAsia" w:hAnsiTheme="majorHAnsi" w:cstheme="minorBidi"/>
                <w:b w:val="0"/>
                <w:bCs w:val="0"/>
                <w:caps w:val="0"/>
                <w:noProof/>
                <w:sz w:val="22"/>
                <w:szCs w:val="22"/>
                <w:lang w:eastAsia="pt-BR"/>
              </w:rPr>
              <w:tab/>
            </w:r>
            <w:r w:rsidR="00E535A7" w:rsidRPr="00E535A7">
              <w:rPr>
                <w:rStyle w:val="Hyperlink"/>
                <w:rFonts w:asciiTheme="majorHAnsi" w:hAnsiTheme="majorHAnsi"/>
                <w:caps w:val="0"/>
                <w:noProof/>
                <w:sz w:val="22"/>
                <w:szCs w:val="22"/>
              </w:rPr>
              <w:t>Ciclo de vida</w:t>
            </w:r>
            <w:r w:rsidR="00E535A7" w:rsidRPr="00E535A7">
              <w:rPr>
                <w:rFonts w:asciiTheme="majorHAnsi" w:hAnsiTheme="majorHAnsi"/>
                <w:noProof/>
                <w:webHidden/>
                <w:sz w:val="22"/>
                <w:szCs w:val="22"/>
              </w:rPr>
              <w:tab/>
            </w:r>
            <w:r w:rsidR="00E535A7" w:rsidRPr="00E535A7">
              <w:rPr>
                <w:rFonts w:asciiTheme="majorHAnsi" w:hAnsiTheme="majorHAnsi"/>
                <w:noProof/>
                <w:webHidden/>
                <w:sz w:val="22"/>
                <w:szCs w:val="22"/>
              </w:rPr>
              <w:fldChar w:fldCharType="begin"/>
            </w:r>
            <w:r w:rsidR="00E535A7" w:rsidRPr="00E535A7">
              <w:rPr>
                <w:rFonts w:asciiTheme="majorHAnsi" w:hAnsiTheme="majorHAnsi"/>
                <w:noProof/>
                <w:webHidden/>
                <w:sz w:val="22"/>
                <w:szCs w:val="22"/>
              </w:rPr>
              <w:instrText xml:space="preserve"> PAGEREF _Toc483470397 \h </w:instrText>
            </w:r>
            <w:r w:rsidR="00E535A7" w:rsidRPr="00E535A7">
              <w:rPr>
                <w:rFonts w:asciiTheme="majorHAnsi" w:hAnsiTheme="majorHAnsi"/>
                <w:noProof/>
                <w:webHidden/>
                <w:sz w:val="22"/>
                <w:szCs w:val="22"/>
              </w:rPr>
            </w:r>
            <w:r w:rsidR="00E535A7" w:rsidRPr="00E535A7">
              <w:rPr>
                <w:rFonts w:asciiTheme="majorHAnsi" w:hAnsiTheme="majorHAnsi"/>
                <w:noProof/>
                <w:webHidden/>
                <w:sz w:val="22"/>
                <w:szCs w:val="22"/>
              </w:rPr>
              <w:fldChar w:fldCharType="separate"/>
            </w:r>
            <w:r w:rsidR="00051D98">
              <w:rPr>
                <w:rFonts w:asciiTheme="majorHAnsi" w:hAnsiTheme="majorHAnsi"/>
                <w:noProof/>
                <w:webHidden/>
                <w:sz w:val="22"/>
                <w:szCs w:val="22"/>
              </w:rPr>
              <w:t>14</w:t>
            </w:r>
            <w:r w:rsidR="00E535A7" w:rsidRPr="00E535A7">
              <w:rPr>
                <w:rFonts w:asciiTheme="majorHAnsi" w:hAnsiTheme="majorHAnsi"/>
                <w:noProof/>
                <w:webHidden/>
                <w:sz w:val="22"/>
                <w:szCs w:val="22"/>
              </w:rPr>
              <w:fldChar w:fldCharType="end"/>
            </w:r>
          </w:hyperlink>
        </w:p>
        <w:p w14:paraId="2F089679" w14:textId="37365F05" w:rsidR="00E535A7" w:rsidRPr="00E535A7" w:rsidRDefault="00991FA5">
          <w:pPr>
            <w:pStyle w:val="Sumrio1"/>
            <w:tabs>
              <w:tab w:val="left" w:pos="440"/>
              <w:tab w:val="right" w:leader="dot" w:pos="9344"/>
            </w:tabs>
            <w:rPr>
              <w:rFonts w:asciiTheme="majorHAnsi" w:eastAsiaTheme="minorEastAsia" w:hAnsiTheme="majorHAnsi" w:cstheme="minorBidi"/>
              <w:b w:val="0"/>
              <w:bCs w:val="0"/>
              <w:caps w:val="0"/>
              <w:noProof/>
              <w:sz w:val="22"/>
              <w:szCs w:val="22"/>
              <w:lang w:eastAsia="pt-BR"/>
            </w:rPr>
          </w:pPr>
          <w:hyperlink w:anchor="_Toc483470398" w:history="1">
            <w:r w:rsidR="00E535A7" w:rsidRPr="00E535A7">
              <w:rPr>
                <w:rStyle w:val="Hyperlink"/>
                <w:rFonts w:asciiTheme="majorHAnsi" w:hAnsiTheme="majorHAnsi"/>
                <w:noProof/>
                <w:sz w:val="22"/>
                <w:szCs w:val="22"/>
              </w:rPr>
              <w:t>6</w:t>
            </w:r>
            <w:r w:rsidR="00E535A7" w:rsidRPr="00E535A7">
              <w:rPr>
                <w:rFonts w:asciiTheme="majorHAnsi" w:eastAsiaTheme="minorEastAsia" w:hAnsiTheme="majorHAnsi" w:cstheme="minorBidi"/>
                <w:b w:val="0"/>
                <w:bCs w:val="0"/>
                <w:caps w:val="0"/>
                <w:noProof/>
                <w:sz w:val="22"/>
                <w:szCs w:val="22"/>
                <w:lang w:eastAsia="pt-BR"/>
              </w:rPr>
              <w:tab/>
            </w:r>
            <w:r w:rsidR="00E535A7" w:rsidRPr="00E535A7">
              <w:rPr>
                <w:rStyle w:val="Hyperlink"/>
                <w:rFonts w:asciiTheme="majorHAnsi" w:hAnsiTheme="majorHAnsi"/>
                <w:caps w:val="0"/>
                <w:noProof/>
                <w:sz w:val="22"/>
                <w:szCs w:val="22"/>
              </w:rPr>
              <w:t>Classificação dos equipamentos médicos</w:t>
            </w:r>
            <w:r w:rsidR="00E535A7" w:rsidRPr="00E535A7">
              <w:rPr>
                <w:rFonts w:asciiTheme="majorHAnsi" w:hAnsiTheme="majorHAnsi"/>
                <w:noProof/>
                <w:webHidden/>
                <w:sz w:val="22"/>
                <w:szCs w:val="22"/>
              </w:rPr>
              <w:tab/>
            </w:r>
            <w:r w:rsidR="00E535A7" w:rsidRPr="00E535A7">
              <w:rPr>
                <w:rFonts w:asciiTheme="majorHAnsi" w:hAnsiTheme="majorHAnsi"/>
                <w:noProof/>
                <w:webHidden/>
                <w:sz w:val="22"/>
                <w:szCs w:val="22"/>
              </w:rPr>
              <w:fldChar w:fldCharType="begin"/>
            </w:r>
            <w:r w:rsidR="00E535A7" w:rsidRPr="00E535A7">
              <w:rPr>
                <w:rFonts w:asciiTheme="majorHAnsi" w:hAnsiTheme="majorHAnsi"/>
                <w:noProof/>
                <w:webHidden/>
                <w:sz w:val="22"/>
                <w:szCs w:val="22"/>
              </w:rPr>
              <w:instrText xml:space="preserve"> PAGEREF _Toc483470398 \h </w:instrText>
            </w:r>
            <w:r w:rsidR="00E535A7" w:rsidRPr="00E535A7">
              <w:rPr>
                <w:rFonts w:asciiTheme="majorHAnsi" w:hAnsiTheme="majorHAnsi"/>
                <w:noProof/>
                <w:webHidden/>
                <w:sz w:val="22"/>
                <w:szCs w:val="22"/>
              </w:rPr>
            </w:r>
            <w:r w:rsidR="00E535A7" w:rsidRPr="00E535A7">
              <w:rPr>
                <w:rFonts w:asciiTheme="majorHAnsi" w:hAnsiTheme="majorHAnsi"/>
                <w:noProof/>
                <w:webHidden/>
                <w:sz w:val="22"/>
                <w:szCs w:val="22"/>
              </w:rPr>
              <w:fldChar w:fldCharType="separate"/>
            </w:r>
            <w:r w:rsidR="00051D98">
              <w:rPr>
                <w:rFonts w:asciiTheme="majorHAnsi" w:hAnsiTheme="majorHAnsi"/>
                <w:noProof/>
                <w:webHidden/>
                <w:sz w:val="22"/>
                <w:szCs w:val="22"/>
              </w:rPr>
              <w:t>16</w:t>
            </w:r>
            <w:r w:rsidR="00E535A7" w:rsidRPr="00E535A7">
              <w:rPr>
                <w:rFonts w:asciiTheme="majorHAnsi" w:hAnsiTheme="majorHAnsi"/>
                <w:noProof/>
                <w:webHidden/>
                <w:sz w:val="22"/>
                <w:szCs w:val="22"/>
              </w:rPr>
              <w:fldChar w:fldCharType="end"/>
            </w:r>
          </w:hyperlink>
        </w:p>
        <w:p w14:paraId="77816FAD" w14:textId="5A7F996D" w:rsidR="00E535A7" w:rsidRPr="00E535A7" w:rsidRDefault="00991FA5">
          <w:pPr>
            <w:pStyle w:val="Sumrio1"/>
            <w:tabs>
              <w:tab w:val="left" w:pos="440"/>
              <w:tab w:val="right" w:leader="dot" w:pos="9344"/>
            </w:tabs>
            <w:rPr>
              <w:rFonts w:asciiTheme="majorHAnsi" w:eastAsiaTheme="minorEastAsia" w:hAnsiTheme="majorHAnsi" w:cstheme="minorBidi"/>
              <w:b w:val="0"/>
              <w:bCs w:val="0"/>
              <w:caps w:val="0"/>
              <w:noProof/>
              <w:sz w:val="22"/>
              <w:szCs w:val="22"/>
              <w:lang w:eastAsia="pt-BR"/>
            </w:rPr>
          </w:pPr>
          <w:hyperlink w:anchor="_Toc483470399" w:history="1">
            <w:r w:rsidR="00E535A7" w:rsidRPr="00E535A7">
              <w:rPr>
                <w:rStyle w:val="Hyperlink"/>
                <w:rFonts w:asciiTheme="majorHAnsi" w:hAnsiTheme="majorHAnsi"/>
                <w:noProof/>
                <w:sz w:val="22"/>
                <w:szCs w:val="22"/>
              </w:rPr>
              <w:t>7</w:t>
            </w:r>
            <w:r w:rsidR="00E535A7" w:rsidRPr="00E535A7">
              <w:rPr>
                <w:rFonts w:asciiTheme="majorHAnsi" w:eastAsiaTheme="minorEastAsia" w:hAnsiTheme="majorHAnsi" w:cstheme="minorBidi"/>
                <w:b w:val="0"/>
                <w:bCs w:val="0"/>
                <w:caps w:val="0"/>
                <w:noProof/>
                <w:sz w:val="22"/>
                <w:szCs w:val="22"/>
                <w:lang w:eastAsia="pt-BR"/>
              </w:rPr>
              <w:tab/>
            </w:r>
            <w:r w:rsidR="00E535A7" w:rsidRPr="00E535A7">
              <w:rPr>
                <w:rStyle w:val="Hyperlink"/>
                <w:rFonts w:asciiTheme="majorHAnsi" w:hAnsiTheme="majorHAnsi"/>
                <w:caps w:val="0"/>
                <w:noProof/>
                <w:sz w:val="22"/>
                <w:szCs w:val="22"/>
              </w:rPr>
              <w:t>Identificação, marcação e documentação</w:t>
            </w:r>
            <w:r w:rsidR="00E535A7" w:rsidRPr="00E535A7">
              <w:rPr>
                <w:rFonts w:asciiTheme="majorHAnsi" w:hAnsiTheme="majorHAnsi"/>
                <w:noProof/>
                <w:webHidden/>
                <w:sz w:val="22"/>
                <w:szCs w:val="22"/>
              </w:rPr>
              <w:tab/>
            </w:r>
            <w:r w:rsidR="00E535A7" w:rsidRPr="00E535A7">
              <w:rPr>
                <w:rFonts w:asciiTheme="majorHAnsi" w:hAnsiTheme="majorHAnsi"/>
                <w:noProof/>
                <w:webHidden/>
                <w:sz w:val="22"/>
                <w:szCs w:val="22"/>
              </w:rPr>
              <w:fldChar w:fldCharType="begin"/>
            </w:r>
            <w:r w:rsidR="00E535A7" w:rsidRPr="00E535A7">
              <w:rPr>
                <w:rFonts w:asciiTheme="majorHAnsi" w:hAnsiTheme="majorHAnsi"/>
                <w:noProof/>
                <w:webHidden/>
                <w:sz w:val="22"/>
                <w:szCs w:val="22"/>
              </w:rPr>
              <w:instrText xml:space="preserve"> PAGEREF _Toc483470399 \h </w:instrText>
            </w:r>
            <w:r w:rsidR="00E535A7" w:rsidRPr="00E535A7">
              <w:rPr>
                <w:rFonts w:asciiTheme="majorHAnsi" w:hAnsiTheme="majorHAnsi"/>
                <w:noProof/>
                <w:webHidden/>
                <w:sz w:val="22"/>
                <w:szCs w:val="22"/>
              </w:rPr>
            </w:r>
            <w:r w:rsidR="00E535A7" w:rsidRPr="00E535A7">
              <w:rPr>
                <w:rFonts w:asciiTheme="majorHAnsi" w:hAnsiTheme="majorHAnsi"/>
                <w:noProof/>
                <w:webHidden/>
                <w:sz w:val="22"/>
                <w:szCs w:val="22"/>
              </w:rPr>
              <w:fldChar w:fldCharType="separate"/>
            </w:r>
            <w:r w:rsidR="00051D98">
              <w:rPr>
                <w:rFonts w:asciiTheme="majorHAnsi" w:hAnsiTheme="majorHAnsi"/>
                <w:noProof/>
                <w:webHidden/>
                <w:sz w:val="22"/>
                <w:szCs w:val="22"/>
              </w:rPr>
              <w:t>17</w:t>
            </w:r>
            <w:r w:rsidR="00E535A7" w:rsidRPr="00E535A7">
              <w:rPr>
                <w:rFonts w:asciiTheme="majorHAnsi" w:hAnsiTheme="majorHAnsi"/>
                <w:noProof/>
                <w:webHidden/>
                <w:sz w:val="22"/>
                <w:szCs w:val="22"/>
              </w:rPr>
              <w:fldChar w:fldCharType="end"/>
            </w:r>
          </w:hyperlink>
        </w:p>
        <w:p w14:paraId="3BA64A3E" w14:textId="6DB4E396" w:rsidR="00E535A7" w:rsidRPr="00E535A7" w:rsidRDefault="00991FA5">
          <w:pPr>
            <w:pStyle w:val="Sumrio1"/>
            <w:tabs>
              <w:tab w:val="left" w:pos="440"/>
              <w:tab w:val="right" w:leader="dot" w:pos="9344"/>
            </w:tabs>
            <w:rPr>
              <w:rFonts w:asciiTheme="majorHAnsi" w:eastAsiaTheme="minorEastAsia" w:hAnsiTheme="majorHAnsi" w:cstheme="minorBidi"/>
              <w:b w:val="0"/>
              <w:bCs w:val="0"/>
              <w:caps w:val="0"/>
              <w:noProof/>
              <w:sz w:val="22"/>
              <w:szCs w:val="22"/>
              <w:lang w:eastAsia="pt-BR"/>
            </w:rPr>
          </w:pPr>
          <w:hyperlink w:anchor="_Toc483470400" w:history="1">
            <w:r w:rsidR="00E535A7" w:rsidRPr="00E535A7">
              <w:rPr>
                <w:rStyle w:val="Hyperlink"/>
                <w:rFonts w:asciiTheme="majorHAnsi" w:hAnsiTheme="majorHAnsi"/>
                <w:noProof/>
                <w:sz w:val="22"/>
                <w:szCs w:val="22"/>
              </w:rPr>
              <w:t>8</w:t>
            </w:r>
            <w:r w:rsidR="00E535A7" w:rsidRPr="00E535A7">
              <w:rPr>
                <w:rFonts w:asciiTheme="majorHAnsi" w:eastAsiaTheme="minorEastAsia" w:hAnsiTheme="majorHAnsi" w:cstheme="minorBidi"/>
                <w:b w:val="0"/>
                <w:bCs w:val="0"/>
                <w:caps w:val="0"/>
                <w:noProof/>
                <w:sz w:val="22"/>
                <w:szCs w:val="22"/>
                <w:lang w:eastAsia="pt-BR"/>
              </w:rPr>
              <w:tab/>
            </w:r>
            <w:r w:rsidR="00E535A7" w:rsidRPr="00E535A7">
              <w:rPr>
                <w:rStyle w:val="Hyperlink"/>
                <w:rFonts w:asciiTheme="majorHAnsi" w:hAnsiTheme="majorHAnsi"/>
                <w:caps w:val="0"/>
                <w:noProof/>
                <w:sz w:val="22"/>
                <w:szCs w:val="22"/>
              </w:rPr>
              <w:t>Inspeção visual</w:t>
            </w:r>
            <w:r w:rsidR="00E535A7" w:rsidRPr="00E535A7">
              <w:rPr>
                <w:rFonts w:asciiTheme="majorHAnsi" w:hAnsiTheme="majorHAnsi"/>
                <w:noProof/>
                <w:webHidden/>
                <w:sz w:val="22"/>
                <w:szCs w:val="22"/>
              </w:rPr>
              <w:tab/>
            </w:r>
            <w:r w:rsidR="00E535A7" w:rsidRPr="00E535A7">
              <w:rPr>
                <w:rFonts w:asciiTheme="majorHAnsi" w:hAnsiTheme="majorHAnsi"/>
                <w:noProof/>
                <w:webHidden/>
                <w:sz w:val="22"/>
                <w:szCs w:val="22"/>
              </w:rPr>
              <w:fldChar w:fldCharType="begin"/>
            </w:r>
            <w:r w:rsidR="00E535A7" w:rsidRPr="00E535A7">
              <w:rPr>
                <w:rFonts w:asciiTheme="majorHAnsi" w:hAnsiTheme="majorHAnsi"/>
                <w:noProof/>
                <w:webHidden/>
                <w:sz w:val="22"/>
                <w:szCs w:val="22"/>
              </w:rPr>
              <w:instrText xml:space="preserve"> PAGEREF _Toc483470400 \h </w:instrText>
            </w:r>
            <w:r w:rsidR="00E535A7" w:rsidRPr="00E535A7">
              <w:rPr>
                <w:rFonts w:asciiTheme="majorHAnsi" w:hAnsiTheme="majorHAnsi"/>
                <w:noProof/>
                <w:webHidden/>
                <w:sz w:val="22"/>
                <w:szCs w:val="22"/>
              </w:rPr>
            </w:r>
            <w:r w:rsidR="00E535A7" w:rsidRPr="00E535A7">
              <w:rPr>
                <w:rFonts w:asciiTheme="majorHAnsi" w:hAnsiTheme="majorHAnsi"/>
                <w:noProof/>
                <w:webHidden/>
                <w:sz w:val="22"/>
                <w:szCs w:val="22"/>
              </w:rPr>
              <w:fldChar w:fldCharType="separate"/>
            </w:r>
            <w:r w:rsidR="00051D98">
              <w:rPr>
                <w:rFonts w:asciiTheme="majorHAnsi" w:hAnsiTheme="majorHAnsi"/>
                <w:noProof/>
                <w:webHidden/>
                <w:sz w:val="22"/>
                <w:szCs w:val="22"/>
              </w:rPr>
              <w:t>20</w:t>
            </w:r>
            <w:r w:rsidR="00E535A7" w:rsidRPr="00E535A7">
              <w:rPr>
                <w:rFonts w:asciiTheme="majorHAnsi" w:hAnsiTheme="majorHAnsi"/>
                <w:noProof/>
                <w:webHidden/>
                <w:sz w:val="22"/>
                <w:szCs w:val="22"/>
              </w:rPr>
              <w:fldChar w:fldCharType="end"/>
            </w:r>
          </w:hyperlink>
        </w:p>
        <w:p w14:paraId="757AF2E1" w14:textId="07BF5661" w:rsidR="00E535A7" w:rsidRPr="00E535A7" w:rsidRDefault="00991FA5">
          <w:pPr>
            <w:pStyle w:val="Sumrio1"/>
            <w:tabs>
              <w:tab w:val="right" w:leader="dot" w:pos="9344"/>
            </w:tabs>
            <w:rPr>
              <w:rFonts w:asciiTheme="majorHAnsi" w:eastAsiaTheme="minorEastAsia" w:hAnsiTheme="majorHAnsi" w:cstheme="minorBidi"/>
              <w:b w:val="0"/>
              <w:bCs w:val="0"/>
              <w:caps w:val="0"/>
              <w:noProof/>
              <w:sz w:val="22"/>
              <w:szCs w:val="22"/>
              <w:lang w:eastAsia="pt-BR"/>
            </w:rPr>
          </w:pPr>
          <w:hyperlink w:anchor="_Toc483470401" w:history="1">
            <w:r w:rsidR="00E535A7" w:rsidRPr="00E535A7">
              <w:rPr>
                <w:rStyle w:val="Hyperlink"/>
                <w:rFonts w:asciiTheme="majorHAnsi" w:hAnsiTheme="majorHAnsi"/>
                <w:caps w:val="0"/>
                <w:noProof/>
                <w:sz w:val="22"/>
                <w:szCs w:val="22"/>
              </w:rPr>
              <w:t>Finalizando</w:t>
            </w:r>
            <w:r w:rsidR="00E535A7" w:rsidRPr="00E535A7">
              <w:rPr>
                <w:rFonts w:asciiTheme="majorHAnsi" w:hAnsiTheme="majorHAnsi"/>
                <w:noProof/>
                <w:webHidden/>
                <w:sz w:val="22"/>
                <w:szCs w:val="22"/>
              </w:rPr>
              <w:tab/>
            </w:r>
            <w:r w:rsidR="00E535A7" w:rsidRPr="00E535A7">
              <w:rPr>
                <w:rFonts w:asciiTheme="majorHAnsi" w:hAnsiTheme="majorHAnsi"/>
                <w:noProof/>
                <w:webHidden/>
                <w:sz w:val="22"/>
                <w:szCs w:val="22"/>
              </w:rPr>
              <w:fldChar w:fldCharType="begin"/>
            </w:r>
            <w:r w:rsidR="00E535A7" w:rsidRPr="00E535A7">
              <w:rPr>
                <w:rFonts w:asciiTheme="majorHAnsi" w:hAnsiTheme="majorHAnsi"/>
                <w:noProof/>
                <w:webHidden/>
                <w:sz w:val="22"/>
                <w:szCs w:val="22"/>
              </w:rPr>
              <w:instrText xml:space="preserve"> PAGEREF _Toc483470401 \h </w:instrText>
            </w:r>
            <w:r w:rsidR="00E535A7" w:rsidRPr="00E535A7">
              <w:rPr>
                <w:rFonts w:asciiTheme="majorHAnsi" w:hAnsiTheme="majorHAnsi"/>
                <w:noProof/>
                <w:webHidden/>
                <w:sz w:val="22"/>
                <w:szCs w:val="22"/>
              </w:rPr>
            </w:r>
            <w:r w:rsidR="00E535A7" w:rsidRPr="00E535A7">
              <w:rPr>
                <w:rFonts w:asciiTheme="majorHAnsi" w:hAnsiTheme="majorHAnsi"/>
                <w:noProof/>
                <w:webHidden/>
                <w:sz w:val="22"/>
                <w:szCs w:val="22"/>
              </w:rPr>
              <w:fldChar w:fldCharType="separate"/>
            </w:r>
            <w:r w:rsidR="00051D98">
              <w:rPr>
                <w:rFonts w:asciiTheme="majorHAnsi" w:hAnsiTheme="majorHAnsi"/>
                <w:noProof/>
                <w:webHidden/>
                <w:sz w:val="22"/>
                <w:szCs w:val="22"/>
              </w:rPr>
              <w:t>21</w:t>
            </w:r>
            <w:r w:rsidR="00E535A7" w:rsidRPr="00E535A7">
              <w:rPr>
                <w:rFonts w:asciiTheme="majorHAnsi" w:hAnsiTheme="majorHAnsi"/>
                <w:noProof/>
                <w:webHidden/>
                <w:sz w:val="22"/>
                <w:szCs w:val="22"/>
              </w:rPr>
              <w:fldChar w:fldCharType="end"/>
            </w:r>
          </w:hyperlink>
        </w:p>
        <w:p w14:paraId="08C49116" w14:textId="2750854B" w:rsidR="00E535A7" w:rsidRPr="00E535A7" w:rsidRDefault="00991FA5">
          <w:pPr>
            <w:pStyle w:val="Sumrio1"/>
            <w:tabs>
              <w:tab w:val="right" w:leader="dot" w:pos="9344"/>
            </w:tabs>
            <w:rPr>
              <w:rFonts w:asciiTheme="majorHAnsi" w:eastAsiaTheme="minorEastAsia" w:hAnsiTheme="majorHAnsi" w:cstheme="minorBidi"/>
              <w:b w:val="0"/>
              <w:bCs w:val="0"/>
              <w:caps w:val="0"/>
              <w:noProof/>
              <w:sz w:val="22"/>
              <w:szCs w:val="22"/>
              <w:lang w:eastAsia="pt-BR"/>
            </w:rPr>
          </w:pPr>
          <w:hyperlink w:anchor="_Toc483470402" w:history="1">
            <w:r w:rsidR="00E535A7" w:rsidRPr="00E535A7">
              <w:rPr>
                <w:rStyle w:val="Hyperlink"/>
                <w:rFonts w:asciiTheme="majorHAnsi" w:hAnsiTheme="majorHAnsi"/>
                <w:caps w:val="0"/>
                <w:noProof/>
                <w:sz w:val="22"/>
                <w:szCs w:val="22"/>
              </w:rPr>
              <w:t>Referências</w:t>
            </w:r>
            <w:r w:rsidR="00E535A7" w:rsidRPr="00E535A7">
              <w:rPr>
                <w:rFonts w:asciiTheme="majorHAnsi" w:hAnsiTheme="majorHAnsi"/>
                <w:noProof/>
                <w:webHidden/>
                <w:sz w:val="22"/>
                <w:szCs w:val="22"/>
              </w:rPr>
              <w:tab/>
            </w:r>
            <w:r w:rsidR="00E535A7" w:rsidRPr="00E535A7">
              <w:rPr>
                <w:rFonts w:asciiTheme="majorHAnsi" w:hAnsiTheme="majorHAnsi"/>
                <w:noProof/>
                <w:webHidden/>
                <w:sz w:val="22"/>
                <w:szCs w:val="22"/>
              </w:rPr>
              <w:fldChar w:fldCharType="begin"/>
            </w:r>
            <w:r w:rsidR="00E535A7" w:rsidRPr="00E535A7">
              <w:rPr>
                <w:rFonts w:asciiTheme="majorHAnsi" w:hAnsiTheme="majorHAnsi"/>
                <w:noProof/>
                <w:webHidden/>
                <w:sz w:val="22"/>
                <w:szCs w:val="22"/>
              </w:rPr>
              <w:instrText xml:space="preserve"> PAGEREF _Toc483470402 \h </w:instrText>
            </w:r>
            <w:r w:rsidR="00E535A7" w:rsidRPr="00E535A7">
              <w:rPr>
                <w:rFonts w:asciiTheme="majorHAnsi" w:hAnsiTheme="majorHAnsi"/>
                <w:noProof/>
                <w:webHidden/>
                <w:sz w:val="22"/>
                <w:szCs w:val="22"/>
              </w:rPr>
            </w:r>
            <w:r w:rsidR="00E535A7" w:rsidRPr="00E535A7">
              <w:rPr>
                <w:rFonts w:asciiTheme="majorHAnsi" w:hAnsiTheme="majorHAnsi"/>
                <w:noProof/>
                <w:webHidden/>
                <w:sz w:val="22"/>
                <w:szCs w:val="22"/>
              </w:rPr>
              <w:fldChar w:fldCharType="separate"/>
            </w:r>
            <w:r w:rsidR="00051D98">
              <w:rPr>
                <w:rFonts w:asciiTheme="majorHAnsi" w:hAnsiTheme="majorHAnsi"/>
                <w:noProof/>
                <w:webHidden/>
                <w:sz w:val="22"/>
                <w:szCs w:val="22"/>
              </w:rPr>
              <w:t>22</w:t>
            </w:r>
            <w:r w:rsidR="00E535A7" w:rsidRPr="00E535A7">
              <w:rPr>
                <w:rFonts w:asciiTheme="majorHAnsi" w:hAnsiTheme="majorHAnsi"/>
                <w:noProof/>
                <w:webHidden/>
                <w:sz w:val="22"/>
                <w:szCs w:val="22"/>
              </w:rPr>
              <w:fldChar w:fldCharType="end"/>
            </w:r>
          </w:hyperlink>
        </w:p>
        <w:p w14:paraId="2026CA4E" w14:textId="6E57DDCE" w:rsidR="007A53B5" w:rsidRDefault="007A53B5">
          <w:r w:rsidRPr="00E535A7">
            <w:rPr>
              <w:rFonts w:asciiTheme="majorHAnsi" w:hAnsiTheme="majorHAnsi"/>
              <w:b/>
              <w:bCs/>
            </w:rPr>
            <w:fldChar w:fldCharType="end"/>
          </w:r>
        </w:p>
      </w:sdtContent>
    </w:sdt>
    <w:p w14:paraId="31FE4F49" w14:textId="77777777" w:rsidR="007A53B5" w:rsidRDefault="007A53B5">
      <w:pPr>
        <w:rPr>
          <w:rFonts w:ascii="Calibri Light" w:hAnsi="Calibri Light"/>
        </w:rPr>
      </w:pPr>
    </w:p>
    <w:p w14:paraId="0434604A" w14:textId="77777777" w:rsidR="007A53B5" w:rsidRDefault="007A53B5">
      <w:pPr>
        <w:rPr>
          <w:rFonts w:ascii="Calibri Light" w:hAnsi="Calibri Light"/>
        </w:rPr>
      </w:pPr>
    </w:p>
    <w:p w14:paraId="685EB645" w14:textId="77777777" w:rsidR="007A53B5" w:rsidRDefault="007A53B5">
      <w:pPr>
        <w:rPr>
          <w:rFonts w:ascii="Calibri Light" w:hAnsi="Calibri Light"/>
        </w:rPr>
      </w:pPr>
    </w:p>
    <w:p w14:paraId="14836889" w14:textId="77777777" w:rsidR="007A53B5" w:rsidRDefault="007A53B5">
      <w:pPr>
        <w:rPr>
          <w:rFonts w:ascii="Calibri Light" w:hAnsi="Calibri Light"/>
        </w:rPr>
      </w:pPr>
    </w:p>
    <w:p w14:paraId="104DFFBA" w14:textId="77777777" w:rsidR="007A53B5" w:rsidRDefault="007A53B5">
      <w:pPr>
        <w:rPr>
          <w:rFonts w:ascii="Calibri Light" w:hAnsi="Calibri Light"/>
        </w:rPr>
      </w:pPr>
    </w:p>
    <w:p w14:paraId="1B583FA4" w14:textId="77777777" w:rsidR="007A53B5" w:rsidRPr="007A53B5" w:rsidRDefault="007A53B5">
      <w:pPr>
        <w:rPr>
          <w:rFonts w:ascii="Calibri Light" w:hAnsi="Calibri Light"/>
        </w:rPr>
      </w:pPr>
    </w:p>
    <w:p w14:paraId="198036A4" w14:textId="77777777" w:rsidR="007A53B5" w:rsidRDefault="007A53B5">
      <w:pPr>
        <w:rPr>
          <w:rFonts w:ascii="Calibri Light" w:hAnsi="Calibri Light" w:cs="Arial"/>
          <w:b/>
        </w:rPr>
      </w:pPr>
      <w:r>
        <w:rPr>
          <w:rFonts w:ascii="Calibri Light" w:hAnsi="Calibri Light"/>
        </w:rPr>
        <w:br w:type="page"/>
      </w:r>
    </w:p>
    <w:bookmarkEnd w:id="0"/>
    <w:bookmarkEnd w:id="1"/>
    <w:bookmarkEnd w:id="2"/>
    <w:bookmarkEnd w:id="3"/>
    <w:bookmarkEnd w:id="4"/>
    <w:bookmarkEnd w:id="5"/>
    <w:p w14:paraId="454DE8AA" w14:textId="77777777" w:rsidR="007A53B5" w:rsidRDefault="007A53B5" w:rsidP="007A53B5">
      <w:pPr>
        <w:pStyle w:val="Ttulo1"/>
        <w:spacing w:after="240" w:line="276" w:lineRule="auto"/>
        <w:rPr>
          <w:rFonts w:ascii="Calibri Light" w:hAnsi="Calibri Light"/>
          <w:b/>
          <w:color w:val="C00000"/>
        </w:rPr>
        <w:sectPr w:rsidR="007A53B5" w:rsidSect="007A53B5">
          <w:headerReference w:type="default" r:id="rId9"/>
          <w:footerReference w:type="default" r:id="rId10"/>
          <w:pgSz w:w="11906" w:h="16838" w:code="9"/>
          <w:pgMar w:top="1134" w:right="1134" w:bottom="1134" w:left="1418" w:header="709" w:footer="709" w:gutter="0"/>
          <w:pgNumType w:start="1"/>
          <w:cols w:space="708"/>
          <w:titlePg/>
          <w:docGrid w:linePitch="360"/>
        </w:sectPr>
      </w:pPr>
    </w:p>
    <w:p w14:paraId="5CFD9905" w14:textId="3B3A6F8E" w:rsidR="007A53B5" w:rsidRDefault="007A53B5" w:rsidP="007A53B5">
      <w:pPr>
        <w:pStyle w:val="Ttulo1"/>
        <w:spacing w:after="240" w:line="276" w:lineRule="auto"/>
        <w:rPr>
          <w:rFonts w:ascii="Calibri Light" w:hAnsi="Calibri Light"/>
          <w:b/>
          <w:color w:val="C00000"/>
        </w:rPr>
      </w:pPr>
    </w:p>
    <w:p w14:paraId="2328CAC4" w14:textId="77777777" w:rsidR="0036671A" w:rsidRDefault="0036671A" w:rsidP="0036671A">
      <w:pPr>
        <w:pStyle w:val="Ttulo1"/>
        <w:spacing w:after="240" w:line="276" w:lineRule="auto"/>
        <w:ind w:left="426"/>
        <w:jc w:val="center"/>
        <w:rPr>
          <w:rFonts w:ascii="Calibri Light" w:hAnsi="Calibri Light"/>
          <w:b/>
          <w:color w:val="C00000"/>
        </w:rPr>
      </w:pPr>
    </w:p>
    <w:p w14:paraId="1BE1288C" w14:textId="1CD4C0C8" w:rsidR="00400A83" w:rsidRDefault="0036671A" w:rsidP="0036671A">
      <w:pPr>
        <w:pStyle w:val="Ttulo1"/>
        <w:spacing w:after="240" w:line="276" w:lineRule="auto"/>
        <w:ind w:left="426"/>
        <w:jc w:val="center"/>
        <w:rPr>
          <w:rFonts w:ascii="Calibri Light" w:hAnsi="Calibri Light"/>
          <w:b/>
          <w:color w:val="C00000"/>
        </w:rPr>
      </w:pPr>
      <w:bookmarkStart w:id="6" w:name="_Toc483470392"/>
      <w:r w:rsidRPr="00D671AC">
        <w:rPr>
          <w:rFonts w:ascii="Calibri Light" w:hAnsi="Calibri Light"/>
          <w:b/>
          <w:color w:val="0066B2"/>
        </w:rPr>
        <w:t>Apresentação</w:t>
      </w:r>
      <w:bookmarkEnd w:id="6"/>
    </w:p>
    <w:p w14:paraId="6EF7872F" w14:textId="77777777" w:rsidR="0036671A" w:rsidRPr="0036671A" w:rsidRDefault="0036671A" w:rsidP="0036671A"/>
    <w:p w14:paraId="3F72DC97" w14:textId="3242D554" w:rsidR="009179D3" w:rsidRDefault="001E6EAD" w:rsidP="00D42E26">
      <w:pPr>
        <w:pStyle w:val="TEXTO-SIMPLES"/>
        <w:spacing w:after="160"/>
        <w:ind w:firstLine="0"/>
        <w:rPr>
          <w:rFonts w:ascii="Calibri Light" w:hAnsi="Calibri Light"/>
        </w:rPr>
      </w:pPr>
      <w:r w:rsidRPr="00D42E26">
        <w:rPr>
          <w:rFonts w:ascii="Calibri Light" w:hAnsi="Calibri Light"/>
        </w:rPr>
        <w:t xml:space="preserve">Neste capítulo será apresenta </w:t>
      </w:r>
      <w:r w:rsidR="00AA2264" w:rsidRPr="00D42E26">
        <w:rPr>
          <w:rFonts w:ascii="Calibri Light" w:hAnsi="Calibri Light"/>
        </w:rPr>
        <w:t>a</w:t>
      </w:r>
      <w:r w:rsidR="00577BE5" w:rsidRPr="00D42E26">
        <w:rPr>
          <w:rFonts w:ascii="Calibri Light" w:hAnsi="Calibri Light"/>
        </w:rPr>
        <w:t xml:space="preserve"> norma geral da série IEC 60601</w:t>
      </w:r>
      <w:r w:rsidR="00AA2264" w:rsidRPr="00D42E26">
        <w:rPr>
          <w:rFonts w:ascii="Calibri Light" w:hAnsi="Calibri Light"/>
        </w:rPr>
        <w:t xml:space="preserve">. Essa norma </w:t>
      </w:r>
      <w:r w:rsidR="00577BE5" w:rsidRPr="00D42E26">
        <w:rPr>
          <w:rFonts w:ascii="Calibri Light" w:hAnsi="Calibri Light"/>
        </w:rPr>
        <w:t xml:space="preserve">reúne os ensaios obrigatórios a serem realizados em todo e qualquer equipamento médico para fins de avaliar sua segurança </w:t>
      </w:r>
      <w:r w:rsidR="00AA2264" w:rsidRPr="00D42E26">
        <w:rPr>
          <w:rFonts w:ascii="Calibri Light" w:hAnsi="Calibri Light"/>
        </w:rPr>
        <w:t xml:space="preserve">básica </w:t>
      </w:r>
      <w:r w:rsidR="00577BE5" w:rsidRPr="00D42E26">
        <w:rPr>
          <w:rFonts w:ascii="Calibri Light" w:hAnsi="Calibri Light"/>
        </w:rPr>
        <w:t xml:space="preserve">e </w:t>
      </w:r>
      <w:r w:rsidR="00071BFE" w:rsidRPr="00D42E26">
        <w:rPr>
          <w:rFonts w:ascii="Calibri Light" w:hAnsi="Calibri Light"/>
        </w:rPr>
        <w:t xml:space="preserve">seu </w:t>
      </w:r>
      <w:r w:rsidR="00577BE5" w:rsidRPr="00D42E26">
        <w:rPr>
          <w:rFonts w:ascii="Calibri Light" w:hAnsi="Calibri Light"/>
        </w:rPr>
        <w:t>desempenho essencial.</w:t>
      </w:r>
      <w:r w:rsidRPr="00D42E26">
        <w:rPr>
          <w:rFonts w:ascii="Calibri Light" w:hAnsi="Calibri Light"/>
        </w:rPr>
        <w:t xml:space="preserve"> A versão atual incorpora o conceito de gerenciamento de risco e ciclo de vida, </w:t>
      </w:r>
      <w:r w:rsidR="0009104E" w:rsidRPr="00D42E26">
        <w:rPr>
          <w:rFonts w:ascii="Calibri Light" w:hAnsi="Calibri Light"/>
        </w:rPr>
        <w:t xml:space="preserve">assim como </w:t>
      </w:r>
      <w:r w:rsidRPr="00D42E26">
        <w:rPr>
          <w:rFonts w:ascii="Calibri Light" w:hAnsi="Calibri Light"/>
        </w:rPr>
        <w:t>novidades significativas em relação às versões anteriores da norma.</w:t>
      </w:r>
    </w:p>
    <w:p w14:paraId="290A08F1" w14:textId="77777777" w:rsidR="0036671A" w:rsidRDefault="0036671A" w:rsidP="00D42E26">
      <w:pPr>
        <w:pStyle w:val="TEXTO-SIMPLES"/>
        <w:spacing w:after="160"/>
        <w:ind w:firstLine="0"/>
        <w:rPr>
          <w:rFonts w:ascii="Calibri Light" w:hAnsi="Calibri Light"/>
        </w:rPr>
      </w:pPr>
    </w:p>
    <w:p w14:paraId="0105CA90" w14:textId="1D391335" w:rsidR="0036671A" w:rsidRPr="00D42E26" w:rsidRDefault="0036671A" w:rsidP="00D42E26">
      <w:pPr>
        <w:pStyle w:val="TEXTO-SIMPLES"/>
        <w:spacing w:after="160"/>
        <w:ind w:firstLine="0"/>
        <w:rPr>
          <w:rFonts w:ascii="Calibri Light" w:hAnsi="Calibri Light"/>
        </w:rPr>
      </w:pPr>
      <w:r>
        <w:rPr>
          <w:rFonts w:ascii="Calibri Light" w:hAnsi="Calibri Light"/>
        </w:rPr>
        <w:t>Bons estudos!</w:t>
      </w:r>
    </w:p>
    <w:p w14:paraId="5B6B0BD6" w14:textId="77777777" w:rsidR="007A53B5" w:rsidRDefault="007A53B5">
      <w:pPr>
        <w:rPr>
          <w:rFonts w:ascii="Calibri Light" w:eastAsiaTheme="majorEastAsia" w:hAnsi="Calibri Light" w:cstheme="majorBidi"/>
          <w:b/>
          <w:color w:val="C00000"/>
          <w:sz w:val="32"/>
          <w:szCs w:val="32"/>
        </w:rPr>
      </w:pPr>
      <w:bookmarkStart w:id="7" w:name="_Toc475089811"/>
      <w:bookmarkStart w:id="8" w:name="_Toc475089936"/>
      <w:bookmarkStart w:id="9" w:name="_Toc475090178"/>
      <w:bookmarkStart w:id="10" w:name="_Toc478062184"/>
      <w:r>
        <w:rPr>
          <w:rFonts w:ascii="Calibri Light" w:hAnsi="Calibri Light"/>
          <w:b/>
          <w:color w:val="C00000"/>
        </w:rPr>
        <w:br w:type="page"/>
      </w:r>
    </w:p>
    <w:p w14:paraId="0B57BAD3" w14:textId="6247203F" w:rsidR="008C2E3D" w:rsidRPr="001D3CB6" w:rsidRDefault="008C2E3D" w:rsidP="001D3CB6">
      <w:pPr>
        <w:pStyle w:val="Ttulo1"/>
        <w:numPr>
          <w:ilvl w:val="0"/>
          <w:numId w:val="23"/>
        </w:numPr>
        <w:spacing w:after="240" w:line="276" w:lineRule="auto"/>
        <w:ind w:left="426" w:hanging="426"/>
        <w:rPr>
          <w:rFonts w:ascii="Calibri Light" w:hAnsi="Calibri Light"/>
          <w:b/>
          <w:color w:val="C00000"/>
        </w:rPr>
      </w:pPr>
      <w:bookmarkStart w:id="11" w:name="_Toc483470393"/>
      <w:r w:rsidRPr="00D671AC">
        <w:rPr>
          <w:rFonts w:ascii="Calibri Light" w:hAnsi="Calibri Light"/>
          <w:b/>
          <w:color w:val="0066B2"/>
        </w:rPr>
        <w:lastRenderedPageBreak/>
        <w:t>Histórico</w:t>
      </w:r>
      <w:bookmarkEnd w:id="7"/>
      <w:bookmarkEnd w:id="8"/>
      <w:bookmarkEnd w:id="9"/>
      <w:bookmarkEnd w:id="10"/>
      <w:bookmarkEnd w:id="11"/>
    </w:p>
    <w:p w14:paraId="0F723F70" w14:textId="22A388A4" w:rsidR="00114000" w:rsidRPr="00D42E26" w:rsidRDefault="009179D3" w:rsidP="00D42E26">
      <w:pPr>
        <w:pStyle w:val="TEXTO-SIMPLES"/>
        <w:spacing w:after="160"/>
        <w:ind w:firstLine="0"/>
        <w:rPr>
          <w:rFonts w:ascii="Calibri Light" w:hAnsi="Calibri Light"/>
        </w:rPr>
      </w:pPr>
      <w:r w:rsidRPr="00D42E26">
        <w:rPr>
          <w:rFonts w:ascii="Calibri Light" w:hAnsi="Calibri Light"/>
        </w:rPr>
        <w:t>Em 1976, o subcomitê técnico da IEC STC62A publicou a primeira edição do relatório técnico (</w:t>
      </w:r>
      <w:proofErr w:type="spellStart"/>
      <w:r w:rsidRPr="00D42E26">
        <w:rPr>
          <w:rFonts w:ascii="Calibri Light" w:hAnsi="Calibri Light"/>
          <w:i/>
        </w:rPr>
        <w:t>Technical</w:t>
      </w:r>
      <w:proofErr w:type="spellEnd"/>
      <w:r w:rsidRPr="00D42E26">
        <w:rPr>
          <w:rFonts w:ascii="Calibri Light" w:hAnsi="Calibri Light"/>
          <w:i/>
        </w:rPr>
        <w:t xml:space="preserve"> </w:t>
      </w:r>
      <w:proofErr w:type="spellStart"/>
      <w:r w:rsidRPr="00D42E26">
        <w:rPr>
          <w:rFonts w:ascii="Calibri Light" w:hAnsi="Calibri Light"/>
          <w:i/>
        </w:rPr>
        <w:t>Report</w:t>
      </w:r>
      <w:proofErr w:type="spellEnd"/>
      <w:r w:rsidRPr="00D42E26">
        <w:rPr>
          <w:rFonts w:ascii="Calibri Light" w:hAnsi="Calibri Light"/>
        </w:rPr>
        <w:t xml:space="preserve">) IEC/TR 60513 – </w:t>
      </w:r>
      <w:r w:rsidRPr="00D42E26">
        <w:rPr>
          <w:rFonts w:ascii="Calibri Light" w:hAnsi="Calibri Light"/>
          <w:i/>
        </w:rPr>
        <w:t xml:space="preserve">Basic </w:t>
      </w:r>
      <w:proofErr w:type="spellStart"/>
      <w:r w:rsidRPr="00D42E26">
        <w:rPr>
          <w:rFonts w:ascii="Calibri Light" w:hAnsi="Calibri Light"/>
          <w:i/>
        </w:rPr>
        <w:t>aspects</w:t>
      </w:r>
      <w:proofErr w:type="spellEnd"/>
      <w:r w:rsidRPr="00D42E26">
        <w:rPr>
          <w:rFonts w:ascii="Calibri Light" w:hAnsi="Calibri Light"/>
          <w:i/>
        </w:rPr>
        <w:t xml:space="preserve"> </w:t>
      </w:r>
      <w:proofErr w:type="spellStart"/>
      <w:r w:rsidRPr="00D42E26">
        <w:rPr>
          <w:rFonts w:ascii="Calibri Light" w:hAnsi="Calibri Light"/>
          <w:i/>
        </w:rPr>
        <w:t>of</w:t>
      </w:r>
      <w:proofErr w:type="spellEnd"/>
      <w:r w:rsidRPr="00D42E26">
        <w:rPr>
          <w:rFonts w:ascii="Calibri Light" w:hAnsi="Calibri Light"/>
          <w:i/>
        </w:rPr>
        <w:t xml:space="preserve"> </w:t>
      </w:r>
      <w:proofErr w:type="spellStart"/>
      <w:r w:rsidRPr="00D42E26">
        <w:rPr>
          <w:rFonts w:ascii="Calibri Light" w:hAnsi="Calibri Light"/>
          <w:i/>
        </w:rPr>
        <w:t>the</w:t>
      </w:r>
      <w:proofErr w:type="spellEnd"/>
      <w:r w:rsidRPr="00D42E26">
        <w:rPr>
          <w:rFonts w:ascii="Calibri Light" w:hAnsi="Calibri Light"/>
          <w:i/>
        </w:rPr>
        <w:t xml:space="preserve"> </w:t>
      </w:r>
      <w:proofErr w:type="spellStart"/>
      <w:r w:rsidRPr="00D42E26">
        <w:rPr>
          <w:rFonts w:ascii="Calibri Light" w:hAnsi="Calibri Light"/>
          <w:i/>
        </w:rPr>
        <w:t>safety</w:t>
      </w:r>
      <w:proofErr w:type="spellEnd"/>
      <w:r w:rsidRPr="00D42E26">
        <w:rPr>
          <w:rFonts w:ascii="Calibri Light" w:hAnsi="Calibri Light"/>
          <w:i/>
        </w:rPr>
        <w:t xml:space="preserve"> </w:t>
      </w:r>
      <w:proofErr w:type="spellStart"/>
      <w:r w:rsidRPr="00D42E26">
        <w:rPr>
          <w:rFonts w:ascii="Calibri Light" w:hAnsi="Calibri Light"/>
          <w:i/>
        </w:rPr>
        <w:t>philosophy</w:t>
      </w:r>
      <w:proofErr w:type="spellEnd"/>
      <w:r w:rsidRPr="00D42E26">
        <w:rPr>
          <w:rFonts w:ascii="Calibri Light" w:hAnsi="Calibri Light"/>
          <w:i/>
        </w:rPr>
        <w:t xml:space="preserve"> for </w:t>
      </w:r>
      <w:proofErr w:type="spellStart"/>
      <w:r w:rsidRPr="00D42E26">
        <w:rPr>
          <w:rFonts w:ascii="Calibri Light" w:hAnsi="Calibri Light"/>
          <w:i/>
        </w:rPr>
        <w:t>electrical</w:t>
      </w:r>
      <w:proofErr w:type="spellEnd"/>
      <w:r w:rsidRPr="00D42E26">
        <w:rPr>
          <w:rFonts w:ascii="Calibri Light" w:hAnsi="Calibri Light"/>
          <w:i/>
        </w:rPr>
        <w:t xml:space="preserve"> </w:t>
      </w:r>
      <w:proofErr w:type="spellStart"/>
      <w:r w:rsidRPr="00D42E26">
        <w:rPr>
          <w:rFonts w:ascii="Calibri Light" w:hAnsi="Calibri Light"/>
          <w:i/>
        </w:rPr>
        <w:t>equipment</w:t>
      </w:r>
      <w:proofErr w:type="spellEnd"/>
      <w:r w:rsidRPr="00D42E26">
        <w:rPr>
          <w:rFonts w:ascii="Calibri Light" w:hAnsi="Calibri Light"/>
          <w:i/>
        </w:rPr>
        <w:t xml:space="preserve"> </w:t>
      </w:r>
      <w:proofErr w:type="spellStart"/>
      <w:r w:rsidRPr="00D42E26">
        <w:rPr>
          <w:rFonts w:ascii="Calibri Light" w:hAnsi="Calibri Light"/>
          <w:i/>
        </w:rPr>
        <w:t>used</w:t>
      </w:r>
      <w:proofErr w:type="spellEnd"/>
      <w:r w:rsidRPr="00D42E26">
        <w:rPr>
          <w:rFonts w:ascii="Calibri Light" w:hAnsi="Calibri Light"/>
          <w:i/>
        </w:rPr>
        <w:t xml:space="preserve"> in medical </w:t>
      </w:r>
      <w:proofErr w:type="spellStart"/>
      <w:r w:rsidRPr="00D42E26">
        <w:rPr>
          <w:rFonts w:ascii="Calibri Light" w:hAnsi="Calibri Light"/>
          <w:i/>
        </w:rPr>
        <w:t>practice</w:t>
      </w:r>
      <w:proofErr w:type="spellEnd"/>
      <w:r w:rsidRPr="00D42E26">
        <w:rPr>
          <w:rFonts w:ascii="Calibri Light" w:hAnsi="Calibri Light"/>
        </w:rPr>
        <w:t xml:space="preserve"> (“</w:t>
      </w:r>
      <w:r w:rsidR="0009104E" w:rsidRPr="00D42E26">
        <w:rPr>
          <w:rFonts w:ascii="Calibri Light" w:hAnsi="Calibri Light"/>
        </w:rPr>
        <w:t>A</w:t>
      </w:r>
      <w:r w:rsidRPr="00D42E26">
        <w:rPr>
          <w:rFonts w:ascii="Calibri Light" w:hAnsi="Calibri Light"/>
        </w:rPr>
        <w:t xml:space="preserve">spectos básicos da filosofia de segurança de equipamentos elétricos utilizados na prática médica”). Este documento foi a gênese da norma IEC 60601-1, dentre outros documentos da série IEC 60601. </w:t>
      </w:r>
      <w:r w:rsidR="0048183B" w:rsidRPr="00D42E26">
        <w:rPr>
          <w:rFonts w:ascii="Calibri Light" w:hAnsi="Calibri Light"/>
        </w:rPr>
        <w:t>A IEC 60601-1 foi publicada inicialmente em 1977 (</w:t>
      </w:r>
      <w:r w:rsidR="00114000" w:rsidRPr="00D42E26">
        <w:rPr>
          <w:rFonts w:ascii="Calibri Light" w:hAnsi="Calibri Light"/>
        </w:rPr>
        <w:t xml:space="preserve">edição </w:t>
      </w:r>
      <w:r w:rsidR="0048183B" w:rsidRPr="00D42E26">
        <w:rPr>
          <w:rFonts w:ascii="Calibri Light" w:hAnsi="Calibri Light"/>
        </w:rPr>
        <w:t>1.0), e se tornou, desde então, a mais completa referência mundial em se tratando de equipamentos eletromédicos.</w:t>
      </w:r>
      <w:r w:rsidR="00114000" w:rsidRPr="00D42E26">
        <w:rPr>
          <w:rFonts w:ascii="Calibri Light" w:hAnsi="Calibri Light"/>
        </w:rPr>
        <w:t xml:space="preserve"> A edição 1.1 (primeira revisão da edição 1.0) foi publicada em 1984. Já a edição 2.0 foi publicada em 1988 e revisada em 1991 (2.1) e 1995 (2.2). A terceira edição foi publicada em 2005 (3.0).</w:t>
      </w:r>
    </w:p>
    <w:p w14:paraId="20D04539" w14:textId="76BDCDFF" w:rsidR="003E6B1F" w:rsidRPr="00D42E26" w:rsidRDefault="0048183B" w:rsidP="00D42E26">
      <w:pPr>
        <w:pStyle w:val="TEXTO-SIMPLES"/>
        <w:spacing w:after="160"/>
        <w:ind w:firstLine="0"/>
        <w:rPr>
          <w:rFonts w:ascii="Calibri Light" w:hAnsi="Calibri Light"/>
        </w:rPr>
      </w:pPr>
      <w:r w:rsidRPr="00514473">
        <w:rPr>
          <w:rFonts w:ascii="Calibri Light" w:hAnsi="Calibri Light"/>
        </w:rPr>
        <w:t xml:space="preserve">A versão atual desta norma é a </w:t>
      </w:r>
      <w:r w:rsidR="003E6B1F" w:rsidRPr="00514473">
        <w:rPr>
          <w:rFonts w:ascii="Calibri Light" w:hAnsi="Calibri Light"/>
        </w:rPr>
        <w:t xml:space="preserve">IEC 60601-1:2005 +A1:2012 – </w:t>
      </w:r>
      <w:r w:rsidR="003E6B1F" w:rsidRPr="00514473">
        <w:rPr>
          <w:rFonts w:ascii="Calibri Light" w:hAnsi="Calibri Light"/>
          <w:i/>
        </w:rPr>
        <w:t xml:space="preserve">Medical </w:t>
      </w:r>
      <w:proofErr w:type="spellStart"/>
      <w:r w:rsidR="003E6B1F" w:rsidRPr="00514473">
        <w:rPr>
          <w:rFonts w:ascii="Calibri Light" w:hAnsi="Calibri Light"/>
          <w:i/>
        </w:rPr>
        <w:t>electrical</w:t>
      </w:r>
      <w:proofErr w:type="spellEnd"/>
      <w:r w:rsidR="003E6B1F" w:rsidRPr="00514473">
        <w:rPr>
          <w:rFonts w:ascii="Calibri Light" w:hAnsi="Calibri Light"/>
          <w:i/>
        </w:rPr>
        <w:t xml:space="preserve"> </w:t>
      </w:r>
      <w:proofErr w:type="spellStart"/>
      <w:r w:rsidR="003E6B1F" w:rsidRPr="00514473">
        <w:rPr>
          <w:rFonts w:ascii="Calibri Light" w:hAnsi="Calibri Light"/>
          <w:i/>
        </w:rPr>
        <w:t>equipment</w:t>
      </w:r>
      <w:proofErr w:type="spellEnd"/>
      <w:r w:rsidR="003E6B1F" w:rsidRPr="00514473">
        <w:rPr>
          <w:rFonts w:ascii="Calibri Light" w:hAnsi="Calibri Light"/>
          <w:i/>
        </w:rPr>
        <w:t xml:space="preserve"> – </w:t>
      </w:r>
      <w:proofErr w:type="spellStart"/>
      <w:r w:rsidR="003E6B1F" w:rsidRPr="00514473">
        <w:rPr>
          <w:rFonts w:ascii="Calibri Light" w:hAnsi="Calibri Light"/>
          <w:i/>
        </w:rPr>
        <w:t>Part</w:t>
      </w:r>
      <w:proofErr w:type="spellEnd"/>
      <w:r w:rsidR="003E6B1F" w:rsidRPr="00514473">
        <w:rPr>
          <w:rFonts w:ascii="Calibri Light" w:hAnsi="Calibri Light"/>
          <w:i/>
        </w:rPr>
        <w:t xml:space="preserve"> 1: General </w:t>
      </w:r>
      <w:proofErr w:type="spellStart"/>
      <w:r w:rsidR="003E6B1F" w:rsidRPr="00514473">
        <w:rPr>
          <w:rFonts w:ascii="Calibri Light" w:hAnsi="Calibri Light"/>
          <w:i/>
        </w:rPr>
        <w:t>requirements</w:t>
      </w:r>
      <w:proofErr w:type="spellEnd"/>
      <w:r w:rsidR="003E6B1F" w:rsidRPr="00514473">
        <w:rPr>
          <w:rFonts w:ascii="Calibri Light" w:hAnsi="Calibri Light"/>
          <w:i/>
        </w:rPr>
        <w:t xml:space="preserve"> for </w:t>
      </w:r>
      <w:proofErr w:type="spellStart"/>
      <w:r w:rsidR="003E6B1F" w:rsidRPr="00514473">
        <w:rPr>
          <w:rFonts w:ascii="Calibri Light" w:hAnsi="Calibri Light"/>
          <w:i/>
        </w:rPr>
        <w:t>basic</w:t>
      </w:r>
      <w:proofErr w:type="spellEnd"/>
      <w:r w:rsidR="003E6B1F" w:rsidRPr="00514473">
        <w:rPr>
          <w:rFonts w:ascii="Calibri Light" w:hAnsi="Calibri Light"/>
          <w:i/>
        </w:rPr>
        <w:t xml:space="preserve"> </w:t>
      </w:r>
      <w:proofErr w:type="spellStart"/>
      <w:r w:rsidR="003E6B1F" w:rsidRPr="00514473">
        <w:rPr>
          <w:rFonts w:ascii="Calibri Light" w:hAnsi="Calibri Light"/>
          <w:i/>
        </w:rPr>
        <w:t>safety</w:t>
      </w:r>
      <w:proofErr w:type="spellEnd"/>
      <w:r w:rsidR="003E6B1F" w:rsidRPr="00514473">
        <w:rPr>
          <w:rFonts w:ascii="Calibri Light" w:hAnsi="Calibri Light"/>
          <w:i/>
        </w:rPr>
        <w:t xml:space="preserve"> </w:t>
      </w:r>
      <w:proofErr w:type="spellStart"/>
      <w:r w:rsidR="003E6B1F" w:rsidRPr="00514473">
        <w:rPr>
          <w:rFonts w:ascii="Calibri Light" w:hAnsi="Calibri Light"/>
          <w:i/>
        </w:rPr>
        <w:t>and</w:t>
      </w:r>
      <w:proofErr w:type="spellEnd"/>
      <w:r w:rsidR="003E6B1F" w:rsidRPr="00514473">
        <w:rPr>
          <w:rFonts w:ascii="Calibri Light" w:hAnsi="Calibri Light"/>
          <w:i/>
        </w:rPr>
        <w:t xml:space="preserve"> </w:t>
      </w:r>
      <w:proofErr w:type="spellStart"/>
      <w:r w:rsidR="003E6B1F" w:rsidRPr="00514473">
        <w:rPr>
          <w:rFonts w:ascii="Calibri Light" w:hAnsi="Calibri Light"/>
          <w:i/>
        </w:rPr>
        <w:t>essential</w:t>
      </w:r>
      <w:proofErr w:type="spellEnd"/>
      <w:r w:rsidR="003E6B1F" w:rsidRPr="00514473">
        <w:rPr>
          <w:rFonts w:ascii="Calibri Light" w:hAnsi="Calibri Light"/>
          <w:i/>
        </w:rPr>
        <w:t xml:space="preserve"> performance</w:t>
      </w:r>
      <w:r w:rsidRPr="00514473">
        <w:rPr>
          <w:rFonts w:ascii="Calibri Light" w:hAnsi="Calibri Light"/>
        </w:rPr>
        <w:t xml:space="preserve">. </w:t>
      </w:r>
      <w:r w:rsidRPr="00D42E26">
        <w:rPr>
          <w:rFonts w:ascii="Calibri Light" w:hAnsi="Calibri Light"/>
        </w:rPr>
        <w:t xml:space="preserve">Ela corresponde à terceira edição revisada em 2012 (utilizando a nomenclatura da IEC, </w:t>
      </w:r>
      <w:r w:rsidR="00114000" w:rsidRPr="00D42E26">
        <w:rPr>
          <w:rFonts w:ascii="Calibri Light" w:hAnsi="Calibri Light"/>
        </w:rPr>
        <w:t>esta é</w:t>
      </w:r>
      <w:r w:rsidRPr="00D42E26">
        <w:rPr>
          <w:rFonts w:ascii="Calibri Light" w:hAnsi="Calibri Light"/>
        </w:rPr>
        <w:t xml:space="preserve"> a Edição 3.1). Como dado curioso, pouco antes da publicação da emenda à terceira edição, foram apresentados 11.910 votos (comentários técnicos e editoriais) por parte dos diversos comitês nacionais que participaram desta revisão, incluindo o Brasil</w:t>
      </w:r>
      <w:r w:rsidR="0009104E" w:rsidRPr="00D42E26">
        <w:rPr>
          <w:rFonts w:ascii="Calibri Light" w:hAnsi="Calibri Light"/>
        </w:rPr>
        <w:t>.</w:t>
      </w:r>
      <w:r w:rsidR="00114000" w:rsidRPr="00D42E26">
        <w:rPr>
          <w:rFonts w:ascii="Calibri Light" w:hAnsi="Calibri Light"/>
        </w:rPr>
        <w:t xml:space="preserve"> Ou seja, esta emenda foi muito bem analisada e comentada</w:t>
      </w:r>
      <w:r w:rsidR="001E6EAD" w:rsidRPr="00D42E26">
        <w:rPr>
          <w:rFonts w:ascii="Calibri Light" w:hAnsi="Calibri Light"/>
        </w:rPr>
        <w:t xml:space="preserve"> por especialistas do mundo todo</w:t>
      </w:r>
      <w:r w:rsidR="00114000" w:rsidRPr="00D42E26">
        <w:rPr>
          <w:rFonts w:ascii="Calibri Light" w:hAnsi="Calibri Light"/>
        </w:rPr>
        <w:t>.</w:t>
      </w:r>
    </w:p>
    <w:p w14:paraId="4D2CC19E" w14:textId="0292CCE4" w:rsidR="00114000" w:rsidRPr="00D42E26" w:rsidRDefault="00114000" w:rsidP="00D42E26">
      <w:pPr>
        <w:pStyle w:val="TEXTO-SIMPLES"/>
        <w:spacing w:after="160"/>
        <w:ind w:firstLine="0"/>
        <w:rPr>
          <w:rFonts w:ascii="Calibri Light" w:hAnsi="Calibri Light"/>
        </w:rPr>
      </w:pPr>
      <w:r w:rsidRPr="00D42E26">
        <w:rPr>
          <w:rFonts w:ascii="Calibri Light" w:hAnsi="Calibri Light"/>
        </w:rPr>
        <w:t xml:space="preserve">Como já vimos </w:t>
      </w:r>
      <w:r w:rsidR="0009104E" w:rsidRPr="00D42E26">
        <w:rPr>
          <w:rFonts w:ascii="Calibri Light" w:hAnsi="Calibri Light"/>
        </w:rPr>
        <w:t>na Aula 1</w:t>
      </w:r>
      <w:r w:rsidRPr="00D42E26">
        <w:rPr>
          <w:rFonts w:ascii="Calibri Light" w:hAnsi="Calibri Light"/>
        </w:rPr>
        <w:t>, complementam a série 60601 as 8 normas colaterais atualmente vigentes e as mais de 60 normas particulares, cada qual responsável por detalhar os ensaios para os diversos tipos de equipamentos eletromédicos. Mas, além das normas vigentes, circunstancialmente as normas podem estar em vigência por um período posterior à publicação de uma edição mais recente. Isto acontece</w:t>
      </w:r>
      <w:r w:rsidR="00357260" w:rsidRPr="00D42E26">
        <w:rPr>
          <w:rFonts w:ascii="Calibri Light" w:hAnsi="Calibri Light"/>
        </w:rPr>
        <w:tab/>
      </w:r>
      <w:r w:rsidR="0009104E" w:rsidRPr="00D42E26">
        <w:rPr>
          <w:rFonts w:ascii="Calibri Light" w:hAnsi="Calibri Light"/>
        </w:rPr>
        <w:t xml:space="preserve"> porque</w:t>
      </w:r>
      <w:r w:rsidRPr="00D42E26">
        <w:rPr>
          <w:rFonts w:ascii="Calibri Light" w:hAnsi="Calibri Light"/>
        </w:rPr>
        <w:t>, em muitos casos, estas normas são utilizadas para certificação de equipamentos eletromédicos, e nem sempre a revisão das normas colaterais ou particulares acompanha o ritmo</w:t>
      </w:r>
      <w:r w:rsidR="008C2E3D" w:rsidRPr="00D42E26">
        <w:rPr>
          <w:rFonts w:ascii="Calibri Light" w:hAnsi="Calibri Light"/>
        </w:rPr>
        <w:t xml:space="preserve"> da revisão da norma geral, ou</w:t>
      </w:r>
      <w:r w:rsidRPr="00D42E26">
        <w:rPr>
          <w:rFonts w:ascii="Calibri Light" w:hAnsi="Calibri Light"/>
        </w:rPr>
        <w:t xml:space="preserve"> vice-versa. Assim sendo, é possível haver uma norma particular que tenha sido revisada e publicada utilizando conceitos e requisitos previstos em uma norma colateral que ainda não foi publicada, mas está em revisão. Ademais, quando há uma quebra de paradigmas significativo em uma nova edição de uma norma técnica, há que se dar um tempo para que a indústria possa se adequar, portanto a edição antiga de determinada norma pode continuar válida para manter a conformidade. A IEC tem um termo específico para este tipo de situação: DOCOPOCOSS (</w:t>
      </w:r>
      <w:r w:rsidRPr="00D42E26">
        <w:rPr>
          <w:rFonts w:ascii="Calibri Light" w:hAnsi="Calibri Light"/>
          <w:i/>
        </w:rPr>
        <w:t xml:space="preserve">Date </w:t>
      </w:r>
      <w:proofErr w:type="spellStart"/>
      <w:r w:rsidRPr="00D42E26">
        <w:rPr>
          <w:rFonts w:ascii="Calibri Light" w:hAnsi="Calibri Light"/>
          <w:i/>
        </w:rPr>
        <w:t>Of</w:t>
      </w:r>
      <w:proofErr w:type="spellEnd"/>
      <w:r w:rsidRPr="00D42E26">
        <w:rPr>
          <w:rFonts w:ascii="Calibri Light" w:hAnsi="Calibri Light"/>
          <w:i/>
        </w:rPr>
        <w:t xml:space="preserve"> </w:t>
      </w:r>
      <w:proofErr w:type="spellStart"/>
      <w:r w:rsidRPr="00D42E26">
        <w:rPr>
          <w:rFonts w:ascii="Calibri Light" w:hAnsi="Calibri Light"/>
          <w:i/>
        </w:rPr>
        <w:t>Cessation</w:t>
      </w:r>
      <w:proofErr w:type="spellEnd"/>
      <w:r w:rsidRPr="00D42E26">
        <w:rPr>
          <w:rFonts w:ascii="Calibri Light" w:hAnsi="Calibri Light"/>
          <w:i/>
        </w:rPr>
        <w:t xml:space="preserve"> </w:t>
      </w:r>
      <w:proofErr w:type="spellStart"/>
      <w:r w:rsidRPr="00D42E26">
        <w:rPr>
          <w:rFonts w:ascii="Calibri Light" w:hAnsi="Calibri Light"/>
          <w:i/>
        </w:rPr>
        <w:t>Of</w:t>
      </w:r>
      <w:proofErr w:type="spellEnd"/>
      <w:r w:rsidRPr="00D42E26">
        <w:rPr>
          <w:rFonts w:ascii="Calibri Light" w:hAnsi="Calibri Light"/>
          <w:i/>
        </w:rPr>
        <w:t xml:space="preserve"> </w:t>
      </w:r>
      <w:proofErr w:type="spellStart"/>
      <w:r w:rsidRPr="00D42E26">
        <w:rPr>
          <w:rFonts w:ascii="Calibri Light" w:hAnsi="Calibri Light"/>
          <w:i/>
        </w:rPr>
        <w:t>Presumption</w:t>
      </w:r>
      <w:proofErr w:type="spellEnd"/>
      <w:r w:rsidRPr="00D42E26">
        <w:rPr>
          <w:rFonts w:ascii="Calibri Light" w:hAnsi="Calibri Light"/>
          <w:i/>
        </w:rPr>
        <w:t xml:space="preserve"> </w:t>
      </w:r>
      <w:proofErr w:type="spellStart"/>
      <w:r w:rsidRPr="00D42E26">
        <w:rPr>
          <w:rFonts w:ascii="Calibri Light" w:hAnsi="Calibri Light"/>
          <w:i/>
        </w:rPr>
        <w:t>Of</w:t>
      </w:r>
      <w:proofErr w:type="spellEnd"/>
      <w:r w:rsidRPr="00D42E26">
        <w:rPr>
          <w:rFonts w:ascii="Calibri Light" w:hAnsi="Calibri Light"/>
          <w:i/>
        </w:rPr>
        <w:t xml:space="preserve"> </w:t>
      </w:r>
      <w:proofErr w:type="spellStart"/>
      <w:r w:rsidRPr="00D42E26">
        <w:rPr>
          <w:rFonts w:ascii="Calibri Light" w:hAnsi="Calibri Light"/>
          <w:i/>
        </w:rPr>
        <w:t>Conformity</w:t>
      </w:r>
      <w:proofErr w:type="spellEnd"/>
      <w:r w:rsidRPr="00D42E26">
        <w:rPr>
          <w:rFonts w:ascii="Calibri Light" w:hAnsi="Calibri Light"/>
          <w:i/>
        </w:rPr>
        <w:t xml:space="preserve"> </w:t>
      </w:r>
      <w:proofErr w:type="spellStart"/>
      <w:r w:rsidRPr="00D42E26">
        <w:rPr>
          <w:rFonts w:ascii="Calibri Light" w:hAnsi="Calibri Light"/>
          <w:i/>
        </w:rPr>
        <w:t>Of</w:t>
      </w:r>
      <w:proofErr w:type="spellEnd"/>
      <w:r w:rsidRPr="00D42E26">
        <w:rPr>
          <w:rFonts w:ascii="Calibri Light" w:hAnsi="Calibri Light"/>
          <w:i/>
        </w:rPr>
        <w:t xml:space="preserve"> </w:t>
      </w:r>
      <w:proofErr w:type="spellStart"/>
      <w:r w:rsidRPr="00D42E26">
        <w:rPr>
          <w:rFonts w:ascii="Calibri Light" w:hAnsi="Calibri Light"/>
          <w:i/>
        </w:rPr>
        <w:t>Superseded</w:t>
      </w:r>
      <w:proofErr w:type="spellEnd"/>
      <w:r w:rsidRPr="00D42E26">
        <w:rPr>
          <w:rFonts w:ascii="Calibri Light" w:hAnsi="Calibri Light"/>
          <w:i/>
        </w:rPr>
        <w:t xml:space="preserve"> Standard</w:t>
      </w:r>
      <w:r w:rsidRPr="00D42E26">
        <w:rPr>
          <w:rFonts w:ascii="Calibri Light" w:hAnsi="Calibri Light"/>
        </w:rPr>
        <w:t xml:space="preserve">, ou seja, data </w:t>
      </w:r>
      <w:r w:rsidR="00063D32" w:rsidRPr="00D42E26">
        <w:rPr>
          <w:rFonts w:ascii="Calibri Light" w:hAnsi="Calibri Light"/>
        </w:rPr>
        <w:t>de cessação d</w:t>
      </w:r>
      <w:r w:rsidRPr="00D42E26">
        <w:rPr>
          <w:rFonts w:ascii="Calibri Light" w:hAnsi="Calibri Light"/>
        </w:rPr>
        <w:t xml:space="preserve">a presunção de conformidade de norma </w:t>
      </w:r>
      <w:r w:rsidR="00063D32" w:rsidRPr="00D42E26">
        <w:rPr>
          <w:rFonts w:ascii="Calibri Light" w:hAnsi="Calibri Light"/>
        </w:rPr>
        <w:t>substituída</w:t>
      </w:r>
      <w:r w:rsidRPr="00D42E26">
        <w:rPr>
          <w:rFonts w:ascii="Calibri Light" w:hAnsi="Calibri Light"/>
        </w:rPr>
        <w:t>)</w:t>
      </w:r>
      <w:r w:rsidR="00063D32" w:rsidRPr="00D42E26">
        <w:rPr>
          <w:rFonts w:ascii="Calibri Light" w:hAnsi="Calibri Light"/>
        </w:rPr>
        <w:t>. Isto é, uma norma que foi substituída por outra edição mais recente pode continuar sendo válida, por tempo determinado, para fins de avaliação da conformidade. No caso da série IEC 60601, o conjunto de normas válidas, incluindo emendas e normas em DOCOPOCOSS, supera 80 documentos</w:t>
      </w:r>
      <w:r w:rsidR="0009104E" w:rsidRPr="00D42E26">
        <w:rPr>
          <w:rFonts w:ascii="Calibri Light" w:hAnsi="Calibri Light"/>
        </w:rPr>
        <w:t>.</w:t>
      </w:r>
    </w:p>
    <w:p w14:paraId="7B447CAF" w14:textId="69A42009" w:rsidR="001E2DF0" w:rsidRPr="001D3CB6" w:rsidRDefault="001E2DF0" w:rsidP="001D3CB6">
      <w:pPr>
        <w:pStyle w:val="Ttulo1"/>
        <w:numPr>
          <w:ilvl w:val="0"/>
          <w:numId w:val="23"/>
        </w:numPr>
        <w:spacing w:after="240" w:line="276" w:lineRule="auto"/>
        <w:ind w:left="426" w:hanging="426"/>
        <w:rPr>
          <w:rFonts w:ascii="Calibri Light" w:hAnsi="Calibri Light"/>
          <w:b/>
          <w:color w:val="C00000"/>
        </w:rPr>
      </w:pPr>
      <w:bookmarkStart w:id="12" w:name="_Toc475089812"/>
      <w:bookmarkStart w:id="13" w:name="_Toc475089937"/>
      <w:bookmarkStart w:id="14" w:name="_Toc475090179"/>
      <w:bookmarkStart w:id="15" w:name="_Toc478062185"/>
      <w:bookmarkStart w:id="16" w:name="_Toc483470394"/>
      <w:r w:rsidRPr="00D671AC">
        <w:rPr>
          <w:rFonts w:ascii="Calibri Light" w:hAnsi="Calibri Light"/>
          <w:b/>
          <w:color w:val="0066B2"/>
        </w:rPr>
        <w:lastRenderedPageBreak/>
        <w:t>Escopo</w:t>
      </w:r>
      <w:bookmarkEnd w:id="12"/>
      <w:bookmarkEnd w:id="13"/>
      <w:bookmarkEnd w:id="14"/>
      <w:bookmarkEnd w:id="15"/>
      <w:bookmarkEnd w:id="16"/>
    </w:p>
    <w:p w14:paraId="27DD440C" w14:textId="0D24E7D7" w:rsidR="00400A83" w:rsidRDefault="001E2DF0" w:rsidP="00D42E26">
      <w:pPr>
        <w:pStyle w:val="TEXTO-SIMPLES"/>
        <w:spacing w:after="160"/>
        <w:ind w:firstLine="0"/>
        <w:rPr>
          <w:rFonts w:ascii="Calibri Light" w:hAnsi="Calibri Light"/>
        </w:rPr>
      </w:pPr>
      <w:r w:rsidRPr="00D42E26">
        <w:rPr>
          <w:rFonts w:ascii="Calibri Light" w:hAnsi="Calibri Light"/>
        </w:rPr>
        <w:t xml:space="preserve">O escopo da terceira edição da IEC 60601-1 passou por significativas alterações em relação às edições anteriores. Originalmente, a norma se aplicava a equipamentos “sob supervisão médica”, ou seja, equipamentos que somente podem ser operados por profissional da área da saúde, principalmente médicos. Entretanto, percebeu-se que muitos equipamentos </w:t>
      </w:r>
      <w:r w:rsidR="003846CE" w:rsidRPr="00D42E26">
        <w:rPr>
          <w:rFonts w:ascii="Calibri Light" w:hAnsi="Calibri Light"/>
        </w:rPr>
        <w:t>podem afetar significativamente a saúde de seus usuários se não forem certificados segundo os preceitos do desempenho essencial e segurança básica</w:t>
      </w:r>
      <w:r w:rsidR="008C2E3D" w:rsidRPr="00D42E26">
        <w:rPr>
          <w:rFonts w:ascii="Calibri Light" w:hAnsi="Calibri Light"/>
        </w:rPr>
        <w:t>, mesmo não sendo necessário</w:t>
      </w:r>
      <w:r w:rsidR="001E6EAD" w:rsidRPr="00D42E26">
        <w:rPr>
          <w:rFonts w:ascii="Calibri Light" w:hAnsi="Calibri Light"/>
        </w:rPr>
        <w:t xml:space="preserve"> o monitoramento profissional contínuo e ininterrupto</w:t>
      </w:r>
      <w:r w:rsidR="003846CE" w:rsidRPr="00D42E26">
        <w:rPr>
          <w:rFonts w:ascii="Calibri Light" w:hAnsi="Calibri Light"/>
        </w:rPr>
        <w:t xml:space="preserve">. Como exemplo, os termômetros clínicos </w:t>
      </w:r>
      <w:r w:rsidR="005E1BF1" w:rsidRPr="00D42E26">
        <w:rPr>
          <w:rFonts w:ascii="Calibri Light" w:hAnsi="Calibri Light"/>
        </w:rPr>
        <w:t xml:space="preserve">(80601-2-56) </w:t>
      </w:r>
      <w:r w:rsidR="003846CE" w:rsidRPr="00D42E26">
        <w:rPr>
          <w:rFonts w:ascii="Calibri Light" w:hAnsi="Calibri Light"/>
        </w:rPr>
        <w:t xml:space="preserve">não são exclusivamente utilizados sob supervisão médica, mas podem ser comercializados para qualquer cidadão e podem ter uso doméstico sem desvirtuar sua funcionalidade precípua. Alguns </w:t>
      </w:r>
      <w:r w:rsidR="0009104E" w:rsidRPr="00D42E26">
        <w:rPr>
          <w:rFonts w:ascii="Calibri Light" w:hAnsi="Calibri Light"/>
        </w:rPr>
        <w:t xml:space="preserve">equipamentos </w:t>
      </w:r>
      <w:r w:rsidR="009179D3" w:rsidRPr="00D42E26">
        <w:rPr>
          <w:rFonts w:ascii="Calibri Light" w:hAnsi="Calibri Light"/>
        </w:rPr>
        <w:t>podem ficar em operação sem supervisão ininterrupta</w:t>
      </w:r>
      <w:r w:rsidR="0009104E" w:rsidRPr="00D42E26">
        <w:rPr>
          <w:rFonts w:ascii="Calibri Light" w:hAnsi="Calibri Light"/>
        </w:rPr>
        <w:t xml:space="preserve">, embora devam ser supervisionados por profissionais da saúde. Equipamentos como desfibriladores automáticos de emergência (60601-2-4), </w:t>
      </w:r>
      <w:proofErr w:type="spellStart"/>
      <w:r w:rsidR="0009104E" w:rsidRPr="00D42E26">
        <w:rPr>
          <w:rFonts w:ascii="Calibri Light" w:hAnsi="Calibri Light"/>
        </w:rPr>
        <w:t>esfig</w:t>
      </w:r>
      <w:r w:rsidR="00A71F8E" w:rsidRPr="00D42E26">
        <w:rPr>
          <w:rFonts w:ascii="Calibri Light" w:hAnsi="Calibri Light"/>
        </w:rPr>
        <w:t>m</w:t>
      </w:r>
      <w:r w:rsidR="0009104E" w:rsidRPr="00D42E26">
        <w:rPr>
          <w:rFonts w:ascii="Calibri Light" w:hAnsi="Calibri Light"/>
        </w:rPr>
        <w:t>omanômetros</w:t>
      </w:r>
      <w:proofErr w:type="spellEnd"/>
      <w:r w:rsidR="0009104E" w:rsidRPr="00D42E26">
        <w:rPr>
          <w:rFonts w:ascii="Calibri Light" w:hAnsi="Calibri Light"/>
        </w:rPr>
        <w:t xml:space="preserve"> (80601-2-30) e outros para uso domiciliar estão nesse caso.</w:t>
      </w:r>
      <w:r w:rsidR="009179D3" w:rsidRPr="00D42E26">
        <w:rPr>
          <w:rFonts w:ascii="Calibri Light" w:hAnsi="Calibri Light"/>
        </w:rPr>
        <w:t xml:space="preserve"> </w:t>
      </w:r>
      <w:r w:rsidR="0009104E" w:rsidRPr="00D42E26">
        <w:rPr>
          <w:rFonts w:ascii="Calibri Light" w:hAnsi="Calibri Light"/>
        </w:rPr>
        <w:t xml:space="preserve">Por essa razão, </w:t>
      </w:r>
      <w:r w:rsidR="009179D3" w:rsidRPr="00D42E26">
        <w:rPr>
          <w:rFonts w:ascii="Calibri Light" w:hAnsi="Calibri Light"/>
        </w:rPr>
        <w:t xml:space="preserve">o escopo da série 60601 foi estendido para “equipamentos </w:t>
      </w:r>
      <w:r w:rsidR="005E1BF1" w:rsidRPr="00D42E26">
        <w:rPr>
          <w:rFonts w:ascii="Calibri Light" w:hAnsi="Calibri Light"/>
        </w:rPr>
        <w:t>médicos elétricos” (</w:t>
      </w:r>
      <w:r w:rsidR="005E1BF1" w:rsidRPr="00D42E26">
        <w:rPr>
          <w:rFonts w:ascii="Calibri Light" w:hAnsi="Calibri Light"/>
          <w:i/>
        </w:rPr>
        <w:t>MEDICAL ELECTRICAL EQUIPMENT</w:t>
      </w:r>
      <w:r w:rsidR="005E1BF1" w:rsidRPr="00D42E26">
        <w:rPr>
          <w:rFonts w:ascii="Calibri Light" w:hAnsi="Calibri Light"/>
        </w:rPr>
        <w:t>), ou, como se usa corriqueiramente no Brasil, “equipamentos eletromédicos”.</w:t>
      </w:r>
    </w:p>
    <w:p w14:paraId="5B008B2F" w14:textId="75DA87D4" w:rsidR="00514473" w:rsidRPr="00D42E26" w:rsidRDefault="00514473" w:rsidP="00514473">
      <w:pPr>
        <w:pStyle w:val="TEXTO-SIMPLES"/>
        <w:spacing w:after="160"/>
        <w:ind w:firstLine="0"/>
        <w:jc w:val="center"/>
        <w:rPr>
          <w:rFonts w:ascii="Calibri Light" w:hAnsi="Calibri Light"/>
        </w:rPr>
      </w:pPr>
      <w:r>
        <w:rPr>
          <w:noProof/>
          <w:lang w:eastAsia="pt-BR"/>
        </w:rPr>
        <w:drawing>
          <wp:inline distT="0" distB="0" distL="0" distR="0" wp14:anchorId="5B99D683" wp14:editId="37C73B3A">
            <wp:extent cx="5400040" cy="1579140"/>
            <wp:effectExtent l="0" t="0" r="0" b="2540"/>
            <wp:docPr id="2" name="Imagem 2" descr="http://prodsaude-entib.org.br/prodsaude/imagens/PS_60601_A02_02_pI_Equipamen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dsaude-entib.org.br/prodsaude/imagens/PS_60601_A02_02_pI_Equipamento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1579140"/>
                    </a:xfrm>
                    <a:prstGeom prst="rect">
                      <a:avLst/>
                    </a:prstGeom>
                    <a:noFill/>
                    <a:ln>
                      <a:noFill/>
                    </a:ln>
                  </pic:spPr>
                </pic:pic>
              </a:graphicData>
            </a:graphic>
          </wp:inline>
        </w:drawing>
      </w:r>
    </w:p>
    <w:p w14:paraId="36C387BD" w14:textId="61DB1395" w:rsidR="005E1BF1" w:rsidRPr="00D42E26" w:rsidRDefault="005E1BF1" w:rsidP="00D42E26">
      <w:pPr>
        <w:pStyle w:val="TEXTO-SIMPLES"/>
        <w:spacing w:after="160"/>
        <w:ind w:firstLine="0"/>
        <w:rPr>
          <w:rFonts w:ascii="Calibri Light" w:hAnsi="Calibri Light"/>
        </w:rPr>
      </w:pPr>
      <w:r w:rsidRPr="00D42E26">
        <w:rPr>
          <w:rFonts w:ascii="Calibri Light" w:hAnsi="Calibri Light"/>
        </w:rPr>
        <w:t>Outro ponto aperfeiçoado no escopo da terceira edição da IEC 60601-1 foi a inclusão de “compensação ou alívio de doenças, lesões ou deficiências físicas</w:t>
      </w:r>
      <w:r w:rsidR="008C2E3D" w:rsidRPr="00D42E26">
        <w:rPr>
          <w:rFonts w:ascii="Calibri Light" w:hAnsi="Calibri Light"/>
        </w:rPr>
        <w:t>”</w:t>
      </w:r>
      <w:r w:rsidRPr="00D42E26">
        <w:rPr>
          <w:rFonts w:ascii="Calibri Light" w:hAnsi="Calibri Light"/>
        </w:rPr>
        <w:t xml:space="preserve"> (</w:t>
      </w:r>
      <w:proofErr w:type="spellStart"/>
      <w:r w:rsidRPr="00D42E26">
        <w:rPr>
          <w:rFonts w:ascii="Calibri Light" w:hAnsi="Calibri Light"/>
          <w:i/>
        </w:rPr>
        <w:t>compensation</w:t>
      </w:r>
      <w:proofErr w:type="spellEnd"/>
      <w:r w:rsidRPr="00D42E26">
        <w:rPr>
          <w:rFonts w:ascii="Calibri Light" w:hAnsi="Calibri Light"/>
          <w:i/>
        </w:rPr>
        <w:t xml:space="preserve"> </w:t>
      </w:r>
      <w:proofErr w:type="spellStart"/>
      <w:r w:rsidRPr="00D42E26">
        <w:rPr>
          <w:rFonts w:ascii="Calibri Light" w:hAnsi="Calibri Light"/>
          <w:i/>
        </w:rPr>
        <w:t>or</w:t>
      </w:r>
      <w:proofErr w:type="spellEnd"/>
      <w:r w:rsidRPr="00D42E26">
        <w:rPr>
          <w:rFonts w:ascii="Calibri Light" w:hAnsi="Calibri Light"/>
          <w:i/>
        </w:rPr>
        <w:t xml:space="preserve"> </w:t>
      </w:r>
      <w:proofErr w:type="spellStart"/>
      <w:r w:rsidRPr="00D42E26">
        <w:rPr>
          <w:rFonts w:ascii="Calibri Light" w:hAnsi="Calibri Light"/>
          <w:i/>
        </w:rPr>
        <w:t>alleviation</w:t>
      </w:r>
      <w:proofErr w:type="spellEnd"/>
      <w:r w:rsidRPr="00D42E26">
        <w:rPr>
          <w:rFonts w:ascii="Calibri Light" w:hAnsi="Calibri Light"/>
          <w:i/>
        </w:rPr>
        <w:t xml:space="preserve"> </w:t>
      </w:r>
      <w:proofErr w:type="spellStart"/>
      <w:r w:rsidRPr="00D42E26">
        <w:rPr>
          <w:rFonts w:ascii="Calibri Light" w:hAnsi="Calibri Light"/>
          <w:i/>
        </w:rPr>
        <w:t>of</w:t>
      </w:r>
      <w:proofErr w:type="spellEnd"/>
      <w:r w:rsidRPr="00D42E26">
        <w:rPr>
          <w:rFonts w:ascii="Calibri Light" w:hAnsi="Calibri Light"/>
          <w:i/>
        </w:rPr>
        <w:t xml:space="preserve"> </w:t>
      </w:r>
      <w:proofErr w:type="spellStart"/>
      <w:r w:rsidRPr="00D42E26">
        <w:rPr>
          <w:rFonts w:ascii="Calibri Light" w:hAnsi="Calibri Light"/>
          <w:i/>
        </w:rPr>
        <w:t>disease</w:t>
      </w:r>
      <w:proofErr w:type="spellEnd"/>
      <w:r w:rsidRPr="00D42E26">
        <w:rPr>
          <w:rFonts w:ascii="Calibri Light" w:hAnsi="Calibri Light"/>
          <w:i/>
        </w:rPr>
        <w:t xml:space="preserve">, </w:t>
      </w:r>
      <w:proofErr w:type="spellStart"/>
      <w:r w:rsidRPr="00D42E26">
        <w:rPr>
          <w:rFonts w:ascii="Calibri Light" w:hAnsi="Calibri Light"/>
          <w:i/>
        </w:rPr>
        <w:t>injury</w:t>
      </w:r>
      <w:proofErr w:type="spellEnd"/>
      <w:r w:rsidRPr="00D42E26">
        <w:rPr>
          <w:rFonts w:ascii="Calibri Light" w:hAnsi="Calibri Light"/>
          <w:i/>
        </w:rPr>
        <w:t xml:space="preserve"> </w:t>
      </w:r>
      <w:proofErr w:type="spellStart"/>
      <w:r w:rsidRPr="00D42E26">
        <w:rPr>
          <w:rFonts w:ascii="Calibri Light" w:hAnsi="Calibri Light"/>
          <w:i/>
        </w:rPr>
        <w:t>or</w:t>
      </w:r>
      <w:proofErr w:type="spellEnd"/>
      <w:r w:rsidRPr="00D42E26">
        <w:rPr>
          <w:rFonts w:ascii="Calibri Light" w:hAnsi="Calibri Light"/>
          <w:i/>
        </w:rPr>
        <w:t xml:space="preserve"> </w:t>
      </w:r>
      <w:proofErr w:type="spellStart"/>
      <w:r w:rsidRPr="00D42E26">
        <w:rPr>
          <w:rFonts w:ascii="Calibri Light" w:hAnsi="Calibri Light"/>
          <w:i/>
        </w:rPr>
        <w:t>disability</w:t>
      </w:r>
      <w:proofErr w:type="spellEnd"/>
      <w:r w:rsidRPr="00D42E26">
        <w:rPr>
          <w:rFonts w:ascii="Calibri Light" w:hAnsi="Calibri Light"/>
        </w:rPr>
        <w:t>) na definição d</w:t>
      </w:r>
      <w:r w:rsidR="008C2E3D" w:rsidRPr="00D42E26">
        <w:rPr>
          <w:rFonts w:ascii="Calibri Light" w:hAnsi="Calibri Light"/>
        </w:rPr>
        <w:t xml:space="preserve">e </w:t>
      </w:r>
      <w:r w:rsidRPr="00D42E26">
        <w:rPr>
          <w:rFonts w:ascii="Calibri Light" w:hAnsi="Calibri Light"/>
        </w:rPr>
        <w:t>equipamento</w:t>
      </w:r>
      <w:r w:rsidR="008C2E3D" w:rsidRPr="00D42E26">
        <w:rPr>
          <w:rFonts w:ascii="Calibri Light" w:hAnsi="Calibri Light"/>
        </w:rPr>
        <w:t>s</w:t>
      </w:r>
      <w:r w:rsidRPr="00D42E26">
        <w:rPr>
          <w:rFonts w:ascii="Calibri Light" w:hAnsi="Calibri Light"/>
        </w:rPr>
        <w:t xml:space="preserve"> </w:t>
      </w:r>
      <w:r w:rsidR="008C2E3D" w:rsidRPr="00D42E26">
        <w:rPr>
          <w:rFonts w:ascii="Calibri Light" w:hAnsi="Calibri Light"/>
        </w:rPr>
        <w:t>eletromédicos</w:t>
      </w:r>
      <w:r w:rsidRPr="00D42E26">
        <w:rPr>
          <w:rFonts w:ascii="Calibri Light" w:hAnsi="Calibri Light"/>
        </w:rPr>
        <w:t xml:space="preserve">. Portanto, o escopo foi estendido para outras funcionalidades de equipamentos médicos, e não apenas a de tratar ou diagnosticar doenças. Por exemplo, </w:t>
      </w:r>
      <w:r w:rsidR="00C313DF" w:rsidRPr="00D42E26">
        <w:rPr>
          <w:rFonts w:ascii="Calibri Light" w:hAnsi="Calibri Light"/>
        </w:rPr>
        <w:t>aquecedores infantis (60601-2-21), cobertores e mantas (80601-2-35) ou camas hospitalares (60601-2-38) não são especificamente empregados no diagnóstico ou tratamento de pacientes, mas atuam de maneira coadjuvante</w:t>
      </w:r>
      <w:r w:rsidR="001E6EAD" w:rsidRPr="00D42E26">
        <w:rPr>
          <w:rFonts w:ascii="Calibri Light" w:hAnsi="Calibri Light"/>
        </w:rPr>
        <w:t xml:space="preserve"> no atendimento médico-hospitalar e na saúde como um todo</w:t>
      </w:r>
      <w:r w:rsidR="00C313DF" w:rsidRPr="00D42E26">
        <w:rPr>
          <w:rFonts w:ascii="Calibri Light" w:hAnsi="Calibri Light"/>
        </w:rPr>
        <w:t>. Após a revisão do escopo nesta terceira edição, estes equipamentos médicos puderam passar a ser incorporados à série IEC 60601.</w:t>
      </w:r>
    </w:p>
    <w:p w14:paraId="3ACA4307" w14:textId="2C8B1D96" w:rsidR="002B19F6" w:rsidRPr="00D42E26" w:rsidRDefault="002B19F6" w:rsidP="00D42E26">
      <w:pPr>
        <w:pStyle w:val="TEXTO-SIMPLES"/>
        <w:spacing w:after="160"/>
        <w:ind w:firstLine="0"/>
        <w:rPr>
          <w:rFonts w:ascii="Calibri Light" w:hAnsi="Calibri Light"/>
        </w:rPr>
      </w:pPr>
      <w:r w:rsidRPr="00D42E26">
        <w:rPr>
          <w:rFonts w:ascii="Calibri Light" w:hAnsi="Calibri Light"/>
        </w:rPr>
        <w:t xml:space="preserve">A relação entre a norma geral e as normas colaterais também foi tratada na terceira edição. A partir de então, assim que uma norma colateral for publicada ela passa a ser, automaticamente, uma parte normativa integrante da norma geral. Assim sendo, muitas normas particulares passaram a ser revisadas para que as cláusulas da norma geral e as das normas colaterais fossem entendidas como um único </w:t>
      </w:r>
      <w:r w:rsidRPr="00D42E26">
        <w:rPr>
          <w:rFonts w:ascii="Calibri Light" w:hAnsi="Calibri Light"/>
        </w:rPr>
        <w:lastRenderedPageBreak/>
        <w:t>documento normativo.</w:t>
      </w:r>
      <w:r w:rsidR="001E6EAD" w:rsidRPr="00D42E26">
        <w:rPr>
          <w:rFonts w:ascii="Calibri Light" w:hAnsi="Calibri Light"/>
        </w:rPr>
        <w:t xml:space="preserve"> Esta forma de entender e tratar as normas colaterais não estava muito clar</w:t>
      </w:r>
      <w:r w:rsidR="00F07B12" w:rsidRPr="00D42E26">
        <w:rPr>
          <w:rFonts w:ascii="Calibri Light" w:hAnsi="Calibri Light"/>
        </w:rPr>
        <w:t>a</w:t>
      </w:r>
      <w:r w:rsidR="001E6EAD" w:rsidRPr="00D42E26">
        <w:rPr>
          <w:rFonts w:ascii="Calibri Light" w:hAnsi="Calibri Light"/>
        </w:rPr>
        <w:t xml:space="preserve"> até a publicação da terceira edição da norma geral.</w:t>
      </w:r>
    </w:p>
    <w:p w14:paraId="415D6CA7" w14:textId="6FFAD0E4" w:rsidR="00907496" w:rsidRPr="00D42E26" w:rsidRDefault="00193617" w:rsidP="00D42E26">
      <w:pPr>
        <w:pStyle w:val="TEXTO-SIMPLES"/>
        <w:spacing w:after="160"/>
        <w:ind w:firstLine="0"/>
        <w:rPr>
          <w:rFonts w:ascii="Calibri Light" w:hAnsi="Calibri Light"/>
        </w:rPr>
      </w:pPr>
      <w:r w:rsidRPr="00D42E26">
        <w:rPr>
          <w:rFonts w:ascii="Calibri Light" w:hAnsi="Calibri Light"/>
        </w:rPr>
        <w:t>Dentre todas as alterações significativas da terceira edição da IEC 60601-1, a que possivelmente gerou maior impacto na indústria foi a necessidade d</w:t>
      </w:r>
      <w:r w:rsidR="001E6EAD" w:rsidRPr="00D42E26">
        <w:rPr>
          <w:rFonts w:ascii="Calibri Light" w:hAnsi="Calibri Light"/>
        </w:rPr>
        <w:t>a</w:t>
      </w:r>
      <w:r w:rsidRPr="00D42E26">
        <w:rPr>
          <w:rFonts w:ascii="Calibri Light" w:hAnsi="Calibri Light"/>
        </w:rPr>
        <w:t xml:space="preserve"> introdução de gerenciamento de risco formal por parte dos fabricantes. Os aspectos do gerenciamento de risco serão apresentados mais à frente neste capítulo.</w:t>
      </w:r>
    </w:p>
    <w:p w14:paraId="1B0F851C" w14:textId="3D724722" w:rsidR="00F95A63" w:rsidRPr="00D42E26" w:rsidRDefault="00193617" w:rsidP="00D42E26">
      <w:pPr>
        <w:pStyle w:val="TEXTO-SIMPLES"/>
        <w:spacing w:after="160"/>
        <w:ind w:firstLine="0"/>
        <w:rPr>
          <w:rFonts w:ascii="Calibri Light" w:hAnsi="Calibri Light"/>
        </w:rPr>
      </w:pPr>
      <w:r w:rsidRPr="00D42E26">
        <w:rPr>
          <w:rFonts w:ascii="Calibri Light" w:hAnsi="Calibri Light"/>
        </w:rPr>
        <w:t xml:space="preserve">O escopo e </w:t>
      </w:r>
      <w:r w:rsidR="00F07B12" w:rsidRPr="00D42E26">
        <w:rPr>
          <w:rFonts w:ascii="Calibri Light" w:hAnsi="Calibri Light"/>
        </w:rPr>
        <w:t xml:space="preserve">o </w:t>
      </w:r>
      <w:r w:rsidRPr="00D42E26">
        <w:rPr>
          <w:rFonts w:ascii="Calibri Light" w:hAnsi="Calibri Light"/>
        </w:rPr>
        <w:t xml:space="preserve">objetivo da terceira edição revisada da IEC 60601-1, bem como sua relação com as normas colaterais e particulares, </w:t>
      </w:r>
      <w:r w:rsidR="00F07B12" w:rsidRPr="00D42E26">
        <w:rPr>
          <w:rFonts w:ascii="Calibri Light" w:hAnsi="Calibri Light"/>
        </w:rPr>
        <w:t xml:space="preserve">estão explicados abaixo e </w:t>
      </w:r>
      <w:r w:rsidRPr="00D42E26">
        <w:rPr>
          <w:rFonts w:ascii="Calibri Light" w:hAnsi="Calibri Light"/>
        </w:rPr>
        <w:t>foram traduzidos da versão em inglês</w:t>
      </w:r>
      <w:r w:rsidR="00E645D9" w:rsidRPr="00D42E26">
        <w:rPr>
          <w:rFonts w:ascii="Calibri Light" w:hAnsi="Calibri Light"/>
        </w:rPr>
        <w:t xml:space="preserve"> </w:t>
      </w:r>
    </w:p>
    <w:tbl>
      <w:tblPr>
        <w:tblW w:w="9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9374"/>
      </w:tblGrid>
      <w:tr w:rsidR="00514473" w:rsidRPr="005C5055" w14:paraId="6EDC4866" w14:textId="77777777" w:rsidTr="00514473">
        <w:trPr>
          <w:trHeight w:val="659"/>
          <w:jc w:val="center"/>
        </w:trPr>
        <w:tc>
          <w:tcPr>
            <w:tcW w:w="0" w:type="auto"/>
            <w:shd w:val="clear" w:color="auto" w:fill="095F66"/>
            <w:vAlign w:val="center"/>
            <w:hideMark/>
          </w:tcPr>
          <w:p w14:paraId="625B97D2" w14:textId="77777777" w:rsidR="00514473" w:rsidRPr="005C5055" w:rsidRDefault="00514473" w:rsidP="00E87B03">
            <w:pPr>
              <w:spacing w:before="150" w:after="150" w:line="300" w:lineRule="atLeast"/>
              <w:jc w:val="center"/>
              <w:outlineLvl w:val="3"/>
              <w:rPr>
                <w:rFonts w:ascii="Roboto Slab" w:eastAsia="Times New Roman" w:hAnsi="Roboto Slab" w:cs="Times New Roman"/>
                <w:b/>
                <w:bCs/>
                <w:color w:val="666666"/>
                <w:sz w:val="24"/>
                <w:szCs w:val="24"/>
                <w:lang w:eastAsia="pt-BR"/>
              </w:rPr>
            </w:pPr>
            <w:r w:rsidRPr="005C5055">
              <w:rPr>
                <w:rFonts w:ascii="Roboto Slab" w:eastAsia="Times New Roman" w:hAnsi="Roboto Slab" w:cs="Times New Roman"/>
                <w:b/>
                <w:bCs/>
                <w:color w:val="FFFFFF"/>
                <w:sz w:val="24"/>
                <w:szCs w:val="24"/>
                <w:lang w:eastAsia="pt-BR"/>
              </w:rPr>
              <w:t>ESCOPO</w:t>
            </w:r>
          </w:p>
        </w:tc>
      </w:tr>
      <w:tr w:rsidR="00514473" w:rsidRPr="005C5055" w14:paraId="0AC2E924" w14:textId="77777777" w:rsidTr="00514473">
        <w:trPr>
          <w:trHeight w:val="1681"/>
          <w:jc w:val="center"/>
        </w:trPr>
        <w:tc>
          <w:tcPr>
            <w:tcW w:w="9374" w:type="dxa"/>
            <w:shd w:val="clear" w:color="auto" w:fill="FFFFFF"/>
            <w:vAlign w:val="center"/>
            <w:hideMark/>
          </w:tcPr>
          <w:p w14:paraId="13D26D97" w14:textId="77777777" w:rsidR="00514473" w:rsidRPr="005C5055" w:rsidRDefault="00514473" w:rsidP="00514473">
            <w:pPr>
              <w:spacing w:after="0" w:line="360" w:lineRule="auto"/>
              <w:jc w:val="both"/>
              <w:rPr>
                <w:rFonts w:eastAsia="Times New Roman" w:cs="Times New Roman"/>
                <w:color w:val="666666"/>
                <w:lang w:eastAsia="pt-BR"/>
              </w:rPr>
            </w:pPr>
            <w:r w:rsidRPr="005C5055">
              <w:rPr>
                <w:rFonts w:eastAsia="Times New Roman" w:cs="Times New Roman"/>
                <w:lang w:eastAsia="pt-BR"/>
              </w:rPr>
              <w:t xml:space="preserve">Esta Norma Internacional é aplicável à SEGURANÇA BÁSICA e DESEMPENHO ESSENCIAL de EQUIPAMENTOS ELETROMÉDICOS e SISTEMAS ELETROMÉDICOS. Nos casos em que uma cláusula ou </w:t>
            </w:r>
            <w:proofErr w:type="spellStart"/>
            <w:r w:rsidRPr="005C5055">
              <w:rPr>
                <w:rFonts w:eastAsia="Times New Roman" w:cs="Times New Roman"/>
                <w:lang w:eastAsia="pt-BR"/>
              </w:rPr>
              <w:t>subcláusula</w:t>
            </w:r>
            <w:proofErr w:type="spellEnd"/>
            <w:r w:rsidRPr="005C5055">
              <w:rPr>
                <w:rFonts w:eastAsia="Times New Roman" w:cs="Times New Roman"/>
                <w:lang w:eastAsia="pt-BR"/>
              </w:rPr>
              <w:t xml:space="preserve"> seja aplicável apenas a equipamentos eletromédicos ou apenas a sistemas eletromédicos, o título e o conteúdo da cláusula ou </w:t>
            </w:r>
            <w:proofErr w:type="spellStart"/>
            <w:r w:rsidRPr="005C5055">
              <w:rPr>
                <w:rFonts w:eastAsia="Times New Roman" w:cs="Times New Roman"/>
                <w:lang w:eastAsia="pt-BR"/>
              </w:rPr>
              <w:t>subcláusula</w:t>
            </w:r>
            <w:proofErr w:type="spellEnd"/>
            <w:r w:rsidRPr="005C5055">
              <w:rPr>
                <w:rFonts w:eastAsia="Times New Roman" w:cs="Times New Roman"/>
                <w:lang w:eastAsia="pt-BR"/>
              </w:rPr>
              <w:t xml:space="preserve"> fará menção a isso. Se não for feita esta menção, o requisito será aplicado tanto para equipamentos quanto para sistemas eletromédicos.</w:t>
            </w:r>
            <w:r w:rsidRPr="005C5055">
              <w:rPr>
                <w:rFonts w:eastAsia="Times New Roman" w:cs="Times New Roman"/>
                <w:lang w:eastAsia="pt-BR"/>
              </w:rPr>
              <w:br/>
              <w:t>Perigos inerentes às funções fisiológicas de equipamentos ou sistemas eletromédicos não estão cobertos por requisitos específicos nesta norma, exceto os que constam nas cláusulas 7.2.13 (efeitos fisiológicos – avisos de segurança e alertas) e 8.4.1 (conexões ao paciente que transmitem corrente).</w:t>
            </w:r>
          </w:p>
        </w:tc>
      </w:tr>
    </w:tbl>
    <w:p w14:paraId="641FB386" w14:textId="77777777" w:rsidR="00F95A63" w:rsidRPr="00D42E26" w:rsidRDefault="00F95A63" w:rsidP="00D42E26">
      <w:pPr>
        <w:pStyle w:val="TEXTO-SIMPLES"/>
        <w:spacing w:after="160"/>
        <w:rPr>
          <w:rFonts w:ascii="Calibri Light" w:hAnsi="Calibri Light"/>
        </w:rPr>
      </w:pP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9419"/>
      </w:tblGrid>
      <w:tr w:rsidR="00514473" w:rsidRPr="005C5055" w14:paraId="06724BDA" w14:textId="77777777" w:rsidTr="00514473">
        <w:trPr>
          <w:trHeight w:val="546"/>
          <w:jc w:val="center"/>
        </w:trPr>
        <w:tc>
          <w:tcPr>
            <w:tcW w:w="0" w:type="auto"/>
            <w:shd w:val="clear" w:color="auto" w:fill="095F66"/>
            <w:vAlign w:val="center"/>
            <w:hideMark/>
          </w:tcPr>
          <w:p w14:paraId="66592F23" w14:textId="77777777" w:rsidR="00514473" w:rsidRPr="005C5055" w:rsidRDefault="00514473" w:rsidP="00E87B03">
            <w:pPr>
              <w:spacing w:before="150" w:after="150" w:line="300" w:lineRule="atLeast"/>
              <w:jc w:val="center"/>
              <w:outlineLvl w:val="3"/>
              <w:rPr>
                <w:rFonts w:asciiTheme="majorHAnsi" w:eastAsia="Times New Roman" w:hAnsiTheme="majorHAnsi" w:cs="Times New Roman"/>
                <w:b/>
                <w:bCs/>
                <w:color w:val="666666"/>
                <w:lang w:eastAsia="pt-BR"/>
              </w:rPr>
            </w:pPr>
            <w:r w:rsidRPr="005C5055">
              <w:rPr>
                <w:rFonts w:asciiTheme="majorHAnsi" w:eastAsia="Times New Roman" w:hAnsiTheme="majorHAnsi" w:cs="Times New Roman"/>
                <w:b/>
                <w:bCs/>
                <w:color w:val="FFFFFF"/>
                <w:lang w:eastAsia="pt-BR"/>
              </w:rPr>
              <w:t>OBJETIVO</w:t>
            </w:r>
          </w:p>
        </w:tc>
      </w:tr>
      <w:tr w:rsidR="00514473" w:rsidRPr="005C5055" w14:paraId="1D1EDC3F" w14:textId="77777777" w:rsidTr="00514473">
        <w:trPr>
          <w:trHeight w:val="341"/>
          <w:jc w:val="center"/>
        </w:trPr>
        <w:tc>
          <w:tcPr>
            <w:tcW w:w="9419" w:type="dxa"/>
            <w:shd w:val="clear" w:color="auto" w:fill="FFFFFF"/>
            <w:vAlign w:val="center"/>
            <w:hideMark/>
          </w:tcPr>
          <w:p w14:paraId="69D4A084" w14:textId="77777777" w:rsidR="00514473" w:rsidRPr="005C5055" w:rsidRDefault="00514473" w:rsidP="00514473">
            <w:pPr>
              <w:spacing w:after="0" w:line="360" w:lineRule="auto"/>
              <w:jc w:val="both"/>
              <w:rPr>
                <w:rFonts w:asciiTheme="majorHAnsi" w:eastAsia="Times New Roman" w:hAnsiTheme="majorHAnsi" w:cs="Times New Roman"/>
                <w:color w:val="666666"/>
                <w:lang w:eastAsia="pt-BR"/>
              </w:rPr>
            </w:pPr>
            <w:r w:rsidRPr="005C5055">
              <w:rPr>
                <w:rFonts w:asciiTheme="majorHAnsi" w:eastAsia="Times New Roman" w:hAnsiTheme="majorHAnsi" w:cs="Times New Roman"/>
                <w:lang w:eastAsia="pt-BR"/>
              </w:rPr>
              <w:t>O objetivo desta norma é especificar requisitos gerais e serve como base para a aplicação das normas particulares.</w:t>
            </w:r>
          </w:p>
        </w:tc>
      </w:tr>
    </w:tbl>
    <w:p w14:paraId="3E5B755A" w14:textId="77777777" w:rsidR="003047EB" w:rsidRDefault="003047EB" w:rsidP="00D42E26">
      <w:pPr>
        <w:pStyle w:val="TEXTO-SIMPLES"/>
        <w:spacing w:after="160"/>
        <w:rPr>
          <w:rFonts w:ascii="Calibri Light" w:hAnsi="Calibri Light"/>
          <w:u w:val="single"/>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9498"/>
      </w:tblGrid>
      <w:tr w:rsidR="00514473" w:rsidRPr="005C5055" w14:paraId="31FFA627" w14:textId="77777777" w:rsidTr="00514473">
        <w:trPr>
          <w:trHeight w:val="546"/>
          <w:jc w:val="center"/>
        </w:trPr>
        <w:tc>
          <w:tcPr>
            <w:tcW w:w="9498" w:type="dxa"/>
            <w:shd w:val="clear" w:color="auto" w:fill="095F66"/>
            <w:vAlign w:val="center"/>
            <w:hideMark/>
          </w:tcPr>
          <w:p w14:paraId="3638897F" w14:textId="77777777" w:rsidR="00514473" w:rsidRPr="005C5055" w:rsidRDefault="00514473" w:rsidP="00E87B03">
            <w:pPr>
              <w:spacing w:before="150" w:after="150" w:line="300" w:lineRule="atLeast"/>
              <w:jc w:val="center"/>
              <w:outlineLvl w:val="3"/>
              <w:rPr>
                <w:rFonts w:asciiTheme="majorHAnsi" w:eastAsia="Times New Roman" w:hAnsiTheme="majorHAnsi" w:cs="Times New Roman"/>
                <w:b/>
                <w:bCs/>
                <w:color w:val="666666"/>
                <w:lang w:eastAsia="pt-BR"/>
              </w:rPr>
            </w:pPr>
            <w:r w:rsidRPr="005C5055">
              <w:rPr>
                <w:rFonts w:asciiTheme="majorHAnsi" w:eastAsia="Times New Roman" w:hAnsiTheme="majorHAnsi" w:cs="Times New Roman"/>
                <w:b/>
                <w:bCs/>
                <w:color w:val="FFFFFF"/>
                <w:lang w:eastAsia="pt-BR"/>
              </w:rPr>
              <w:t>NORMAS COLATERAIS</w:t>
            </w:r>
          </w:p>
        </w:tc>
      </w:tr>
      <w:tr w:rsidR="00514473" w:rsidRPr="005C5055" w14:paraId="0F54AC5E" w14:textId="77777777" w:rsidTr="00514473">
        <w:trPr>
          <w:trHeight w:val="1189"/>
          <w:jc w:val="center"/>
        </w:trPr>
        <w:tc>
          <w:tcPr>
            <w:tcW w:w="9498" w:type="dxa"/>
            <w:shd w:val="clear" w:color="auto" w:fill="FFFFFF"/>
            <w:vAlign w:val="center"/>
            <w:hideMark/>
          </w:tcPr>
          <w:p w14:paraId="3795F7EA" w14:textId="77777777" w:rsidR="00514473" w:rsidRPr="005C5055" w:rsidRDefault="00514473" w:rsidP="00E87B03">
            <w:pPr>
              <w:spacing w:line="360" w:lineRule="auto"/>
              <w:jc w:val="both"/>
              <w:rPr>
                <w:rFonts w:asciiTheme="majorHAnsi" w:eastAsia="Times New Roman" w:hAnsiTheme="majorHAnsi" w:cs="Times New Roman"/>
                <w:color w:val="666666"/>
                <w:lang w:eastAsia="pt-BR"/>
              </w:rPr>
            </w:pPr>
            <w:r w:rsidRPr="005C5055">
              <w:rPr>
                <w:rFonts w:asciiTheme="majorHAnsi" w:eastAsia="Times New Roman" w:hAnsiTheme="majorHAnsi" w:cs="Times New Roman"/>
                <w:lang w:eastAsia="pt-BR"/>
              </w:rPr>
              <w:t xml:space="preserve">Na série IEC 60601, normas colaterais especificam requisitos para segurança básica e desempenho essencial aplicáveis a subgrupos de equipamentos eletromédicos (equipamentos radiológicos, por exemplo) ou para características específicas que não sejam completamente abordadas na norma geral. Normas colaterais passam a ser consideradas requisitos normativos na data de sua publicação e devem </w:t>
            </w:r>
            <w:r w:rsidRPr="005C5055">
              <w:rPr>
                <w:rFonts w:asciiTheme="majorHAnsi" w:eastAsia="Times New Roman" w:hAnsiTheme="majorHAnsi" w:cs="Times New Roman"/>
                <w:lang w:eastAsia="pt-BR"/>
              </w:rPr>
              <w:lastRenderedPageBreak/>
              <w:t>ser aplicadas em conjunto com esta norma geral. Se uma norma colateral é aplicável a um equipamento ou sistema eletromédicos para o qual existe uma norma particular, a norma particular tem prioridade sobre a norma colateral.</w:t>
            </w:r>
          </w:p>
        </w:tc>
      </w:tr>
    </w:tbl>
    <w:p w14:paraId="7C52D88D" w14:textId="77777777" w:rsidR="003C0570" w:rsidRDefault="003C0570" w:rsidP="00D42E26">
      <w:pPr>
        <w:pStyle w:val="TEXTO-SIMPLES"/>
        <w:spacing w:after="160"/>
        <w:rPr>
          <w:rFonts w:ascii="Calibri Light" w:hAnsi="Calibri Light"/>
          <w:u w:val="single"/>
        </w:rPr>
      </w:pPr>
    </w:p>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9420"/>
      </w:tblGrid>
      <w:tr w:rsidR="00514473" w:rsidRPr="005C5055" w14:paraId="34EDCFDD" w14:textId="77777777" w:rsidTr="00E87B03">
        <w:trPr>
          <w:trHeight w:val="560"/>
          <w:jc w:val="center"/>
        </w:trPr>
        <w:tc>
          <w:tcPr>
            <w:tcW w:w="0" w:type="auto"/>
            <w:shd w:val="clear" w:color="auto" w:fill="095F66"/>
            <w:vAlign w:val="center"/>
            <w:hideMark/>
          </w:tcPr>
          <w:p w14:paraId="06F30AB1" w14:textId="77777777" w:rsidR="00514473" w:rsidRPr="005C5055" w:rsidRDefault="00514473" w:rsidP="00E87B03">
            <w:pPr>
              <w:spacing w:before="150" w:after="150" w:line="300" w:lineRule="atLeast"/>
              <w:jc w:val="center"/>
              <w:outlineLvl w:val="3"/>
              <w:rPr>
                <w:rFonts w:asciiTheme="majorHAnsi" w:eastAsia="Times New Roman" w:hAnsiTheme="majorHAnsi" w:cs="Times New Roman"/>
                <w:b/>
                <w:bCs/>
                <w:color w:val="666666"/>
                <w:lang w:eastAsia="pt-BR"/>
              </w:rPr>
            </w:pPr>
            <w:r w:rsidRPr="005C5055">
              <w:rPr>
                <w:rFonts w:asciiTheme="majorHAnsi" w:eastAsia="Times New Roman" w:hAnsiTheme="majorHAnsi" w:cs="Times New Roman"/>
                <w:b/>
                <w:bCs/>
                <w:color w:val="FFFFFF"/>
                <w:lang w:eastAsia="pt-BR"/>
              </w:rPr>
              <w:t>NORMAS PARTICULARES</w:t>
            </w:r>
          </w:p>
        </w:tc>
      </w:tr>
      <w:tr w:rsidR="00514473" w:rsidRPr="005C5055" w14:paraId="5E954281" w14:textId="77777777" w:rsidTr="00E87B03">
        <w:trPr>
          <w:trHeight w:val="785"/>
          <w:jc w:val="center"/>
        </w:trPr>
        <w:tc>
          <w:tcPr>
            <w:tcW w:w="9420" w:type="dxa"/>
            <w:shd w:val="clear" w:color="auto" w:fill="FFFFFF"/>
            <w:vAlign w:val="center"/>
            <w:hideMark/>
          </w:tcPr>
          <w:p w14:paraId="224C2788" w14:textId="77777777" w:rsidR="00514473" w:rsidRPr="005C5055" w:rsidRDefault="00514473" w:rsidP="00E87B03">
            <w:pPr>
              <w:spacing w:line="360" w:lineRule="auto"/>
              <w:jc w:val="both"/>
              <w:rPr>
                <w:rFonts w:asciiTheme="majorHAnsi" w:eastAsia="Times New Roman" w:hAnsiTheme="majorHAnsi" w:cs="Times New Roman"/>
                <w:color w:val="666666"/>
                <w:lang w:eastAsia="pt-BR"/>
              </w:rPr>
            </w:pPr>
            <w:r w:rsidRPr="005C5055">
              <w:rPr>
                <w:rFonts w:asciiTheme="majorHAnsi" w:eastAsia="Times New Roman" w:hAnsiTheme="majorHAnsi" w:cs="Times New Roman"/>
                <w:lang w:eastAsia="pt-BR"/>
              </w:rPr>
              <w:t>Na série de normas 60601, normas particulares podem modificar, substituir ou eliminar requisitos desta norma geral conforme seja apropriado para o equipamento eletromédicos em questão, além de poder acrescentar outros requisitos de segurança básica e desempenho essencial. Um requisito de uma norma particular tem prioridade sobre o respectivo requisito da norma geral.</w:t>
            </w:r>
          </w:p>
        </w:tc>
      </w:tr>
    </w:tbl>
    <w:p w14:paraId="114A9CE1" w14:textId="77777777" w:rsidR="003C0570" w:rsidRPr="00D42E26" w:rsidRDefault="003C0570" w:rsidP="00514473">
      <w:pPr>
        <w:pStyle w:val="TEXTO-SIMPLES"/>
        <w:spacing w:after="160"/>
        <w:ind w:firstLine="0"/>
        <w:rPr>
          <w:rFonts w:ascii="Calibri Light" w:hAnsi="Calibri Light"/>
        </w:rPr>
      </w:pPr>
    </w:p>
    <w:p w14:paraId="76075DB0" w14:textId="4EE5FDB0" w:rsidR="00F07B12" w:rsidRPr="00D42E26" w:rsidRDefault="00F07B12" w:rsidP="00514473">
      <w:pPr>
        <w:pStyle w:val="TEXTO-SIMPLES"/>
        <w:spacing w:after="160"/>
        <w:ind w:firstLine="0"/>
        <w:jc w:val="left"/>
        <w:rPr>
          <w:rFonts w:ascii="Calibri Light" w:hAnsi="Calibri Light"/>
        </w:rPr>
      </w:pPr>
      <w:r w:rsidRPr="00D42E26">
        <w:rPr>
          <w:rFonts w:ascii="Calibri Light" w:hAnsi="Calibri Light"/>
        </w:rPr>
        <w:t>(Tradução do autor)</w:t>
      </w:r>
    </w:p>
    <w:p w14:paraId="6E885B3F" w14:textId="5B28C06E" w:rsidR="00400A83" w:rsidRPr="00D671AC" w:rsidRDefault="00400A83" w:rsidP="001D3CB6">
      <w:pPr>
        <w:pStyle w:val="Ttulo1"/>
        <w:numPr>
          <w:ilvl w:val="0"/>
          <w:numId w:val="23"/>
        </w:numPr>
        <w:spacing w:after="240" w:line="276" w:lineRule="auto"/>
        <w:ind w:left="426" w:hanging="426"/>
        <w:rPr>
          <w:rFonts w:ascii="Calibri Light" w:hAnsi="Calibri Light"/>
          <w:b/>
          <w:color w:val="0066B2"/>
        </w:rPr>
      </w:pPr>
      <w:bookmarkStart w:id="17" w:name="_Toc475089813"/>
      <w:bookmarkStart w:id="18" w:name="_Toc475089938"/>
      <w:bookmarkStart w:id="19" w:name="_Toc475090180"/>
      <w:bookmarkStart w:id="20" w:name="_Toc478062186"/>
      <w:bookmarkStart w:id="21" w:name="_Toc483470395"/>
      <w:r w:rsidRPr="00D671AC">
        <w:rPr>
          <w:rFonts w:ascii="Calibri Light" w:hAnsi="Calibri Light"/>
          <w:b/>
          <w:color w:val="0066B2"/>
        </w:rPr>
        <w:t>Requisito</w:t>
      </w:r>
      <w:r w:rsidR="00F95A63" w:rsidRPr="00D671AC">
        <w:rPr>
          <w:rFonts w:ascii="Calibri Light" w:hAnsi="Calibri Light"/>
          <w:b/>
          <w:color w:val="0066B2"/>
        </w:rPr>
        <w:t>s</w:t>
      </w:r>
      <w:r w:rsidRPr="00D671AC">
        <w:rPr>
          <w:rFonts w:ascii="Calibri Light" w:hAnsi="Calibri Light"/>
          <w:b/>
          <w:color w:val="0066B2"/>
        </w:rPr>
        <w:t xml:space="preserve"> gerais</w:t>
      </w:r>
      <w:bookmarkEnd w:id="17"/>
      <w:bookmarkEnd w:id="18"/>
      <w:bookmarkEnd w:id="19"/>
      <w:bookmarkEnd w:id="20"/>
      <w:bookmarkEnd w:id="21"/>
    </w:p>
    <w:p w14:paraId="5F4A0EA5" w14:textId="55B1D489" w:rsidR="009179D3" w:rsidRDefault="009179D3" w:rsidP="00385FD3">
      <w:pPr>
        <w:pStyle w:val="TEXTO-SIMPLES"/>
        <w:spacing w:after="160"/>
        <w:ind w:firstLine="0"/>
        <w:rPr>
          <w:rFonts w:ascii="Calibri Light" w:hAnsi="Calibri Light"/>
        </w:rPr>
      </w:pPr>
      <w:r w:rsidRPr="00D42E26">
        <w:rPr>
          <w:rFonts w:ascii="Calibri Light" w:hAnsi="Calibri Light"/>
        </w:rPr>
        <w:t xml:space="preserve">Equipamentos médicos diferem dos demais tipos de equipamentos ou produtos, por mais tecnológicos ou simples que possam ser. </w:t>
      </w:r>
      <w:r w:rsidR="003C0570" w:rsidRPr="00D42E26">
        <w:rPr>
          <w:rFonts w:ascii="Calibri Light" w:hAnsi="Calibri Light"/>
        </w:rPr>
        <w:t>Em condições normais de uso pode-se, com alguma tranquilidade, separar os aspectos do desempenho e da segurança em um produto, sem que interfiram, necessariamente, um no outro.</w:t>
      </w:r>
      <w:r w:rsidRPr="00D42E26">
        <w:rPr>
          <w:rFonts w:ascii="Calibri Light" w:hAnsi="Calibri Light"/>
        </w:rPr>
        <w:t xml:space="preserve"> Por exemplo, uma </w:t>
      </w:r>
      <w:r w:rsidR="00AE70DB" w:rsidRPr="00D42E26">
        <w:rPr>
          <w:rFonts w:ascii="Calibri Light" w:hAnsi="Calibri Light"/>
        </w:rPr>
        <w:t xml:space="preserve">furadeira elétrica </w:t>
      </w:r>
      <w:r w:rsidRPr="00D42E26">
        <w:rPr>
          <w:rFonts w:ascii="Calibri Light" w:hAnsi="Calibri Light"/>
        </w:rPr>
        <w:t xml:space="preserve">deve ser segura para seu usuário, particularmente em questões de isolamento elétrico, posição de botões de segurança e proteção contra </w:t>
      </w:r>
      <w:r w:rsidR="005E1BF1" w:rsidRPr="00D42E26">
        <w:rPr>
          <w:rFonts w:ascii="Calibri Light" w:hAnsi="Calibri Light"/>
        </w:rPr>
        <w:t>emissão de cavacos ou partículas do objeto sendo perfurado. Por outro lado, e independente da segurança que a furadeira po</w:t>
      </w:r>
      <w:r w:rsidR="00AE70DB" w:rsidRPr="00D42E26">
        <w:rPr>
          <w:rFonts w:ascii="Calibri Light" w:hAnsi="Calibri Light"/>
        </w:rPr>
        <w:t>ssa</w:t>
      </w:r>
      <w:r w:rsidR="005E1BF1" w:rsidRPr="00D42E26">
        <w:rPr>
          <w:rFonts w:ascii="Calibri Light" w:hAnsi="Calibri Light"/>
        </w:rPr>
        <w:t xml:space="preserve"> garantir ao operador, é interessante que ela também consiga ter um desempenho mínimo, ou seja, que ela consiga fazer um furo. Mas um aspecto não depende do outro. Diferentemente, após anos de discussão na IEC e em outros fóruns apropriados, chegou-se a um consenso </w:t>
      </w:r>
      <w:r w:rsidR="00E2192A" w:rsidRPr="00D42E26">
        <w:rPr>
          <w:rFonts w:ascii="Calibri Light" w:hAnsi="Calibri Light"/>
        </w:rPr>
        <w:t xml:space="preserve">de </w:t>
      </w:r>
      <w:r w:rsidR="005E1BF1" w:rsidRPr="00D42E26">
        <w:rPr>
          <w:rFonts w:ascii="Calibri Light" w:hAnsi="Calibri Light"/>
        </w:rPr>
        <w:t xml:space="preserve">que para equipamentos eletromédicos não seria possível dissociar o desempenho essencial </w:t>
      </w:r>
      <w:r w:rsidR="00E2192A" w:rsidRPr="00D42E26">
        <w:rPr>
          <w:rFonts w:ascii="Calibri Light" w:hAnsi="Calibri Light"/>
        </w:rPr>
        <w:t>d</w:t>
      </w:r>
      <w:r w:rsidR="005E1BF1" w:rsidRPr="00D42E26">
        <w:rPr>
          <w:rFonts w:ascii="Calibri Light" w:hAnsi="Calibri Light"/>
        </w:rPr>
        <w:t>a segurança básica que o equipamento deve garantir para ser considerado apropriado. Assim sendo, a filosofia da segurança e a filosofia do desempenho andam juntas na série de normas IEC 60601.</w:t>
      </w:r>
    </w:p>
    <w:p w14:paraId="44234165" w14:textId="22A4AB05" w:rsidR="00AE1BF8" w:rsidRPr="00D42E26" w:rsidRDefault="00AE1BF8" w:rsidP="00AE1BF8">
      <w:pPr>
        <w:pStyle w:val="TEXTO-SIMPLES"/>
        <w:spacing w:after="160"/>
        <w:ind w:firstLine="0"/>
        <w:jc w:val="center"/>
        <w:rPr>
          <w:rFonts w:ascii="Calibri Light" w:hAnsi="Calibri Light"/>
        </w:rPr>
      </w:pPr>
      <w:r>
        <w:rPr>
          <w:noProof/>
          <w:lang w:eastAsia="pt-BR"/>
        </w:rPr>
        <w:drawing>
          <wp:inline distT="0" distB="0" distL="0" distR="0" wp14:anchorId="22419B10" wp14:editId="49E669C9">
            <wp:extent cx="5699760" cy="35052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9760" cy="350520"/>
                    </a:xfrm>
                    <a:prstGeom prst="rect">
                      <a:avLst/>
                    </a:prstGeom>
                    <a:noFill/>
                  </pic:spPr>
                </pic:pic>
              </a:graphicData>
            </a:graphic>
          </wp:inline>
        </w:drawing>
      </w:r>
    </w:p>
    <w:p w14:paraId="00216665" w14:textId="71FA9920" w:rsidR="00400A83" w:rsidRPr="00D42E26" w:rsidRDefault="002515CE" w:rsidP="00385FD3">
      <w:pPr>
        <w:pStyle w:val="TEXTO-SIMPLES"/>
        <w:spacing w:after="160"/>
        <w:ind w:firstLine="0"/>
        <w:rPr>
          <w:rFonts w:ascii="Calibri Light" w:hAnsi="Calibri Light"/>
        </w:rPr>
      </w:pPr>
      <w:r w:rsidRPr="00D42E26">
        <w:rPr>
          <w:rFonts w:ascii="Calibri Light" w:hAnsi="Calibri Light"/>
        </w:rPr>
        <w:t xml:space="preserve">Todo equipamento eletromédico deve ser fabricado atentando para a segurança básica que ele deve prover para o usuário e para o paciente. A norma geral estabelece os requisitos mínimos gerais a serem </w:t>
      </w:r>
      <w:r w:rsidRPr="00D42E26">
        <w:rPr>
          <w:rFonts w:ascii="Calibri Light" w:hAnsi="Calibri Light"/>
        </w:rPr>
        <w:lastRenderedPageBreak/>
        <w:t>atendidos pelos equipamentos</w:t>
      </w:r>
      <w:r w:rsidR="000A099D" w:rsidRPr="00D42E26">
        <w:rPr>
          <w:rFonts w:ascii="Calibri Light" w:hAnsi="Calibri Light"/>
        </w:rPr>
        <w:t xml:space="preserve"> em condições normais de uso ou uso equivocado, mas razoavelmente previsível (</w:t>
      </w:r>
      <w:r w:rsidR="00E2192A" w:rsidRPr="00D42E26">
        <w:rPr>
          <w:rFonts w:ascii="Calibri Light" w:hAnsi="Calibri Light"/>
        </w:rPr>
        <w:t>C</w:t>
      </w:r>
      <w:r w:rsidR="000A099D" w:rsidRPr="00D42E26">
        <w:rPr>
          <w:rFonts w:ascii="Calibri Light" w:hAnsi="Calibri Light"/>
        </w:rPr>
        <w:t>láusula 4.1). Ou seja, o equipamento deve ser capaz de, mesmo sendo utilizado de maneira incorreta, manter-se seguro e com seu desempenho essencialmente inalterado. É de responsabilidade do fabricante, ainda, definir o que é desempenho essencial para seu equipamento eletromédico, podendo, neste caso, definir quais ensaios deverão ser aplicados no contexto da norma geral IEC 60601-1 (</w:t>
      </w:r>
      <w:r w:rsidR="00E2192A" w:rsidRPr="00D42E26">
        <w:rPr>
          <w:rFonts w:ascii="Calibri Light" w:hAnsi="Calibri Light"/>
        </w:rPr>
        <w:t>C</w:t>
      </w:r>
      <w:r w:rsidR="000A099D" w:rsidRPr="00D42E26">
        <w:rPr>
          <w:rFonts w:ascii="Calibri Light" w:hAnsi="Calibri Light"/>
        </w:rPr>
        <w:t>láusula 4.3). Naturalmente, caso haja uma norma colateral ou particular que defina os ensaios para desempenho essencial, estas são prerrogativas inegáveis</w:t>
      </w:r>
      <w:r w:rsidR="00AE70DB" w:rsidRPr="00D42E26">
        <w:rPr>
          <w:rFonts w:ascii="Calibri Light" w:hAnsi="Calibri Light"/>
        </w:rPr>
        <w:t xml:space="preserve"> e não escamoteáveis</w:t>
      </w:r>
      <w:r w:rsidR="000A099D" w:rsidRPr="00D42E26">
        <w:rPr>
          <w:rFonts w:ascii="Calibri Light" w:hAnsi="Calibri Light"/>
        </w:rPr>
        <w:t xml:space="preserve">, e não cabe ao fabricante optar por não atender aos seus requisitos técnicos. As partes do equipamento que entram em contato com o paciente devem ser consideradas potencialmente inseguras, e devem ser ensaiadas </w:t>
      </w:r>
      <w:r w:rsidR="00AE70DB" w:rsidRPr="00D42E26">
        <w:rPr>
          <w:rFonts w:ascii="Calibri Light" w:hAnsi="Calibri Light"/>
        </w:rPr>
        <w:t xml:space="preserve">adicionalmente ao </w:t>
      </w:r>
      <w:r w:rsidR="000A099D" w:rsidRPr="00D42E26">
        <w:rPr>
          <w:rFonts w:ascii="Calibri Light" w:hAnsi="Calibri Light"/>
        </w:rPr>
        <w:t>corpo principal do equipamento</w:t>
      </w:r>
      <w:r w:rsidR="00AE70DB" w:rsidRPr="00D42E26">
        <w:rPr>
          <w:rFonts w:ascii="Calibri Light" w:hAnsi="Calibri Light"/>
        </w:rPr>
        <w:t>, de acordo com o uso pretendido</w:t>
      </w:r>
      <w:r w:rsidR="008C153F" w:rsidRPr="00D42E26">
        <w:rPr>
          <w:rFonts w:ascii="Calibri Light" w:hAnsi="Calibri Light"/>
        </w:rPr>
        <w:t xml:space="preserve">. Entretanto, </w:t>
      </w:r>
      <w:r w:rsidR="00E2192A" w:rsidRPr="00D42E26">
        <w:rPr>
          <w:rFonts w:ascii="Calibri Light" w:hAnsi="Calibri Light"/>
        </w:rPr>
        <w:t xml:space="preserve">também </w:t>
      </w:r>
      <w:r w:rsidR="008C153F" w:rsidRPr="00D42E26">
        <w:rPr>
          <w:rFonts w:ascii="Calibri Light" w:hAnsi="Calibri Light"/>
        </w:rPr>
        <w:t xml:space="preserve">deve ser dada </w:t>
      </w:r>
      <w:r w:rsidR="00E2192A" w:rsidRPr="00D42E26">
        <w:rPr>
          <w:rFonts w:ascii="Calibri Light" w:hAnsi="Calibri Light"/>
        </w:rPr>
        <w:t xml:space="preserve">atenção </w:t>
      </w:r>
      <w:r w:rsidR="008C153F" w:rsidRPr="00D42E26">
        <w:rPr>
          <w:rFonts w:ascii="Calibri Light" w:hAnsi="Calibri Light"/>
        </w:rPr>
        <w:t xml:space="preserve">às partes do equipamento que não </w:t>
      </w:r>
      <w:r w:rsidR="00E2192A" w:rsidRPr="00D42E26">
        <w:rPr>
          <w:rFonts w:ascii="Calibri Light" w:hAnsi="Calibri Light"/>
        </w:rPr>
        <w:t>estão</w:t>
      </w:r>
      <w:r w:rsidR="008C153F" w:rsidRPr="00D42E26">
        <w:rPr>
          <w:rFonts w:ascii="Calibri Light" w:hAnsi="Calibri Light"/>
        </w:rPr>
        <w:t xml:space="preserve"> previstas </w:t>
      </w:r>
      <w:r w:rsidR="00E2192A" w:rsidRPr="00D42E26">
        <w:rPr>
          <w:rFonts w:ascii="Calibri Light" w:hAnsi="Calibri Light"/>
        </w:rPr>
        <w:t xml:space="preserve">de entrar </w:t>
      </w:r>
      <w:r w:rsidR="008C153F" w:rsidRPr="00D42E26">
        <w:rPr>
          <w:rFonts w:ascii="Calibri Light" w:hAnsi="Calibri Light"/>
        </w:rPr>
        <w:t>em contato com o paciente</w:t>
      </w:r>
      <w:r w:rsidR="000A099D" w:rsidRPr="00D42E26">
        <w:rPr>
          <w:rFonts w:ascii="Calibri Light" w:hAnsi="Calibri Light"/>
        </w:rPr>
        <w:t xml:space="preserve"> (</w:t>
      </w:r>
      <w:r w:rsidR="00E2192A" w:rsidRPr="00D42E26">
        <w:rPr>
          <w:rFonts w:ascii="Calibri Light" w:hAnsi="Calibri Light"/>
        </w:rPr>
        <w:t xml:space="preserve">Cláusula </w:t>
      </w:r>
      <w:r w:rsidR="008C153F" w:rsidRPr="00D42E26">
        <w:rPr>
          <w:rFonts w:ascii="Calibri Light" w:hAnsi="Calibri Light"/>
        </w:rPr>
        <w:t>4.6</w:t>
      </w:r>
      <w:r w:rsidR="000A099D" w:rsidRPr="00D42E26">
        <w:rPr>
          <w:rFonts w:ascii="Calibri Light" w:hAnsi="Calibri Light"/>
        </w:rPr>
        <w:t>)</w:t>
      </w:r>
      <w:r w:rsidR="008C153F" w:rsidRPr="00D42E26">
        <w:rPr>
          <w:rFonts w:ascii="Calibri Light" w:hAnsi="Calibri Light"/>
        </w:rPr>
        <w:t>.</w:t>
      </w:r>
    </w:p>
    <w:p w14:paraId="1EF88466" w14:textId="06FAC0E4" w:rsidR="008C153F" w:rsidRPr="00D42E26" w:rsidRDefault="007E06BC" w:rsidP="00385FD3">
      <w:pPr>
        <w:pStyle w:val="TEXTO-SIMPLES"/>
        <w:spacing w:after="160"/>
        <w:ind w:firstLine="0"/>
        <w:rPr>
          <w:rFonts w:ascii="Calibri Light" w:hAnsi="Calibri Light"/>
        </w:rPr>
      </w:pPr>
      <w:r>
        <w:rPr>
          <w:noProof/>
          <w:lang w:eastAsia="pt-BR"/>
        </w:rPr>
        <w:drawing>
          <wp:anchor distT="0" distB="0" distL="114300" distR="114300" simplePos="0" relativeHeight="251660288" behindDoc="1" locked="0" layoutInCell="1" allowOverlap="1" wp14:anchorId="1EE35AF0" wp14:editId="4A57EC25">
            <wp:simplePos x="0" y="0"/>
            <wp:positionH relativeFrom="margin">
              <wp:align>left</wp:align>
            </wp:positionH>
            <wp:positionV relativeFrom="paragraph">
              <wp:posOffset>8890</wp:posOffset>
            </wp:positionV>
            <wp:extent cx="2771775" cy="2543175"/>
            <wp:effectExtent l="0" t="0" r="9525" b="9525"/>
            <wp:wrapTight wrapText="bothSides">
              <wp:wrapPolygon edited="0">
                <wp:start x="0" y="0"/>
                <wp:lineTo x="0" y="21519"/>
                <wp:lineTo x="21526" y="21519"/>
                <wp:lineTo x="21526" y="0"/>
                <wp:lineTo x="0" y="0"/>
              </wp:wrapPolygon>
            </wp:wrapTight>
            <wp:docPr id="5" name="Imagem 5" descr="http://prodsaude-entib.org.br/prodsaude/imagens/PS_60601_A02_03_Equipamen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rodsaude-entib.org.br/prodsaude/imagens/PS_60601_A02_03_Equipamento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1775" cy="2543175"/>
                    </a:xfrm>
                    <a:prstGeom prst="rect">
                      <a:avLst/>
                    </a:prstGeom>
                    <a:noFill/>
                    <a:ln>
                      <a:noFill/>
                    </a:ln>
                  </pic:spPr>
                </pic:pic>
              </a:graphicData>
            </a:graphic>
          </wp:anchor>
        </w:drawing>
      </w:r>
      <w:r w:rsidR="008C153F" w:rsidRPr="00D42E26">
        <w:rPr>
          <w:rFonts w:ascii="Calibri Light" w:hAnsi="Calibri Light"/>
        </w:rPr>
        <w:t>Todos</w:t>
      </w:r>
      <w:r w:rsidR="00E2192A" w:rsidRPr="00D42E26">
        <w:rPr>
          <w:rFonts w:ascii="Calibri Light" w:hAnsi="Calibri Light"/>
        </w:rPr>
        <w:t xml:space="preserve"> os</w:t>
      </w:r>
      <w:r w:rsidR="008C153F" w:rsidRPr="00D42E26">
        <w:rPr>
          <w:rFonts w:ascii="Calibri Light" w:hAnsi="Calibri Light"/>
        </w:rPr>
        <w:t xml:space="preserve"> equipamentos devem ser construídos com gabinetes ou invólucros com resistência mecânica compatível com seu uso pretendido (</w:t>
      </w:r>
      <w:r w:rsidR="00E2192A" w:rsidRPr="00D42E26">
        <w:rPr>
          <w:rFonts w:ascii="Calibri Light" w:hAnsi="Calibri Light"/>
        </w:rPr>
        <w:t xml:space="preserve">Cláusula </w:t>
      </w:r>
      <w:r w:rsidR="008C153F" w:rsidRPr="00D42E26">
        <w:rPr>
          <w:rFonts w:ascii="Calibri Light" w:hAnsi="Calibri Light"/>
        </w:rPr>
        <w:t>4.9).</w:t>
      </w:r>
      <w:r w:rsidR="00650A73" w:rsidRPr="00D42E26">
        <w:rPr>
          <w:rFonts w:ascii="Calibri Light" w:hAnsi="Calibri Light"/>
        </w:rPr>
        <w:t xml:space="preserve"> O mesmo </w:t>
      </w:r>
      <w:r w:rsidR="00E2192A" w:rsidRPr="00D42E26">
        <w:rPr>
          <w:rFonts w:ascii="Calibri Light" w:hAnsi="Calibri Light"/>
        </w:rPr>
        <w:t xml:space="preserve">requisito </w:t>
      </w:r>
      <w:r w:rsidR="00650A73" w:rsidRPr="00D42E26">
        <w:rPr>
          <w:rFonts w:ascii="Calibri Light" w:hAnsi="Calibri Light"/>
        </w:rPr>
        <w:t>se aplica aos fios elétricos (</w:t>
      </w:r>
      <w:r w:rsidR="00E2192A" w:rsidRPr="00D42E26">
        <w:rPr>
          <w:rFonts w:ascii="Calibri Light" w:hAnsi="Calibri Light"/>
        </w:rPr>
        <w:t xml:space="preserve">Cláusula </w:t>
      </w:r>
      <w:r w:rsidR="00650A73" w:rsidRPr="00D42E26">
        <w:rPr>
          <w:rFonts w:ascii="Calibri Light" w:hAnsi="Calibri Light"/>
        </w:rPr>
        <w:t xml:space="preserve">4.8) e demais partes, móveis ou não. Os ensaios mecânicos e elétricos, </w:t>
      </w:r>
      <w:r w:rsidR="00E2192A" w:rsidRPr="00D42E26">
        <w:rPr>
          <w:rFonts w:ascii="Calibri Light" w:hAnsi="Calibri Light"/>
        </w:rPr>
        <w:t>conforme estudaremos na Aula 4</w:t>
      </w:r>
      <w:r w:rsidR="00650A73" w:rsidRPr="00D42E26">
        <w:rPr>
          <w:rFonts w:ascii="Calibri Light" w:hAnsi="Calibri Light"/>
        </w:rPr>
        <w:t xml:space="preserve">, foram concebidos para avaliar a integridade, incluindo penetração de partículas </w:t>
      </w:r>
      <w:r w:rsidR="00E2192A" w:rsidRPr="00D42E26">
        <w:rPr>
          <w:rFonts w:ascii="Calibri Light" w:hAnsi="Calibri Light"/>
        </w:rPr>
        <w:t>d</w:t>
      </w:r>
      <w:r w:rsidR="00650A73" w:rsidRPr="00D42E26">
        <w:rPr>
          <w:rFonts w:ascii="Calibri Light" w:hAnsi="Calibri Light"/>
        </w:rPr>
        <w:t>e água, resistência à queda, rigidez dielétrica</w:t>
      </w:r>
      <w:r w:rsidR="00E2192A" w:rsidRPr="00D42E26">
        <w:rPr>
          <w:rFonts w:ascii="Calibri Light" w:hAnsi="Calibri Light"/>
        </w:rPr>
        <w:t xml:space="preserve"> e</w:t>
      </w:r>
      <w:r w:rsidR="00650A73" w:rsidRPr="00D42E26">
        <w:rPr>
          <w:rFonts w:ascii="Calibri Light" w:hAnsi="Calibri Light"/>
        </w:rPr>
        <w:t xml:space="preserve"> corrente de fuga, entre outros. Como equipamentos eletromédicos dependem de energia elétrica para serem operados, quer sejam baterias ou rede elétrica diretamente, o fabricante deverá identificar quais ensaios deverão ser realizados para garantir que o suprimento de energia elétrica não compromet</w:t>
      </w:r>
      <w:r w:rsidR="00E2192A" w:rsidRPr="00D42E26">
        <w:rPr>
          <w:rFonts w:ascii="Calibri Light" w:hAnsi="Calibri Light"/>
        </w:rPr>
        <w:t>a</w:t>
      </w:r>
      <w:r w:rsidR="00650A73" w:rsidRPr="00D42E26">
        <w:rPr>
          <w:rFonts w:ascii="Calibri Light" w:hAnsi="Calibri Light"/>
        </w:rPr>
        <w:t xml:space="preserve"> a funcionalidade, segurança e usabilidade do seu produto (</w:t>
      </w:r>
      <w:r w:rsidR="00E2192A" w:rsidRPr="00D42E26">
        <w:rPr>
          <w:rFonts w:ascii="Calibri Light" w:hAnsi="Calibri Light"/>
        </w:rPr>
        <w:t>C</w:t>
      </w:r>
      <w:r w:rsidR="00650A73" w:rsidRPr="00D42E26">
        <w:rPr>
          <w:rFonts w:ascii="Calibri Light" w:hAnsi="Calibri Light"/>
        </w:rPr>
        <w:t>láusulas 4.10 e 4.11).</w:t>
      </w:r>
    </w:p>
    <w:p w14:paraId="60FB3C5A" w14:textId="5CC69BE8" w:rsidR="00E2192A" w:rsidRPr="00D42E26" w:rsidRDefault="007E06BC" w:rsidP="00385FD3">
      <w:pPr>
        <w:pStyle w:val="TEXTO-SIMPLES"/>
        <w:spacing w:after="160"/>
        <w:ind w:firstLine="0"/>
        <w:rPr>
          <w:rFonts w:ascii="Calibri Light" w:hAnsi="Calibri Light"/>
        </w:rPr>
      </w:pPr>
      <w:r>
        <w:rPr>
          <w:noProof/>
          <w:lang w:eastAsia="pt-BR"/>
        </w:rPr>
        <w:drawing>
          <wp:anchor distT="0" distB="0" distL="114300" distR="114300" simplePos="0" relativeHeight="251662336" behindDoc="1" locked="0" layoutInCell="1" allowOverlap="1" wp14:anchorId="0975E614" wp14:editId="34D20292">
            <wp:simplePos x="0" y="0"/>
            <wp:positionH relativeFrom="margin">
              <wp:align>right</wp:align>
            </wp:positionH>
            <wp:positionV relativeFrom="paragraph">
              <wp:posOffset>8890</wp:posOffset>
            </wp:positionV>
            <wp:extent cx="1190625" cy="1190625"/>
            <wp:effectExtent l="0" t="0" r="9525" b="9525"/>
            <wp:wrapTight wrapText="bothSides">
              <wp:wrapPolygon edited="0">
                <wp:start x="8294" y="0"/>
                <wp:lineTo x="5530" y="691"/>
                <wp:lineTo x="691" y="4147"/>
                <wp:lineTo x="0" y="8640"/>
                <wp:lineTo x="0" y="13133"/>
                <wp:lineTo x="1382" y="16589"/>
                <wp:lineTo x="1382" y="17280"/>
                <wp:lineTo x="6566" y="21082"/>
                <wp:lineTo x="7603" y="21427"/>
                <wp:lineTo x="13824" y="21427"/>
                <wp:lineTo x="14861" y="21082"/>
                <wp:lineTo x="20390" y="17280"/>
                <wp:lineTo x="21427" y="13133"/>
                <wp:lineTo x="21427" y="7949"/>
                <wp:lineTo x="21082" y="4838"/>
                <wp:lineTo x="15898" y="691"/>
                <wp:lineTo x="13478" y="0"/>
                <wp:lineTo x="8294" y="0"/>
              </wp:wrapPolygon>
            </wp:wrapTight>
            <wp:docPr id="6" name="Imagem 6" descr="http://prodsaude-entib.org.br/prodsaude/imagens/PS_60601_A02_03_Fal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rodsaude-entib.org.br/prodsaude/imagens/PS_60601_A02_03_Falha.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70DB" w:rsidRPr="00D42E26">
        <w:rPr>
          <w:rFonts w:ascii="Calibri Light" w:hAnsi="Calibri Light"/>
        </w:rPr>
        <w:t xml:space="preserve">A </w:t>
      </w:r>
      <w:r w:rsidR="00E2192A" w:rsidRPr="00D42E26">
        <w:rPr>
          <w:rFonts w:ascii="Calibri Light" w:hAnsi="Calibri Light"/>
        </w:rPr>
        <w:t>C</w:t>
      </w:r>
      <w:r w:rsidR="00AE70DB" w:rsidRPr="00D42E26">
        <w:rPr>
          <w:rFonts w:ascii="Calibri Light" w:hAnsi="Calibri Light"/>
        </w:rPr>
        <w:t>láusula 4.7 da norma geral traz um conceito de suma importância na interpretação de como deve ser realizada a avaliação da segurança básica e</w:t>
      </w:r>
      <w:r w:rsidR="00E2192A" w:rsidRPr="00D42E26">
        <w:rPr>
          <w:rFonts w:ascii="Calibri Light" w:hAnsi="Calibri Light"/>
        </w:rPr>
        <w:t xml:space="preserve"> do</w:t>
      </w:r>
      <w:r w:rsidR="00AE70DB" w:rsidRPr="00D42E26">
        <w:rPr>
          <w:rFonts w:ascii="Calibri Light" w:hAnsi="Calibri Light"/>
        </w:rPr>
        <w:t xml:space="preserve"> desempenho essencial dos equipamentos eletromédicos. Trata-se da “</w:t>
      </w:r>
      <w:r w:rsidR="00B40FD0" w:rsidRPr="00D42E26">
        <w:rPr>
          <w:rFonts w:ascii="Calibri Light" w:hAnsi="Calibri Light"/>
        </w:rPr>
        <w:t>condição anormal sob uma só falha</w:t>
      </w:r>
      <w:r w:rsidR="00AE70DB" w:rsidRPr="00D42E26">
        <w:rPr>
          <w:rFonts w:ascii="Calibri Light" w:hAnsi="Calibri Light"/>
        </w:rPr>
        <w:t>”</w:t>
      </w:r>
      <w:r w:rsidR="00B40FD0" w:rsidRPr="00D42E26">
        <w:rPr>
          <w:rFonts w:ascii="Calibri Light" w:hAnsi="Calibri Light"/>
        </w:rPr>
        <w:t xml:space="preserve"> (</w:t>
      </w:r>
      <w:r w:rsidR="00B40FD0" w:rsidRPr="00D42E26">
        <w:rPr>
          <w:rFonts w:ascii="Calibri Light" w:hAnsi="Calibri Light"/>
          <w:i/>
        </w:rPr>
        <w:t xml:space="preserve">single </w:t>
      </w:r>
      <w:proofErr w:type="spellStart"/>
      <w:r w:rsidR="00B40FD0" w:rsidRPr="00D42E26">
        <w:rPr>
          <w:rFonts w:ascii="Calibri Light" w:hAnsi="Calibri Light"/>
          <w:i/>
        </w:rPr>
        <w:t>fault</w:t>
      </w:r>
      <w:proofErr w:type="spellEnd"/>
      <w:r w:rsidR="00B40FD0" w:rsidRPr="00D42E26">
        <w:rPr>
          <w:rFonts w:ascii="Calibri Light" w:hAnsi="Calibri Light"/>
          <w:i/>
        </w:rPr>
        <w:t xml:space="preserve"> </w:t>
      </w:r>
      <w:proofErr w:type="spellStart"/>
      <w:r w:rsidR="00B40FD0" w:rsidRPr="00D42E26">
        <w:rPr>
          <w:rFonts w:ascii="Calibri Light" w:hAnsi="Calibri Light"/>
          <w:i/>
        </w:rPr>
        <w:t>condition</w:t>
      </w:r>
      <w:proofErr w:type="spellEnd"/>
      <w:r w:rsidR="00B40FD0" w:rsidRPr="00D42E26">
        <w:rPr>
          <w:rFonts w:ascii="Calibri Light" w:hAnsi="Calibri Light"/>
        </w:rPr>
        <w:t>)</w:t>
      </w:r>
      <w:r w:rsidR="00AE70DB" w:rsidRPr="00D42E26">
        <w:rPr>
          <w:rFonts w:ascii="Calibri Light" w:hAnsi="Calibri Light"/>
        </w:rPr>
        <w:t>, ou CASF</w:t>
      </w:r>
      <w:r w:rsidR="00B40FD0" w:rsidRPr="00D42E26">
        <w:rPr>
          <w:rFonts w:ascii="Calibri Light" w:hAnsi="Calibri Light"/>
        </w:rPr>
        <w:t>.</w:t>
      </w:r>
      <w:r w:rsidR="00AE70DB" w:rsidRPr="00D42E26">
        <w:rPr>
          <w:rFonts w:ascii="Calibri Light" w:hAnsi="Calibri Light"/>
        </w:rPr>
        <w:t xml:space="preserve"> Todo equipamento eletromédico deve ser absolutamente livre de falhas</w:t>
      </w:r>
      <w:r w:rsidR="00E2192A" w:rsidRPr="00D42E26">
        <w:rPr>
          <w:rFonts w:ascii="Calibri Light" w:hAnsi="Calibri Light"/>
        </w:rPr>
        <w:t>, sem tolerâncias.</w:t>
      </w:r>
      <w:r w:rsidR="00AE70DB" w:rsidRPr="00D42E26">
        <w:rPr>
          <w:rFonts w:ascii="Calibri Light" w:hAnsi="Calibri Light"/>
        </w:rPr>
        <w:t xml:space="preserve"> Um liquidificador que não triture adequadamente uma banana para fazer uma vitamina pode até ser “perdoado”, já que a banana pode estar verde, ou o usuário pode estar com pressa para preparar a vitamina, mas o mesmo não pode acontecer com um equipamento eletromédico. O fabricante, em sua análise de risco, deve prever todas as possibilidades em que o equipamento pode vir a falhar, ou seja, ser menos seguro do que o previsto ou </w:t>
      </w:r>
      <w:r w:rsidR="00AE70DB" w:rsidRPr="00D42E26">
        <w:rPr>
          <w:rFonts w:ascii="Calibri Light" w:hAnsi="Calibri Light"/>
        </w:rPr>
        <w:lastRenderedPageBreak/>
        <w:t xml:space="preserve">não apresentar desempenho previsto, </w:t>
      </w:r>
      <w:r w:rsidR="00E2192A" w:rsidRPr="00D42E26">
        <w:rPr>
          <w:rFonts w:ascii="Calibri Light" w:hAnsi="Calibri Light"/>
        </w:rPr>
        <w:t xml:space="preserve">a fim de </w:t>
      </w:r>
      <w:r w:rsidR="00AE70DB" w:rsidRPr="00D42E26">
        <w:rPr>
          <w:rFonts w:ascii="Calibri Light" w:hAnsi="Calibri Light"/>
        </w:rPr>
        <w:t xml:space="preserve">criar mecanismos para que esta falha não aconteça. Um equipamento eletromédico pode ser considerado livre de CASF se: </w:t>
      </w:r>
    </w:p>
    <w:p w14:paraId="454EC20A" w14:textId="77777777" w:rsidR="00E2192A" w:rsidRPr="00D42E26" w:rsidRDefault="00AE70DB" w:rsidP="00D42E26">
      <w:pPr>
        <w:pStyle w:val="TEXTO-SIMPLES"/>
        <w:spacing w:after="160"/>
        <w:rPr>
          <w:rFonts w:ascii="Calibri Light" w:hAnsi="Calibri Light"/>
        </w:rPr>
      </w:pPr>
      <w:r w:rsidRPr="00D42E26">
        <w:rPr>
          <w:rFonts w:ascii="Calibri Light" w:hAnsi="Calibri Light"/>
        </w:rPr>
        <w:t xml:space="preserve">a) ele emprega meios efetivos para reduzir o risco </w:t>
      </w:r>
      <w:r w:rsidR="007216F9" w:rsidRPr="00D42E26">
        <w:rPr>
          <w:rFonts w:ascii="Calibri Light" w:hAnsi="Calibri Light"/>
        </w:rPr>
        <w:t xml:space="preserve">de eventos adversos (por exemplo, isolamento elétrico duplo ou construção reforçada do seu gabinete); </w:t>
      </w:r>
    </w:p>
    <w:p w14:paraId="5E569DBB" w14:textId="77777777" w:rsidR="00E2192A" w:rsidRPr="00D42E26" w:rsidRDefault="007216F9" w:rsidP="00D42E26">
      <w:pPr>
        <w:pStyle w:val="TEXTO-SIMPLES"/>
        <w:spacing w:after="160"/>
        <w:rPr>
          <w:rFonts w:ascii="Calibri Light" w:hAnsi="Calibri Light"/>
        </w:rPr>
      </w:pPr>
      <w:r w:rsidRPr="00D42E26">
        <w:rPr>
          <w:rFonts w:ascii="Calibri Light" w:hAnsi="Calibri Light"/>
        </w:rPr>
        <w:t xml:space="preserve">b) ele for dotado de um meio de avisar o usuário caso uma falha ocorra a tempo de não prejudicar seu uso pretendido. </w:t>
      </w:r>
    </w:p>
    <w:p w14:paraId="038DC56B" w14:textId="3BEDFEA7" w:rsidR="00B40FD0" w:rsidRPr="00D42E26" w:rsidRDefault="007216F9" w:rsidP="00385FD3">
      <w:pPr>
        <w:pStyle w:val="TEXTO-SIMPLES"/>
        <w:spacing w:after="160"/>
        <w:ind w:firstLine="0"/>
        <w:rPr>
          <w:rFonts w:ascii="Calibri Light" w:hAnsi="Calibri Light"/>
        </w:rPr>
      </w:pPr>
      <w:r w:rsidRPr="00D42E26">
        <w:rPr>
          <w:rFonts w:ascii="Calibri Light" w:hAnsi="Calibri Light"/>
        </w:rPr>
        <w:t>Para esta análise, o fabricante deverá adotar o gerenciamento de risco, incluindo a probabilidade e severidade de cada risco que possa causar CASF.</w:t>
      </w:r>
    </w:p>
    <w:p w14:paraId="1C61D063" w14:textId="27A5A6C2" w:rsidR="00400A83" w:rsidRPr="00D671AC" w:rsidRDefault="00E912C7" w:rsidP="001D3CB6">
      <w:pPr>
        <w:pStyle w:val="Ttulo1"/>
        <w:numPr>
          <w:ilvl w:val="0"/>
          <w:numId w:val="23"/>
        </w:numPr>
        <w:spacing w:after="240" w:line="276" w:lineRule="auto"/>
        <w:ind w:left="426" w:hanging="426"/>
        <w:rPr>
          <w:rFonts w:ascii="Calibri Light" w:hAnsi="Calibri Light"/>
          <w:b/>
          <w:color w:val="0066B2"/>
        </w:rPr>
      </w:pPr>
      <w:bookmarkStart w:id="22" w:name="_Toc475089814"/>
      <w:bookmarkStart w:id="23" w:name="_Toc475089939"/>
      <w:bookmarkStart w:id="24" w:name="_Toc475090181"/>
      <w:bookmarkStart w:id="25" w:name="_Toc478062187"/>
      <w:bookmarkStart w:id="26" w:name="_Toc483470396"/>
      <w:r w:rsidRPr="00D671AC">
        <w:rPr>
          <w:rFonts w:ascii="Calibri Light" w:hAnsi="Calibri Light"/>
          <w:b/>
          <w:color w:val="0066B2"/>
        </w:rPr>
        <w:t>G</w:t>
      </w:r>
      <w:r w:rsidR="00400A83" w:rsidRPr="00D671AC">
        <w:rPr>
          <w:rFonts w:ascii="Calibri Light" w:hAnsi="Calibri Light"/>
          <w:b/>
          <w:color w:val="0066B2"/>
        </w:rPr>
        <w:t>erenciamento de risco</w:t>
      </w:r>
      <w:bookmarkEnd w:id="22"/>
      <w:bookmarkEnd w:id="23"/>
      <w:bookmarkEnd w:id="24"/>
      <w:bookmarkEnd w:id="25"/>
      <w:bookmarkEnd w:id="26"/>
    </w:p>
    <w:p w14:paraId="6F84396F" w14:textId="344F1FD7" w:rsidR="00400A83" w:rsidRPr="00D42E26" w:rsidRDefault="00E912C7" w:rsidP="00385FD3">
      <w:pPr>
        <w:pStyle w:val="TEXTO-SIMPLES"/>
        <w:spacing w:after="160"/>
        <w:ind w:firstLine="0"/>
        <w:rPr>
          <w:rFonts w:ascii="Calibri Light" w:hAnsi="Calibri Light"/>
        </w:rPr>
      </w:pPr>
      <w:r w:rsidRPr="00D42E26">
        <w:rPr>
          <w:rFonts w:ascii="Calibri Light" w:hAnsi="Calibri Light"/>
        </w:rPr>
        <w:t>Dentre todas as mudanças da terceira edição da IEC 60601-1, a</w:t>
      </w:r>
      <w:r w:rsidR="00E2192A" w:rsidRPr="00D42E26">
        <w:rPr>
          <w:rFonts w:ascii="Calibri Light" w:hAnsi="Calibri Light"/>
        </w:rPr>
        <w:t>quela</w:t>
      </w:r>
      <w:r w:rsidRPr="00D42E26">
        <w:rPr>
          <w:rFonts w:ascii="Calibri Light" w:hAnsi="Calibri Light"/>
        </w:rPr>
        <w:t xml:space="preserve"> de maior impacto é a implantação do gerenciamento de risco dos equipamentos eletromédicos por parte do fabricante. A norma a ser utilizada na elaboração do processo de gerenciamento de risco é a ISO 14971:2007 – </w:t>
      </w:r>
      <w:r w:rsidRPr="00D42E26">
        <w:rPr>
          <w:rFonts w:ascii="Calibri Light" w:hAnsi="Calibri Light"/>
          <w:i/>
        </w:rPr>
        <w:t xml:space="preserve">Medical </w:t>
      </w:r>
      <w:proofErr w:type="spellStart"/>
      <w:r w:rsidRPr="00D42E26">
        <w:rPr>
          <w:rFonts w:ascii="Calibri Light" w:hAnsi="Calibri Light"/>
          <w:i/>
        </w:rPr>
        <w:t>devices</w:t>
      </w:r>
      <w:proofErr w:type="spellEnd"/>
      <w:r w:rsidRPr="00D42E26">
        <w:rPr>
          <w:rFonts w:ascii="Calibri Light" w:hAnsi="Calibri Light"/>
          <w:i/>
        </w:rPr>
        <w:t xml:space="preserve"> – </w:t>
      </w:r>
      <w:proofErr w:type="spellStart"/>
      <w:r w:rsidRPr="00D42E26">
        <w:rPr>
          <w:rFonts w:ascii="Calibri Light" w:hAnsi="Calibri Light"/>
          <w:i/>
        </w:rPr>
        <w:t>Application</w:t>
      </w:r>
      <w:proofErr w:type="spellEnd"/>
      <w:r w:rsidRPr="00D42E26">
        <w:rPr>
          <w:rFonts w:ascii="Calibri Light" w:hAnsi="Calibri Light"/>
          <w:i/>
        </w:rPr>
        <w:t xml:space="preserve"> </w:t>
      </w:r>
      <w:proofErr w:type="spellStart"/>
      <w:r w:rsidRPr="00D42E26">
        <w:rPr>
          <w:rFonts w:ascii="Calibri Light" w:hAnsi="Calibri Light"/>
          <w:i/>
        </w:rPr>
        <w:t>of</w:t>
      </w:r>
      <w:proofErr w:type="spellEnd"/>
      <w:r w:rsidRPr="00D42E26">
        <w:rPr>
          <w:rFonts w:ascii="Calibri Light" w:hAnsi="Calibri Light"/>
          <w:i/>
        </w:rPr>
        <w:t xml:space="preserve"> </w:t>
      </w:r>
      <w:proofErr w:type="spellStart"/>
      <w:r w:rsidRPr="00D42E26">
        <w:rPr>
          <w:rFonts w:ascii="Calibri Light" w:hAnsi="Calibri Light"/>
          <w:i/>
        </w:rPr>
        <w:t>risk</w:t>
      </w:r>
      <w:proofErr w:type="spellEnd"/>
      <w:r w:rsidRPr="00D42E26">
        <w:rPr>
          <w:rFonts w:ascii="Calibri Light" w:hAnsi="Calibri Light"/>
          <w:i/>
        </w:rPr>
        <w:t xml:space="preserve"> management </w:t>
      </w:r>
      <w:proofErr w:type="spellStart"/>
      <w:r w:rsidRPr="00D42E26">
        <w:rPr>
          <w:rFonts w:ascii="Calibri Light" w:hAnsi="Calibri Light"/>
          <w:i/>
        </w:rPr>
        <w:t>to</w:t>
      </w:r>
      <w:proofErr w:type="spellEnd"/>
      <w:r w:rsidRPr="00D42E26">
        <w:rPr>
          <w:rFonts w:ascii="Calibri Light" w:hAnsi="Calibri Light"/>
          <w:i/>
        </w:rPr>
        <w:t xml:space="preserve"> medical </w:t>
      </w:r>
      <w:proofErr w:type="spellStart"/>
      <w:r w:rsidRPr="00D42E26">
        <w:rPr>
          <w:rFonts w:ascii="Calibri Light" w:hAnsi="Calibri Light"/>
          <w:i/>
        </w:rPr>
        <w:t>devices</w:t>
      </w:r>
      <w:proofErr w:type="spellEnd"/>
      <w:r w:rsidRPr="00D42E26">
        <w:rPr>
          <w:rFonts w:ascii="Calibri Light" w:hAnsi="Calibri Light"/>
        </w:rPr>
        <w:t xml:space="preserve"> (82 páginas, elaborada pelo IEC/TC 210), com versão brasileira publicada pela ABNT como “ABNT NBR ISO 14971:2009 – Produtos para a saúde – Aplicação de gerenciamento de risco a produtos para a saúde” (8</w:t>
      </w:r>
      <w:r w:rsidR="006446A7" w:rsidRPr="00D42E26">
        <w:rPr>
          <w:rFonts w:ascii="Calibri Light" w:hAnsi="Calibri Light"/>
        </w:rPr>
        <w:t>8</w:t>
      </w:r>
      <w:r w:rsidRPr="00D42E26">
        <w:rPr>
          <w:rFonts w:ascii="Calibri Light" w:hAnsi="Calibri Light"/>
        </w:rPr>
        <w:t xml:space="preserve"> páginas, elaborado pelo ABNT/CB-26).</w:t>
      </w:r>
    </w:p>
    <w:p w14:paraId="6327DC2F" w14:textId="117063E4" w:rsidR="00E912C7" w:rsidRPr="00D42E26" w:rsidRDefault="007E06BC" w:rsidP="00385FD3">
      <w:pPr>
        <w:pStyle w:val="TEXTO-SIMPLES"/>
        <w:spacing w:after="160"/>
        <w:ind w:firstLine="0"/>
        <w:rPr>
          <w:rFonts w:ascii="Calibri Light" w:hAnsi="Calibri Light"/>
        </w:rPr>
      </w:pPr>
      <w:r>
        <w:rPr>
          <w:noProof/>
          <w:lang w:eastAsia="pt-BR"/>
        </w:rPr>
        <w:drawing>
          <wp:anchor distT="0" distB="0" distL="114300" distR="114300" simplePos="0" relativeHeight="251664384" behindDoc="1" locked="0" layoutInCell="1" allowOverlap="1" wp14:anchorId="7F4725A3" wp14:editId="1C393EED">
            <wp:simplePos x="0" y="0"/>
            <wp:positionH relativeFrom="margin">
              <wp:align>left</wp:align>
            </wp:positionH>
            <wp:positionV relativeFrom="paragraph">
              <wp:posOffset>1026795</wp:posOffset>
            </wp:positionV>
            <wp:extent cx="2143125" cy="1965960"/>
            <wp:effectExtent l="0" t="0" r="9525" b="0"/>
            <wp:wrapTight wrapText="bothSides">
              <wp:wrapPolygon edited="0">
                <wp:start x="0" y="0"/>
                <wp:lineTo x="0" y="21349"/>
                <wp:lineTo x="21504" y="21349"/>
                <wp:lineTo x="21504" y="0"/>
                <wp:lineTo x="0" y="0"/>
              </wp:wrapPolygon>
            </wp:wrapTight>
            <wp:docPr id="3" name="Imagem 3" descr="http://prodsaude-entib.org.br/prodsaude/imagens/PS_60601_A02_04_ptI_ch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rodsaude-entib.org.br/prodsaude/imagens/PS_60601_A02_04_ptI_check.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3125" cy="1965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12C7" w:rsidRPr="00D42E26">
        <w:rPr>
          <w:rFonts w:ascii="Calibri Light" w:hAnsi="Calibri Light"/>
        </w:rPr>
        <w:t xml:space="preserve">Na norma geral da série 60601 há mais de 100 ocorrências de requisitos </w:t>
      </w:r>
      <w:r w:rsidR="00AF6053" w:rsidRPr="00D42E26">
        <w:rPr>
          <w:rFonts w:ascii="Calibri Light" w:hAnsi="Calibri Light"/>
        </w:rPr>
        <w:t xml:space="preserve">que fazem menção ao </w:t>
      </w:r>
      <w:r w:rsidR="00E912C7" w:rsidRPr="00D42E26">
        <w:rPr>
          <w:rFonts w:ascii="Calibri Light" w:hAnsi="Calibri Light"/>
        </w:rPr>
        <w:t>ger</w:t>
      </w:r>
      <w:r w:rsidR="00650A73" w:rsidRPr="00D42E26">
        <w:rPr>
          <w:rFonts w:ascii="Calibri Light" w:hAnsi="Calibri Light"/>
        </w:rPr>
        <w:t>e</w:t>
      </w:r>
      <w:r w:rsidR="00E912C7" w:rsidRPr="00D42E26">
        <w:rPr>
          <w:rFonts w:ascii="Calibri Light" w:hAnsi="Calibri Light"/>
        </w:rPr>
        <w:t>ncia</w:t>
      </w:r>
      <w:r w:rsidR="00650A73" w:rsidRPr="00D42E26">
        <w:rPr>
          <w:rFonts w:ascii="Calibri Light" w:hAnsi="Calibri Light"/>
        </w:rPr>
        <w:t>mento</w:t>
      </w:r>
      <w:r w:rsidR="00E912C7" w:rsidRPr="00D42E26">
        <w:rPr>
          <w:rFonts w:ascii="Calibri Light" w:hAnsi="Calibri Light"/>
        </w:rPr>
        <w:t xml:space="preserve"> de risco. Essencialmente, o fabricante passa a ter uma certa liberdade de escolha em relação à forma </w:t>
      </w:r>
      <w:r w:rsidR="006446A7" w:rsidRPr="00D42E26">
        <w:rPr>
          <w:rFonts w:ascii="Calibri Light" w:hAnsi="Calibri Light"/>
        </w:rPr>
        <w:t>como</w:t>
      </w:r>
      <w:r w:rsidR="00E912C7" w:rsidRPr="00D42E26">
        <w:rPr>
          <w:rFonts w:ascii="Calibri Light" w:hAnsi="Calibri Light"/>
        </w:rPr>
        <w:t xml:space="preserve"> será feita a avaliação da conformidade do seu equipamento aos requisitos técnicos da norma geral. Sob a perspectiva dos preceitos do gerenciamento de risco segundo </w:t>
      </w:r>
      <w:r w:rsidR="006446A7" w:rsidRPr="00D42E26">
        <w:rPr>
          <w:rFonts w:ascii="Calibri Light" w:hAnsi="Calibri Light"/>
        </w:rPr>
        <w:t xml:space="preserve">o que está </w:t>
      </w:r>
      <w:r w:rsidR="00E912C7" w:rsidRPr="00D42E26">
        <w:rPr>
          <w:rFonts w:ascii="Calibri Light" w:hAnsi="Calibri Light"/>
        </w:rPr>
        <w:t>normalizado, o fabricante poderá indicar quais ensaios são dispensáveis por não oferecerem risco acima de determinad</w:t>
      </w:r>
      <w:r w:rsidR="00AA372A" w:rsidRPr="00D42E26">
        <w:rPr>
          <w:rFonts w:ascii="Calibri Light" w:hAnsi="Calibri Light"/>
        </w:rPr>
        <w:t>o</w:t>
      </w:r>
      <w:r w:rsidR="00E912C7" w:rsidRPr="00D42E26">
        <w:rPr>
          <w:rFonts w:ascii="Calibri Light" w:hAnsi="Calibri Light"/>
        </w:rPr>
        <w:t xml:space="preserve"> limite</w:t>
      </w:r>
      <w:r w:rsidR="006446A7" w:rsidRPr="00D42E26">
        <w:rPr>
          <w:rFonts w:ascii="Calibri Light" w:hAnsi="Calibri Light"/>
        </w:rPr>
        <w:t xml:space="preserve"> aceitável</w:t>
      </w:r>
      <w:r w:rsidR="00E912C7" w:rsidRPr="00D42E26">
        <w:rPr>
          <w:rFonts w:ascii="Calibri Light" w:hAnsi="Calibri Light"/>
        </w:rPr>
        <w:t>. Caso o fabricante não seja capaz de evidenciar o gerenciamento de risco, o ensaio deverá ser feito rigorosa e completamente de acordo com os requisitos técnicos “tradicionais”.</w:t>
      </w:r>
      <w:r w:rsidR="007870F9" w:rsidRPr="00D42E26">
        <w:rPr>
          <w:rFonts w:ascii="Calibri Light" w:hAnsi="Calibri Light"/>
        </w:rPr>
        <w:t xml:space="preserve"> </w:t>
      </w:r>
      <w:r w:rsidR="007870F9" w:rsidRPr="007E06BC">
        <w:rPr>
          <w:rFonts w:ascii="Calibri Light" w:hAnsi="Calibri Light"/>
        </w:rPr>
        <w:t>Ou seja, a avaliação do equipamento deve atender integralmente todos os requisitos das normas geral, colaterais e particular aos quais está submetido.</w:t>
      </w:r>
    </w:p>
    <w:p w14:paraId="7203A2ED" w14:textId="26ECBB3D" w:rsidR="00E912C7" w:rsidRPr="00D42E26" w:rsidRDefault="00E912C7" w:rsidP="00385FD3">
      <w:pPr>
        <w:pStyle w:val="TEXTO-SIMPLES"/>
        <w:spacing w:after="160"/>
        <w:ind w:firstLine="0"/>
        <w:rPr>
          <w:rFonts w:ascii="Calibri Light" w:hAnsi="Calibri Light"/>
        </w:rPr>
      </w:pPr>
      <w:r w:rsidRPr="00D42E26">
        <w:rPr>
          <w:rFonts w:ascii="Calibri Light" w:hAnsi="Calibri Light"/>
        </w:rPr>
        <w:t>A liberdade que esta abordagem traz para o fabricante não vem sem um custo</w:t>
      </w:r>
      <w:r w:rsidR="00AF6053" w:rsidRPr="00D42E26">
        <w:rPr>
          <w:rFonts w:ascii="Calibri Light" w:hAnsi="Calibri Light"/>
        </w:rPr>
        <w:t xml:space="preserve"> adicional</w:t>
      </w:r>
      <w:r w:rsidRPr="00D42E26">
        <w:rPr>
          <w:rFonts w:ascii="Calibri Light" w:hAnsi="Calibri Light"/>
        </w:rPr>
        <w:t>. Ao adotar o gerenciamento de risco para</w:t>
      </w:r>
      <w:r w:rsidR="002D5836" w:rsidRPr="00D42E26">
        <w:rPr>
          <w:rFonts w:ascii="Calibri Light" w:hAnsi="Calibri Light"/>
        </w:rPr>
        <w:t xml:space="preserve"> eliminar um determinado ensaio</w:t>
      </w:r>
      <w:r w:rsidRPr="00D42E26">
        <w:rPr>
          <w:rFonts w:ascii="Calibri Light" w:hAnsi="Calibri Light"/>
        </w:rPr>
        <w:t xml:space="preserve"> técnico, o fabricante deverá evidenciar competência completa do seu sistema da qualidade em gestão de risco, seguindo estritamente o que está definido na </w:t>
      </w:r>
      <w:r w:rsidR="003F1764" w:rsidRPr="00D42E26">
        <w:rPr>
          <w:rFonts w:ascii="Calibri Light" w:hAnsi="Calibri Light"/>
        </w:rPr>
        <w:t>IS</w:t>
      </w:r>
      <w:r w:rsidRPr="00D42E26">
        <w:rPr>
          <w:rFonts w:ascii="Calibri Light" w:hAnsi="Calibri Light"/>
        </w:rPr>
        <w:t xml:space="preserve">O 14971. Ademais, o gerenciamento de risco deve ser feito em todo ciclo de vida do produto, </w:t>
      </w:r>
      <w:r w:rsidRPr="00D42E26">
        <w:rPr>
          <w:rFonts w:ascii="Calibri Light" w:hAnsi="Calibri Light"/>
        </w:rPr>
        <w:lastRenderedPageBreak/>
        <w:t xml:space="preserve">e não apenas na fase </w:t>
      </w:r>
      <w:proofErr w:type="spellStart"/>
      <w:r w:rsidR="00927BC1" w:rsidRPr="00D42E26">
        <w:rPr>
          <w:rFonts w:ascii="Calibri Light" w:hAnsi="Calibri Light"/>
        </w:rPr>
        <w:t>pré</w:t>
      </w:r>
      <w:proofErr w:type="spellEnd"/>
      <w:r w:rsidRPr="00D42E26">
        <w:rPr>
          <w:rFonts w:ascii="Calibri Light" w:hAnsi="Calibri Light"/>
        </w:rPr>
        <w:t>-mercado, ou seja, durante a concepção, o desenvolvimento e a fabricação</w:t>
      </w:r>
      <w:r w:rsidR="00AF6053" w:rsidRPr="00D42E26">
        <w:rPr>
          <w:rFonts w:ascii="Calibri Light" w:hAnsi="Calibri Light"/>
        </w:rPr>
        <w:t xml:space="preserve"> do equipamento eletromédico</w:t>
      </w:r>
      <w:r w:rsidRPr="00D42E26">
        <w:rPr>
          <w:rFonts w:ascii="Calibri Light" w:hAnsi="Calibri Light"/>
        </w:rPr>
        <w:t>.</w:t>
      </w:r>
      <w:r w:rsidR="00927BC1" w:rsidRPr="00D42E26">
        <w:rPr>
          <w:rFonts w:ascii="Calibri Light" w:hAnsi="Calibri Light"/>
        </w:rPr>
        <w:t xml:space="preserve"> O fabricante deverá prover evidências de que o risco pós-mercado</w:t>
      </w:r>
      <w:r w:rsidR="00AA372A" w:rsidRPr="00D42E26">
        <w:rPr>
          <w:rFonts w:ascii="Calibri Light" w:hAnsi="Calibri Light"/>
        </w:rPr>
        <w:t xml:space="preserve"> foi analisado, compreendendo as</w:t>
      </w:r>
      <w:r w:rsidR="00927BC1" w:rsidRPr="00D42E26">
        <w:rPr>
          <w:rFonts w:ascii="Calibri Light" w:hAnsi="Calibri Light"/>
        </w:rPr>
        <w:t xml:space="preserve"> fases de marketing e venda, bem como o processo de vigilância pós-mercado a ocorrer durante a utilização e </w:t>
      </w:r>
      <w:r w:rsidR="00AA372A" w:rsidRPr="00D42E26">
        <w:rPr>
          <w:rFonts w:ascii="Calibri Light" w:hAnsi="Calibri Light"/>
        </w:rPr>
        <w:t xml:space="preserve">o </w:t>
      </w:r>
      <w:r w:rsidR="00927BC1" w:rsidRPr="00D42E26">
        <w:rPr>
          <w:rFonts w:ascii="Calibri Light" w:hAnsi="Calibri Light"/>
        </w:rPr>
        <w:t>descarte.</w:t>
      </w:r>
    </w:p>
    <w:p w14:paraId="05BBD139" w14:textId="6D2529FB" w:rsidR="00927BC1" w:rsidRPr="00D42E26" w:rsidRDefault="00927BC1" w:rsidP="00385FD3">
      <w:pPr>
        <w:pStyle w:val="TEXTO-SIMPLES"/>
        <w:spacing w:after="160"/>
        <w:ind w:firstLine="0"/>
        <w:rPr>
          <w:rFonts w:ascii="Calibri Light" w:hAnsi="Calibri Light"/>
        </w:rPr>
      </w:pPr>
      <w:r w:rsidRPr="00D42E26">
        <w:rPr>
          <w:rFonts w:ascii="Calibri Light" w:hAnsi="Calibri Light"/>
        </w:rPr>
        <w:t xml:space="preserve">Um sistema de gerenciamento de risco inclui a identificação dos riscos em potencial </w:t>
      </w:r>
      <w:r w:rsidR="00AA372A" w:rsidRPr="00D42E26">
        <w:rPr>
          <w:rFonts w:ascii="Calibri Light" w:hAnsi="Calibri Light"/>
        </w:rPr>
        <w:t xml:space="preserve">e </w:t>
      </w:r>
      <w:r w:rsidRPr="00D42E26">
        <w:rPr>
          <w:rFonts w:ascii="Calibri Light" w:hAnsi="Calibri Light"/>
        </w:rPr>
        <w:t>sua posterior análise do impacto na segurança e desempenho, incluindo a avaliação e controle. Cada etapa</w:t>
      </w:r>
      <w:r w:rsidR="003F1764" w:rsidRPr="00D42E26">
        <w:rPr>
          <w:rFonts w:ascii="Calibri Light" w:hAnsi="Calibri Light"/>
        </w:rPr>
        <w:t xml:space="preserve"> precisa </w:t>
      </w:r>
      <w:r w:rsidR="006446A7" w:rsidRPr="00D42E26">
        <w:rPr>
          <w:rFonts w:ascii="Calibri Light" w:hAnsi="Calibri Light"/>
        </w:rPr>
        <w:t xml:space="preserve">ser apropriadamente </w:t>
      </w:r>
      <w:r w:rsidR="003F1764" w:rsidRPr="00D42E26">
        <w:rPr>
          <w:rFonts w:ascii="Calibri Light" w:hAnsi="Calibri Light"/>
        </w:rPr>
        <w:t xml:space="preserve">identificada </w:t>
      </w:r>
      <w:r w:rsidR="00AA372A" w:rsidRPr="00D42E26">
        <w:rPr>
          <w:rFonts w:ascii="Calibri Light" w:hAnsi="Calibri Light"/>
        </w:rPr>
        <w:t xml:space="preserve">e </w:t>
      </w:r>
      <w:r w:rsidR="003F1764" w:rsidRPr="00D42E26">
        <w:rPr>
          <w:rFonts w:ascii="Calibri Light" w:hAnsi="Calibri Light"/>
        </w:rPr>
        <w:t>avaliada</w:t>
      </w:r>
      <w:r w:rsidR="00AA372A" w:rsidRPr="00D42E26">
        <w:rPr>
          <w:rFonts w:ascii="Calibri Light" w:hAnsi="Calibri Light"/>
        </w:rPr>
        <w:t>,</w:t>
      </w:r>
      <w:r w:rsidR="003F1764" w:rsidRPr="00D42E26">
        <w:rPr>
          <w:rFonts w:ascii="Calibri Light" w:hAnsi="Calibri Light"/>
        </w:rPr>
        <w:t xml:space="preserve"> </w:t>
      </w:r>
      <w:r w:rsidR="00AA372A" w:rsidRPr="00D42E26">
        <w:rPr>
          <w:rFonts w:ascii="Calibri Light" w:hAnsi="Calibri Light"/>
        </w:rPr>
        <w:t>a fim de propor</w:t>
      </w:r>
      <w:r w:rsidR="003C0570" w:rsidRPr="00D42E26">
        <w:rPr>
          <w:rFonts w:ascii="Calibri Light" w:hAnsi="Calibri Light"/>
        </w:rPr>
        <w:t xml:space="preserve"> </w:t>
      </w:r>
      <w:r w:rsidR="003F1764" w:rsidRPr="00D42E26">
        <w:rPr>
          <w:rFonts w:ascii="Calibri Light" w:hAnsi="Calibri Light"/>
        </w:rPr>
        <w:t>mecanismos de controle dos riscos identificados. Como um exemplo prático, vamos supor que um fabricante esteja desenvolvendo um equipamento de terapia por ultrassom</w:t>
      </w:r>
      <w:r w:rsidR="006446A7" w:rsidRPr="00D42E26">
        <w:rPr>
          <w:rFonts w:ascii="Calibri Light" w:hAnsi="Calibri Light"/>
        </w:rPr>
        <w:t xml:space="preserve"> (IEC 60601-2-5)</w:t>
      </w:r>
      <w:r w:rsidR="003F1764" w:rsidRPr="00D42E26">
        <w:rPr>
          <w:rFonts w:ascii="Calibri Light" w:hAnsi="Calibri Light"/>
        </w:rPr>
        <w:t xml:space="preserve">. O superaquecimento do cabeçote, parte do equipamento que transmite o ultrassom para o paciente, evidencia que há algum </w:t>
      </w:r>
      <w:r w:rsidR="00AA372A" w:rsidRPr="00D42E26">
        <w:rPr>
          <w:rFonts w:ascii="Calibri Light" w:hAnsi="Calibri Light"/>
        </w:rPr>
        <w:t xml:space="preserve">mau </w:t>
      </w:r>
      <w:r w:rsidR="003F1764" w:rsidRPr="00D42E26">
        <w:rPr>
          <w:rFonts w:ascii="Calibri Light" w:hAnsi="Calibri Light"/>
        </w:rPr>
        <w:t xml:space="preserve">funcionamento. Este </w:t>
      </w:r>
      <w:r w:rsidR="00AA372A" w:rsidRPr="00D42E26">
        <w:rPr>
          <w:rFonts w:ascii="Calibri Light" w:hAnsi="Calibri Light"/>
        </w:rPr>
        <w:t>mau</w:t>
      </w:r>
      <w:r w:rsidR="003F1764" w:rsidRPr="00D42E26">
        <w:rPr>
          <w:rFonts w:ascii="Calibri Light" w:hAnsi="Calibri Light"/>
        </w:rPr>
        <w:t xml:space="preserve"> funcionamento </w:t>
      </w:r>
      <w:r w:rsidR="00AA372A" w:rsidRPr="00D42E26">
        <w:rPr>
          <w:rFonts w:ascii="Calibri Light" w:hAnsi="Calibri Light"/>
        </w:rPr>
        <w:t xml:space="preserve">deve ser evitado por </w:t>
      </w:r>
      <w:r w:rsidR="003F1764" w:rsidRPr="00D42E26">
        <w:rPr>
          <w:rFonts w:ascii="Calibri Light" w:hAnsi="Calibri Light"/>
        </w:rPr>
        <w:t>compreende</w:t>
      </w:r>
      <w:r w:rsidR="00AA372A" w:rsidRPr="00D42E26">
        <w:rPr>
          <w:rFonts w:ascii="Calibri Light" w:hAnsi="Calibri Light"/>
        </w:rPr>
        <w:t>r</w:t>
      </w:r>
      <w:r w:rsidR="003F1764" w:rsidRPr="00D42E26">
        <w:rPr>
          <w:rFonts w:ascii="Calibri Light" w:hAnsi="Calibri Light"/>
        </w:rPr>
        <w:t xml:space="preserve"> um risco ao desempenho e à segurança do equipamento. A análise diz que</w:t>
      </w:r>
      <w:r w:rsidR="00AA66AE" w:rsidRPr="00D42E26">
        <w:rPr>
          <w:rFonts w:ascii="Calibri Light" w:hAnsi="Calibri Light"/>
        </w:rPr>
        <w:t>,</w:t>
      </w:r>
      <w:r w:rsidR="003F1764" w:rsidRPr="00D42E26">
        <w:rPr>
          <w:rFonts w:ascii="Calibri Light" w:hAnsi="Calibri Light"/>
        </w:rPr>
        <w:t xml:space="preserve"> se superaquecer, o risco passa a ser o mau desempenho do equipamento ou a queimadura que pode ser provocada no paciente. O controle do risco deverá compreender, no mínimo, um circuito de proteção que impeça que o ultrassom continue a ser emitido, “cortando” o sinal elétrico que c</w:t>
      </w:r>
      <w:r w:rsidR="00AA66AE" w:rsidRPr="00D42E26">
        <w:rPr>
          <w:rFonts w:ascii="Calibri Light" w:hAnsi="Calibri Light"/>
        </w:rPr>
        <w:t>hega ao cabeçote. Mas o controle</w:t>
      </w:r>
      <w:r w:rsidR="003F1764" w:rsidRPr="00D42E26">
        <w:rPr>
          <w:rFonts w:ascii="Calibri Light" w:hAnsi="Calibri Light"/>
        </w:rPr>
        <w:t xml:space="preserve"> do risco poderá incluir, ainda, um registro da temperatura em função de outros parâmetros de ajuste do equipamento, o que permitiria, </w:t>
      </w:r>
      <w:proofErr w:type="spellStart"/>
      <w:r w:rsidR="003F1764" w:rsidRPr="00D42E26">
        <w:rPr>
          <w:rFonts w:ascii="Calibri Light" w:hAnsi="Calibri Light"/>
          <w:i/>
        </w:rPr>
        <w:t>ex</w:t>
      </w:r>
      <w:proofErr w:type="spellEnd"/>
      <w:r w:rsidR="003F1764" w:rsidRPr="00D42E26">
        <w:rPr>
          <w:rFonts w:ascii="Calibri Light" w:hAnsi="Calibri Light"/>
          <w:i/>
        </w:rPr>
        <w:t xml:space="preserve"> post facto</w:t>
      </w:r>
      <w:r w:rsidR="003F1764" w:rsidRPr="00D42E26">
        <w:rPr>
          <w:rFonts w:ascii="Calibri Light" w:hAnsi="Calibri Light"/>
        </w:rPr>
        <w:t xml:space="preserve">, uma análise das condições de uso que </w:t>
      </w:r>
      <w:r w:rsidR="00AA372A" w:rsidRPr="00D42E26">
        <w:rPr>
          <w:rFonts w:ascii="Calibri Light" w:hAnsi="Calibri Light"/>
        </w:rPr>
        <w:t xml:space="preserve">causam o </w:t>
      </w:r>
      <w:r w:rsidR="003F1764" w:rsidRPr="00D42E26">
        <w:rPr>
          <w:rFonts w:ascii="Calibri Light" w:hAnsi="Calibri Light"/>
        </w:rPr>
        <w:t>superaquecimento. Reparem que</w:t>
      </w:r>
      <w:r w:rsidR="00AA66AE" w:rsidRPr="00D42E26">
        <w:rPr>
          <w:rFonts w:ascii="Calibri Light" w:hAnsi="Calibri Light"/>
        </w:rPr>
        <w:t>,</w:t>
      </w:r>
      <w:r w:rsidR="003F1764" w:rsidRPr="00D42E26">
        <w:rPr>
          <w:rFonts w:ascii="Calibri Light" w:hAnsi="Calibri Light"/>
        </w:rPr>
        <w:t xml:space="preserve"> neste exemplo, o gerenciamento de risco deveria ter sido realizado ainda na fase </w:t>
      </w:r>
      <w:proofErr w:type="spellStart"/>
      <w:r w:rsidR="003F1764" w:rsidRPr="00D42E26">
        <w:rPr>
          <w:rFonts w:ascii="Calibri Light" w:hAnsi="Calibri Light"/>
        </w:rPr>
        <w:t>pré</w:t>
      </w:r>
      <w:proofErr w:type="spellEnd"/>
      <w:r w:rsidR="003F1764" w:rsidRPr="00D42E26">
        <w:rPr>
          <w:rFonts w:ascii="Calibri Light" w:hAnsi="Calibri Light"/>
        </w:rPr>
        <w:t xml:space="preserve">-mercado, durante o desenvolvimento do produto, mas sua aplicação compreende todo o ciclo de vida do produto, consciente </w:t>
      </w:r>
      <w:r w:rsidR="00AA372A" w:rsidRPr="00D42E26">
        <w:rPr>
          <w:rFonts w:ascii="Calibri Light" w:hAnsi="Calibri Light"/>
        </w:rPr>
        <w:t xml:space="preserve">de </w:t>
      </w:r>
      <w:r w:rsidR="003F1764" w:rsidRPr="00D42E26">
        <w:rPr>
          <w:rFonts w:ascii="Calibri Light" w:hAnsi="Calibri Light"/>
        </w:rPr>
        <w:t>que o risco poderá aparecer durante a fase de mercado</w:t>
      </w:r>
      <w:r w:rsidR="00AA372A" w:rsidRPr="00D42E26">
        <w:rPr>
          <w:rFonts w:ascii="Calibri Light" w:hAnsi="Calibri Light"/>
        </w:rPr>
        <w:t>, isto é, na</w:t>
      </w:r>
      <w:r w:rsidR="00FD2FA0" w:rsidRPr="00D42E26">
        <w:rPr>
          <w:rFonts w:ascii="Calibri Light" w:hAnsi="Calibri Light"/>
        </w:rPr>
        <w:t xml:space="preserve"> </w:t>
      </w:r>
      <w:r w:rsidR="003F1764" w:rsidRPr="00D42E26">
        <w:rPr>
          <w:rFonts w:ascii="Calibri Light" w:hAnsi="Calibri Light"/>
        </w:rPr>
        <w:t>utilização pelo usuário final.</w:t>
      </w:r>
    </w:p>
    <w:p w14:paraId="4105CCB6" w14:textId="12A5ADED" w:rsidR="00771D5C" w:rsidRPr="003A0AB7" w:rsidRDefault="00771D5C" w:rsidP="00385FD3">
      <w:pPr>
        <w:pStyle w:val="TEXTO-SIMPLES"/>
        <w:spacing w:after="160"/>
        <w:ind w:firstLine="0"/>
        <w:rPr>
          <w:rFonts w:ascii="Calibri Light" w:hAnsi="Calibri Light"/>
          <w:b/>
        </w:rPr>
      </w:pPr>
      <w:r w:rsidRPr="003A0AB7">
        <w:rPr>
          <w:rFonts w:ascii="Calibri Light" w:hAnsi="Calibri Light"/>
          <w:b/>
        </w:rPr>
        <w:t xml:space="preserve">Toda análise de risco deve gerar um relatório, </w:t>
      </w:r>
      <w:r w:rsidR="00AA372A" w:rsidRPr="003A0AB7">
        <w:rPr>
          <w:rFonts w:ascii="Calibri Light" w:hAnsi="Calibri Light"/>
          <w:b/>
        </w:rPr>
        <w:t xml:space="preserve">sendo </w:t>
      </w:r>
      <w:r w:rsidRPr="003A0AB7">
        <w:rPr>
          <w:rFonts w:ascii="Calibri Light" w:hAnsi="Calibri Light"/>
          <w:b/>
        </w:rPr>
        <w:t>parte integrante do gerenciamento de risco.</w:t>
      </w:r>
    </w:p>
    <w:p w14:paraId="76D0C915" w14:textId="4D50EEFF" w:rsidR="00771D5C" w:rsidRPr="00D42E26" w:rsidRDefault="00771D5C" w:rsidP="00385FD3">
      <w:pPr>
        <w:pStyle w:val="TEXTO-SIMPLES"/>
        <w:spacing w:after="160"/>
        <w:ind w:firstLine="0"/>
        <w:rPr>
          <w:rFonts w:ascii="Calibri Light" w:hAnsi="Calibri Light"/>
        </w:rPr>
      </w:pPr>
      <w:r w:rsidRPr="00D42E26">
        <w:rPr>
          <w:rFonts w:ascii="Calibri Light" w:hAnsi="Calibri Light"/>
        </w:rPr>
        <w:t>A abordagem de gerenciamento de risco se contrapõe, em tese, aos processos rígidos de ensaios com posterior análise passa / não passa</w:t>
      </w:r>
      <w:r w:rsidR="00AA66AE" w:rsidRPr="00D42E26">
        <w:rPr>
          <w:rFonts w:ascii="Calibri Light" w:hAnsi="Calibri Light"/>
        </w:rPr>
        <w:t xml:space="preserve"> (reprovação por não atender a critérios técnicos previstos nos requisitos normativos)</w:t>
      </w:r>
      <w:r w:rsidRPr="00D42E26">
        <w:rPr>
          <w:rFonts w:ascii="Calibri Light" w:hAnsi="Calibri Light"/>
        </w:rPr>
        <w:t xml:space="preserve">. Naturalmente, faz parte do gerenciamento de risco avaliar </w:t>
      </w:r>
      <w:r w:rsidR="00AA66AE" w:rsidRPr="00D42E26">
        <w:rPr>
          <w:rFonts w:ascii="Calibri Light" w:hAnsi="Calibri Light"/>
        </w:rPr>
        <w:t xml:space="preserve">em </w:t>
      </w:r>
      <w:r w:rsidRPr="00D42E26">
        <w:rPr>
          <w:rFonts w:ascii="Calibri Light" w:hAnsi="Calibri Light"/>
        </w:rPr>
        <w:t xml:space="preserve">quais requisitos técnicos o produto não pode deixar de ser avaliado. No caso do equipamento de terapia do exemplo anterior, a avaliação da área de radiação eficaz e </w:t>
      </w:r>
      <w:r w:rsidR="00AA372A" w:rsidRPr="00D42E26">
        <w:rPr>
          <w:rFonts w:ascii="Calibri Light" w:hAnsi="Calibri Light"/>
        </w:rPr>
        <w:t xml:space="preserve">a </w:t>
      </w:r>
      <w:r w:rsidRPr="00D42E26">
        <w:rPr>
          <w:rFonts w:ascii="Calibri Light" w:hAnsi="Calibri Light"/>
        </w:rPr>
        <w:t xml:space="preserve">medição da potência ultrassônica (ver IEC 60601-2-5) continuarão imprescindíveis, e não há análise de risco que se sobreponha ao risco de ter uma emissão além ou aquém da prevista e necessária para o tratamento efetivo. Mas o aquecimento do cabeçote, como mencionado, é um risco adicional, concorrente aos demais requisitos de segurança básica e </w:t>
      </w:r>
      <w:r w:rsidR="002D5A39" w:rsidRPr="00D42E26">
        <w:rPr>
          <w:rFonts w:ascii="Calibri Light" w:hAnsi="Calibri Light"/>
        </w:rPr>
        <w:t xml:space="preserve">de </w:t>
      </w:r>
      <w:r w:rsidRPr="00D42E26">
        <w:rPr>
          <w:rFonts w:ascii="Calibri Light" w:hAnsi="Calibri Light"/>
        </w:rPr>
        <w:t>desempenho essencial.</w:t>
      </w:r>
    </w:p>
    <w:p w14:paraId="310C23F6" w14:textId="0B591C26" w:rsidR="009012BB" w:rsidRPr="00D42E26" w:rsidRDefault="009012BB" w:rsidP="00385FD3">
      <w:pPr>
        <w:pStyle w:val="TEXTO-SIMPLES"/>
        <w:spacing w:after="160"/>
        <w:ind w:firstLine="0"/>
        <w:rPr>
          <w:rFonts w:ascii="Calibri Light" w:hAnsi="Calibri Light"/>
        </w:rPr>
      </w:pPr>
      <w:r w:rsidRPr="00D42E26">
        <w:rPr>
          <w:rFonts w:ascii="Calibri Light" w:hAnsi="Calibri Light"/>
        </w:rPr>
        <w:t xml:space="preserve">O item 4.2 da norma geral estabelece que os requisitos relativos ao gerenciamento de risco terão sido atendidos se o fabricante estabelecer um processo (ou procedimento) de gerenciamento de risco, se estabelecer critérios de níveis de risco aceitáveis e </w:t>
      </w:r>
      <w:r w:rsidR="002D5A39" w:rsidRPr="00D42E26">
        <w:rPr>
          <w:rFonts w:ascii="Calibri Light" w:hAnsi="Calibri Light"/>
        </w:rPr>
        <w:t xml:space="preserve">se </w:t>
      </w:r>
      <w:r w:rsidRPr="00D42E26">
        <w:rPr>
          <w:rFonts w:ascii="Calibri Light" w:hAnsi="Calibri Light"/>
        </w:rPr>
        <w:t xml:space="preserve">demonstrar que eventuais riscos residuais são aceitáveis (considerando a política de risco aceitável que deve ser definida pelo fabricante no seu processo </w:t>
      </w:r>
      <w:r w:rsidRPr="00D42E26">
        <w:rPr>
          <w:rFonts w:ascii="Calibri Light" w:hAnsi="Calibri Light"/>
        </w:rPr>
        <w:lastRenderedPageBreak/>
        <w:t xml:space="preserve">de gerenciamento de risco). </w:t>
      </w:r>
      <w:r w:rsidR="002D5A39" w:rsidRPr="00D42E26">
        <w:rPr>
          <w:rFonts w:ascii="Calibri Light" w:hAnsi="Calibri Light"/>
        </w:rPr>
        <w:t xml:space="preserve">Logo, </w:t>
      </w:r>
      <w:r w:rsidRPr="00D42E26">
        <w:rPr>
          <w:rFonts w:ascii="Calibri Light" w:hAnsi="Calibri Light"/>
        </w:rPr>
        <w:t xml:space="preserve">está a cargo do fabricante estabelecer seu gerenciamento de risco, registrando de acordo com a norma internacional </w:t>
      </w:r>
      <w:r w:rsidR="001E6EAD" w:rsidRPr="00D42E26">
        <w:rPr>
          <w:rFonts w:ascii="Calibri Light" w:hAnsi="Calibri Light"/>
        </w:rPr>
        <w:t xml:space="preserve">ISO </w:t>
      </w:r>
      <w:r w:rsidRPr="00D42E26">
        <w:rPr>
          <w:rFonts w:ascii="Calibri Light" w:hAnsi="Calibri Light"/>
        </w:rPr>
        <w:t>14791</w:t>
      </w:r>
      <w:r w:rsidR="00AF6053" w:rsidRPr="00D42E26">
        <w:rPr>
          <w:rFonts w:ascii="Calibri Light" w:hAnsi="Calibri Light"/>
        </w:rPr>
        <w:t xml:space="preserve"> (ou sua correspondente versão brasileira publicada pela ABNT)</w:t>
      </w:r>
      <w:r w:rsidRPr="00D42E26">
        <w:rPr>
          <w:rFonts w:ascii="Calibri Light" w:hAnsi="Calibri Light"/>
        </w:rPr>
        <w:t>.</w:t>
      </w:r>
    </w:p>
    <w:p w14:paraId="01D31B0B" w14:textId="31B54B04" w:rsidR="006F42C7" w:rsidRPr="00D42E26" w:rsidRDefault="009C6504" w:rsidP="00385FD3">
      <w:pPr>
        <w:pStyle w:val="TEXTO-SIMPLES"/>
        <w:spacing w:after="160"/>
        <w:ind w:firstLine="0"/>
        <w:rPr>
          <w:rFonts w:ascii="Calibri Light" w:hAnsi="Calibri Light"/>
        </w:rPr>
      </w:pPr>
      <w:r w:rsidRPr="00D42E26">
        <w:rPr>
          <w:rFonts w:ascii="Calibri Light" w:hAnsi="Calibri Light"/>
        </w:rPr>
        <w:t xml:space="preserve">O primeiro passo do gerenciamento de risco reside na definição do projeto do produto (equipamento eletromédico). </w:t>
      </w:r>
      <w:r w:rsidR="002D5A39" w:rsidRPr="00D42E26">
        <w:rPr>
          <w:rFonts w:ascii="Calibri Light" w:hAnsi="Calibri Light"/>
        </w:rPr>
        <w:t xml:space="preserve">Devem ser considerados o </w:t>
      </w:r>
      <w:r w:rsidRPr="00D42E26">
        <w:rPr>
          <w:rFonts w:ascii="Calibri Light" w:hAnsi="Calibri Light"/>
        </w:rPr>
        <w:t xml:space="preserve">uso pretendido, o ambiente de uso, </w:t>
      </w:r>
      <w:r w:rsidR="002D5A39" w:rsidRPr="00D42E26">
        <w:rPr>
          <w:rFonts w:ascii="Calibri Light" w:hAnsi="Calibri Light"/>
        </w:rPr>
        <w:t xml:space="preserve">as </w:t>
      </w:r>
      <w:r w:rsidRPr="00D42E26">
        <w:rPr>
          <w:rFonts w:ascii="Calibri Light" w:hAnsi="Calibri Light"/>
        </w:rPr>
        <w:t xml:space="preserve">características do usuário, </w:t>
      </w:r>
      <w:r w:rsidR="002D5A39" w:rsidRPr="00D42E26">
        <w:rPr>
          <w:rFonts w:ascii="Calibri Light" w:hAnsi="Calibri Light"/>
        </w:rPr>
        <w:t xml:space="preserve">o </w:t>
      </w:r>
      <w:r w:rsidRPr="00D42E26">
        <w:rPr>
          <w:rFonts w:ascii="Calibri Light" w:hAnsi="Calibri Light"/>
        </w:rPr>
        <w:t>paciente que será atendido pelo equipamento e demais características que irão definir o modelo de desenvolvimento tecnológico do produto. Para cada uma destas perspectivas, o fabricante irá identificar potenciais riscos, ou seja, situações perigosas que poderão ocasionar desvios de funcionamento do equipamento. Depois, seguem-se as subsequentes etapas de gerenciamento de risco. Importante mencionar que, como alertado anteriormente, o gerenciamento de risco perdura por todo o ciclo de vida do produto</w:t>
      </w:r>
      <w:r w:rsidR="002D5A39" w:rsidRPr="00D42E26">
        <w:rPr>
          <w:rFonts w:ascii="Calibri Light" w:hAnsi="Calibri Light"/>
        </w:rPr>
        <w:t>.</w:t>
      </w:r>
      <w:r w:rsidRPr="00D42E26">
        <w:rPr>
          <w:rFonts w:ascii="Calibri Light" w:hAnsi="Calibri Light"/>
        </w:rPr>
        <w:t xml:space="preserve"> </w:t>
      </w:r>
      <w:r w:rsidR="002D5A39" w:rsidRPr="00D42E26">
        <w:rPr>
          <w:rFonts w:ascii="Calibri Light" w:hAnsi="Calibri Light"/>
        </w:rPr>
        <w:t xml:space="preserve">Portanto, </w:t>
      </w:r>
      <w:r w:rsidRPr="00D42E26">
        <w:rPr>
          <w:rFonts w:ascii="Calibri Light" w:hAnsi="Calibri Light"/>
        </w:rPr>
        <w:t>cabe ao fabricante criar mecanismos de acompanhamento do produto no mercado, identificando oportunidades de melhoria e implantando-as, inclusive no projeto de desenvolvimento.</w:t>
      </w:r>
    </w:p>
    <w:p w14:paraId="7460A3B9" w14:textId="3F95DE36" w:rsidR="00327B14" w:rsidRPr="00D42E26" w:rsidRDefault="009C6504" w:rsidP="003A0AB7">
      <w:pPr>
        <w:pStyle w:val="TEXTO-SIMPLES"/>
        <w:spacing w:after="160"/>
        <w:ind w:firstLine="0"/>
        <w:rPr>
          <w:rFonts w:ascii="Calibri Light" w:hAnsi="Calibri Light"/>
        </w:rPr>
      </w:pPr>
      <w:r w:rsidRPr="00D42E26">
        <w:rPr>
          <w:rFonts w:ascii="Calibri Light" w:hAnsi="Calibri Light"/>
        </w:rPr>
        <w:t xml:space="preserve">A seguir são apresentados os principais termos e definições da ABNT </w:t>
      </w:r>
      <w:r w:rsidR="00E96A11" w:rsidRPr="00D42E26">
        <w:rPr>
          <w:rFonts w:ascii="Calibri Light" w:hAnsi="Calibri Light"/>
        </w:rPr>
        <w:t>NBR ISO 14971:2009</w:t>
      </w:r>
      <w:r w:rsidR="00A6436F" w:rsidRPr="00D42E26">
        <w:rPr>
          <w:rFonts w:ascii="Calibri Light" w:hAnsi="Calibri Light"/>
        </w:rPr>
        <w:t xml:space="preserve"> relacionados ao gerenciamento de risco. A numeração que precede o termo definido é a respectiva cláusula na norma em questão, e o termo em parênteses é o termo original em inglês.</w:t>
      </w:r>
    </w:p>
    <w:p w14:paraId="3A75DCEE" w14:textId="16BF2FB5" w:rsidR="00327B14" w:rsidRPr="00D42E26" w:rsidRDefault="00A6436F" w:rsidP="003A0AB7">
      <w:pPr>
        <w:pStyle w:val="TEXTO-SIMPLES"/>
        <w:spacing w:after="160"/>
        <w:ind w:firstLine="0"/>
        <w:rPr>
          <w:rFonts w:ascii="Calibri Light" w:hAnsi="Calibri Light"/>
        </w:rPr>
      </w:pPr>
      <w:r w:rsidRPr="003A0AB7">
        <w:rPr>
          <w:rFonts w:ascii="Calibri Light" w:hAnsi="Calibri Light"/>
          <w:b/>
          <w:u w:val="single"/>
        </w:rPr>
        <w:t>2.2 Dano (</w:t>
      </w:r>
      <w:proofErr w:type="spellStart"/>
      <w:r w:rsidRPr="003A0AB7">
        <w:rPr>
          <w:rFonts w:ascii="Calibri Light" w:hAnsi="Calibri Light"/>
          <w:b/>
          <w:i/>
          <w:u w:val="single"/>
        </w:rPr>
        <w:t>harm</w:t>
      </w:r>
      <w:proofErr w:type="spellEnd"/>
      <w:r w:rsidRPr="003A0AB7">
        <w:rPr>
          <w:rFonts w:ascii="Calibri Light" w:hAnsi="Calibri Light"/>
          <w:b/>
          <w:u w:val="single"/>
        </w:rPr>
        <w:t>)</w:t>
      </w:r>
      <w:r w:rsidRPr="003A0AB7">
        <w:rPr>
          <w:rFonts w:ascii="Calibri Light" w:hAnsi="Calibri Light"/>
          <w:b/>
        </w:rPr>
        <w:t>:</w:t>
      </w:r>
      <w:r w:rsidRPr="00D42E26">
        <w:rPr>
          <w:rFonts w:ascii="Calibri Light" w:hAnsi="Calibri Light"/>
        </w:rPr>
        <w:t xml:space="preserve"> lesão física ou prejuízo à saúde da pessoa, ou prejuízo à propriedade ou ao meio ambiente. (ISO/IEC </w:t>
      </w:r>
      <w:proofErr w:type="spellStart"/>
      <w:r w:rsidRPr="00D42E26">
        <w:rPr>
          <w:rFonts w:ascii="Calibri Light" w:hAnsi="Calibri Light"/>
        </w:rPr>
        <w:t>Guide</w:t>
      </w:r>
      <w:proofErr w:type="spellEnd"/>
      <w:r w:rsidRPr="00D42E26">
        <w:rPr>
          <w:rFonts w:ascii="Calibri Light" w:hAnsi="Calibri Light"/>
        </w:rPr>
        <w:t xml:space="preserve"> 51:1999, definição 3.3) </w:t>
      </w:r>
    </w:p>
    <w:p w14:paraId="39222901" w14:textId="77777777" w:rsidR="00A6436F" w:rsidRPr="00D42E26" w:rsidRDefault="00A6436F" w:rsidP="003A0AB7">
      <w:pPr>
        <w:pStyle w:val="TEXTO-SIMPLES"/>
        <w:spacing w:after="160"/>
        <w:ind w:firstLine="0"/>
        <w:rPr>
          <w:rFonts w:ascii="Calibri Light" w:hAnsi="Calibri Light"/>
        </w:rPr>
      </w:pPr>
      <w:r w:rsidRPr="003A0AB7">
        <w:rPr>
          <w:rFonts w:ascii="Calibri Light" w:hAnsi="Calibri Light"/>
          <w:b/>
          <w:u w:val="single"/>
        </w:rPr>
        <w:t>2.3 Perigo (</w:t>
      </w:r>
      <w:proofErr w:type="spellStart"/>
      <w:r w:rsidRPr="003A0AB7">
        <w:rPr>
          <w:rFonts w:ascii="Calibri Light" w:hAnsi="Calibri Light"/>
          <w:b/>
          <w:i/>
          <w:u w:val="single"/>
        </w:rPr>
        <w:t>hazard</w:t>
      </w:r>
      <w:proofErr w:type="spellEnd"/>
      <w:r w:rsidRPr="003A0AB7">
        <w:rPr>
          <w:rFonts w:ascii="Calibri Light" w:hAnsi="Calibri Light"/>
          <w:b/>
          <w:u w:val="single"/>
        </w:rPr>
        <w:t>)</w:t>
      </w:r>
      <w:r w:rsidRPr="003A0AB7">
        <w:rPr>
          <w:rFonts w:ascii="Calibri Light" w:hAnsi="Calibri Light"/>
          <w:b/>
        </w:rPr>
        <w:t>:</w:t>
      </w:r>
      <w:r w:rsidRPr="00D42E26">
        <w:rPr>
          <w:rFonts w:ascii="Calibri Light" w:hAnsi="Calibri Light"/>
        </w:rPr>
        <w:t xml:space="preserve"> fonte potencial de dano (ISO/IEC </w:t>
      </w:r>
      <w:proofErr w:type="spellStart"/>
      <w:r w:rsidRPr="00D42E26">
        <w:rPr>
          <w:rFonts w:ascii="Calibri Light" w:hAnsi="Calibri Light"/>
        </w:rPr>
        <w:t>Guide</w:t>
      </w:r>
      <w:proofErr w:type="spellEnd"/>
      <w:r w:rsidRPr="00D42E26">
        <w:rPr>
          <w:rFonts w:ascii="Calibri Light" w:hAnsi="Calibri Light"/>
        </w:rPr>
        <w:t xml:space="preserve"> 51:1999, definição 3.5) </w:t>
      </w:r>
    </w:p>
    <w:p w14:paraId="06B13B67" w14:textId="4FA48DE5" w:rsidR="00A6436F" w:rsidRPr="00D42E26" w:rsidRDefault="00A6436F" w:rsidP="003A0AB7">
      <w:pPr>
        <w:pStyle w:val="TEXTO-SIMPLES"/>
        <w:spacing w:after="160"/>
        <w:ind w:firstLine="0"/>
        <w:rPr>
          <w:rFonts w:ascii="Calibri Light" w:hAnsi="Calibri Light"/>
        </w:rPr>
      </w:pPr>
      <w:r w:rsidRPr="003A0AB7">
        <w:rPr>
          <w:rFonts w:ascii="Calibri Light" w:hAnsi="Calibri Light"/>
          <w:b/>
          <w:u w:val="single"/>
        </w:rPr>
        <w:t>2.4 Situação perigosa (</w:t>
      </w:r>
      <w:proofErr w:type="spellStart"/>
      <w:r w:rsidRPr="003A0AB7">
        <w:rPr>
          <w:rFonts w:ascii="Calibri Light" w:hAnsi="Calibri Light"/>
          <w:b/>
          <w:i/>
          <w:u w:val="single"/>
        </w:rPr>
        <w:t>hazardous</w:t>
      </w:r>
      <w:proofErr w:type="spellEnd"/>
      <w:r w:rsidRPr="003A0AB7">
        <w:rPr>
          <w:rFonts w:ascii="Calibri Light" w:hAnsi="Calibri Light"/>
          <w:b/>
          <w:i/>
          <w:u w:val="single"/>
        </w:rPr>
        <w:t xml:space="preserve"> </w:t>
      </w:r>
      <w:proofErr w:type="spellStart"/>
      <w:r w:rsidRPr="003A0AB7">
        <w:rPr>
          <w:rFonts w:ascii="Calibri Light" w:hAnsi="Calibri Light"/>
          <w:b/>
          <w:i/>
          <w:u w:val="single"/>
        </w:rPr>
        <w:t>situation</w:t>
      </w:r>
      <w:proofErr w:type="spellEnd"/>
      <w:r w:rsidRPr="003A0AB7">
        <w:rPr>
          <w:rFonts w:ascii="Calibri Light" w:hAnsi="Calibri Light"/>
          <w:b/>
          <w:u w:val="single"/>
        </w:rPr>
        <w:t>)</w:t>
      </w:r>
      <w:r w:rsidRPr="003A0AB7">
        <w:rPr>
          <w:rFonts w:ascii="Calibri Light" w:hAnsi="Calibri Light"/>
          <w:b/>
        </w:rPr>
        <w:t>:</w:t>
      </w:r>
      <w:r w:rsidRPr="00D42E26">
        <w:rPr>
          <w:rFonts w:ascii="Calibri Light" w:hAnsi="Calibri Light"/>
        </w:rPr>
        <w:t xml:space="preserve"> circunstância em que pessoa, propriedade e meio ambiente estejam expostos a um ou mais perigos (ISO/IEC </w:t>
      </w:r>
      <w:proofErr w:type="spellStart"/>
      <w:r w:rsidRPr="00D42E26">
        <w:rPr>
          <w:rFonts w:ascii="Calibri Light" w:hAnsi="Calibri Light"/>
        </w:rPr>
        <w:t>Guide</w:t>
      </w:r>
      <w:proofErr w:type="spellEnd"/>
      <w:r w:rsidRPr="00D42E26">
        <w:rPr>
          <w:rFonts w:ascii="Calibri Light" w:hAnsi="Calibri Light"/>
        </w:rPr>
        <w:t xml:space="preserve"> 51:1999, definição 3.6) </w:t>
      </w:r>
    </w:p>
    <w:p w14:paraId="42F2AFCA" w14:textId="34A2A049" w:rsidR="00A6436F" w:rsidRPr="00D42E26" w:rsidRDefault="00A6436F" w:rsidP="003A0AB7">
      <w:pPr>
        <w:pStyle w:val="TEXTO-SIMPLES"/>
        <w:spacing w:after="160"/>
        <w:ind w:firstLine="0"/>
        <w:rPr>
          <w:rFonts w:ascii="Calibri Light" w:hAnsi="Calibri Light"/>
        </w:rPr>
      </w:pPr>
      <w:r w:rsidRPr="003A0AB7">
        <w:rPr>
          <w:rFonts w:ascii="Calibri Light" w:hAnsi="Calibri Light"/>
          <w:b/>
          <w:u w:val="single"/>
        </w:rPr>
        <w:t>2.5 Utilização destinada/Propósito destinado (</w:t>
      </w:r>
      <w:proofErr w:type="spellStart"/>
      <w:r w:rsidRPr="003A0AB7">
        <w:rPr>
          <w:rFonts w:ascii="Calibri Light" w:hAnsi="Calibri Light"/>
          <w:b/>
          <w:i/>
          <w:u w:val="single"/>
        </w:rPr>
        <w:t>intended</w:t>
      </w:r>
      <w:proofErr w:type="spellEnd"/>
      <w:r w:rsidRPr="003A0AB7">
        <w:rPr>
          <w:rFonts w:ascii="Calibri Light" w:hAnsi="Calibri Light"/>
          <w:b/>
          <w:i/>
          <w:u w:val="single"/>
        </w:rPr>
        <w:t xml:space="preserve"> use/</w:t>
      </w:r>
      <w:proofErr w:type="spellStart"/>
      <w:r w:rsidRPr="003A0AB7">
        <w:rPr>
          <w:rFonts w:ascii="Calibri Light" w:hAnsi="Calibri Light"/>
          <w:b/>
          <w:i/>
          <w:u w:val="single"/>
        </w:rPr>
        <w:t>intended</w:t>
      </w:r>
      <w:proofErr w:type="spellEnd"/>
      <w:r w:rsidRPr="003A0AB7">
        <w:rPr>
          <w:rFonts w:ascii="Calibri Light" w:hAnsi="Calibri Light"/>
          <w:b/>
          <w:i/>
          <w:u w:val="single"/>
        </w:rPr>
        <w:t xml:space="preserve"> </w:t>
      </w:r>
      <w:proofErr w:type="spellStart"/>
      <w:r w:rsidRPr="003A0AB7">
        <w:rPr>
          <w:rFonts w:ascii="Calibri Light" w:hAnsi="Calibri Light"/>
          <w:b/>
          <w:i/>
          <w:u w:val="single"/>
        </w:rPr>
        <w:t>purpose</w:t>
      </w:r>
      <w:proofErr w:type="spellEnd"/>
      <w:r w:rsidRPr="003A0AB7">
        <w:rPr>
          <w:rFonts w:ascii="Calibri Light" w:hAnsi="Calibri Light"/>
          <w:b/>
          <w:u w:val="single"/>
        </w:rPr>
        <w:t>)</w:t>
      </w:r>
      <w:r w:rsidRPr="003A0AB7">
        <w:rPr>
          <w:rFonts w:ascii="Calibri Light" w:hAnsi="Calibri Light"/>
          <w:b/>
        </w:rPr>
        <w:t>:</w:t>
      </w:r>
      <w:r w:rsidRPr="00D42E26">
        <w:rPr>
          <w:rFonts w:ascii="Calibri Light" w:hAnsi="Calibri Light"/>
        </w:rPr>
        <w:t xml:space="preserve">  </w:t>
      </w:r>
      <w:r w:rsidR="00AF6053" w:rsidRPr="00D42E26">
        <w:rPr>
          <w:rFonts w:ascii="Calibri Light" w:hAnsi="Calibri Light"/>
        </w:rPr>
        <w:t>utilização para qual um produto, processo</w:t>
      </w:r>
      <w:r w:rsidRPr="00D42E26">
        <w:rPr>
          <w:rFonts w:ascii="Calibri Light" w:hAnsi="Calibri Light"/>
        </w:rPr>
        <w:t xml:space="preserve"> </w:t>
      </w:r>
      <w:r w:rsidR="00AF6053" w:rsidRPr="00D42E26">
        <w:rPr>
          <w:rFonts w:ascii="Calibri Light" w:hAnsi="Calibri Light"/>
        </w:rPr>
        <w:t>ou serviço é destinado</w:t>
      </w:r>
      <w:r w:rsidR="002D5A39" w:rsidRPr="00D42E26">
        <w:rPr>
          <w:rFonts w:ascii="Calibri Light" w:hAnsi="Calibri Light"/>
        </w:rPr>
        <w:t>,</w:t>
      </w:r>
      <w:r w:rsidR="00AF6053" w:rsidRPr="00D42E26">
        <w:rPr>
          <w:rFonts w:ascii="Calibri Light" w:hAnsi="Calibri Light"/>
        </w:rPr>
        <w:t xml:space="preserve"> de acordo com suas especificações, instruções e informações</w:t>
      </w:r>
      <w:r w:rsidRPr="00D42E26">
        <w:rPr>
          <w:rFonts w:ascii="Calibri Light" w:hAnsi="Calibri Light"/>
        </w:rPr>
        <w:t xml:space="preserve"> oferecidas pelo fabricante</w:t>
      </w:r>
    </w:p>
    <w:p w14:paraId="3AAF312B" w14:textId="5DEBED81" w:rsidR="00A6436F" w:rsidRPr="00D42E26" w:rsidRDefault="00A6436F" w:rsidP="003A0AB7">
      <w:pPr>
        <w:pStyle w:val="TEXTO-SIMPLES"/>
        <w:spacing w:after="160"/>
        <w:ind w:firstLine="0"/>
        <w:rPr>
          <w:rFonts w:ascii="Calibri Light" w:hAnsi="Calibri Light"/>
        </w:rPr>
      </w:pPr>
      <w:r w:rsidRPr="003A0AB7">
        <w:rPr>
          <w:rFonts w:ascii="Calibri Light" w:hAnsi="Calibri Light"/>
          <w:b/>
          <w:u w:val="single"/>
        </w:rPr>
        <w:t xml:space="preserve">2.7 Ciclo </w:t>
      </w:r>
      <w:r w:rsidR="00AF6053" w:rsidRPr="003A0AB7">
        <w:rPr>
          <w:rFonts w:ascii="Calibri Light" w:hAnsi="Calibri Light"/>
          <w:b/>
          <w:u w:val="single"/>
        </w:rPr>
        <w:t>de vida</w:t>
      </w:r>
      <w:r w:rsidRPr="003A0AB7">
        <w:rPr>
          <w:rFonts w:ascii="Calibri Light" w:hAnsi="Calibri Light"/>
          <w:b/>
          <w:u w:val="single"/>
        </w:rPr>
        <w:t xml:space="preserve"> (</w:t>
      </w:r>
      <w:proofErr w:type="spellStart"/>
      <w:r w:rsidRPr="003A0AB7">
        <w:rPr>
          <w:rFonts w:ascii="Calibri Light" w:hAnsi="Calibri Light"/>
          <w:b/>
          <w:i/>
          <w:u w:val="single"/>
        </w:rPr>
        <w:t>life-cycle</w:t>
      </w:r>
      <w:proofErr w:type="spellEnd"/>
      <w:r w:rsidRPr="003A0AB7">
        <w:rPr>
          <w:rFonts w:ascii="Calibri Light" w:hAnsi="Calibri Light"/>
          <w:b/>
          <w:u w:val="single"/>
        </w:rPr>
        <w:t>)</w:t>
      </w:r>
      <w:r w:rsidR="008F587F" w:rsidRPr="003A0AB7">
        <w:rPr>
          <w:rFonts w:ascii="Calibri Light" w:hAnsi="Calibri Light"/>
          <w:b/>
        </w:rPr>
        <w:t>:</w:t>
      </w:r>
      <w:r w:rsidRPr="00D42E26">
        <w:rPr>
          <w:rFonts w:ascii="Calibri Light" w:hAnsi="Calibri Light"/>
        </w:rPr>
        <w:t xml:space="preserve"> </w:t>
      </w:r>
      <w:r w:rsidR="00AF6053" w:rsidRPr="00D42E26">
        <w:rPr>
          <w:rFonts w:ascii="Calibri Light" w:hAnsi="Calibri Light"/>
        </w:rPr>
        <w:t>todas as fases de vida de um produto para saúde</w:t>
      </w:r>
      <w:r w:rsidR="002D5A39" w:rsidRPr="00D42E26">
        <w:rPr>
          <w:rFonts w:ascii="Calibri Light" w:hAnsi="Calibri Light"/>
        </w:rPr>
        <w:t>,</w:t>
      </w:r>
      <w:r w:rsidR="00AF6053" w:rsidRPr="00D42E26">
        <w:rPr>
          <w:rFonts w:ascii="Calibri Light" w:hAnsi="Calibri Light"/>
        </w:rPr>
        <w:t xml:space="preserve"> desde a concepção </w:t>
      </w:r>
      <w:r w:rsidRPr="00D42E26">
        <w:rPr>
          <w:rFonts w:ascii="Calibri Light" w:hAnsi="Calibri Light"/>
        </w:rPr>
        <w:t>inicial até a retirada de serviço e descarte.</w:t>
      </w:r>
    </w:p>
    <w:p w14:paraId="44BE7DEA" w14:textId="6B273767" w:rsidR="00A6436F" w:rsidRPr="00D42E26" w:rsidRDefault="00A6436F" w:rsidP="003A0AB7">
      <w:pPr>
        <w:pStyle w:val="TEXTO-SIMPLES"/>
        <w:spacing w:after="160"/>
        <w:ind w:firstLine="0"/>
        <w:rPr>
          <w:rFonts w:ascii="Calibri Light" w:hAnsi="Calibri Light"/>
        </w:rPr>
      </w:pPr>
      <w:r w:rsidRPr="003A0AB7">
        <w:rPr>
          <w:rFonts w:ascii="Calibri Light" w:hAnsi="Calibri Light"/>
          <w:b/>
          <w:u w:val="single"/>
        </w:rPr>
        <w:t>2.8 Fabricante (</w:t>
      </w:r>
      <w:proofErr w:type="spellStart"/>
      <w:r w:rsidRPr="003A0AB7">
        <w:rPr>
          <w:rFonts w:ascii="Calibri Light" w:hAnsi="Calibri Light"/>
          <w:b/>
          <w:i/>
          <w:u w:val="single"/>
        </w:rPr>
        <w:t>manufacturer</w:t>
      </w:r>
      <w:proofErr w:type="spellEnd"/>
      <w:r w:rsidRPr="003A0AB7">
        <w:rPr>
          <w:rFonts w:ascii="Calibri Light" w:hAnsi="Calibri Light"/>
          <w:b/>
          <w:u w:val="single"/>
        </w:rPr>
        <w:t>)</w:t>
      </w:r>
      <w:r w:rsidR="008F587F" w:rsidRPr="003A0AB7">
        <w:rPr>
          <w:rFonts w:ascii="Calibri Light" w:hAnsi="Calibri Light"/>
          <w:b/>
        </w:rPr>
        <w:t>:</w:t>
      </w:r>
      <w:r w:rsidR="008F587F" w:rsidRPr="00D42E26">
        <w:rPr>
          <w:rFonts w:ascii="Calibri Light" w:hAnsi="Calibri Light"/>
        </w:rPr>
        <w:t xml:space="preserve"> </w:t>
      </w:r>
      <w:r w:rsidR="00603014" w:rsidRPr="00D42E26">
        <w:rPr>
          <w:rFonts w:ascii="Calibri Light" w:hAnsi="Calibri Light"/>
        </w:rPr>
        <w:t>pessoa física</w:t>
      </w:r>
      <w:r w:rsidR="008F587F" w:rsidRPr="00D42E26">
        <w:rPr>
          <w:rFonts w:ascii="Calibri Light" w:hAnsi="Calibri Light"/>
        </w:rPr>
        <w:t xml:space="preserve"> ou jurídica </w:t>
      </w:r>
      <w:r w:rsidRPr="00D42E26">
        <w:rPr>
          <w:rFonts w:ascii="Calibri Light" w:hAnsi="Calibri Light"/>
        </w:rPr>
        <w:t xml:space="preserve">responsável </w:t>
      </w:r>
      <w:r w:rsidR="008F587F" w:rsidRPr="00D42E26">
        <w:rPr>
          <w:rFonts w:ascii="Calibri Light" w:hAnsi="Calibri Light"/>
        </w:rPr>
        <w:t xml:space="preserve">pelo projeto, fabricação, embalagem ou rotulagem de um produto para a saúde, montagem de um sistema ou adaptação de um produto antes de ser colocado no mercado ou funcionamento, independente do fato destas operações serem </w:t>
      </w:r>
      <w:r w:rsidRPr="00D42E26">
        <w:rPr>
          <w:rFonts w:ascii="Calibri Light" w:hAnsi="Calibri Light"/>
        </w:rPr>
        <w:t>re</w:t>
      </w:r>
      <w:r w:rsidR="008F587F" w:rsidRPr="00D42E26">
        <w:rPr>
          <w:rFonts w:ascii="Calibri Light" w:hAnsi="Calibri Light"/>
        </w:rPr>
        <w:t xml:space="preserve">alizadas por esta pessoa ou em seu nome, por uma terceira </w:t>
      </w:r>
      <w:r w:rsidRPr="00D42E26">
        <w:rPr>
          <w:rFonts w:ascii="Calibri Light" w:hAnsi="Calibri Light"/>
        </w:rPr>
        <w:t>parte.</w:t>
      </w:r>
    </w:p>
    <w:p w14:paraId="5AF15532" w14:textId="533F5406" w:rsidR="00A6436F" w:rsidRPr="00D42E26" w:rsidRDefault="00A6436F" w:rsidP="003A0AB7">
      <w:pPr>
        <w:pStyle w:val="TEXTO-SIMPLES"/>
        <w:spacing w:after="160"/>
        <w:ind w:firstLine="0"/>
        <w:rPr>
          <w:rFonts w:ascii="Calibri Light" w:hAnsi="Calibri Light"/>
        </w:rPr>
      </w:pPr>
      <w:r w:rsidRPr="003A0AB7">
        <w:rPr>
          <w:rFonts w:ascii="Calibri Light" w:hAnsi="Calibri Light"/>
          <w:b/>
          <w:u w:val="single"/>
        </w:rPr>
        <w:t>2.9 Produto para a saúde (</w:t>
      </w:r>
      <w:r w:rsidRPr="003A0AB7">
        <w:rPr>
          <w:rFonts w:ascii="Calibri Light" w:hAnsi="Calibri Light"/>
          <w:b/>
          <w:i/>
          <w:u w:val="single"/>
        </w:rPr>
        <w:t xml:space="preserve">medical </w:t>
      </w:r>
      <w:proofErr w:type="spellStart"/>
      <w:r w:rsidRPr="003A0AB7">
        <w:rPr>
          <w:rFonts w:ascii="Calibri Light" w:hAnsi="Calibri Light"/>
          <w:b/>
          <w:i/>
          <w:u w:val="single"/>
        </w:rPr>
        <w:t>device</w:t>
      </w:r>
      <w:proofErr w:type="spellEnd"/>
      <w:r w:rsidRPr="003A0AB7">
        <w:rPr>
          <w:rFonts w:ascii="Calibri Light" w:hAnsi="Calibri Light"/>
          <w:b/>
          <w:u w:val="single"/>
        </w:rPr>
        <w:t>)</w:t>
      </w:r>
      <w:r w:rsidRPr="003A0AB7">
        <w:rPr>
          <w:rFonts w:ascii="Calibri Light" w:hAnsi="Calibri Light"/>
          <w:b/>
        </w:rPr>
        <w:t>:</w:t>
      </w:r>
      <w:r w:rsidRPr="00D42E26">
        <w:rPr>
          <w:rFonts w:ascii="Calibri Light" w:hAnsi="Calibri Light"/>
        </w:rPr>
        <w:t xml:space="preserve"> qualquer instrumento, aparelho, implement</w:t>
      </w:r>
      <w:r w:rsidR="008F587F" w:rsidRPr="00D42E26">
        <w:rPr>
          <w:rFonts w:ascii="Calibri Light" w:hAnsi="Calibri Light"/>
        </w:rPr>
        <w:t xml:space="preserve">o, máquina, produto, implante ou calibrador </w:t>
      </w:r>
      <w:r w:rsidR="008F587F" w:rsidRPr="00D42E26">
        <w:rPr>
          <w:rFonts w:ascii="Calibri Light" w:hAnsi="Calibri Light"/>
          <w:i/>
        </w:rPr>
        <w:t>in vitro</w:t>
      </w:r>
      <w:r w:rsidR="008F587F" w:rsidRPr="00D42E26">
        <w:rPr>
          <w:rFonts w:ascii="Calibri Light" w:hAnsi="Calibri Light"/>
        </w:rPr>
        <w:t xml:space="preserve">, software, material, ou </w:t>
      </w:r>
      <w:r w:rsidRPr="00D42E26">
        <w:rPr>
          <w:rFonts w:ascii="Calibri Light" w:hAnsi="Calibri Light"/>
        </w:rPr>
        <w:t>outro</w:t>
      </w:r>
      <w:r w:rsidR="008F587F" w:rsidRPr="00D42E26">
        <w:rPr>
          <w:rFonts w:ascii="Calibri Light" w:hAnsi="Calibri Light"/>
        </w:rPr>
        <w:t xml:space="preserve"> artigo similar ou relacionado pelo </w:t>
      </w:r>
      <w:r w:rsidR="008F587F" w:rsidRPr="00D42E26">
        <w:rPr>
          <w:rFonts w:ascii="Calibri Light" w:hAnsi="Calibri Light"/>
        </w:rPr>
        <w:lastRenderedPageBreak/>
        <w:t xml:space="preserve">fabricante a ser utilizado, sozinho ou em combinação, em </w:t>
      </w:r>
      <w:r w:rsidRPr="00D42E26">
        <w:rPr>
          <w:rFonts w:ascii="Calibri Light" w:hAnsi="Calibri Light"/>
        </w:rPr>
        <w:t>seres humanos, para um ou mais dos seguintes propósitos específicos (Ver ABNT NBR ISO 14971:2009, item 2.9).</w:t>
      </w:r>
    </w:p>
    <w:p w14:paraId="75110948" w14:textId="77777777" w:rsidR="00A6436F" w:rsidRPr="00D42E26" w:rsidRDefault="00A6436F" w:rsidP="003A0AB7">
      <w:pPr>
        <w:pStyle w:val="TEXTO-SIMPLES"/>
        <w:spacing w:after="160"/>
        <w:ind w:firstLine="0"/>
        <w:rPr>
          <w:rFonts w:ascii="Calibri Light" w:hAnsi="Calibri Light"/>
        </w:rPr>
      </w:pPr>
      <w:r w:rsidRPr="003A0AB7">
        <w:rPr>
          <w:rFonts w:ascii="Calibri Light" w:hAnsi="Calibri Light"/>
          <w:b/>
          <w:u w:val="single"/>
        </w:rPr>
        <w:t>2.10 Evidências objetivas (</w:t>
      </w:r>
      <w:proofErr w:type="spellStart"/>
      <w:r w:rsidRPr="003A0AB7">
        <w:rPr>
          <w:rFonts w:ascii="Calibri Light" w:hAnsi="Calibri Light"/>
          <w:b/>
          <w:i/>
          <w:u w:val="single"/>
        </w:rPr>
        <w:t>objective</w:t>
      </w:r>
      <w:proofErr w:type="spellEnd"/>
      <w:r w:rsidRPr="003A0AB7">
        <w:rPr>
          <w:rFonts w:ascii="Calibri Light" w:hAnsi="Calibri Light"/>
          <w:b/>
          <w:i/>
          <w:u w:val="single"/>
        </w:rPr>
        <w:t xml:space="preserve"> </w:t>
      </w:r>
      <w:proofErr w:type="spellStart"/>
      <w:r w:rsidRPr="003A0AB7">
        <w:rPr>
          <w:rFonts w:ascii="Calibri Light" w:hAnsi="Calibri Light"/>
          <w:b/>
          <w:i/>
          <w:u w:val="single"/>
        </w:rPr>
        <w:t>evidence</w:t>
      </w:r>
      <w:proofErr w:type="spellEnd"/>
      <w:r w:rsidRPr="003A0AB7">
        <w:rPr>
          <w:rFonts w:ascii="Calibri Light" w:hAnsi="Calibri Light"/>
          <w:b/>
          <w:u w:val="single"/>
        </w:rPr>
        <w:t>)</w:t>
      </w:r>
      <w:r w:rsidRPr="003A0AB7">
        <w:rPr>
          <w:rFonts w:ascii="Calibri Light" w:hAnsi="Calibri Light"/>
          <w:b/>
        </w:rPr>
        <w:t>:</w:t>
      </w:r>
      <w:r w:rsidRPr="00D42E26">
        <w:rPr>
          <w:rFonts w:ascii="Calibri Light" w:hAnsi="Calibri Light"/>
        </w:rPr>
        <w:t xml:space="preserve"> dados que apoiam a existência ou veracidade de alguma coisa.</w:t>
      </w:r>
    </w:p>
    <w:p w14:paraId="6451EEF9" w14:textId="7CF6917B" w:rsidR="00A6436F" w:rsidRPr="00D42E26" w:rsidRDefault="00A6436F" w:rsidP="003A0AB7">
      <w:pPr>
        <w:pStyle w:val="TEXTO-SIMPLES"/>
        <w:spacing w:after="160"/>
        <w:ind w:firstLine="0"/>
        <w:rPr>
          <w:rFonts w:ascii="Calibri Light" w:hAnsi="Calibri Light"/>
        </w:rPr>
      </w:pPr>
      <w:r w:rsidRPr="003A0AB7">
        <w:rPr>
          <w:rFonts w:ascii="Calibri Light" w:hAnsi="Calibri Light"/>
          <w:b/>
          <w:u w:val="single"/>
        </w:rPr>
        <w:t>2.11 Pós-produção (</w:t>
      </w:r>
      <w:r w:rsidRPr="003A0AB7">
        <w:rPr>
          <w:rFonts w:ascii="Calibri Light" w:hAnsi="Calibri Light"/>
          <w:b/>
          <w:i/>
          <w:u w:val="single"/>
        </w:rPr>
        <w:t>post-</w:t>
      </w:r>
      <w:proofErr w:type="spellStart"/>
      <w:r w:rsidRPr="003A0AB7">
        <w:rPr>
          <w:rFonts w:ascii="Calibri Light" w:hAnsi="Calibri Light"/>
          <w:b/>
          <w:i/>
          <w:u w:val="single"/>
        </w:rPr>
        <w:t>production</w:t>
      </w:r>
      <w:proofErr w:type="spellEnd"/>
      <w:r w:rsidRPr="003A0AB7">
        <w:rPr>
          <w:rFonts w:ascii="Calibri Light" w:hAnsi="Calibri Light"/>
          <w:b/>
          <w:u w:val="single"/>
        </w:rPr>
        <w:t>)</w:t>
      </w:r>
      <w:r w:rsidRPr="003A0AB7">
        <w:rPr>
          <w:rFonts w:ascii="Calibri Light" w:hAnsi="Calibri Light"/>
          <w:b/>
        </w:rPr>
        <w:t>:</w:t>
      </w:r>
      <w:r w:rsidRPr="00D42E26">
        <w:rPr>
          <w:rFonts w:ascii="Calibri Light" w:hAnsi="Calibri Light"/>
        </w:rPr>
        <w:t xml:space="preserve"> parte d</w:t>
      </w:r>
      <w:r w:rsidR="008F587F" w:rsidRPr="00D42E26">
        <w:rPr>
          <w:rFonts w:ascii="Calibri Light" w:hAnsi="Calibri Light"/>
        </w:rPr>
        <w:t xml:space="preserve">e </w:t>
      </w:r>
      <w:r w:rsidRPr="00D42E26">
        <w:rPr>
          <w:rFonts w:ascii="Calibri Light" w:hAnsi="Calibri Light"/>
        </w:rPr>
        <w:t xml:space="preserve">o ciclo de vida do produto após o projeto ter sido completado </w:t>
      </w:r>
      <w:r w:rsidR="008F587F" w:rsidRPr="00D42E26">
        <w:rPr>
          <w:rFonts w:ascii="Calibri Light" w:hAnsi="Calibri Light"/>
        </w:rPr>
        <w:t>e o produto ter sido fabricado.</w:t>
      </w:r>
    </w:p>
    <w:p w14:paraId="3649C550" w14:textId="7ACB6C2B" w:rsidR="00A6436F" w:rsidRPr="00D42E26" w:rsidRDefault="008F587F" w:rsidP="003A0AB7">
      <w:pPr>
        <w:pStyle w:val="TEXTO-SIMPLES"/>
        <w:spacing w:after="160"/>
        <w:ind w:firstLine="0"/>
        <w:rPr>
          <w:rFonts w:ascii="Calibri Light" w:hAnsi="Calibri Light"/>
        </w:rPr>
      </w:pPr>
      <w:r w:rsidRPr="003A0AB7">
        <w:rPr>
          <w:rFonts w:ascii="Calibri Light" w:hAnsi="Calibri Light"/>
          <w:b/>
          <w:u w:val="single"/>
        </w:rPr>
        <w:t xml:space="preserve">2.15 Risco </w:t>
      </w:r>
      <w:r w:rsidR="00A6436F" w:rsidRPr="003A0AB7">
        <w:rPr>
          <w:rFonts w:ascii="Calibri Light" w:hAnsi="Calibri Light"/>
          <w:b/>
          <w:u w:val="single"/>
        </w:rPr>
        <w:t>residual (</w:t>
      </w:r>
      <w:r w:rsidR="00A6436F" w:rsidRPr="003A0AB7">
        <w:rPr>
          <w:rFonts w:ascii="Calibri Light" w:hAnsi="Calibri Light"/>
          <w:b/>
          <w:i/>
          <w:u w:val="single"/>
        </w:rPr>
        <w:t xml:space="preserve">residual </w:t>
      </w:r>
      <w:proofErr w:type="spellStart"/>
      <w:r w:rsidR="00A6436F" w:rsidRPr="003A0AB7">
        <w:rPr>
          <w:rFonts w:ascii="Calibri Light" w:hAnsi="Calibri Light"/>
          <w:b/>
          <w:i/>
          <w:u w:val="single"/>
        </w:rPr>
        <w:t>risk</w:t>
      </w:r>
      <w:proofErr w:type="spellEnd"/>
      <w:r w:rsidR="00A6436F" w:rsidRPr="003A0AB7">
        <w:rPr>
          <w:rFonts w:ascii="Calibri Light" w:hAnsi="Calibri Light"/>
          <w:b/>
          <w:u w:val="single"/>
        </w:rPr>
        <w:t>)</w:t>
      </w:r>
      <w:r w:rsidRPr="003A0AB7">
        <w:rPr>
          <w:rFonts w:ascii="Calibri Light" w:hAnsi="Calibri Light"/>
          <w:b/>
        </w:rPr>
        <w:t>:</w:t>
      </w:r>
      <w:r w:rsidR="00A6436F" w:rsidRPr="00D42E26">
        <w:rPr>
          <w:rFonts w:ascii="Calibri Light" w:hAnsi="Calibri Light"/>
        </w:rPr>
        <w:t xml:space="preserve"> risco </w:t>
      </w:r>
      <w:r w:rsidRPr="00D42E26">
        <w:rPr>
          <w:rFonts w:ascii="Calibri Light" w:hAnsi="Calibri Light"/>
        </w:rPr>
        <w:t xml:space="preserve">remanescente após as medidas de controle de risco terem </w:t>
      </w:r>
      <w:r w:rsidR="00A6436F" w:rsidRPr="00D42E26">
        <w:rPr>
          <w:rFonts w:ascii="Calibri Light" w:hAnsi="Calibri Light"/>
        </w:rPr>
        <w:t xml:space="preserve">sido adotadas (ISO/IEC </w:t>
      </w:r>
      <w:proofErr w:type="spellStart"/>
      <w:r w:rsidR="00A6436F" w:rsidRPr="00D42E26">
        <w:rPr>
          <w:rFonts w:ascii="Calibri Light" w:hAnsi="Calibri Light"/>
        </w:rPr>
        <w:t>Guide</w:t>
      </w:r>
      <w:proofErr w:type="spellEnd"/>
      <w:r w:rsidR="00A6436F" w:rsidRPr="00D42E26">
        <w:rPr>
          <w:rFonts w:ascii="Calibri Light" w:hAnsi="Calibri Light"/>
        </w:rPr>
        <w:t xml:space="preserve"> 51:1999, definição 3.9). </w:t>
      </w:r>
    </w:p>
    <w:p w14:paraId="318FDA89" w14:textId="57E9C49A" w:rsidR="00A6436F" w:rsidRPr="00D42E26" w:rsidRDefault="00A6436F" w:rsidP="003A0AB7">
      <w:pPr>
        <w:pStyle w:val="TEXTO-SIMPLES"/>
        <w:spacing w:after="160"/>
        <w:ind w:firstLine="0"/>
        <w:rPr>
          <w:rFonts w:ascii="Calibri Light" w:hAnsi="Calibri Light"/>
        </w:rPr>
      </w:pPr>
      <w:r w:rsidRPr="003A0AB7">
        <w:rPr>
          <w:rFonts w:ascii="Calibri Light" w:hAnsi="Calibri Light"/>
          <w:b/>
          <w:u w:val="single"/>
        </w:rPr>
        <w:t>2.16 Risco (</w:t>
      </w:r>
      <w:proofErr w:type="spellStart"/>
      <w:r w:rsidRPr="003A0AB7">
        <w:rPr>
          <w:rFonts w:ascii="Calibri Light" w:hAnsi="Calibri Light"/>
          <w:b/>
          <w:i/>
          <w:u w:val="single"/>
        </w:rPr>
        <w:t>risk</w:t>
      </w:r>
      <w:proofErr w:type="spellEnd"/>
      <w:r w:rsidRPr="003A0AB7">
        <w:rPr>
          <w:rFonts w:ascii="Calibri Light" w:hAnsi="Calibri Light"/>
          <w:b/>
          <w:u w:val="single"/>
        </w:rPr>
        <w:t>)</w:t>
      </w:r>
      <w:r w:rsidR="008F587F" w:rsidRPr="003A0AB7">
        <w:rPr>
          <w:rFonts w:ascii="Calibri Light" w:hAnsi="Calibri Light"/>
          <w:b/>
        </w:rPr>
        <w:t>:</w:t>
      </w:r>
      <w:r w:rsidR="008F587F" w:rsidRPr="00D42E26">
        <w:rPr>
          <w:rFonts w:ascii="Calibri Light" w:hAnsi="Calibri Light"/>
        </w:rPr>
        <w:t xml:space="preserve"> combinação da probabilidade de ocorrência de um dano e a severidade de </w:t>
      </w:r>
      <w:r w:rsidRPr="00D42E26">
        <w:rPr>
          <w:rFonts w:ascii="Calibri Light" w:hAnsi="Calibri Light"/>
        </w:rPr>
        <w:t xml:space="preserve">tal dano (ISO/IEC </w:t>
      </w:r>
      <w:proofErr w:type="spellStart"/>
      <w:r w:rsidRPr="00D42E26">
        <w:rPr>
          <w:rFonts w:ascii="Calibri Light" w:hAnsi="Calibri Light"/>
        </w:rPr>
        <w:t>Guide</w:t>
      </w:r>
      <w:proofErr w:type="spellEnd"/>
      <w:r w:rsidRPr="00D42E26">
        <w:rPr>
          <w:rFonts w:ascii="Calibri Light" w:hAnsi="Calibri Light"/>
        </w:rPr>
        <w:t xml:space="preserve"> 51:1999, definição 3.2)</w:t>
      </w:r>
    </w:p>
    <w:p w14:paraId="2BCE5908" w14:textId="2623CA75" w:rsidR="00A6436F" w:rsidRPr="00D42E26" w:rsidRDefault="008F587F" w:rsidP="003A0AB7">
      <w:pPr>
        <w:pStyle w:val="TEXTO-SIMPLES"/>
        <w:spacing w:after="160"/>
        <w:ind w:firstLine="0"/>
        <w:rPr>
          <w:rFonts w:ascii="Calibri Light" w:hAnsi="Calibri Light"/>
        </w:rPr>
      </w:pPr>
      <w:r w:rsidRPr="003A0AB7">
        <w:rPr>
          <w:rFonts w:ascii="Calibri Light" w:hAnsi="Calibri Light"/>
          <w:b/>
          <w:u w:val="single"/>
        </w:rPr>
        <w:t xml:space="preserve">2.17 Análise de </w:t>
      </w:r>
      <w:r w:rsidR="00A6436F" w:rsidRPr="003A0AB7">
        <w:rPr>
          <w:rFonts w:ascii="Calibri Light" w:hAnsi="Calibri Light"/>
          <w:b/>
          <w:u w:val="single"/>
        </w:rPr>
        <w:t>risco (</w:t>
      </w:r>
      <w:proofErr w:type="spellStart"/>
      <w:r w:rsidR="00A6436F" w:rsidRPr="003A0AB7">
        <w:rPr>
          <w:rFonts w:ascii="Calibri Light" w:hAnsi="Calibri Light"/>
          <w:b/>
          <w:i/>
          <w:u w:val="single"/>
        </w:rPr>
        <w:t>risk</w:t>
      </w:r>
      <w:proofErr w:type="spellEnd"/>
      <w:r w:rsidR="00A6436F" w:rsidRPr="003A0AB7">
        <w:rPr>
          <w:rFonts w:ascii="Calibri Light" w:hAnsi="Calibri Light"/>
          <w:b/>
          <w:i/>
          <w:u w:val="single"/>
        </w:rPr>
        <w:t xml:space="preserve"> </w:t>
      </w:r>
      <w:proofErr w:type="spellStart"/>
      <w:r w:rsidR="00A6436F" w:rsidRPr="003A0AB7">
        <w:rPr>
          <w:rFonts w:ascii="Calibri Light" w:hAnsi="Calibri Light"/>
          <w:b/>
          <w:i/>
          <w:u w:val="single"/>
        </w:rPr>
        <w:t>analysis</w:t>
      </w:r>
      <w:proofErr w:type="spellEnd"/>
      <w:r w:rsidR="00A6436F" w:rsidRPr="003A0AB7">
        <w:rPr>
          <w:rFonts w:ascii="Calibri Light" w:hAnsi="Calibri Light"/>
          <w:b/>
          <w:u w:val="single"/>
        </w:rPr>
        <w:t>)</w:t>
      </w:r>
      <w:r w:rsidRPr="003A0AB7">
        <w:rPr>
          <w:rFonts w:ascii="Calibri Light" w:hAnsi="Calibri Light"/>
          <w:b/>
        </w:rPr>
        <w:t>:</w:t>
      </w:r>
      <w:r w:rsidRPr="00D42E26">
        <w:rPr>
          <w:rFonts w:ascii="Calibri Light" w:hAnsi="Calibri Light"/>
        </w:rPr>
        <w:t xml:space="preserve"> utilização sistemática de informação disponível para </w:t>
      </w:r>
      <w:r w:rsidR="00A6436F" w:rsidRPr="00D42E26">
        <w:rPr>
          <w:rFonts w:ascii="Calibri Light" w:hAnsi="Calibri Light"/>
        </w:rPr>
        <w:t xml:space="preserve">identificar perigos e estimar riscos (ISO/IEC </w:t>
      </w:r>
      <w:proofErr w:type="spellStart"/>
      <w:r w:rsidR="00A6436F" w:rsidRPr="00D42E26">
        <w:rPr>
          <w:rFonts w:ascii="Calibri Light" w:hAnsi="Calibri Light"/>
        </w:rPr>
        <w:t>Guide</w:t>
      </w:r>
      <w:proofErr w:type="spellEnd"/>
      <w:r w:rsidR="00A6436F" w:rsidRPr="00D42E26">
        <w:rPr>
          <w:rFonts w:ascii="Calibri Light" w:hAnsi="Calibri Light"/>
        </w:rPr>
        <w:t xml:space="preserve"> 51:1999, definição 3.10). </w:t>
      </w:r>
    </w:p>
    <w:p w14:paraId="24CB1BD8" w14:textId="77777777" w:rsidR="00A6436F" w:rsidRPr="00D42E26" w:rsidRDefault="00A6436F" w:rsidP="003A0AB7">
      <w:pPr>
        <w:pStyle w:val="TEXTO-SIMPLES"/>
        <w:spacing w:after="160"/>
        <w:ind w:firstLine="0"/>
        <w:rPr>
          <w:rFonts w:ascii="Calibri Light" w:hAnsi="Calibri Light"/>
        </w:rPr>
      </w:pPr>
      <w:r w:rsidRPr="003A0AB7">
        <w:rPr>
          <w:rFonts w:ascii="Calibri Light" w:hAnsi="Calibri Light"/>
          <w:b/>
          <w:u w:val="single"/>
        </w:rPr>
        <w:t>2.18 Determinação de risco (</w:t>
      </w:r>
      <w:proofErr w:type="spellStart"/>
      <w:r w:rsidRPr="003A0AB7">
        <w:rPr>
          <w:rFonts w:ascii="Calibri Light" w:hAnsi="Calibri Light"/>
          <w:b/>
          <w:i/>
          <w:u w:val="single"/>
        </w:rPr>
        <w:t>risk</w:t>
      </w:r>
      <w:proofErr w:type="spellEnd"/>
      <w:r w:rsidRPr="003A0AB7">
        <w:rPr>
          <w:rFonts w:ascii="Calibri Light" w:hAnsi="Calibri Light"/>
          <w:b/>
          <w:i/>
          <w:u w:val="single"/>
        </w:rPr>
        <w:t xml:space="preserve"> </w:t>
      </w:r>
      <w:proofErr w:type="spellStart"/>
      <w:r w:rsidRPr="003A0AB7">
        <w:rPr>
          <w:rFonts w:ascii="Calibri Light" w:hAnsi="Calibri Light"/>
          <w:b/>
          <w:i/>
          <w:u w:val="single"/>
        </w:rPr>
        <w:t>assessment</w:t>
      </w:r>
      <w:proofErr w:type="spellEnd"/>
      <w:r w:rsidRPr="003A0AB7">
        <w:rPr>
          <w:rFonts w:ascii="Calibri Light" w:hAnsi="Calibri Light"/>
          <w:b/>
          <w:u w:val="single"/>
        </w:rPr>
        <w:t>)</w:t>
      </w:r>
      <w:r w:rsidRPr="003A0AB7">
        <w:rPr>
          <w:rFonts w:ascii="Calibri Light" w:hAnsi="Calibri Light"/>
          <w:b/>
        </w:rPr>
        <w:t>:</w:t>
      </w:r>
      <w:r w:rsidRPr="00D42E26">
        <w:rPr>
          <w:rFonts w:ascii="Calibri Light" w:hAnsi="Calibri Light"/>
        </w:rPr>
        <w:t xml:space="preserve"> processo completo composto pela análise e avaliação de risco (ISO/IEC </w:t>
      </w:r>
      <w:proofErr w:type="spellStart"/>
      <w:r w:rsidRPr="00D42E26">
        <w:rPr>
          <w:rFonts w:ascii="Calibri Light" w:hAnsi="Calibri Light"/>
        </w:rPr>
        <w:t>Guide</w:t>
      </w:r>
      <w:proofErr w:type="spellEnd"/>
      <w:r w:rsidRPr="00D42E26">
        <w:rPr>
          <w:rFonts w:ascii="Calibri Light" w:hAnsi="Calibri Light"/>
        </w:rPr>
        <w:t xml:space="preserve"> 51:1999, definição 3.12). </w:t>
      </w:r>
    </w:p>
    <w:p w14:paraId="2694748E" w14:textId="439D384C" w:rsidR="00A6436F" w:rsidRPr="00D42E26" w:rsidRDefault="008F587F" w:rsidP="003A0AB7">
      <w:pPr>
        <w:pStyle w:val="TEXTO-SIMPLES"/>
        <w:spacing w:after="160"/>
        <w:ind w:firstLine="0"/>
        <w:rPr>
          <w:rFonts w:ascii="Calibri Light" w:hAnsi="Calibri Light"/>
        </w:rPr>
      </w:pPr>
      <w:r w:rsidRPr="003A0AB7">
        <w:rPr>
          <w:rFonts w:ascii="Calibri Light" w:hAnsi="Calibri Light"/>
          <w:b/>
          <w:u w:val="single"/>
        </w:rPr>
        <w:t>2.19 Controle de</w:t>
      </w:r>
      <w:r w:rsidR="00A6436F" w:rsidRPr="003A0AB7">
        <w:rPr>
          <w:rFonts w:ascii="Calibri Light" w:hAnsi="Calibri Light"/>
          <w:b/>
          <w:u w:val="single"/>
        </w:rPr>
        <w:t xml:space="preserve"> risco (</w:t>
      </w:r>
      <w:proofErr w:type="spellStart"/>
      <w:r w:rsidR="00A6436F" w:rsidRPr="003A0AB7">
        <w:rPr>
          <w:rFonts w:ascii="Calibri Light" w:hAnsi="Calibri Light"/>
          <w:b/>
          <w:i/>
          <w:u w:val="single"/>
        </w:rPr>
        <w:t>risk</w:t>
      </w:r>
      <w:proofErr w:type="spellEnd"/>
      <w:r w:rsidR="00A6436F" w:rsidRPr="003A0AB7">
        <w:rPr>
          <w:rFonts w:ascii="Calibri Light" w:hAnsi="Calibri Light"/>
          <w:b/>
          <w:i/>
          <w:u w:val="single"/>
        </w:rPr>
        <w:t xml:space="preserve"> </w:t>
      </w:r>
      <w:proofErr w:type="spellStart"/>
      <w:r w:rsidR="00A6436F" w:rsidRPr="003A0AB7">
        <w:rPr>
          <w:rFonts w:ascii="Calibri Light" w:hAnsi="Calibri Light"/>
          <w:b/>
          <w:i/>
          <w:u w:val="single"/>
        </w:rPr>
        <w:t>control</w:t>
      </w:r>
      <w:proofErr w:type="spellEnd"/>
      <w:r w:rsidR="00A6436F" w:rsidRPr="003A0AB7">
        <w:rPr>
          <w:rFonts w:ascii="Calibri Light" w:hAnsi="Calibri Light"/>
          <w:b/>
          <w:u w:val="single"/>
        </w:rPr>
        <w:t>)</w:t>
      </w:r>
      <w:r w:rsidRPr="003A0AB7">
        <w:rPr>
          <w:rFonts w:ascii="Calibri Light" w:hAnsi="Calibri Light"/>
          <w:b/>
        </w:rPr>
        <w:t>:</w:t>
      </w:r>
      <w:r w:rsidRPr="00D42E26">
        <w:rPr>
          <w:rFonts w:ascii="Calibri Light" w:hAnsi="Calibri Light"/>
        </w:rPr>
        <w:t xml:space="preserve"> processo por meio do qual decisões são tomadas e medidas são </w:t>
      </w:r>
      <w:r w:rsidR="00A6436F" w:rsidRPr="00D42E26">
        <w:rPr>
          <w:rFonts w:ascii="Calibri Light" w:hAnsi="Calibri Light"/>
        </w:rPr>
        <w:t>implementadas para a redução ou manutenção de riscos dentro de níveis especificados.</w:t>
      </w:r>
    </w:p>
    <w:p w14:paraId="729A31F2" w14:textId="4660FB90" w:rsidR="00A6436F" w:rsidRPr="00D42E26" w:rsidRDefault="008F587F" w:rsidP="003A0AB7">
      <w:pPr>
        <w:pStyle w:val="TEXTO-SIMPLES"/>
        <w:spacing w:after="160"/>
        <w:ind w:firstLine="0"/>
        <w:rPr>
          <w:rFonts w:ascii="Calibri Light" w:hAnsi="Calibri Light"/>
        </w:rPr>
      </w:pPr>
      <w:r w:rsidRPr="003A0AB7">
        <w:rPr>
          <w:rFonts w:ascii="Calibri Light" w:hAnsi="Calibri Light"/>
          <w:b/>
          <w:u w:val="single"/>
        </w:rPr>
        <w:t xml:space="preserve">2.20 Estimativa de </w:t>
      </w:r>
      <w:r w:rsidR="00A6436F" w:rsidRPr="003A0AB7">
        <w:rPr>
          <w:rFonts w:ascii="Calibri Light" w:hAnsi="Calibri Light"/>
          <w:b/>
          <w:u w:val="single"/>
        </w:rPr>
        <w:t>risco (</w:t>
      </w:r>
      <w:proofErr w:type="spellStart"/>
      <w:r w:rsidR="00A6436F" w:rsidRPr="003A0AB7">
        <w:rPr>
          <w:rFonts w:ascii="Calibri Light" w:hAnsi="Calibri Light"/>
          <w:b/>
          <w:i/>
          <w:u w:val="single"/>
        </w:rPr>
        <w:t>risk</w:t>
      </w:r>
      <w:proofErr w:type="spellEnd"/>
      <w:r w:rsidR="00A6436F" w:rsidRPr="003A0AB7">
        <w:rPr>
          <w:rFonts w:ascii="Calibri Light" w:hAnsi="Calibri Light"/>
          <w:b/>
          <w:i/>
          <w:u w:val="single"/>
        </w:rPr>
        <w:t xml:space="preserve"> </w:t>
      </w:r>
      <w:proofErr w:type="spellStart"/>
      <w:r w:rsidR="00A6436F" w:rsidRPr="003A0AB7">
        <w:rPr>
          <w:rFonts w:ascii="Calibri Light" w:hAnsi="Calibri Light"/>
          <w:b/>
          <w:i/>
          <w:u w:val="single"/>
        </w:rPr>
        <w:t>estimation</w:t>
      </w:r>
      <w:proofErr w:type="spellEnd"/>
      <w:r w:rsidR="00A6436F" w:rsidRPr="003A0AB7">
        <w:rPr>
          <w:rFonts w:ascii="Calibri Light" w:hAnsi="Calibri Light"/>
          <w:b/>
          <w:u w:val="single"/>
        </w:rPr>
        <w:t>)</w:t>
      </w:r>
      <w:r w:rsidRPr="003A0AB7">
        <w:rPr>
          <w:rFonts w:ascii="Calibri Light" w:hAnsi="Calibri Light"/>
          <w:b/>
        </w:rPr>
        <w:t>:</w:t>
      </w:r>
      <w:r w:rsidRPr="00D42E26">
        <w:rPr>
          <w:rFonts w:ascii="Calibri Light" w:hAnsi="Calibri Light"/>
        </w:rPr>
        <w:t xml:space="preserve">  processo utilizado para designar valores à probabilidade </w:t>
      </w:r>
      <w:r w:rsidR="00A6436F" w:rsidRPr="00D42E26">
        <w:rPr>
          <w:rFonts w:ascii="Calibri Light" w:hAnsi="Calibri Light"/>
        </w:rPr>
        <w:t xml:space="preserve">de ocorrência do dano e à sua severidade. </w:t>
      </w:r>
    </w:p>
    <w:p w14:paraId="2BB7045F" w14:textId="39681802" w:rsidR="00A6436F" w:rsidRPr="00D42E26" w:rsidRDefault="008F587F" w:rsidP="003A0AB7">
      <w:pPr>
        <w:pStyle w:val="TEXTO-SIMPLES"/>
        <w:spacing w:after="160"/>
        <w:ind w:firstLine="0"/>
        <w:rPr>
          <w:rFonts w:ascii="Calibri Light" w:hAnsi="Calibri Light"/>
        </w:rPr>
      </w:pPr>
      <w:r w:rsidRPr="003A0AB7">
        <w:rPr>
          <w:rFonts w:ascii="Calibri Light" w:hAnsi="Calibri Light"/>
          <w:b/>
          <w:u w:val="single"/>
        </w:rPr>
        <w:t>2.21 Avaliação de</w:t>
      </w:r>
      <w:r w:rsidR="00A6436F" w:rsidRPr="003A0AB7">
        <w:rPr>
          <w:rFonts w:ascii="Calibri Light" w:hAnsi="Calibri Light"/>
          <w:b/>
          <w:u w:val="single"/>
        </w:rPr>
        <w:t xml:space="preserve"> risco (</w:t>
      </w:r>
      <w:proofErr w:type="spellStart"/>
      <w:r w:rsidR="00A6436F" w:rsidRPr="003A0AB7">
        <w:rPr>
          <w:rFonts w:ascii="Calibri Light" w:hAnsi="Calibri Light"/>
          <w:b/>
          <w:i/>
          <w:u w:val="single"/>
        </w:rPr>
        <w:t>risk</w:t>
      </w:r>
      <w:proofErr w:type="spellEnd"/>
      <w:r w:rsidR="00A6436F" w:rsidRPr="003A0AB7">
        <w:rPr>
          <w:rFonts w:ascii="Calibri Light" w:hAnsi="Calibri Light"/>
          <w:b/>
          <w:i/>
          <w:u w:val="single"/>
        </w:rPr>
        <w:t xml:space="preserve"> </w:t>
      </w:r>
      <w:proofErr w:type="spellStart"/>
      <w:r w:rsidR="00A6436F" w:rsidRPr="003A0AB7">
        <w:rPr>
          <w:rFonts w:ascii="Calibri Light" w:hAnsi="Calibri Light"/>
          <w:b/>
          <w:i/>
          <w:u w:val="single"/>
        </w:rPr>
        <w:t>evaluation</w:t>
      </w:r>
      <w:proofErr w:type="spellEnd"/>
      <w:r w:rsidR="00A6436F" w:rsidRPr="003A0AB7">
        <w:rPr>
          <w:rFonts w:ascii="Calibri Light" w:hAnsi="Calibri Light"/>
          <w:b/>
          <w:u w:val="single"/>
        </w:rPr>
        <w:t>)</w:t>
      </w:r>
      <w:r w:rsidRPr="003A0AB7">
        <w:rPr>
          <w:rFonts w:ascii="Calibri Light" w:hAnsi="Calibri Light"/>
          <w:b/>
        </w:rPr>
        <w:t>:</w:t>
      </w:r>
      <w:r w:rsidRPr="00D42E26">
        <w:rPr>
          <w:rFonts w:ascii="Calibri Light" w:hAnsi="Calibri Light"/>
        </w:rPr>
        <w:t xml:space="preserve"> processo de </w:t>
      </w:r>
      <w:r w:rsidR="00A6436F" w:rsidRPr="00D42E26">
        <w:rPr>
          <w:rFonts w:ascii="Calibri Light" w:hAnsi="Calibri Light"/>
        </w:rPr>
        <w:t>anális</w:t>
      </w:r>
      <w:r w:rsidRPr="00D42E26">
        <w:rPr>
          <w:rFonts w:ascii="Calibri Light" w:hAnsi="Calibri Light"/>
        </w:rPr>
        <w:t xml:space="preserve">e de relação entre o risco estimado e dado </w:t>
      </w:r>
      <w:r w:rsidR="00A6436F" w:rsidRPr="00D42E26">
        <w:rPr>
          <w:rFonts w:ascii="Calibri Light" w:hAnsi="Calibri Light"/>
        </w:rPr>
        <w:t>critério de risco para d</w:t>
      </w:r>
      <w:r w:rsidRPr="00D42E26">
        <w:rPr>
          <w:rFonts w:ascii="Calibri Light" w:hAnsi="Calibri Light"/>
        </w:rPr>
        <w:t>eterminar a sua aceitabilidade.</w:t>
      </w:r>
    </w:p>
    <w:p w14:paraId="64742088" w14:textId="370C9D32" w:rsidR="00A6436F" w:rsidRPr="00D42E26" w:rsidRDefault="00A6436F" w:rsidP="003A0AB7">
      <w:pPr>
        <w:pStyle w:val="TEXTO-SIMPLES"/>
        <w:spacing w:after="160"/>
        <w:ind w:firstLine="0"/>
        <w:rPr>
          <w:rFonts w:ascii="Calibri Light" w:hAnsi="Calibri Light"/>
        </w:rPr>
      </w:pPr>
      <w:r w:rsidRPr="003A0AB7">
        <w:rPr>
          <w:rFonts w:ascii="Calibri Light" w:hAnsi="Calibri Light"/>
          <w:b/>
          <w:u w:val="single"/>
        </w:rPr>
        <w:t>2.22 Gerenciamento de risco (</w:t>
      </w:r>
      <w:proofErr w:type="spellStart"/>
      <w:r w:rsidRPr="003A0AB7">
        <w:rPr>
          <w:rFonts w:ascii="Calibri Light" w:hAnsi="Calibri Light"/>
          <w:b/>
          <w:i/>
          <w:u w:val="single"/>
        </w:rPr>
        <w:t>risk</w:t>
      </w:r>
      <w:proofErr w:type="spellEnd"/>
      <w:r w:rsidRPr="003A0AB7">
        <w:rPr>
          <w:rFonts w:ascii="Calibri Light" w:hAnsi="Calibri Light"/>
          <w:b/>
          <w:i/>
          <w:u w:val="single"/>
        </w:rPr>
        <w:t xml:space="preserve"> management</w:t>
      </w:r>
      <w:r w:rsidRPr="003A0AB7">
        <w:rPr>
          <w:rFonts w:ascii="Calibri Light" w:hAnsi="Calibri Light"/>
          <w:b/>
          <w:u w:val="single"/>
        </w:rPr>
        <w:t>)</w:t>
      </w:r>
      <w:r w:rsidR="008F587F" w:rsidRPr="003A0AB7">
        <w:rPr>
          <w:rFonts w:ascii="Calibri Light" w:hAnsi="Calibri Light"/>
          <w:b/>
        </w:rPr>
        <w:t>:</w:t>
      </w:r>
      <w:r w:rsidR="008F587F" w:rsidRPr="00D42E26">
        <w:rPr>
          <w:rFonts w:ascii="Calibri Light" w:hAnsi="Calibri Light"/>
        </w:rPr>
        <w:t xml:space="preserve"> aplicação </w:t>
      </w:r>
      <w:r w:rsidRPr="00D42E26">
        <w:rPr>
          <w:rFonts w:ascii="Calibri Light" w:hAnsi="Calibri Light"/>
        </w:rPr>
        <w:t>sistemática de políticas e práticas de gerenciamento às tarefas de análise, avaliação, controle e monitoração de risco.</w:t>
      </w:r>
    </w:p>
    <w:p w14:paraId="621C1603" w14:textId="3FF4F251" w:rsidR="00A6436F" w:rsidRPr="00D42E26" w:rsidRDefault="008F587F" w:rsidP="003A0AB7">
      <w:pPr>
        <w:pStyle w:val="TEXTO-SIMPLES"/>
        <w:spacing w:after="160"/>
        <w:ind w:firstLine="0"/>
        <w:rPr>
          <w:rFonts w:ascii="Calibri Light" w:hAnsi="Calibri Light"/>
        </w:rPr>
      </w:pPr>
      <w:r w:rsidRPr="003A0AB7">
        <w:rPr>
          <w:rFonts w:ascii="Calibri Light" w:hAnsi="Calibri Light"/>
          <w:b/>
          <w:u w:val="single"/>
        </w:rPr>
        <w:t>2.23 Arquivo de gerenciamento de</w:t>
      </w:r>
      <w:r w:rsidR="00A6436F" w:rsidRPr="003A0AB7">
        <w:rPr>
          <w:rFonts w:ascii="Calibri Light" w:hAnsi="Calibri Light"/>
          <w:b/>
          <w:u w:val="single"/>
        </w:rPr>
        <w:t xml:space="preserve"> risco (</w:t>
      </w:r>
      <w:proofErr w:type="spellStart"/>
      <w:r w:rsidR="00A6436F" w:rsidRPr="003A0AB7">
        <w:rPr>
          <w:rFonts w:ascii="Calibri Light" w:hAnsi="Calibri Light"/>
          <w:b/>
          <w:i/>
          <w:u w:val="single"/>
        </w:rPr>
        <w:t>risk</w:t>
      </w:r>
      <w:proofErr w:type="spellEnd"/>
      <w:r w:rsidR="00A6436F" w:rsidRPr="003A0AB7">
        <w:rPr>
          <w:rFonts w:ascii="Calibri Light" w:hAnsi="Calibri Light"/>
          <w:b/>
          <w:i/>
          <w:u w:val="single"/>
        </w:rPr>
        <w:t xml:space="preserve"> management file</w:t>
      </w:r>
      <w:r w:rsidR="00A6436F" w:rsidRPr="003A0AB7">
        <w:rPr>
          <w:rFonts w:ascii="Calibri Light" w:hAnsi="Calibri Light"/>
          <w:b/>
          <w:u w:val="single"/>
        </w:rPr>
        <w:t>)</w:t>
      </w:r>
      <w:r w:rsidRPr="003A0AB7">
        <w:rPr>
          <w:rFonts w:ascii="Calibri Light" w:hAnsi="Calibri Light"/>
          <w:b/>
        </w:rPr>
        <w:t>:</w:t>
      </w:r>
      <w:r w:rsidRPr="00D42E26">
        <w:rPr>
          <w:rFonts w:ascii="Calibri Light" w:hAnsi="Calibri Light"/>
        </w:rPr>
        <w:t xml:space="preserve"> conjunto de registros e outros documentos que </w:t>
      </w:r>
      <w:r w:rsidR="00A6436F" w:rsidRPr="00D42E26">
        <w:rPr>
          <w:rFonts w:ascii="Calibri Light" w:hAnsi="Calibri Light"/>
        </w:rPr>
        <w:t>são produzid</w:t>
      </w:r>
      <w:r w:rsidRPr="00D42E26">
        <w:rPr>
          <w:rFonts w:ascii="Calibri Light" w:hAnsi="Calibri Light"/>
        </w:rPr>
        <w:t>os pelo gerenciamento de risco.</w:t>
      </w:r>
    </w:p>
    <w:p w14:paraId="17367706" w14:textId="56D94E59" w:rsidR="00A6436F" w:rsidRPr="00D42E26" w:rsidRDefault="008F587F" w:rsidP="003A0AB7">
      <w:pPr>
        <w:pStyle w:val="TEXTO-SIMPLES"/>
        <w:spacing w:after="160"/>
        <w:ind w:firstLine="0"/>
        <w:rPr>
          <w:rFonts w:ascii="Calibri Light" w:hAnsi="Calibri Light"/>
        </w:rPr>
      </w:pPr>
      <w:r w:rsidRPr="003A0AB7">
        <w:rPr>
          <w:rFonts w:ascii="Calibri Light" w:hAnsi="Calibri Light"/>
          <w:b/>
          <w:u w:val="single"/>
        </w:rPr>
        <w:t xml:space="preserve">2.24 Segurança </w:t>
      </w:r>
      <w:r w:rsidR="00A6436F" w:rsidRPr="003A0AB7">
        <w:rPr>
          <w:rFonts w:ascii="Calibri Light" w:hAnsi="Calibri Light"/>
          <w:b/>
          <w:u w:val="single"/>
        </w:rPr>
        <w:t>(</w:t>
      </w:r>
      <w:proofErr w:type="spellStart"/>
      <w:r w:rsidR="00A6436F" w:rsidRPr="003A0AB7">
        <w:rPr>
          <w:rFonts w:ascii="Calibri Light" w:hAnsi="Calibri Light"/>
          <w:b/>
          <w:i/>
          <w:u w:val="single"/>
        </w:rPr>
        <w:t>safety</w:t>
      </w:r>
      <w:proofErr w:type="spellEnd"/>
      <w:r w:rsidR="00A6436F" w:rsidRPr="003A0AB7">
        <w:rPr>
          <w:rFonts w:ascii="Calibri Light" w:hAnsi="Calibri Light"/>
          <w:b/>
          <w:u w:val="single"/>
        </w:rPr>
        <w:t>)</w:t>
      </w:r>
      <w:r w:rsidR="00A6436F" w:rsidRPr="003A0AB7">
        <w:rPr>
          <w:rFonts w:ascii="Calibri Light" w:hAnsi="Calibri Light"/>
          <w:b/>
        </w:rPr>
        <w:t>:</w:t>
      </w:r>
      <w:r w:rsidR="00A6436F" w:rsidRPr="00D42E26">
        <w:rPr>
          <w:rFonts w:ascii="Calibri Light" w:hAnsi="Calibri Light"/>
        </w:rPr>
        <w:t xml:space="preserve"> ausência de riscos inaceitáveis (ISO/IEC </w:t>
      </w:r>
      <w:proofErr w:type="spellStart"/>
      <w:r w:rsidR="00A6436F" w:rsidRPr="00D42E26">
        <w:rPr>
          <w:rFonts w:ascii="Calibri Light" w:hAnsi="Calibri Light"/>
        </w:rPr>
        <w:t>Guide</w:t>
      </w:r>
      <w:proofErr w:type="spellEnd"/>
      <w:r w:rsidR="00A6436F" w:rsidRPr="00D42E26">
        <w:rPr>
          <w:rFonts w:ascii="Calibri Light" w:hAnsi="Calibri Light"/>
        </w:rPr>
        <w:t xml:space="preserve"> 51:1999, definição 3.1).</w:t>
      </w:r>
    </w:p>
    <w:p w14:paraId="266E6AD0" w14:textId="1B08BFB4" w:rsidR="00E96A11" w:rsidRPr="00D42E26" w:rsidRDefault="00A6436F" w:rsidP="003A0AB7">
      <w:pPr>
        <w:pStyle w:val="TEXTO-SIMPLES"/>
        <w:spacing w:after="160"/>
        <w:ind w:firstLine="0"/>
        <w:rPr>
          <w:rFonts w:ascii="Calibri Light" w:hAnsi="Calibri Light"/>
        </w:rPr>
      </w:pPr>
      <w:r w:rsidRPr="003A0AB7">
        <w:rPr>
          <w:rFonts w:ascii="Calibri Light" w:hAnsi="Calibri Light"/>
          <w:b/>
          <w:u w:val="single"/>
        </w:rPr>
        <w:t>2.25 Severidade (</w:t>
      </w:r>
      <w:proofErr w:type="spellStart"/>
      <w:r w:rsidRPr="003A0AB7">
        <w:rPr>
          <w:rFonts w:ascii="Calibri Light" w:hAnsi="Calibri Light"/>
          <w:b/>
          <w:i/>
          <w:u w:val="single"/>
        </w:rPr>
        <w:t>severity</w:t>
      </w:r>
      <w:proofErr w:type="spellEnd"/>
      <w:r w:rsidRPr="003A0AB7">
        <w:rPr>
          <w:rFonts w:ascii="Calibri Light" w:hAnsi="Calibri Light"/>
          <w:b/>
          <w:u w:val="single"/>
        </w:rPr>
        <w:t>)</w:t>
      </w:r>
      <w:r w:rsidRPr="003A0AB7">
        <w:rPr>
          <w:rFonts w:ascii="Calibri Light" w:hAnsi="Calibri Light"/>
          <w:b/>
        </w:rPr>
        <w:t>:</w:t>
      </w:r>
      <w:r w:rsidRPr="00D42E26">
        <w:rPr>
          <w:rFonts w:ascii="Calibri Light" w:hAnsi="Calibri Light"/>
        </w:rPr>
        <w:t xml:space="preserve"> medida das possíveis consequências de um perigo.</w:t>
      </w:r>
    </w:p>
    <w:p w14:paraId="39AF0CF2" w14:textId="70FCAEE6" w:rsidR="00106954" w:rsidRPr="00D42E26" w:rsidRDefault="00106954" w:rsidP="00D42E26">
      <w:pPr>
        <w:pStyle w:val="TEXTO-SIMPLES"/>
        <w:spacing w:after="160"/>
        <w:rPr>
          <w:rFonts w:ascii="Calibri Light" w:hAnsi="Calibri Light"/>
        </w:rPr>
      </w:pPr>
    </w:p>
    <w:p w14:paraId="2202BEB6" w14:textId="77777777" w:rsidR="00F57786" w:rsidRDefault="00F57786" w:rsidP="00385FD3">
      <w:pPr>
        <w:pStyle w:val="TEXTO-SIMPLES"/>
        <w:spacing w:after="160"/>
        <w:ind w:firstLine="0"/>
        <w:rPr>
          <w:rFonts w:ascii="Calibri Light" w:hAnsi="Calibri Light"/>
        </w:rPr>
      </w:pPr>
    </w:p>
    <w:p w14:paraId="018077D9" w14:textId="1673E34E" w:rsidR="00E17363" w:rsidRPr="00D42E26" w:rsidRDefault="00E17363" w:rsidP="00385FD3">
      <w:pPr>
        <w:pStyle w:val="TEXTO-SIMPLES"/>
        <w:spacing w:after="160"/>
        <w:ind w:firstLine="0"/>
        <w:rPr>
          <w:rFonts w:ascii="Calibri Light" w:hAnsi="Calibri Light"/>
        </w:rPr>
      </w:pPr>
      <w:r w:rsidRPr="00D42E26">
        <w:rPr>
          <w:rFonts w:ascii="Calibri Light" w:hAnsi="Calibri Light"/>
        </w:rPr>
        <w:lastRenderedPageBreak/>
        <w:t xml:space="preserve">A </w:t>
      </w:r>
      <w:r w:rsidR="00893DBD" w:rsidRPr="00D42E26">
        <w:rPr>
          <w:rFonts w:ascii="Calibri Light" w:hAnsi="Calibri Light"/>
        </w:rPr>
        <w:fldChar w:fldCharType="begin"/>
      </w:r>
      <w:r w:rsidR="00893DBD" w:rsidRPr="00D42E26">
        <w:rPr>
          <w:rFonts w:ascii="Calibri Light" w:hAnsi="Calibri Light"/>
        </w:rPr>
        <w:instrText xml:space="preserve"> REF _Ref477603322 \r \h </w:instrText>
      </w:r>
      <w:r w:rsidR="00D42E26" w:rsidRPr="00D42E26">
        <w:rPr>
          <w:rFonts w:ascii="Calibri Light" w:hAnsi="Calibri Light"/>
        </w:rPr>
        <w:instrText xml:space="preserve"> \* MERGEFORMAT </w:instrText>
      </w:r>
      <w:r w:rsidR="00893DBD" w:rsidRPr="00D42E26">
        <w:rPr>
          <w:rFonts w:ascii="Calibri Light" w:hAnsi="Calibri Light"/>
        </w:rPr>
      </w:r>
      <w:r w:rsidR="00893DBD" w:rsidRPr="00D42E26">
        <w:rPr>
          <w:rFonts w:ascii="Calibri Light" w:hAnsi="Calibri Light"/>
        </w:rPr>
        <w:fldChar w:fldCharType="separate"/>
      </w:r>
      <w:r w:rsidR="00051D98">
        <w:rPr>
          <w:rFonts w:ascii="Calibri Light" w:hAnsi="Calibri Light"/>
        </w:rPr>
        <w:t>Figura 1</w:t>
      </w:r>
      <w:r w:rsidR="00893DBD" w:rsidRPr="00D42E26">
        <w:rPr>
          <w:rFonts w:ascii="Calibri Light" w:hAnsi="Calibri Light"/>
        </w:rPr>
        <w:fldChar w:fldCharType="end"/>
      </w:r>
      <w:r w:rsidR="008F22FE" w:rsidRPr="00D42E26">
        <w:rPr>
          <w:rFonts w:ascii="Calibri Light" w:hAnsi="Calibri Light"/>
        </w:rPr>
        <w:t xml:space="preserve"> </w:t>
      </w:r>
      <w:r w:rsidRPr="00D42E26">
        <w:rPr>
          <w:rFonts w:ascii="Calibri Light" w:hAnsi="Calibri Light"/>
        </w:rPr>
        <w:t>apresenta um modelo de matriz de risco. A ponderação entre as categorias apresentadas nos eixos horizontal e vertical faz parte da análise de risco que deve ser realizada dentro do processo de gerenciamento de risco.</w:t>
      </w:r>
      <w:r w:rsidR="007216F9" w:rsidRPr="00D42E26">
        <w:rPr>
          <w:rFonts w:ascii="Calibri Light" w:hAnsi="Calibri Light"/>
        </w:rPr>
        <w:t xml:space="preserve"> Portanto, as regiões de riscos aceitáveis que demandam medidas de redução ou que não são aceitáveis pode variar para cada risco em consideração.</w:t>
      </w:r>
    </w:p>
    <w:p w14:paraId="274D9718" w14:textId="09BC4CE2" w:rsidR="007216F9" w:rsidRPr="00D42E26" w:rsidRDefault="007216F9" w:rsidP="00385FD3">
      <w:pPr>
        <w:pStyle w:val="TEXTO-SIMPLES"/>
        <w:spacing w:after="160"/>
        <w:ind w:firstLine="0"/>
        <w:rPr>
          <w:rFonts w:ascii="Calibri Light" w:hAnsi="Calibri Light"/>
        </w:rPr>
      </w:pPr>
      <w:r w:rsidRPr="00D42E26">
        <w:rPr>
          <w:rFonts w:ascii="Calibri Light" w:hAnsi="Calibri Light"/>
        </w:rPr>
        <w:t xml:space="preserve">As condições de anormais sob uma só falha (CASF) são analisadas com base no modelo de matriz de risco. Cada tipo de CASF é analisada conforme seu comprometimento com </w:t>
      </w:r>
      <w:r w:rsidR="002D5A39" w:rsidRPr="00D42E26">
        <w:rPr>
          <w:rFonts w:ascii="Calibri Light" w:hAnsi="Calibri Light"/>
        </w:rPr>
        <w:t>a segurança básica e o desempenho essencial, sendo est</w:t>
      </w:r>
      <w:r w:rsidRPr="00D42E26">
        <w:rPr>
          <w:rFonts w:ascii="Calibri Light" w:hAnsi="Calibri Light"/>
        </w:rPr>
        <w:t xml:space="preserve">as </w:t>
      </w:r>
      <w:r w:rsidR="002D5A39" w:rsidRPr="00D42E26">
        <w:rPr>
          <w:rFonts w:ascii="Calibri Light" w:hAnsi="Calibri Light"/>
        </w:rPr>
        <w:t xml:space="preserve">as </w:t>
      </w:r>
      <w:r w:rsidRPr="00D42E26">
        <w:rPr>
          <w:rFonts w:ascii="Calibri Light" w:hAnsi="Calibri Light"/>
        </w:rPr>
        <w:t>premissas fundamentais da norma geral IEC 60601-1</w:t>
      </w:r>
      <w:r w:rsidR="002D5A39" w:rsidRPr="00D42E26">
        <w:rPr>
          <w:rFonts w:ascii="Calibri Light" w:hAnsi="Calibri Light"/>
        </w:rPr>
        <w:t>.</w:t>
      </w:r>
    </w:p>
    <w:p w14:paraId="794525AB" w14:textId="17DE2C28" w:rsidR="00F57786" w:rsidRPr="00F57786" w:rsidRDefault="00F57786" w:rsidP="00F57786">
      <w:pPr>
        <w:pStyle w:val="FIGURA"/>
        <w:spacing w:after="160" w:line="360" w:lineRule="auto"/>
        <w:rPr>
          <w:rFonts w:ascii="Calibri Light" w:hAnsi="Calibri Light"/>
        </w:rPr>
      </w:pPr>
      <w:r>
        <w:rPr>
          <w:noProof/>
          <w:lang w:eastAsia="pt-BR"/>
        </w:rPr>
        <w:drawing>
          <wp:anchor distT="0" distB="0" distL="114300" distR="114300" simplePos="0" relativeHeight="251666432" behindDoc="1" locked="0" layoutInCell="1" allowOverlap="1" wp14:anchorId="4F6B98C3" wp14:editId="7C7C413E">
            <wp:simplePos x="0" y="0"/>
            <wp:positionH relativeFrom="margin">
              <wp:posOffset>356870</wp:posOffset>
            </wp:positionH>
            <wp:positionV relativeFrom="paragraph">
              <wp:posOffset>321310</wp:posOffset>
            </wp:positionV>
            <wp:extent cx="5362575" cy="4134485"/>
            <wp:effectExtent l="0" t="0" r="9525" b="0"/>
            <wp:wrapTight wrapText="bothSides">
              <wp:wrapPolygon edited="0">
                <wp:start x="0" y="0"/>
                <wp:lineTo x="0" y="21497"/>
                <wp:lineTo x="21562" y="21497"/>
                <wp:lineTo x="21562" y="0"/>
                <wp:lineTo x="0" y="0"/>
              </wp:wrapPolygon>
            </wp:wrapTight>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2575" cy="4134485"/>
                    </a:xfrm>
                    <a:prstGeom prst="rect">
                      <a:avLst/>
                    </a:prstGeom>
                    <a:noFill/>
                  </pic:spPr>
                </pic:pic>
              </a:graphicData>
            </a:graphic>
            <wp14:sizeRelH relativeFrom="margin">
              <wp14:pctWidth>0</wp14:pctWidth>
            </wp14:sizeRelH>
            <wp14:sizeRelV relativeFrom="margin">
              <wp14:pctHeight>0</wp14:pctHeight>
            </wp14:sizeRelV>
          </wp:anchor>
        </w:drawing>
      </w:r>
      <w:r w:rsidR="00F6351C" w:rsidRPr="00D42E26">
        <w:rPr>
          <w:rFonts w:ascii="Calibri Light" w:hAnsi="Calibri Light"/>
        </w:rPr>
        <w:t> </w:t>
      </w:r>
      <w:bookmarkStart w:id="27" w:name="_Ref477603322"/>
      <w:bookmarkStart w:id="28" w:name="_Ref477603882"/>
      <w:bookmarkStart w:id="29" w:name="_Toc478058520"/>
      <w:r w:rsidR="00F6351C" w:rsidRPr="00D42E26">
        <w:rPr>
          <w:rFonts w:ascii="Calibri Light" w:hAnsi="Calibri Light"/>
        </w:rPr>
        <w:t>Modelo de matriz de risco de um produto.</w:t>
      </w:r>
      <w:bookmarkEnd w:id="27"/>
      <w:bookmarkEnd w:id="28"/>
      <w:bookmarkEnd w:id="29"/>
    </w:p>
    <w:p w14:paraId="796EFC2B" w14:textId="5ECDE78D" w:rsidR="00CA6289" w:rsidRPr="00D42E26" w:rsidRDefault="00CA6289" w:rsidP="00D42E26">
      <w:pPr>
        <w:keepNext/>
        <w:spacing w:line="360" w:lineRule="auto"/>
        <w:jc w:val="center"/>
        <w:rPr>
          <w:rFonts w:ascii="Calibri Light" w:hAnsi="Calibri Light" w:cs="Arial"/>
        </w:rPr>
      </w:pPr>
    </w:p>
    <w:p w14:paraId="10381C2C" w14:textId="77777777" w:rsidR="00F57786" w:rsidRDefault="00F57786" w:rsidP="00385FD3">
      <w:pPr>
        <w:pStyle w:val="TEXTO-SIMPLES"/>
        <w:spacing w:after="160"/>
        <w:ind w:firstLine="0"/>
        <w:rPr>
          <w:rFonts w:ascii="Calibri Light" w:hAnsi="Calibri Light"/>
        </w:rPr>
      </w:pPr>
    </w:p>
    <w:p w14:paraId="4CF57097" w14:textId="77777777" w:rsidR="00412C38" w:rsidRDefault="00412C38" w:rsidP="00385FD3">
      <w:pPr>
        <w:pStyle w:val="TEXTO-SIMPLES"/>
        <w:spacing w:after="160"/>
        <w:ind w:firstLine="0"/>
        <w:rPr>
          <w:rFonts w:ascii="Calibri Light" w:hAnsi="Calibri Light"/>
        </w:rPr>
      </w:pPr>
    </w:p>
    <w:p w14:paraId="7EED1D94" w14:textId="77777777" w:rsidR="00412C38" w:rsidRDefault="00412C38" w:rsidP="00385FD3">
      <w:pPr>
        <w:pStyle w:val="TEXTO-SIMPLES"/>
        <w:spacing w:after="160"/>
        <w:ind w:firstLine="0"/>
        <w:rPr>
          <w:rFonts w:ascii="Calibri Light" w:hAnsi="Calibri Light"/>
        </w:rPr>
      </w:pPr>
    </w:p>
    <w:p w14:paraId="6994B6F7" w14:textId="77777777" w:rsidR="00412C38" w:rsidRDefault="00412C38" w:rsidP="00385FD3">
      <w:pPr>
        <w:pStyle w:val="TEXTO-SIMPLES"/>
        <w:spacing w:after="160"/>
        <w:ind w:firstLine="0"/>
        <w:rPr>
          <w:rFonts w:ascii="Calibri Light" w:hAnsi="Calibri Light"/>
        </w:rPr>
      </w:pPr>
    </w:p>
    <w:p w14:paraId="093C19D8" w14:textId="77777777" w:rsidR="00412C38" w:rsidRDefault="00412C38" w:rsidP="00385FD3">
      <w:pPr>
        <w:pStyle w:val="TEXTO-SIMPLES"/>
        <w:spacing w:after="160"/>
        <w:ind w:firstLine="0"/>
        <w:rPr>
          <w:rFonts w:ascii="Calibri Light" w:hAnsi="Calibri Light"/>
        </w:rPr>
      </w:pPr>
    </w:p>
    <w:p w14:paraId="61B82D76" w14:textId="77777777" w:rsidR="00412C38" w:rsidRDefault="00412C38" w:rsidP="00385FD3">
      <w:pPr>
        <w:pStyle w:val="TEXTO-SIMPLES"/>
        <w:spacing w:after="160"/>
        <w:ind w:firstLine="0"/>
        <w:rPr>
          <w:rFonts w:ascii="Calibri Light" w:hAnsi="Calibri Light"/>
        </w:rPr>
      </w:pPr>
    </w:p>
    <w:p w14:paraId="71B4F855" w14:textId="77777777" w:rsidR="00412C38" w:rsidRDefault="00412C38" w:rsidP="00385FD3">
      <w:pPr>
        <w:pStyle w:val="TEXTO-SIMPLES"/>
        <w:spacing w:after="160"/>
        <w:ind w:firstLine="0"/>
        <w:rPr>
          <w:rFonts w:ascii="Calibri Light" w:hAnsi="Calibri Light"/>
        </w:rPr>
      </w:pPr>
    </w:p>
    <w:p w14:paraId="46A7C75F" w14:textId="77777777" w:rsidR="00412C38" w:rsidRDefault="00412C38" w:rsidP="00385FD3">
      <w:pPr>
        <w:pStyle w:val="TEXTO-SIMPLES"/>
        <w:spacing w:after="160"/>
        <w:ind w:firstLine="0"/>
        <w:rPr>
          <w:rFonts w:ascii="Calibri Light" w:hAnsi="Calibri Light"/>
        </w:rPr>
      </w:pPr>
    </w:p>
    <w:p w14:paraId="2D984FF8" w14:textId="77777777" w:rsidR="00412C38" w:rsidRDefault="00412C38" w:rsidP="00385FD3">
      <w:pPr>
        <w:pStyle w:val="TEXTO-SIMPLES"/>
        <w:spacing w:after="160"/>
        <w:ind w:firstLine="0"/>
        <w:rPr>
          <w:rFonts w:ascii="Calibri Light" w:hAnsi="Calibri Light"/>
        </w:rPr>
      </w:pPr>
    </w:p>
    <w:p w14:paraId="4740A95F" w14:textId="77777777" w:rsidR="00412C38" w:rsidRDefault="00412C38" w:rsidP="00385FD3">
      <w:pPr>
        <w:pStyle w:val="TEXTO-SIMPLES"/>
        <w:spacing w:after="160"/>
        <w:ind w:firstLine="0"/>
        <w:rPr>
          <w:rFonts w:ascii="Calibri Light" w:hAnsi="Calibri Light"/>
        </w:rPr>
      </w:pPr>
    </w:p>
    <w:p w14:paraId="16AE77E8" w14:textId="77777777" w:rsidR="00412C38" w:rsidRDefault="00412C38" w:rsidP="00385FD3">
      <w:pPr>
        <w:pStyle w:val="TEXTO-SIMPLES"/>
        <w:spacing w:after="160"/>
        <w:ind w:firstLine="0"/>
        <w:rPr>
          <w:rFonts w:ascii="Calibri Light" w:hAnsi="Calibri Light"/>
        </w:rPr>
      </w:pPr>
    </w:p>
    <w:p w14:paraId="5112F0D9" w14:textId="6137CD09" w:rsidR="00E17363" w:rsidRPr="00D42E26" w:rsidRDefault="00E17363" w:rsidP="00385FD3">
      <w:pPr>
        <w:pStyle w:val="TEXTO-SIMPLES"/>
        <w:spacing w:after="160"/>
        <w:ind w:firstLine="0"/>
        <w:rPr>
          <w:rFonts w:ascii="Calibri Light" w:hAnsi="Calibri Light"/>
        </w:rPr>
      </w:pPr>
      <w:r w:rsidRPr="00D42E26">
        <w:rPr>
          <w:rFonts w:ascii="Calibri Light" w:hAnsi="Calibri Light"/>
        </w:rPr>
        <w:t>A posição em que o risco deve estar é na região aceitável. A região na qual foram identificados risco</w:t>
      </w:r>
      <w:r w:rsidR="00E168CD" w:rsidRPr="00D42E26">
        <w:rPr>
          <w:rFonts w:ascii="Calibri Light" w:hAnsi="Calibri Light"/>
        </w:rPr>
        <w:t>s</w:t>
      </w:r>
      <w:r w:rsidRPr="00D42E26">
        <w:rPr>
          <w:rFonts w:ascii="Calibri Light" w:hAnsi="Calibri Light"/>
        </w:rPr>
        <w:t xml:space="preserve">, mas que não são inaceitáveis, determina </w:t>
      </w:r>
      <w:r w:rsidR="00E168CD" w:rsidRPr="00D42E26">
        <w:rPr>
          <w:rFonts w:ascii="Calibri Light" w:hAnsi="Calibri Light"/>
        </w:rPr>
        <w:t xml:space="preserve">quais </w:t>
      </w:r>
      <w:r w:rsidRPr="00D42E26">
        <w:rPr>
          <w:rFonts w:ascii="Calibri Light" w:hAnsi="Calibri Light"/>
        </w:rPr>
        <w:t xml:space="preserve">ações de redução de risco devem ser realizadas. Em situações muito particulares, devidamente justificadas e embasadas tecnicamente, pode-se definir uma situação denominada ALARP, do acrônimo em inglês </w:t>
      </w:r>
      <w:r w:rsidRPr="00D42E26">
        <w:rPr>
          <w:rFonts w:ascii="Calibri Light" w:hAnsi="Calibri Light"/>
          <w:i/>
        </w:rPr>
        <w:t>As</w:t>
      </w:r>
      <w:r w:rsidRPr="00D42E26">
        <w:rPr>
          <w:rFonts w:ascii="Calibri Light" w:hAnsi="Calibri Light"/>
        </w:rPr>
        <w:t xml:space="preserve"> </w:t>
      </w:r>
      <w:proofErr w:type="spellStart"/>
      <w:r w:rsidRPr="00D42E26">
        <w:rPr>
          <w:rFonts w:ascii="Calibri Light" w:hAnsi="Calibri Light"/>
          <w:i/>
        </w:rPr>
        <w:t>Low</w:t>
      </w:r>
      <w:proofErr w:type="spellEnd"/>
      <w:r w:rsidRPr="00D42E26">
        <w:rPr>
          <w:rFonts w:ascii="Calibri Light" w:hAnsi="Calibri Light"/>
          <w:i/>
        </w:rPr>
        <w:t xml:space="preserve"> As </w:t>
      </w:r>
      <w:proofErr w:type="spellStart"/>
      <w:r w:rsidRPr="00D42E26">
        <w:rPr>
          <w:rFonts w:ascii="Calibri Light" w:hAnsi="Calibri Light"/>
          <w:i/>
        </w:rPr>
        <w:t>Reasonably</w:t>
      </w:r>
      <w:proofErr w:type="spellEnd"/>
      <w:r w:rsidRPr="00D42E26">
        <w:rPr>
          <w:rFonts w:ascii="Calibri Light" w:hAnsi="Calibri Light"/>
          <w:i/>
        </w:rPr>
        <w:t xml:space="preserve"> </w:t>
      </w:r>
      <w:proofErr w:type="spellStart"/>
      <w:r w:rsidRPr="00D42E26">
        <w:rPr>
          <w:rFonts w:ascii="Calibri Light" w:hAnsi="Calibri Light"/>
          <w:i/>
        </w:rPr>
        <w:t>Practicable</w:t>
      </w:r>
      <w:proofErr w:type="spellEnd"/>
      <w:r w:rsidRPr="00D42E26">
        <w:rPr>
          <w:rFonts w:ascii="Calibri Light" w:hAnsi="Calibri Light"/>
        </w:rPr>
        <w:t>, ou seja, “tão baixo quanto razoavelmente praticável”.</w:t>
      </w:r>
    </w:p>
    <w:p w14:paraId="7BD6C7EF" w14:textId="58355F5D" w:rsidR="00B40FD0" w:rsidRPr="00D42E26" w:rsidRDefault="00B40FD0" w:rsidP="00385FD3">
      <w:pPr>
        <w:pStyle w:val="TEXTO-SIMPLES"/>
        <w:spacing w:after="160"/>
        <w:ind w:firstLine="0"/>
        <w:rPr>
          <w:rFonts w:ascii="Calibri Light" w:hAnsi="Calibri Light"/>
        </w:rPr>
      </w:pPr>
      <w:r w:rsidRPr="00D42E26">
        <w:rPr>
          <w:rFonts w:ascii="Calibri Light" w:hAnsi="Calibri Light"/>
        </w:rPr>
        <w:t xml:space="preserve">Como identificar os perigos, ou possíveis fontes de falha? Há extensa literatura a respeito, mas, em linhas gerais, as seguintes fontes de identificação de riscos de falha podem ser elencadas: usuários, médicos ou agentes de saúde, literatura científica, alertas de segurança, normas de segurança e desempenho </w:t>
      </w:r>
      <w:r w:rsidRPr="00D42E26">
        <w:rPr>
          <w:rFonts w:ascii="Calibri Light" w:hAnsi="Calibri Light"/>
        </w:rPr>
        <w:lastRenderedPageBreak/>
        <w:t>(incluindo as da série 60601), informações públicas de produtos concorrentes, experiência de campo de produtos similares, opiniões de especialistas, efeitos clínicos nos modos de falha e legislação.</w:t>
      </w:r>
    </w:p>
    <w:p w14:paraId="0C29A1D3" w14:textId="77777777" w:rsidR="00C35E6D" w:rsidRPr="00D42E26" w:rsidRDefault="00C35E6D" w:rsidP="00D42E26">
      <w:pPr>
        <w:pStyle w:val="TEXTO-SIMPLES"/>
        <w:spacing w:after="160"/>
        <w:rPr>
          <w:rFonts w:ascii="Calibri Light" w:hAnsi="Calibri Light"/>
        </w:rPr>
      </w:pPr>
    </w:p>
    <w:p w14:paraId="30E11445" w14:textId="6AF0D370" w:rsidR="00400A83" w:rsidRPr="00D671AC" w:rsidRDefault="00400A83" w:rsidP="001D3CB6">
      <w:pPr>
        <w:pStyle w:val="Ttulo1"/>
        <w:numPr>
          <w:ilvl w:val="0"/>
          <w:numId w:val="23"/>
        </w:numPr>
        <w:spacing w:after="240" w:line="276" w:lineRule="auto"/>
        <w:ind w:left="426" w:hanging="426"/>
        <w:rPr>
          <w:rFonts w:ascii="Calibri Light" w:hAnsi="Calibri Light"/>
          <w:b/>
          <w:color w:val="0066B2"/>
        </w:rPr>
      </w:pPr>
      <w:bookmarkStart w:id="30" w:name="_Toc475089815"/>
      <w:bookmarkStart w:id="31" w:name="_Toc475089940"/>
      <w:bookmarkStart w:id="32" w:name="_Toc475090182"/>
      <w:bookmarkStart w:id="33" w:name="_Toc478062188"/>
      <w:bookmarkStart w:id="34" w:name="_Toc483470397"/>
      <w:r w:rsidRPr="00D671AC">
        <w:rPr>
          <w:rFonts w:ascii="Calibri Light" w:hAnsi="Calibri Light"/>
          <w:b/>
          <w:color w:val="0066B2"/>
        </w:rPr>
        <w:t>Ciclo de vida</w:t>
      </w:r>
      <w:bookmarkEnd w:id="30"/>
      <w:bookmarkEnd w:id="31"/>
      <w:bookmarkEnd w:id="32"/>
      <w:bookmarkEnd w:id="33"/>
      <w:bookmarkEnd w:id="34"/>
    </w:p>
    <w:p w14:paraId="3B670991" w14:textId="7C1BD6D5" w:rsidR="0017351A" w:rsidRPr="00D42E26" w:rsidRDefault="00500B3D" w:rsidP="00385FD3">
      <w:pPr>
        <w:pStyle w:val="TEXTO-SIMPLES"/>
        <w:spacing w:after="160"/>
        <w:ind w:firstLine="0"/>
        <w:rPr>
          <w:rFonts w:ascii="Calibri Light" w:hAnsi="Calibri Light"/>
        </w:rPr>
      </w:pPr>
      <w:r w:rsidRPr="00D42E26">
        <w:rPr>
          <w:rFonts w:ascii="Calibri Light" w:hAnsi="Calibri Light"/>
        </w:rPr>
        <w:t xml:space="preserve">Ciclo de vida é um conceito aplicado no desenvolvimento do modelo de gerenciamento de risco dos equipamentos eletromédicos. A </w:t>
      </w:r>
      <w:r w:rsidR="004D64A2">
        <w:rPr>
          <w:rFonts w:ascii="Calibri Light" w:hAnsi="Calibri Light"/>
        </w:rPr>
        <w:t xml:space="preserve">figura 2 </w:t>
      </w:r>
      <w:r w:rsidRPr="00D42E26">
        <w:rPr>
          <w:rFonts w:ascii="Calibri Light" w:hAnsi="Calibri Light"/>
        </w:rPr>
        <w:t>apresenta um modelo esquemático do que deve ser analisado no ciclo de vida.</w:t>
      </w:r>
    </w:p>
    <w:p w14:paraId="0CE3ED06" w14:textId="74CD6F63" w:rsidR="00E168CD" w:rsidRPr="00D42E26" w:rsidRDefault="00E168CD" w:rsidP="00D42E26">
      <w:pPr>
        <w:pStyle w:val="FIGURA"/>
        <w:spacing w:after="160" w:line="360" w:lineRule="auto"/>
        <w:rPr>
          <w:rFonts w:ascii="Calibri Light" w:hAnsi="Calibri Light"/>
        </w:rPr>
      </w:pPr>
      <w:r w:rsidRPr="00D42E26">
        <w:rPr>
          <w:rFonts w:ascii="Calibri Light" w:hAnsi="Calibri Light"/>
        </w:rPr>
        <w:t> Modelo de ciclo de vida de um produto eletromédico.</w:t>
      </w:r>
    </w:p>
    <w:p w14:paraId="1E60D2A5" w14:textId="1FF43F18" w:rsidR="00E168CD" w:rsidRPr="00D42E26" w:rsidRDefault="00BA7AAE" w:rsidP="00042902">
      <w:pPr>
        <w:pStyle w:val="TEXTO-SIMPLES"/>
        <w:spacing w:after="160"/>
        <w:ind w:firstLine="0"/>
        <w:rPr>
          <w:rFonts w:ascii="Calibri Light" w:hAnsi="Calibri Light"/>
        </w:rPr>
      </w:pPr>
      <w:r>
        <w:rPr>
          <w:rFonts w:ascii="Calibri Light" w:hAnsi="Calibri Light"/>
          <w:noProof/>
          <w:lang w:eastAsia="pt-BR"/>
        </w:rPr>
        <w:drawing>
          <wp:inline distT="0" distB="0" distL="0" distR="0" wp14:anchorId="7CD73AFB" wp14:editId="718F426D">
            <wp:extent cx="5937885" cy="4501515"/>
            <wp:effectExtent l="0" t="0" r="571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4501515"/>
                    </a:xfrm>
                    <a:prstGeom prst="rect">
                      <a:avLst/>
                    </a:prstGeom>
                    <a:noFill/>
                    <a:ln>
                      <a:noFill/>
                    </a:ln>
                  </pic:spPr>
                </pic:pic>
              </a:graphicData>
            </a:graphic>
          </wp:inline>
        </w:drawing>
      </w:r>
    </w:p>
    <w:p w14:paraId="68A0BF7A" w14:textId="77777777" w:rsidR="00E168CD" w:rsidRPr="00D42E26" w:rsidRDefault="00E168CD" w:rsidP="00D42E26">
      <w:pPr>
        <w:pStyle w:val="TEXTO-SIMPLES"/>
        <w:spacing w:after="160"/>
        <w:rPr>
          <w:rFonts w:ascii="Calibri Light" w:hAnsi="Calibri Light"/>
        </w:rPr>
      </w:pPr>
    </w:p>
    <w:p w14:paraId="45D35656" w14:textId="1C8652AB" w:rsidR="00400A83" w:rsidRPr="00D42E26" w:rsidRDefault="00500B3D" w:rsidP="00BB0C86">
      <w:pPr>
        <w:pStyle w:val="TEXTO-SIMPLES"/>
        <w:spacing w:after="160"/>
        <w:ind w:firstLine="0"/>
        <w:rPr>
          <w:rFonts w:ascii="Calibri Light" w:hAnsi="Calibri Light"/>
        </w:rPr>
      </w:pPr>
      <w:r w:rsidRPr="00D42E26">
        <w:rPr>
          <w:rFonts w:ascii="Calibri Light" w:hAnsi="Calibri Light"/>
        </w:rPr>
        <w:t xml:space="preserve">O início da vida de um equipamento </w:t>
      </w:r>
      <w:r w:rsidR="00532D1E" w:rsidRPr="00D42E26">
        <w:rPr>
          <w:rFonts w:ascii="Calibri Light" w:hAnsi="Calibri Light"/>
        </w:rPr>
        <w:t xml:space="preserve">eletromédico começa, como praticamente todo produto, com a observação de uma demanda da sociedade ou, especificamente, do setor de saúde. Nesta fase de concepção e </w:t>
      </w:r>
      <w:r w:rsidR="00E168CD" w:rsidRPr="00D42E26">
        <w:rPr>
          <w:rFonts w:ascii="Calibri Light" w:hAnsi="Calibri Light"/>
        </w:rPr>
        <w:t xml:space="preserve">de </w:t>
      </w:r>
      <w:r w:rsidR="00532D1E" w:rsidRPr="00D42E26">
        <w:rPr>
          <w:rFonts w:ascii="Calibri Light" w:hAnsi="Calibri Light"/>
        </w:rPr>
        <w:t xml:space="preserve">desenvolvimento, devem ser capturadas as necessidades dos clientes e devem ser observados os requisitos legais e técnicos de projeto. A empresa fabricante deve se estruturar, formar </w:t>
      </w:r>
      <w:r w:rsidR="00532D1E" w:rsidRPr="00D42E26">
        <w:rPr>
          <w:rFonts w:ascii="Calibri Light" w:hAnsi="Calibri Light"/>
        </w:rPr>
        <w:lastRenderedPageBreak/>
        <w:t xml:space="preserve">recursos humanos, desenvolver </w:t>
      </w:r>
      <w:r w:rsidR="006E2F32">
        <w:rPr>
          <w:rFonts w:ascii="Calibri Light" w:hAnsi="Calibri Light"/>
        </w:rPr>
        <w:t>o produto e</w:t>
      </w:r>
      <w:r w:rsidR="00532D1E" w:rsidRPr="00D42E26">
        <w:rPr>
          <w:rFonts w:ascii="Calibri Light" w:hAnsi="Calibri Light"/>
        </w:rPr>
        <w:t xml:space="preserve"> identificar fornecedores e parceiros</w:t>
      </w:r>
      <w:r w:rsidR="00E168CD" w:rsidRPr="00D42E26">
        <w:rPr>
          <w:rFonts w:ascii="Calibri Light" w:hAnsi="Calibri Light"/>
        </w:rPr>
        <w:t>, entre outras ações</w:t>
      </w:r>
      <w:r w:rsidR="00532D1E" w:rsidRPr="00D42E26">
        <w:rPr>
          <w:rFonts w:ascii="Calibri Light" w:hAnsi="Calibri Light"/>
        </w:rPr>
        <w:t xml:space="preserve">. O desenvolvimento vem logo a seguir, etapa na qual são realizados os ensaios preliminares, </w:t>
      </w:r>
      <w:r w:rsidR="00E168CD" w:rsidRPr="00D42E26">
        <w:rPr>
          <w:rFonts w:ascii="Calibri Light" w:hAnsi="Calibri Light"/>
        </w:rPr>
        <w:t xml:space="preserve">os </w:t>
      </w:r>
      <w:r w:rsidR="00532D1E" w:rsidRPr="00D42E26">
        <w:rPr>
          <w:rFonts w:ascii="Calibri Light" w:hAnsi="Calibri Light"/>
        </w:rPr>
        <w:t xml:space="preserve">testes de conceito, </w:t>
      </w:r>
      <w:r w:rsidR="00E168CD" w:rsidRPr="00D42E26">
        <w:rPr>
          <w:rFonts w:ascii="Calibri Light" w:hAnsi="Calibri Light"/>
        </w:rPr>
        <w:t xml:space="preserve">o </w:t>
      </w:r>
      <w:r w:rsidR="00532D1E" w:rsidRPr="00D42E26">
        <w:rPr>
          <w:rFonts w:ascii="Calibri Light" w:hAnsi="Calibri Light"/>
        </w:rPr>
        <w:t xml:space="preserve">desenvolvimento de protótipos e </w:t>
      </w:r>
      <w:r w:rsidR="00E168CD" w:rsidRPr="00D42E26">
        <w:rPr>
          <w:rFonts w:ascii="Calibri Light" w:hAnsi="Calibri Light"/>
        </w:rPr>
        <w:t xml:space="preserve">a </w:t>
      </w:r>
      <w:r w:rsidR="00532D1E" w:rsidRPr="00D42E26">
        <w:rPr>
          <w:rFonts w:ascii="Calibri Light" w:hAnsi="Calibri Light"/>
        </w:rPr>
        <w:t xml:space="preserve">preparação da documentação preliminar do produto. Geralmente, as instâncias competentes para autorizar a comercialização, tais como Anvisa e Inmetro, deverão ser acionadas também nesta etapa de desenvolvimento. Caso contrário, o projeto poderá ser inviabilizado por alguma questão formal </w:t>
      </w:r>
      <w:r w:rsidR="00CE0862" w:rsidRPr="00D42E26">
        <w:rPr>
          <w:rFonts w:ascii="Calibri Light" w:hAnsi="Calibri Light"/>
        </w:rPr>
        <w:t xml:space="preserve">regulatória ou </w:t>
      </w:r>
      <w:r w:rsidR="00532D1E" w:rsidRPr="00D42E26">
        <w:rPr>
          <w:rFonts w:ascii="Calibri Light" w:hAnsi="Calibri Light"/>
        </w:rPr>
        <w:t xml:space="preserve">de avaliação da conformidade. </w:t>
      </w:r>
      <w:r w:rsidR="005B4BCA" w:rsidRPr="00D42E26">
        <w:rPr>
          <w:rFonts w:ascii="Calibri Light" w:hAnsi="Calibri Light"/>
        </w:rPr>
        <w:t xml:space="preserve">A certificação do equipamento segundo o </w:t>
      </w:r>
      <w:r w:rsidR="00CE0862" w:rsidRPr="00D42E26">
        <w:rPr>
          <w:rFonts w:ascii="Calibri Light" w:hAnsi="Calibri Light"/>
        </w:rPr>
        <w:t xml:space="preserve">esquema de avaliação da conformidade </w:t>
      </w:r>
      <w:r w:rsidR="005B4BCA" w:rsidRPr="00D42E26">
        <w:rPr>
          <w:rFonts w:ascii="Calibri Light" w:hAnsi="Calibri Light"/>
        </w:rPr>
        <w:t>do Inmetro</w:t>
      </w:r>
      <w:r w:rsidR="00E168CD" w:rsidRPr="00D42E26">
        <w:rPr>
          <w:rFonts w:ascii="Calibri Light" w:hAnsi="Calibri Light"/>
        </w:rPr>
        <w:t xml:space="preserve"> e</w:t>
      </w:r>
      <w:r w:rsidR="005B4BCA" w:rsidRPr="00D42E26">
        <w:rPr>
          <w:rFonts w:ascii="Calibri Light" w:hAnsi="Calibri Light"/>
        </w:rPr>
        <w:t xml:space="preserve"> a obtenção do registro junto à Anvisa, acontece</w:t>
      </w:r>
      <w:r w:rsidR="00E168CD" w:rsidRPr="00D42E26">
        <w:rPr>
          <w:rFonts w:ascii="Calibri Light" w:hAnsi="Calibri Light"/>
        </w:rPr>
        <w:t>m</w:t>
      </w:r>
      <w:r w:rsidR="005B4BCA" w:rsidRPr="00D42E26">
        <w:rPr>
          <w:rFonts w:ascii="Calibri Light" w:hAnsi="Calibri Light"/>
        </w:rPr>
        <w:t xml:space="preserve"> nesta etapa.</w:t>
      </w:r>
      <w:r w:rsidR="00532D1E" w:rsidRPr="00D42E26">
        <w:rPr>
          <w:rFonts w:ascii="Calibri Light" w:hAnsi="Calibri Light"/>
        </w:rPr>
        <w:t xml:space="preserve"> O final desta região do ciclo de vida, aquela que depende praticamente apenas do fabricante, se encerra com a fabricação propriamente dita. Esta fase é denominada “</w:t>
      </w:r>
      <w:proofErr w:type="spellStart"/>
      <w:r w:rsidR="00532D1E" w:rsidRPr="00D42E26">
        <w:rPr>
          <w:rFonts w:ascii="Calibri Light" w:hAnsi="Calibri Light"/>
        </w:rPr>
        <w:t>pré</w:t>
      </w:r>
      <w:proofErr w:type="spellEnd"/>
      <w:r w:rsidR="00532D1E" w:rsidRPr="00D42E26">
        <w:rPr>
          <w:rFonts w:ascii="Calibri Light" w:hAnsi="Calibri Light"/>
        </w:rPr>
        <w:t xml:space="preserve"> mercado”.</w:t>
      </w:r>
    </w:p>
    <w:p w14:paraId="323C6694" w14:textId="6B5F6B5A" w:rsidR="00532D1E" w:rsidRPr="00D42E26" w:rsidRDefault="00E168CD" w:rsidP="001D3CB6">
      <w:pPr>
        <w:pStyle w:val="TEXTO-SIMPLES"/>
        <w:spacing w:after="160"/>
        <w:ind w:firstLine="0"/>
        <w:rPr>
          <w:rFonts w:ascii="Calibri Light" w:hAnsi="Calibri Light"/>
        </w:rPr>
      </w:pPr>
      <w:r w:rsidRPr="00D42E26">
        <w:rPr>
          <w:rFonts w:ascii="Calibri Light" w:hAnsi="Calibri Light"/>
        </w:rPr>
        <w:t xml:space="preserve">Na sequência, </w:t>
      </w:r>
      <w:r w:rsidR="00532D1E" w:rsidRPr="00D42E26">
        <w:rPr>
          <w:rFonts w:ascii="Calibri Light" w:hAnsi="Calibri Light"/>
        </w:rPr>
        <w:t>o ciclo de vida entra na fase “pós</w:t>
      </w:r>
      <w:r w:rsidRPr="00D42E26">
        <w:rPr>
          <w:rFonts w:ascii="Calibri Light" w:hAnsi="Calibri Light"/>
        </w:rPr>
        <w:t>-</w:t>
      </w:r>
      <w:r w:rsidR="00532D1E" w:rsidRPr="00D42E26">
        <w:rPr>
          <w:rFonts w:ascii="Calibri Light" w:hAnsi="Calibri Light"/>
        </w:rPr>
        <w:t xml:space="preserve">mercado”. Os esforços se </w:t>
      </w:r>
      <w:r w:rsidR="005B4BCA" w:rsidRPr="00D42E26">
        <w:rPr>
          <w:rFonts w:ascii="Calibri Light" w:hAnsi="Calibri Light"/>
        </w:rPr>
        <w:t xml:space="preserve">concentram na comercialização, o que inclui, mas não se limita, às ações de marketing, distribuição e armazenamento do produto. O cliente passa a ser buscado não mais apenas para definir as especificações do produto, como acontece no desenvolvimento, mas para efetivamente comprar. O tratamento deve ser prospectivo, mas não necessariamente agressivo, </w:t>
      </w:r>
      <w:r w:rsidRPr="00D42E26">
        <w:rPr>
          <w:rFonts w:ascii="Calibri Light" w:hAnsi="Calibri Light"/>
        </w:rPr>
        <w:t xml:space="preserve">considerando-se a </w:t>
      </w:r>
      <w:r w:rsidR="005B4BCA" w:rsidRPr="00D42E26">
        <w:rPr>
          <w:rFonts w:ascii="Calibri Light" w:hAnsi="Calibri Light"/>
        </w:rPr>
        <w:t xml:space="preserve">concorrência. Imediatamente após a compra, muitas vezes se mesclando quanto ao momento em que ocorre e sobre quem tem a responsabilidade de realizar a atividade, acontece a entrada em operação do equipamento. O comissionamento, que inclui a instalação, eventualmente com adequação de espaço físico, é vital para a boa operação de qualquer equipamento eletromédico. O treinamento também pode ser parte integrante desta etapa e poderá fazer toda diferença entre uma boa </w:t>
      </w:r>
      <w:r w:rsidRPr="00D42E26">
        <w:rPr>
          <w:rFonts w:ascii="Calibri Light" w:hAnsi="Calibri Light"/>
        </w:rPr>
        <w:t xml:space="preserve">e uma má </w:t>
      </w:r>
      <w:r w:rsidR="005B4BCA" w:rsidRPr="00D42E26">
        <w:rPr>
          <w:rFonts w:ascii="Calibri Light" w:hAnsi="Calibri Light"/>
        </w:rPr>
        <w:t>operação.</w:t>
      </w:r>
    </w:p>
    <w:p w14:paraId="5753CBE7" w14:textId="0D164383" w:rsidR="005B4BCA" w:rsidRPr="00D42E26" w:rsidRDefault="005B4BCA" w:rsidP="001D3CB6">
      <w:pPr>
        <w:pStyle w:val="TEXTO-SIMPLES"/>
        <w:spacing w:after="160"/>
        <w:ind w:firstLine="0"/>
        <w:rPr>
          <w:rFonts w:ascii="Calibri Light" w:hAnsi="Calibri Light"/>
        </w:rPr>
      </w:pPr>
      <w:r w:rsidRPr="00D42E26">
        <w:rPr>
          <w:rFonts w:ascii="Calibri Light" w:hAnsi="Calibri Light"/>
        </w:rPr>
        <w:t>A vigilância ocorre desde o momento em que o equipamento é colocado em operação. Sua avaliação continuada e constante deve assegurar o bom funcionamento do equipamento, livrando-o de falhas previstas no projeto. A vigilância pode ter caráter formal regulatório, no caso de estar prevista nos requisitos de avaliação da conformidade</w:t>
      </w:r>
      <w:r w:rsidR="00CE0862" w:rsidRPr="00D42E26">
        <w:rPr>
          <w:rFonts w:ascii="Calibri Light" w:hAnsi="Calibri Light"/>
        </w:rPr>
        <w:t xml:space="preserve"> ou em regulamentos técnicos que r</w:t>
      </w:r>
      <w:r w:rsidR="003047EB" w:rsidRPr="00D42E26">
        <w:rPr>
          <w:rFonts w:ascii="Calibri Light" w:hAnsi="Calibri Light"/>
        </w:rPr>
        <w:t>ege</w:t>
      </w:r>
      <w:r w:rsidR="00CE0862" w:rsidRPr="00D42E26">
        <w:rPr>
          <w:rFonts w:ascii="Calibri Light" w:hAnsi="Calibri Light"/>
        </w:rPr>
        <w:t>m sua certificação</w:t>
      </w:r>
      <w:r w:rsidR="001E5EF8" w:rsidRPr="00D42E26">
        <w:rPr>
          <w:rFonts w:ascii="Calibri Light" w:hAnsi="Calibri Light"/>
        </w:rPr>
        <w:t>, ou de análise do ambiente no qual o equipamento está instalado. As manutenções, tanto periódicas (preventivas) como esporádicas (corretivas)</w:t>
      </w:r>
      <w:r w:rsidR="00E168CD" w:rsidRPr="00D42E26">
        <w:rPr>
          <w:rFonts w:ascii="Calibri Light" w:hAnsi="Calibri Light"/>
        </w:rPr>
        <w:t>,</w:t>
      </w:r>
      <w:r w:rsidR="001E5EF8" w:rsidRPr="00D42E26">
        <w:rPr>
          <w:rFonts w:ascii="Calibri Light" w:hAnsi="Calibri Light"/>
        </w:rPr>
        <w:t xml:space="preserve"> </w:t>
      </w:r>
      <w:r w:rsidR="00E168CD" w:rsidRPr="00D42E26">
        <w:rPr>
          <w:rFonts w:ascii="Calibri Light" w:hAnsi="Calibri Light"/>
        </w:rPr>
        <w:t xml:space="preserve">devem ser seguidas </w:t>
      </w:r>
      <w:r w:rsidR="001E5EF8" w:rsidRPr="00D42E26">
        <w:rPr>
          <w:rFonts w:ascii="Calibri Light" w:hAnsi="Calibri Light"/>
        </w:rPr>
        <w:t xml:space="preserve">de uma avaliação sobre as condições de funcionamento do equipamento. </w:t>
      </w:r>
      <w:r w:rsidR="00E168CD" w:rsidRPr="00D42E26">
        <w:rPr>
          <w:rFonts w:ascii="Calibri Light" w:hAnsi="Calibri Light"/>
        </w:rPr>
        <w:t xml:space="preserve">É fundamental </w:t>
      </w:r>
      <w:r w:rsidR="001E5EF8" w:rsidRPr="00D42E26">
        <w:rPr>
          <w:rFonts w:ascii="Calibri Light" w:hAnsi="Calibri Light"/>
        </w:rPr>
        <w:t xml:space="preserve">garantir que os requisitos de segurança básica e </w:t>
      </w:r>
      <w:r w:rsidR="00E168CD" w:rsidRPr="00D42E26">
        <w:rPr>
          <w:rFonts w:ascii="Calibri Light" w:hAnsi="Calibri Light"/>
        </w:rPr>
        <w:t xml:space="preserve">de </w:t>
      </w:r>
      <w:r w:rsidR="001E5EF8" w:rsidRPr="00D42E26">
        <w:rPr>
          <w:rFonts w:ascii="Calibri Light" w:hAnsi="Calibri Light"/>
        </w:rPr>
        <w:t xml:space="preserve">desempenho essencial sejam mantidos após as intervenções. Normalmente, deverão ser realizados ensaios por especialistas, preferencialmente por laboratórios acreditados e </w:t>
      </w:r>
      <w:r w:rsidR="00E168CD" w:rsidRPr="00D42E26">
        <w:rPr>
          <w:rFonts w:ascii="Calibri Light" w:hAnsi="Calibri Light"/>
        </w:rPr>
        <w:t xml:space="preserve">por </w:t>
      </w:r>
      <w:r w:rsidR="001E5EF8" w:rsidRPr="00D42E26">
        <w:rPr>
          <w:rFonts w:ascii="Calibri Light" w:hAnsi="Calibri Light"/>
        </w:rPr>
        <w:t>técnicos competentes.</w:t>
      </w:r>
    </w:p>
    <w:p w14:paraId="10FF031A" w14:textId="5558C654" w:rsidR="006706BB" w:rsidRPr="00D42E26" w:rsidRDefault="001E5EF8" w:rsidP="001D3CB6">
      <w:pPr>
        <w:pStyle w:val="TEXTO-SIMPLES"/>
        <w:spacing w:after="160"/>
        <w:ind w:firstLine="0"/>
        <w:rPr>
          <w:rFonts w:ascii="Calibri Light" w:hAnsi="Calibri Light"/>
        </w:rPr>
      </w:pPr>
      <w:r w:rsidRPr="00D42E26">
        <w:rPr>
          <w:rFonts w:ascii="Calibri Light" w:hAnsi="Calibri Light"/>
        </w:rPr>
        <w:t xml:space="preserve">O descarte pode ser </w:t>
      </w:r>
      <w:r w:rsidR="009C7D1A" w:rsidRPr="00D42E26">
        <w:rPr>
          <w:rFonts w:ascii="Calibri Light" w:hAnsi="Calibri Light"/>
        </w:rPr>
        <w:t xml:space="preserve">uma etapa do ciclo de vida extremamente crítico. Por exemplo, equipamentos que utilizam fontes de radiação nuclear devem </w:t>
      </w:r>
      <w:r w:rsidR="00A834A0">
        <w:rPr>
          <w:rFonts w:ascii="Calibri Light" w:hAnsi="Calibri Light"/>
        </w:rPr>
        <w:t xml:space="preserve">ter um tratamento diferenciado </w:t>
      </w:r>
      <w:r w:rsidR="00DD7DA7" w:rsidRPr="00D42E26">
        <w:rPr>
          <w:rFonts w:ascii="Calibri Light" w:hAnsi="Calibri Light"/>
        </w:rPr>
        <w:t xml:space="preserve">na etapa do </w:t>
      </w:r>
      <w:r w:rsidR="009C7D1A" w:rsidRPr="00D42E26">
        <w:rPr>
          <w:rFonts w:ascii="Calibri Light" w:hAnsi="Calibri Light"/>
        </w:rPr>
        <w:t>descarte. Todos se lembram do desastre ocorrido em Goiânia quando fontes de Césio-137 foram encontrados em lixo comum (</w:t>
      </w:r>
      <w:hyperlink r:id="rId18" w:history="1">
        <w:r w:rsidR="009C7D1A" w:rsidRPr="00D42E26">
          <w:rPr>
            <w:rStyle w:val="Hyperlink"/>
            <w:rFonts w:ascii="Calibri Light" w:hAnsi="Calibri Light"/>
          </w:rPr>
          <w:t>https://pt.wikipedia.org/wiki/Acidente_radiológico_de_Goiânia</w:t>
        </w:r>
      </w:hyperlink>
      <w:r w:rsidR="009C7D1A" w:rsidRPr="00D42E26">
        <w:rPr>
          <w:rFonts w:ascii="Calibri Light" w:hAnsi="Calibri Light"/>
        </w:rPr>
        <w:t xml:space="preserve">). Mas não são apenas fontes radioativas </w:t>
      </w:r>
      <w:r w:rsidR="009C7D1A" w:rsidRPr="00D42E26">
        <w:rPr>
          <w:rFonts w:ascii="Calibri Light" w:hAnsi="Calibri Light"/>
        </w:rPr>
        <w:lastRenderedPageBreak/>
        <w:t>que devem ser descartadas com cuidado diferenciado. Baterias, incluindo as de chumbo-ácido ou de níquel-cádmio</w:t>
      </w:r>
      <w:r w:rsidR="00664F71" w:rsidRPr="00D42E26">
        <w:rPr>
          <w:rFonts w:ascii="Calibri Light" w:hAnsi="Calibri Light"/>
        </w:rPr>
        <w:t>,</w:t>
      </w:r>
      <w:r w:rsidR="009C7D1A" w:rsidRPr="00D42E26">
        <w:rPr>
          <w:rFonts w:ascii="Calibri Light" w:hAnsi="Calibri Light"/>
        </w:rPr>
        <w:t xml:space="preserve"> são igualmente nocivas ao meio ambiente e a saúde das pessoas</w:t>
      </w:r>
      <w:r w:rsidR="00664F71" w:rsidRPr="00D42E26">
        <w:rPr>
          <w:rFonts w:ascii="Calibri Light" w:hAnsi="Calibri Light"/>
        </w:rPr>
        <w:t>.</w:t>
      </w:r>
      <w:r w:rsidR="009C7D1A" w:rsidRPr="00D42E26">
        <w:rPr>
          <w:rFonts w:ascii="Calibri Light" w:hAnsi="Calibri Light"/>
        </w:rPr>
        <w:t xml:space="preserve"> </w:t>
      </w:r>
      <w:r w:rsidR="00664F71" w:rsidRPr="00D42E26">
        <w:rPr>
          <w:rFonts w:ascii="Calibri Light" w:hAnsi="Calibri Light"/>
        </w:rPr>
        <w:t>S</w:t>
      </w:r>
      <w:r w:rsidR="009C7D1A" w:rsidRPr="00D42E26">
        <w:rPr>
          <w:rFonts w:ascii="Calibri Light" w:hAnsi="Calibri Light"/>
        </w:rPr>
        <w:t xml:space="preserve">eus riscos </w:t>
      </w:r>
      <w:r w:rsidR="00664F71" w:rsidRPr="00D42E26">
        <w:rPr>
          <w:rFonts w:ascii="Calibri Light" w:hAnsi="Calibri Light"/>
        </w:rPr>
        <w:t xml:space="preserve">devem ser rigorosamente </w:t>
      </w:r>
      <w:r w:rsidR="009C7D1A" w:rsidRPr="00D42E26">
        <w:rPr>
          <w:rFonts w:ascii="Calibri Light" w:hAnsi="Calibri Light"/>
        </w:rPr>
        <w:t>analisados no gerenciamento de risco. A possiblidade de reciclagem ou</w:t>
      </w:r>
      <w:r w:rsidR="00664F71" w:rsidRPr="00D42E26">
        <w:rPr>
          <w:rFonts w:ascii="Calibri Light" w:hAnsi="Calibri Light"/>
        </w:rPr>
        <w:t xml:space="preserve"> de</w:t>
      </w:r>
      <w:r w:rsidR="009C7D1A" w:rsidRPr="00D42E26">
        <w:rPr>
          <w:rFonts w:ascii="Calibri Light" w:hAnsi="Calibri Light"/>
        </w:rPr>
        <w:t xml:space="preserve"> reutilização da matéria prima e </w:t>
      </w:r>
      <w:r w:rsidR="00664F71" w:rsidRPr="00D42E26">
        <w:rPr>
          <w:rFonts w:ascii="Calibri Light" w:hAnsi="Calibri Light"/>
        </w:rPr>
        <w:t xml:space="preserve">de </w:t>
      </w:r>
      <w:r w:rsidR="009C7D1A" w:rsidRPr="00D42E26">
        <w:rPr>
          <w:rFonts w:ascii="Calibri Light" w:hAnsi="Calibri Light"/>
        </w:rPr>
        <w:t>componentes dos equipamentos eletromédicos devem ser igualmente avaliadas a fim de minimizar o</w:t>
      </w:r>
      <w:r w:rsidR="00664F71" w:rsidRPr="00D42E26">
        <w:rPr>
          <w:rFonts w:ascii="Calibri Light" w:hAnsi="Calibri Light"/>
        </w:rPr>
        <w:t>s</w:t>
      </w:r>
      <w:r w:rsidR="009C7D1A" w:rsidRPr="00D42E26">
        <w:rPr>
          <w:rFonts w:ascii="Calibri Light" w:hAnsi="Calibri Light"/>
        </w:rPr>
        <w:t xml:space="preserve"> impacto</w:t>
      </w:r>
      <w:r w:rsidR="00664F71" w:rsidRPr="00D42E26">
        <w:rPr>
          <w:rFonts w:ascii="Calibri Light" w:hAnsi="Calibri Light"/>
        </w:rPr>
        <w:t>s</w:t>
      </w:r>
      <w:r w:rsidR="009C7D1A" w:rsidRPr="00D42E26">
        <w:rPr>
          <w:rFonts w:ascii="Calibri Light" w:hAnsi="Calibri Light"/>
        </w:rPr>
        <w:t xml:space="preserve"> ambiental e econômico do equipamento após </w:t>
      </w:r>
      <w:r w:rsidR="00664F71" w:rsidRPr="00D42E26">
        <w:rPr>
          <w:rFonts w:ascii="Calibri Light" w:hAnsi="Calibri Light"/>
        </w:rPr>
        <w:t xml:space="preserve">seu </w:t>
      </w:r>
      <w:r w:rsidR="009C7D1A" w:rsidRPr="00D42E26">
        <w:rPr>
          <w:rFonts w:ascii="Calibri Light" w:hAnsi="Calibri Light"/>
        </w:rPr>
        <w:t>descarte.</w:t>
      </w:r>
    </w:p>
    <w:p w14:paraId="0E8017DB" w14:textId="4C55DC21" w:rsidR="005B4BCA" w:rsidRPr="00D42E26" w:rsidRDefault="005B4BCA" w:rsidP="001D3CB6">
      <w:pPr>
        <w:pStyle w:val="TEXTO-SIMPLES"/>
        <w:spacing w:after="160"/>
        <w:ind w:firstLine="0"/>
        <w:rPr>
          <w:rFonts w:ascii="Calibri Light" w:hAnsi="Calibri Light"/>
        </w:rPr>
      </w:pPr>
      <w:r w:rsidRPr="00D42E26">
        <w:rPr>
          <w:rFonts w:ascii="Calibri Light" w:hAnsi="Calibri Light"/>
        </w:rPr>
        <w:t>O gerenciamento de risco, se bem feito de acordo com os preceitos das normas técnicas IEC 60601-1 e a ISO 14791, deve considerar cada fase, etapa e sub</w:t>
      </w:r>
      <w:r w:rsidR="004F2D24" w:rsidRPr="00D42E26">
        <w:rPr>
          <w:rFonts w:ascii="Calibri Light" w:hAnsi="Calibri Light"/>
        </w:rPr>
        <w:t xml:space="preserve"> </w:t>
      </w:r>
      <w:r w:rsidRPr="00D42E26">
        <w:rPr>
          <w:rFonts w:ascii="Calibri Light" w:hAnsi="Calibri Light"/>
        </w:rPr>
        <w:t>etapa do ciclo de vida do equipamento eletromédico.</w:t>
      </w:r>
    </w:p>
    <w:p w14:paraId="42D2EE80" w14:textId="2A158BFA" w:rsidR="00400A83" w:rsidRPr="00D671AC" w:rsidRDefault="00400A83" w:rsidP="001D3CB6">
      <w:pPr>
        <w:pStyle w:val="Ttulo1"/>
        <w:numPr>
          <w:ilvl w:val="0"/>
          <w:numId w:val="23"/>
        </w:numPr>
        <w:spacing w:after="240" w:line="276" w:lineRule="auto"/>
        <w:ind w:left="426" w:hanging="426"/>
        <w:rPr>
          <w:rFonts w:ascii="Calibri Light" w:hAnsi="Calibri Light"/>
          <w:b/>
          <w:color w:val="0066B2"/>
        </w:rPr>
      </w:pPr>
      <w:bookmarkStart w:id="35" w:name="_Toc475089816"/>
      <w:bookmarkStart w:id="36" w:name="_Toc475089941"/>
      <w:bookmarkStart w:id="37" w:name="_Toc475090183"/>
      <w:bookmarkStart w:id="38" w:name="_Toc478062189"/>
      <w:bookmarkStart w:id="39" w:name="_Toc483470398"/>
      <w:r w:rsidRPr="00D671AC">
        <w:rPr>
          <w:rFonts w:ascii="Calibri Light" w:hAnsi="Calibri Light"/>
          <w:b/>
          <w:color w:val="0066B2"/>
        </w:rPr>
        <w:t>Classificação dos equipamentos médicos</w:t>
      </w:r>
      <w:bookmarkEnd w:id="35"/>
      <w:bookmarkEnd w:id="36"/>
      <w:bookmarkEnd w:id="37"/>
      <w:bookmarkEnd w:id="38"/>
      <w:bookmarkEnd w:id="39"/>
    </w:p>
    <w:p w14:paraId="3114769F" w14:textId="7C5562BB" w:rsidR="00400A83" w:rsidRPr="00D42E26" w:rsidRDefault="00650A73" w:rsidP="001D3CB6">
      <w:pPr>
        <w:pStyle w:val="TEXTO-SIMPLES"/>
        <w:spacing w:after="160"/>
        <w:ind w:firstLine="0"/>
        <w:rPr>
          <w:rFonts w:ascii="Calibri Light" w:hAnsi="Calibri Light"/>
        </w:rPr>
      </w:pPr>
      <w:r w:rsidRPr="00D42E26">
        <w:rPr>
          <w:rFonts w:ascii="Calibri Light" w:hAnsi="Calibri Light"/>
        </w:rPr>
        <w:t xml:space="preserve">A </w:t>
      </w:r>
      <w:r w:rsidR="004F2D24" w:rsidRPr="00D42E26">
        <w:rPr>
          <w:rFonts w:ascii="Calibri Light" w:hAnsi="Calibri Light"/>
        </w:rPr>
        <w:t>C</w:t>
      </w:r>
      <w:r w:rsidRPr="00D42E26">
        <w:rPr>
          <w:rFonts w:ascii="Calibri Light" w:hAnsi="Calibri Light"/>
        </w:rPr>
        <w:t>láusula 6 da norma IC 60601-1 descreve os diversos aspectos segundo os quais os equipamentos eletromédicos devem ser classificados. Esta classificação deve incluir todas as partes e acessórios que compõem o equipamento ou sistema.</w:t>
      </w:r>
    </w:p>
    <w:p w14:paraId="790E88BE" w14:textId="42D0C1D1" w:rsidR="008C0D4E" w:rsidRPr="00D42E26" w:rsidRDefault="00B102C5" w:rsidP="001D3CB6">
      <w:pPr>
        <w:pStyle w:val="TEXTO-SIMPLES"/>
        <w:spacing w:after="160"/>
        <w:ind w:firstLine="0"/>
        <w:rPr>
          <w:rFonts w:ascii="Calibri Light" w:hAnsi="Calibri Light"/>
        </w:rPr>
      </w:pPr>
      <w:r>
        <w:rPr>
          <w:noProof/>
          <w:lang w:eastAsia="pt-BR"/>
        </w:rPr>
        <w:drawing>
          <wp:anchor distT="0" distB="0" distL="114300" distR="114300" simplePos="0" relativeHeight="251670528" behindDoc="1" locked="0" layoutInCell="1" allowOverlap="1" wp14:anchorId="1713F28D" wp14:editId="234F275F">
            <wp:simplePos x="0" y="0"/>
            <wp:positionH relativeFrom="margin">
              <wp:align>left</wp:align>
            </wp:positionH>
            <wp:positionV relativeFrom="paragraph">
              <wp:posOffset>9525</wp:posOffset>
            </wp:positionV>
            <wp:extent cx="2190115" cy="2009775"/>
            <wp:effectExtent l="0" t="0" r="635" b="0"/>
            <wp:wrapTight wrapText="bothSides">
              <wp:wrapPolygon edited="0">
                <wp:start x="0" y="0"/>
                <wp:lineTo x="0" y="21293"/>
                <wp:lineTo x="21418" y="21293"/>
                <wp:lineTo x="21418" y="0"/>
                <wp:lineTo x="0" y="0"/>
              </wp:wrapPolygon>
            </wp:wrapTight>
            <wp:docPr id="11" name="Imagem 11" descr="http://prodsaude-entib.org.br/prodsaude/imagens/PS_60601_A02_06_cho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rodsaude-entib.org.br/prodsaude/imagens/PS_60601_A02_06_choqu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3684" cy="20127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0D4E" w:rsidRPr="00D42E26">
        <w:rPr>
          <w:rFonts w:ascii="Calibri Light" w:hAnsi="Calibri Light"/>
        </w:rPr>
        <w:t xml:space="preserve">A </w:t>
      </w:r>
      <w:r w:rsidR="004F2D24" w:rsidRPr="00D42E26">
        <w:rPr>
          <w:rFonts w:ascii="Calibri Light" w:hAnsi="Calibri Light"/>
        </w:rPr>
        <w:t>C</w:t>
      </w:r>
      <w:r w:rsidR="008C0D4E" w:rsidRPr="00D42E26">
        <w:rPr>
          <w:rFonts w:ascii="Calibri Light" w:hAnsi="Calibri Light"/>
        </w:rPr>
        <w:t>láusula 6.2 classifica o equipamento em relação ao risco de choques elétricos. Os equipamentos que são alimentados diretamente da rede elétrica podem ser Classe I ou Classe II. Os equipamentos alimentados de maneira autônoma por bateria são classificados como “</w:t>
      </w:r>
      <w:r w:rsidR="00634455" w:rsidRPr="00D42E26">
        <w:rPr>
          <w:rFonts w:ascii="Calibri Light" w:hAnsi="Calibri Light"/>
        </w:rPr>
        <w:t xml:space="preserve">energizado </w:t>
      </w:r>
      <w:r w:rsidR="008C0D4E" w:rsidRPr="00D42E26">
        <w:rPr>
          <w:rFonts w:ascii="Calibri Light" w:hAnsi="Calibri Light"/>
        </w:rPr>
        <w:t>internamente”, embora no caso de precisarem ser recarregados conectando-se a fonte externa de energia elétrica</w:t>
      </w:r>
      <w:r w:rsidR="004F2D24" w:rsidRPr="00D42E26">
        <w:rPr>
          <w:rFonts w:ascii="Calibri Light" w:hAnsi="Calibri Light"/>
        </w:rPr>
        <w:t xml:space="preserve"> devam</w:t>
      </w:r>
      <w:r w:rsidR="008C0D4E" w:rsidRPr="00D42E26">
        <w:rPr>
          <w:rFonts w:ascii="Calibri Light" w:hAnsi="Calibri Light"/>
        </w:rPr>
        <w:t xml:space="preserve"> ser classificados como Classe I ou Classe II enquanto estiverem conectados. Equipamentos do tipo Classe I apresentam isolamento ou aterramento adicional para todas as partes metálicas ou com acesso facilitado (janelas de inspeção, por exemplo)</w:t>
      </w:r>
      <w:r w:rsidR="004F2D24" w:rsidRPr="00D42E26">
        <w:rPr>
          <w:rFonts w:ascii="Calibri Light" w:hAnsi="Calibri Light"/>
        </w:rPr>
        <w:t>, além do isolamento normal das partes elétricas</w:t>
      </w:r>
      <w:r w:rsidR="005D42BC" w:rsidRPr="00D42E26">
        <w:rPr>
          <w:rFonts w:ascii="Calibri Light" w:hAnsi="Calibri Light"/>
        </w:rPr>
        <w:t>. Todos os componentes, partes ou acessórios passíveis de carregamento elétrico são ligados ao aterramento do local de uso</w:t>
      </w:r>
      <w:r w:rsidR="008C0D4E" w:rsidRPr="00D42E26">
        <w:rPr>
          <w:rFonts w:ascii="Calibri Light" w:hAnsi="Calibri Light"/>
        </w:rPr>
        <w:t>. Os equipamentos Classe II, além da proteção dos equipamentos Classe I</w:t>
      </w:r>
      <w:r w:rsidR="004F2D24" w:rsidRPr="00D42E26">
        <w:rPr>
          <w:rFonts w:ascii="Calibri Light" w:hAnsi="Calibri Light"/>
        </w:rPr>
        <w:t xml:space="preserve">, </w:t>
      </w:r>
      <w:r w:rsidR="008C0D4E" w:rsidRPr="00D42E26">
        <w:rPr>
          <w:rFonts w:ascii="Calibri Light" w:hAnsi="Calibri Light"/>
        </w:rPr>
        <w:t>dispõem de precauções adicionais contra choque elétrico, tais como isolamento duplo ou reforçado.</w:t>
      </w:r>
    </w:p>
    <w:p w14:paraId="3395B8B7" w14:textId="0E1CE057" w:rsidR="008C0D4E" w:rsidRPr="00D42E26" w:rsidRDefault="00B102C5" w:rsidP="001D3CB6">
      <w:pPr>
        <w:pStyle w:val="TEXTO-SIMPLES"/>
        <w:spacing w:after="160"/>
        <w:ind w:firstLine="0"/>
        <w:rPr>
          <w:rFonts w:ascii="Calibri Light" w:hAnsi="Calibri Light"/>
        </w:rPr>
      </w:pPr>
      <w:r>
        <w:rPr>
          <w:noProof/>
          <w:lang w:eastAsia="pt-BR"/>
        </w:rPr>
        <w:drawing>
          <wp:anchor distT="0" distB="0" distL="114300" distR="114300" simplePos="0" relativeHeight="251672576" behindDoc="1" locked="0" layoutInCell="1" allowOverlap="1" wp14:anchorId="54E9F7A0" wp14:editId="6C66841F">
            <wp:simplePos x="0" y="0"/>
            <wp:positionH relativeFrom="margin">
              <wp:align>left</wp:align>
            </wp:positionH>
            <wp:positionV relativeFrom="paragraph">
              <wp:posOffset>-4445</wp:posOffset>
            </wp:positionV>
            <wp:extent cx="2138045" cy="1962150"/>
            <wp:effectExtent l="0" t="0" r="0" b="0"/>
            <wp:wrapTight wrapText="bothSides">
              <wp:wrapPolygon edited="0">
                <wp:start x="0" y="0"/>
                <wp:lineTo x="0" y="21390"/>
                <wp:lineTo x="21363" y="21390"/>
                <wp:lineTo x="21363" y="0"/>
                <wp:lineTo x="0" y="0"/>
              </wp:wrapPolygon>
            </wp:wrapTight>
            <wp:docPr id="12" name="Imagem 12" descr="http://prodsaude-entib.org.br/prodsaude/imagens/PS_60601_A02_06_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rodsaude-entib.org.br/prodsaude/imagens/PS_60601_A02_06_agu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8045"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38BC" w:rsidRPr="00D42E26">
        <w:rPr>
          <w:rFonts w:ascii="Calibri Light" w:hAnsi="Calibri Light"/>
        </w:rPr>
        <w:t xml:space="preserve">Segundo a </w:t>
      </w:r>
      <w:r w:rsidR="004F2D24" w:rsidRPr="00D42E26">
        <w:rPr>
          <w:rFonts w:ascii="Calibri Light" w:hAnsi="Calibri Light"/>
        </w:rPr>
        <w:t>C</w:t>
      </w:r>
      <w:r w:rsidR="002538BC" w:rsidRPr="00D42E26">
        <w:rPr>
          <w:rFonts w:ascii="Calibri Light" w:hAnsi="Calibri Light"/>
        </w:rPr>
        <w:t>láusula 6.3, o</w:t>
      </w:r>
      <w:r w:rsidR="008C0D4E" w:rsidRPr="00D42E26">
        <w:rPr>
          <w:rFonts w:ascii="Calibri Light" w:hAnsi="Calibri Light"/>
        </w:rPr>
        <w:t xml:space="preserve">s equipamentos </w:t>
      </w:r>
      <w:r w:rsidR="005C2CE8" w:rsidRPr="00D42E26">
        <w:rPr>
          <w:rFonts w:ascii="Calibri Light" w:hAnsi="Calibri Light"/>
        </w:rPr>
        <w:t xml:space="preserve">eletromédicos são classificados quanto ao ingresso de água e </w:t>
      </w:r>
      <w:r w:rsidR="004F2D24" w:rsidRPr="00D42E26">
        <w:rPr>
          <w:rFonts w:ascii="Calibri Light" w:hAnsi="Calibri Light"/>
        </w:rPr>
        <w:t xml:space="preserve">de </w:t>
      </w:r>
      <w:r w:rsidR="005C2CE8" w:rsidRPr="00D42E26">
        <w:rPr>
          <w:rFonts w:ascii="Calibri Light" w:hAnsi="Calibri Light"/>
        </w:rPr>
        <w:t xml:space="preserve">partículas potencialmente danosa. A classificação é feita segundo a norma técnica IEC 60529 – </w:t>
      </w:r>
      <w:proofErr w:type="spellStart"/>
      <w:r w:rsidR="005C2CE8" w:rsidRPr="00D42E26">
        <w:rPr>
          <w:rFonts w:ascii="Calibri Light" w:hAnsi="Calibri Light"/>
          <w:i/>
        </w:rPr>
        <w:t>Degrees</w:t>
      </w:r>
      <w:proofErr w:type="spellEnd"/>
      <w:r w:rsidR="005C2CE8" w:rsidRPr="00D42E26">
        <w:rPr>
          <w:rFonts w:ascii="Calibri Light" w:hAnsi="Calibri Light"/>
          <w:i/>
        </w:rPr>
        <w:t xml:space="preserve"> </w:t>
      </w:r>
      <w:proofErr w:type="spellStart"/>
      <w:r w:rsidR="005C2CE8" w:rsidRPr="00D42E26">
        <w:rPr>
          <w:rFonts w:ascii="Calibri Light" w:hAnsi="Calibri Light"/>
          <w:i/>
        </w:rPr>
        <w:t>of</w:t>
      </w:r>
      <w:proofErr w:type="spellEnd"/>
      <w:r w:rsidR="005C2CE8" w:rsidRPr="00D42E26">
        <w:rPr>
          <w:rFonts w:ascii="Calibri Light" w:hAnsi="Calibri Light"/>
          <w:i/>
        </w:rPr>
        <w:t xml:space="preserve"> </w:t>
      </w:r>
      <w:proofErr w:type="spellStart"/>
      <w:r w:rsidR="005C2CE8" w:rsidRPr="00D42E26">
        <w:rPr>
          <w:rFonts w:ascii="Calibri Light" w:hAnsi="Calibri Light"/>
          <w:i/>
        </w:rPr>
        <w:t>protection</w:t>
      </w:r>
      <w:proofErr w:type="spellEnd"/>
      <w:r w:rsidR="005C2CE8" w:rsidRPr="00D42E26">
        <w:rPr>
          <w:rFonts w:ascii="Calibri Light" w:hAnsi="Calibri Light"/>
          <w:i/>
        </w:rPr>
        <w:t xml:space="preserve"> </w:t>
      </w:r>
      <w:proofErr w:type="spellStart"/>
      <w:r w:rsidR="005C2CE8" w:rsidRPr="00D42E26">
        <w:rPr>
          <w:rFonts w:ascii="Calibri Light" w:hAnsi="Calibri Light"/>
          <w:i/>
        </w:rPr>
        <w:t>provided</w:t>
      </w:r>
      <w:proofErr w:type="spellEnd"/>
      <w:r w:rsidR="005C2CE8" w:rsidRPr="00D42E26">
        <w:rPr>
          <w:rFonts w:ascii="Calibri Light" w:hAnsi="Calibri Light"/>
          <w:i/>
        </w:rPr>
        <w:t xml:space="preserve"> </w:t>
      </w:r>
      <w:proofErr w:type="spellStart"/>
      <w:r w:rsidR="005C2CE8" w:rsidRPr="00D42E26">
        <w:rPr>
          <w:rFonts w:ascii="Calibri Light" w:hAnsi="Calibri Light"/>
          <w:i/>
        </w:rPr>
        <w:t>by</w:t>
      </w:r>
      <w:proofErr w:type="spellEnd"/>
      <w:r w:rsidR="005C2CE8" w:rsidRPr="00D42E26">
        <w:rPr>
          <w:rFonts w:ascii="Calibri Light" w:hAnsi="Calibri Light"/>
          <w:i/>
        </w:rPr>
        <w:t xml:space="preserve"> </w:t>
      </w:r>
      <w:proofErr w:type="spellStart"/>
      <w:r w:rsidR="005C2CE8" w:rsidRPr="00D42E26">
        <w:rPr>
          <w:rFonts w:ascii="Calibri Light" w:hAnsi="Calibri Light"/>
          <w:i/>
        </w:rPr>
        <w:t>enclosures</w:t>
      </w:r>
      <w:proofErr w:type="spellEnd"/>
      <w:r w:rsidR="005C2CE8" w:rsidRPr="00D42E26">
        <w:rPr>
          <w:rFonts w:ascii="Calibri Light" w:hAnsi="Calibri Light"/>
          <w:i/>
        </w:rPr>
        <w:t xml:space="preserve"> (IP </w:t>
      </w:r>
      <w:proofErr w:type="spellStart"/>
      <w:r w:rsidR="005C2CE8" w:rsidRPr="00D42E26">
        <w:rPr>
          <w:rFonts w:ascii="Calibri Light" w:hAnsi="Calibri Light"/>
          <w:i/>
        </w:rPr>
        <w:t>Code</w:t>
      </w:r>
      <w:proofErr w:type="spellEnd"/>
      <w:r w:rsidR="005C2CE8" w:rsidRPr="00D42E26">
        <w:rPr>
          <w:rFonts w:ascii="Calibri Light" w:hAnsi="Calibri Light"/>
          <w:i/>
        </w:rPr>
        <w:t>)</w:t>
      </w:r>
      <w:r w:rsidR="005C2CE8" w:rsidRPr="00D42E26">
        <w:rPr>
          <w:rFonts w:ascii="Calibri Light" w:hAnsi="Calibri Light"/>
        </w:rPr>
        <w:t>, 207 páginas, atualmente na edição 2.2, publicada em 2013 e elaborada pelo IEC/TC70</w:t>
      </w:r>
      <w:r w:rsidR="004F2D24" w:rsidRPr="00D42E26">
        <w:rPr>
          <w:rFonts w:ascii="Calibri Light" w:hAnsi="Calibri Light"/>
        </w:rPr>
        <w:t>,</w:t>
      </w:r>
      <w:r w:rsidR="005C2CE8" w:rsidRPr="00D42E26">
        <w:rPr>
          <w:rFonts w:ascii="Calibri Light" w:hAnsi="Calibri Light"/>
        </w:rPr>
        <w:t xml:space="preserve"> </w:t>
      </w:r>
      <w:r w:rsidR="004F2D24" w:rsidRPr="00D42E26">
        <w:rPr>
          <w:rFonts w:ascii="Calibri Light" w:hAnsi="Calibri Light"/>
        </w:rPr>
        <w:t xml:space="preserve">sendo </w:t>
      </w:r>
      <w:r w:rsidR="005C2CE8" w:rsidRPr="00D42E26">
        <w:rPr>
          <w:rFonts w:ascii="Calibri Light" w:hAnsi="Calibri Light"/>
        </w:rPr>
        <w:t xml:space="preserve">no Brasil </w:t>
      </w:r>
      <w:r w:rsidR="004F2D24" w:rsidRPr="00D42E26">
        <w:rPr>
          <w:rFonts w:ascii="Calibri Light" w:hAnsi="Calibri Light"/>
        </w:rPr>
        <w:t xml:space="preserve">a </w:t>
      </w:r>
      <w:r w:rsidR="00B7516C" w:rsidRPr="00D42E26">
        <w:rPr>
          <w:rFonts w:ascii="Calibri Light" w:hAnsi="Calibri Light"/>
        </w:rPr>
        <w:t>ABNT NBR IEC 60529:2005 Errata 2:2011 – Graus de proteção para invólucros de equipamentos elétricos (código IP)</w:t>
      </w:r>
      <w:r w:rsidR="005C2CE8" w:rsidRPr="00D42E26">
        <w:rPr>
          <w:rFonts w:ascii="Calibri Light" w:hAnsi="Calibri Light"/>
        </w:rPr>
        <w:t>.</w:t>
      </w:r>
      <w:r w:rsidR="002538BC" w:rsidRPr="00D42E26">
        <w:rPr>
          <w:rFonts w:ascii="Calibri Light" w:hAnsi="Calibri Light"/>
        </w:rPr>
        <w:t xml:space="preserve"> </w:t>
      </w:r>
      <w:r w:rsidR="005C2CE8" w:rsidRPr="00D42E26">
        <w:rPr>
          <w:rFonts w:ascii="Calibri Light" w:hAnsi="Calibri Light"/>
        </w:rPr>
        <w:t xml:space="preserve">O “código IP” assume as </w:t>
      </w:r>
      <w:r w:rsidR="005C2CE8" w:rsidRPr="00D42E26">
        <w:rPr>
          <w:rFonts w:ascii="Calibri Light" w:hAnsi="Calibri Light"/>
        </w:rPr>
        <w:lastRenderedPageBreak/>
        <w:t>formas IPN</w:t>
      </w:r>
      <w:r w:rsidR="005C2CE8" w:rsidRPr="00D42E26">
        <w:rPr>
          <w:rFonts w:ascii="Calibri Light" w:hAnsi="Calibri Light"/>
          <w:vertAlign w:val="subscript"/>
        </w:rPr>
        <w:t>1</w:t>
      </w:r>
      <w:r w:rsidR="005C2CE8" w:rsidRPr="00D42E26">
        <w:rPr>
          <w:rFonts w:ascii="Calibri Light" w:hAnsi="Calibri Light"/>
        </w:rPr>
        <w:t>N</w:t>
      </w:r>
      <w:r w:rsidR="005C2CE8" w:rsidRPr="00D42E26">
        <w:rPr>
          <w:rFonts w:ascii="Calibri Light" w:hAnsi="Calibri Light"/>
          <w:vertAlign w:val="subscript"/>
        </w:rPr>
        <w:t>2</w:t>
      </w:r>
      <w:r w:rsidR="005C2CE8" w:rsidRPr="00D42E26">
        <w:rPr>
          <w:rFonts w:ascii="Calibri Light" w:hAnsi="Calibri Light"/>
        </w:rPr>
        <w:t>, onde N</w:t>
      </w:r>
      <w:r w:rsidR="005C2CE8" w:rsidRPr="00D42E26">
        <w:rPr>
          <w:rFonts w:ascii="Calibri Light" w:hAnsi="Calibri Light"/>
          <w:vertAlign w:val="subscript"/>
        </w:rPr>
        <w:t>1</w:t>
      </w:r>
      <w:r w:rsidR="005C2CE8" w:rsidRPr="00D42E26">
        <w:rPr>
          <w:rFonts w:ascii="Calibri Light" w:hAnsi="Calibri Light"/>
        </w:rPr>
        <w:t xml:space="preserve"> é o </w:t>
      </w:r>
      <w:r w:rsidR="002538BC" w:rsidRPr="00D42E26">
        <w:rPr>
          <w:rFonts w:ascii="Calibri Light" w:hAnsi="Calibri Light"/>
        </w:rPr>
        <w:t xml:space="preserve">grau </w:t>
      </w:r>
      <w:r w:rsidR="005C2CE8" w:rsidRPr="00D42E26">
        <w:rPr>
          <w:rFonts w:ascii="Calibri Light" w:hAnsi="Calibri Light"/>
        </w:rPr>
        <w:t>de proteção contra partículas materiais (ou X) e N</w:t>
      </w:r>
      <w:r w:rsidR="005C2CE8" w:rsidRPr="00D42E26">
        <w:rPr>
          <w:rFonts w:ascii="Calibri Light" w:hAnsi="Calibri Light"/>
          <w:vertAlign w:val="subscript"/>
        </w:rPr>
        <w:t>2</w:t>
      </w:r>
      <w:r w:rsidR="005C2CE8" w:rsidRPr="00D42E26">
        <w:rPr>
          <w:rFonts w:ascii="Calibri Light" w:hAnsi="Calibri Light"/>
        </w:rPr>
        <w:t xml:space="preserve"> é o </w:t>
      </w:r>
      <w:r w:rsidR="002538BC" w:rsidRPr="00D42E26">
        <w:rPr>
          <w:rFonts w:ascii="Calibri Light" w:hAnsi="Calibri Light"/>
        </w:rPr>
        <w:t xml:space="preserve">grau </w:t>
      </w:r>
      <w:r w:rsidR="005C2CE8" w:rsidRPr="00D42E26">
        <w:rPr>
          <w:rFonts w:ascii="Calibri Light" w:hAnsi="Calibri Light"/>
        </w:rPr>
        <w:t>de proteção contra água (ou X).</w:t>
      </w:r>
      <w:r w:rsidR="00564D72" w:rsidRPr="00D42E26">
        <w:rPr>
          <w:rFonts w:ascii="Calibri Light" w:hAnsi="Calibri Light"/>
        </w:rPr>
        <w:t xml:space="preserve"> O “X” significa que o equipamento não foi avaliado quanto à proteção para o quesito em questão. Por exemplo, se um equ</w:t>
      </w:r>
      <w:r w:rsidR="00776B9E">
        <w:rPr>
          <w:rFonts w:ascii="Calibri Light" w:hAnsi="Calibri Light"/>
        </w:rPr>
        <w:t>ipamento é classificado como IP</w:t>
      </w:r>
      <w:r w:rsidR="00564D72" w:rsidRPr="00D42E26">
        <w:rPr>
          <w:rFonts w:ascii="Calibri Light" w:hAnsi="Calibri Light"/>
        </w:rPr>
        <w:t>X</w:t>
      </w:r>
      <w:r w:rsidR="00776B9E">
        <w:rPr>
          <w:rFonts w:ascii="Calibri Light" w:hAnsi="Calibri Light"/>
        </w:rPr>
        <w:t>7</w:t>
      </w:r>
      <w:r w:rsidR="00564D72" w:rsidRPr="00D42E26">
        <w:rPr>
          <w:rFonts w:ascii="Calibri Light" w:hAnsi="Calibri Light"/>
        </w:rPr>
        <w:t>, ele tem proteção grau 7 para penetração de água e não foi avaliado para penetração de outros agentes (partículas sólidas).</w:t>
      </w:r>
    </w:p>
    <w:p w14:paraId="0F130B13" w14:textId="6B18CE00" w:rsidR="002538BC" w:rsidRPr="00D42E26" w:rsidRDefault="00B102C5" w:rsidP="001D3CB6">
      <w:pPr>
        <w:pStyle w:val="TEXTO-SIMPLES"/>
        <w:spacing w:after="160"/>
        <w:ind w:firstLine="0"/>
        <w:rPr>
          <w:rFonts w:ascii="Calibri Light" w:hAnsi="Calibri Light"/>
        </w:rPr>
      </w:pPr>
      <w:r>
        <w:rPr>
          <w:noProof/>
          <w:lang w:eastAsia="pt-BR"/>
        </w:rPr>
        <w:drawing>
          <wp:anchor distT="0" distB="0" distL="114300" distR="114300" simplePos="0" relativeHeight="251674624" behindDoc="1" locked="0" layoutInCell="1" allowOverlap="1" wp14:anchorId="725F7012" wp14:editId="73D38C6D">
            <wp:simplePos x="0" y="0"/>
            <wp:positionH relativeFrom="margin">
              <wp:align>left</wp:align>
            </wp:positionH>
            <wp:positionV relativeFrom="paragraph">
              <wp:posOffset>13335</wp:posOffset>
            </wp:positionV>
            <wp:extent cx="2054860" cy="1885950"/>
            <wp:effectExtent l="0" t="0" r="2540" b="0"/>
            <wp:wrapTight wrapText="bothSides">
              <wp:wrapPolygon edited="0">
                <wp:start x="0" y="0"/>
                <wp:lineTo x="0" y="21382"/>
                <wp:lineTo x="21426" y="21382"/>
                <wp:lineTo x="21426" y="0"/>
                <wp:lineTo x="0" y="0"/>
              </wp:wrapPolygon>
            </wp:wrapTight>
            <wp:docPr id="13" name="Imagem 13" descr="http://prodsaude-entib.org.br/prodsaude/imagens/PS_60601_A02_06_esterilli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rodsaude-entib.org.br/prodsaude/imagens/PS_60601_A02_06_esterilliz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5378" cy="18861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38BC" w:rsidRPr="00D42E26">
        <w:rPr>
          <w:rFonts w:ascii="Calibri Light" w:hAnsi="Calibri Light"/>
        </w:rPr>
        <w:t xml:space="preserve">De acordo com a </w:t>
      </w:r>
      <w:r w:rsidR="004F2D24" w:rsidRPr="00D42E26">
        <w:rPr>
          <w:rFonts w:ascii="Calibri Light" w:hAnsi="Calibri Light"/>
        </w:rPr>
        <w:t>C</w:t>
      </w:r>
      <w:r w:rsidR="002538BC" w:rsidRPr="00D42E26">
        <w:rPr>
          <w:rFonts w:ascii="Calibri Light" w:hAnsi="Calibri Light"/>
        </w:rPr>
        <w:t>láusula 6.4, os equipamentos eletromédicos devem ser classificados de acordo com a forma como a esterilização de suas partes e componentes deve ser feito. Como exemplo, o equipamento pode ser esterilizado por gás de óxido de etileno, por irradiação tipo raio gama, por calor úmido em autoclave ou por outros métodos validados e descritos pelo fabricante.</w:t>
      </w:r>
    </w:p>
    <w:p w14:paraId="3CAFB0E0" w14:textId="26F4FEF1" w:rsidR="00736227" w:rsidRPr="00D42E26" w:rsidRDefault="00736227" w:rsidP="001D3CB6">
      <w:pPr>
        <w:pStyle w:val="TEXTO-SIMPLES"/>
        <w:spacing w:after="160"/>
        <w:ind w:firstLine="0"/>
        <w:rPr>
          <w:rFonts w:ascii="Calibri Light" w:hAnsi="Calibri Light"/>
        </w:rPr>
      </w:pPr>
      <w:r w:rsidRPr="00D42E26">
        <w:rPr>
          <w:rFonts w:ascii="Calibri Light" w:hAnsi="Calibri Light"/>
        </w:rPr>
        <w:t>Caso o equipamento possa ser utilizado em atmosfera rica em oxigênio (potencialmente mais explosiva), ele deve ser classificado e identificado como tal (</w:t>
      </w:r>
      <w:r w:rsidR="004F2D24" w:rsidRPr="00D42E26">
        <w:rPr>
          <w:rFonts w:ascii="Calibri Light" w:hAnsi="Calibri Light"/>
        </w:rPr>
        <w:t>C</w:t>
      </w:r>
      <w:r w:rsidRPr="00D42E26">
        <w:rPr>
          <w:rFonts w:ascii="Calibri Light" w:hAnsi="Calibri Light"/>
        </w:rPr>
        <w:t xml:space="preserve">láusula 6.5). Por fim, o equipamento deve ser classificado como de operação contínua ou intermitente (não contínua), conforme requisito da </w:t>
      </w:r>
      <w:r w:rsidR="004F2D24" w:rsidRPr="00D42E26">
        <w:rPr>
          <w:rFonts w:ascii="Calibri Light" w:hAnsi="Calibri Light"/>
        </w:rPr>
        <w:t>C</w:t>
      </w:r>
      <w:r w:rsidR="00C056D6" w:rsidRPr="00D42E26">
        <w:rPr>
          <w:rFonts w:ascii="Calibri Light" w:hAnsi="Calibri Light"/>
        </w:rPr>
        <w:t>l</w:t>
      </w:r>
      <w:r w:rsidRPr="00D42E26">
        <w:rPr>
          <w:rFonts w:ascii="Calibri Light" w:hAnsi="Calibri Light"/>
        </w:rPr>
        <w:t>áusula 6.6.</w:t>
      </w:r>
    </w:p>
    <w:p w14:paraId="79178E98" w14:textId="1688442F" w:rsidR="00400A83" w:rsidRPr="00D671AC" w:rsidRDefault="00400A83" w:rsidP="001D3CB6">
      <w:pPr>
        <w:pStyle w:val="Ttulo1"/>
        <w:numPr>
          <w:ilvl w:val="0"/>
          <w:numId w:val="23"/>
        </w:numPr>
        <w:spacing w:after="240" w:line="276" w:lineRule="auto"/>
        <w:ind w:left="426" w:hanging="426"/>
        <w:rPr>
          <w:rFonts w:ascii="Calibri Light" w:hAnsi="Calibri Light"/>
          <w:b/>
          <w:color w:val="0066B2"/>
        </w:rPr>
      </w:pPr>
      <w:bookmarkStart w:id="40" w:name="_Toc475089817"/>
      <w:bookmarkStart w:id="41" w:name="_Toc475089942"/>
      <w:bookmarkStart w:id="42" w:name="_Toc475090184"/>
      <w:bookmarkStart w:id="43" w:name="_Ref475694171"/>
      <w:bookmarkStart w:id="44" w:name="_Toc478062190"/>
      <w:bookmarkStart w:id="45" w:name="_Toc483470399"/>
      <w:r w:rsidRPr="00D671AC">
        <w:rPr>
          <w:rFonts w:ascii="Calibri Light" w:hAnsi="Calibri Light"/>
          <w:b/>
          <w:color w:val="0066B2"/>
        </w:rPr>
        <w:t>Identificação, marcação e documentação</w:t>
      </w:r>
      <w:bookmarkEnd w:id="40"/>
      <w:bookmarkEnd w:id="41"/>
      <w:bookmarkEnd w:id="42"/>
      <w:bookmarkEnd w:id="43"/>
      <w:bookmarkEnd w:id="44"/>
      <w:bookmarkEnd w:id="45"/>
    </w:p>
    <w:p w14:paraId="17C65F72" w14:textId="576147F1" w:rsidR="00400A83" w:rsidRPr="00D42E26" w:rsidRDefault="00662D28" w:rsidP="001D3CB6">
      <w:pPr>
        <w:pStyle w:val="TEXTO-SIMPLES"/>
        <w:spacing w:after="160"/>
        <w:ind w:firstLine="0"/>
        <w:rPr>
          <w:rFonts w:ascii="Calibri Light" w:hAnsi="Calibri Light"/>
        </w:rPr>
      </w:pPr>
      <w:r w:rsidRPr="00D42E26">
        <w:rPr>
          <w:rFonts w:ascii="Calibri Light" w:hAnsi="Calibri Light"/>
        </w:rPr>
        <w:t>Os equipamentos eletromédicos devem apresentar identificação, marcas e documentação apropriada</w:t>
      </w:r>
      <w:r w:rsidR="0036477F" w:rsidRPr="00D42E26">
        <w:rPr>
          <w:rFonts w:ascii="Calibri Light" w:hAnsi="Calibri Light"/>
        </w:rPr>
        <w:t>s,</w:t>
      </w:r>
      <w:r w:rsidRPr="00D42E26">
        <w:rPr>
          <w:rFonts w:ascii="Calibri Light" w:hAnsi="Calibri Light"/>
        </w:rPr>
        <w:t xml:space="preserve"> de acordo com sua classificação e funcionalidade, além de alertas de perigo ou </w:t>
      </w:r>
      <w:r w:rsidR="0036477F" w:rsidRPr="00D42E26">
        <w:rPr>
          <w:rFonts w:ascii="Calibri Light" w:hAnsi="Calibri Light"/>
        </w:rPr>
        <w:t xml:space="preserve">de </w:t>
      </w:r>
      <w:r w:rsidRPr="00D42E26">
        <w:rPr>
          <w:rFonts w:ascii="Calibri Light" w:hAnsi="Calibri Light"/>
        </w:rPr>
        <w:t xml:space="preserve">modo de operação, conforme </w:t>
      </w:r>
      <w:r w:rsidR="0036477F" w:rsidRPr="00D42E26">
        <w:rPr>
          <w:rFonts w:ascii="Calibri Light" w:hAnsi="Calibri Light"/>
        </w:rPr>
        <w:t xml:space="preserve">a determinação de </w:t>
      </w:r>
      <w:r w:rsidRPr="00D42E26">
        <w:rPr>
          <w:rFonts w:ascii="Calibri Light" w:hAnsi="Calibri Light"/>
        </w:rPr>
        <w:t>sua análise de risco. As normas colaterais e particulares podem trazer informações adicionais quanto às marcações e identificações</w:t>
      </w:r>
      <w:r w:rsidR="0036477F" w:rsidRPr="00D42E26">
        <w:rPr>
          <w:rFonts w:ascii="Calibri Light" w:hAnsi="Calibri Light"/>
        </w:rPr>
        <w:t>.</w:t>
      </w:r>
      <w:r w:rsidRPr="00D42E26">
        <w:rPr>
          <w:rFonts w:ascii="Calibri Light" w:hAnsi="Calibri Light"/>
        </w:rPr>
        <w:t xml:space="preserve"> </w:t>
      </w:r>
      <w:r w:rsidR="0036477F" w:rsidRPr="00D42E26">
        <w:rPr>
          <w:rFonts w:ascii="Calibri Light" w:hAnsi="Calibri Light"/>
        </w:rPr>
        <w:t xml:space="preserve">Porém, em </w:t>
      </w:r>
      <w:r w:rsidRPr="00D42E26">
        <w:rPr>
          <w:rFonts w:ascii="Calibri Light" w:hAnsi="Calibri Light"/>
        </w:rPr>
        <w:t>relação à norma geral, as marcas devem estar presentes na parte externa do equipamento (</w:t>
      </w:r>
      <w:r w:rsidR="00C056D6" w:rsidRPr="00D42E26">
        <w:rPr>
          <w:rFonts w:ascii="Calibri Light" w:hAnsi="Calibri Light"/>
        </w:rPr>
        <w:t>Cl</w:t>
      </w:r>
      <w:r w:rsidRPr="00D42E26">
        <w:rPr>
          <w:rFonts w:ascii="Calibri Light" w:hAnsi="Calibri Light"/>
        </w:rPr>
        <w:t>áusula 7.2), interna (</w:t>
      </w:r>
      <w:r w:rsidR="0036477F" w:rsidRPr="00D42E26">
        <w:rPr>
          <w:rFonts w:ascii="Calibri Light" w:hAnsi="Calibri Light"/>
        </w:rPr>
        <w:t>C</w:t>
      </w:r>
      <w:r w:rsidRPr="00D42E26">
        <w:rPr>
          <w:rFonts w:ascii="Calibri Light" w:hAnsi="Calibri Light"/>
        </w:rPr>
        <w:t>láusula 7.3) ou n</w:t>
      </w:r>
      <w:r w:rsidR="00666357" w:rsidRPr="00D42E26">
        <w:rPr>
          <w:rFonts w:ascii="Calibri Light" w:hAnsi="Calibri Light"/>
        </w:rPr>
        <w:t>o</w:t>
      </w:r>
      <w:r w:rsidRPr="00D42E26">
        <w:rPr>
          <w:rFonts w:ascii="Calibri Light" w:hAnsi="Calibri Light"/>
        </w:rPr>
        <w:t>s acessórios</w:t>
      </w:r>
      <w:r w:rsidR="00666357" w:rsidRPr="00D42E26">
        <w:rPr>
          <w:rFonts w:ascii="Calibri Light" w:hAnsi="Calibri Light"/>
        </w:rPr>
        <w:t>, controles e partes complementares</w:t>
      </w:r>
      <w:r w:rsidRPr="00D42E26">
        <w:rPr>
          <w:rFonts w:ascii="Calibri Light" w:hAnsi="Calibri Light"/>
        </w:rPr>
        <w:t xml:space="preserve"> (</w:t>
      </w:r>
      <w:r w:rsidR="0036477F" w:rsidRPr="00D42E26">
        <w:rPr>
          <w:rFonts w:ascii="Calibri Light" w:hAnsi="Calibri Light"/>
        </w:rPr>
        <w:t>C</w:t>
      </w:r>
      <w:r w:rsidRPr="00D42E26">
        <w:rPr>
          <w:rFonts w:ascii="Calibri Light" w:hAnsi="Calibri Light"/>
        </w:rPr>
        <w:t xml:space="preserve">láusula </w:t>
      </w:r>
      <w:r w:rsidR="00666357" w:rsidRPr="00D42E26">
        <w:rPr>
          <w:rFonts w:ascii="Calibri Light" w:hAnsi="Calibri Light"/>
        </w:rPr>
        <w:t>7.4).</w:t>
      </w:r>
    </w:p>
    <w:p w14:paraId="547724A6" w14:textId="3F9C0F0A" w:rsidR="00CC6DD0" w:rsidRPr="00D42E26" w:rsidRDefault="00CC6DD0" w:rsidP="001D3CB6">
      <w:pPr>
        <w:pStyle w:val="TEXTO-SIMPLES"/>
        <w:spacing w:after="160"/>
        <w:ind w:firstLine="0"/>
        <w:rPr>
          <w:rFonts w:ascii="Calibri Light" w:hAnsi="Calibri Light"/>
        </w:rPr>
      </w:pPr>
      <w:r w:rsidRPr="00D42E26">
        <w:rPr>
          <w:rFonts w:ascii="Calibri Light" w:hAnsi="Calibri Light"/>
        </w:rPr>
        <w:t xml:space="preserve">Em linhas gerais, </w:t>
      </w:r>
      <w:r w:rsidR="006221C1" w:rsidRPr="00D42E26">
        <w:rPr>
          <w:rFonts w:ascii="Calibri Light" w:hAnsi="Calibri Light"/>
        </w:rPr>
        <w:t>todas as marcas, sinais e avisos devem ser claramente visíveis</w:t>
      </w:r>
      <w:r w:rsidR="00B40FD0" w:rsidRPr="00D42E26">
        <w:rPr>
          <w:rFonts w:ascii="Calibri Light" w:hAnsi="Calibri Light"/>
        </w:rPr>
        <w:t>.</w:t>
      </w:r>
      <w:r w:rsidR="006221C1" w:rsidRPr="00D42E26">
        <w:rPr>
          <w:rFonts w:ascii="Calibri Light" w:hAnsi="Calibri Light"/>
        </w:rPr>
        <w:t xml:space="preserve"> Para tanto, o operador deve ser capaz de ver e identificar a marca a, pelo menos, 1 metro de distância e em um ângulo de até 30º em relação à normal </w:t>
      </w:r>
      <w:r w:rsidR="00C056D6" w:rsidRPr="00D42E26">
        <w:rPr>
          <w:rFonts w:ascii="Calibri Light" w:hAnsi="Calibri Light"/>
        </w:rPr>
        <w:t xml:space="preserve">da </w:t>
      </w:r>
      <w:r w:rsidR="006221C1" w:rsidRPr="00D42E26">
        <w:rPr>
          <w:rFonts w:ascii="Calibri Light" w:hAnsi="Calibri Light"/>
        </w:rPr>
        <w:t>superfície</w:t>
      </w:r>
      <w:r w:rsidR="00C056D6" w:rsidRPr="00D42E26">
        <w:rPr>
          <w:rFonts w:ascii="Calibri Light" w:hAnsi="Calibri Light"/>
        </w:rPr>
        <w:t xml:space="preserve"> </w:t>
      </w:r>
      <w:r w:rsidR="006221C1" w:rsidRPr="00D42E26">
        <w:rPr>
          <w:rFonts w:ascii="Calibri Light" w:hAnsi="Calibri Light"/>
        </w:rPr>
        <w:t>onde a marca se encontra. As marcas e sinais devem ser duráveis por toda a vida útil prevista para o equipamento. Para avaliar a durabilidade, a marca deve ser esfregada gentilmente com um pano embebido com água destilada por 15 s</w:t>
      </w:r>
      <w:r w:rsidR="00F80397" w:rsidRPr="00D42E26">
        <w:rPr>
          <w:rFonts w:ascii="Calibri Light" w:hAnsi="Calibri Light"/>
        </w:rPr>
        <w:t>egundos</w:t>
      </w:r>
      <w:r w:rsidR="006221C1" w:rsidRPr="00D42E26">
        <w:rPr>
          <w:rFonts w:ascii="Calibri Light" w:hAnsi="Calibri Light"/>
        </w:rPr>
        <w:t xml:space="preserve"> e, depois de seca, com um pano embebido com </w:t>
      </w:r>
      <w:proofErr w:type="spellStart"/>
      <w:r w:rsidR="006221C1" w:rsidRPr="00D42E26">
        <w:rPr>
          <w:rFonts w:ascii="Calibri Light" w:hAnsi="Calibri Light"/>
        </w:rPr>
        <w:t>metilato</w:t>
      </w:r>
      <w:proofErr w:type="spellEnd"/>
      <w:r w:rsidR="006221C1" w:rsidRPr="00D42E26">
        <w:rPr>
          <w:rFonts w:ascii="Calibri Light" w:hAnsi="Calibri Light"/>
        </w:rPr>
        <w:t xml:space="preserve"> também por 15 s</w:t>
      </w:r>
      <w:r w:rsidR="00F80397" w:rsidRPr="00D42E26">
        <w:rPr>
          <w:rFonts w:ascii="Calibri Light" w:hAnsi="Calibri Light"/>
        </w:rPr>
        <w:t>egundos</w:t>
      </w:r>
      <w:r w:rsidR="006221C1" w:rsidRPr="00D42E26">
        <w:rPr>
          <w:rFonts w:ascii="Calibri Light" w:hAnsi="Calibri Light"/>
        </w:rPr>
        <w:t xml:space="preserve"> e, por fim, por mais 15</w:t>
      </w:r>
      <w:r w:rsidR="00A5403B" w:rsidRPr="00D42E26">
        <w:rPr>
          <w:rFonts w:ascii="Calibri Light" w:hAnsi="Calibri Light"/>
        </w:rPr>
        <w:t> </w:t>
      </w:r>
      <w:r w:rsidR="006221C1" w:rsidRPr="00D42E26">
        <w:rPr>
          <w:rFonts w:ascii="Calibri Light" w:hAnsi="Calibri Light"/>
        </w:rPr>
        <w:t>s</w:t>
      </w:r>
      <w:r w:rsidR="00F80397" w:rsidRPr="00D42E26">
        <w:rPr>
          <w:rFonts w:ascii="Calibri Light" w:hAnsi="Calibri Light"/>
        </w:rPr>
        <w:t>egundos</w:t>
      </w:r>
      <w:r w:rsidR="006221C1" w:rsidRPr="00D42E26">
        <w:rPr>
          <w:rFonts w:ascii="Calibri Light" w:hAnsi="Calibri Light"/>
        </w:rPr>
        <w:t xml:space="preserve"> com álcool </w:t>
      </w:r>
      <w:proofErr w:type="spellStart"/>
      <w:r w:rsidR="006221C1" w:rsidRPr="00D42E26">
        <w:rPr>
          <w:rFonts w:ascii="Calibri Light" w:hAnsi="Calibri Light"/>
        </w:rPr>
        <w:t>isopropílico</w:t>
      </w:r>
      <w:proofErr w:type="spellEnd"/>
      <w:r w:rsidR="006221C1" w:rsidRPr="00D42E26">
        <w:rPr>
          <w:rFonts w:ascii="Calibri Light" w:hAnsi="Calibri Light"/>
        </w:rPr>
        <w:t>.</w:t>
      </w:r>
    </w:p>
    <w:p w14:paraId="4E424D20" w14:textId="55B34BD2" w:rsidR="006221C1" w:rsidRPr="00D42E26" w:rsidRDefault="00A5403B" w:rsidP="001D3CB6">
      <w:pPr>
        <w:pStyle w:val="TEXTO-SIMPLES"/>
        <w:spacing w:after="160"/>
        <w:ind w:firstLine="0"/>
        <w:rPr>
          <w:rFonts w:ascii="Calibri Light" w:hAnsi="Calibri Light"/>
        </w:rPr>
      </w:pPr>
      <w:r w:rsidRPr="00D42E26">
        <w:rPr>
          <w:rFonts w:ascii="Calibri Light" w:hAnsi="Calibri Light"/>
        </w:rPr>
        <w:t xml:space="preserve">Todos </w:t>
      </w:r>
      <w:r w:rsidR="00F80397" w:rsidRPr="00D42E26">
        <w:rPr>
          <w:rFonts w:ascii="Calibri Light" w:hAnsi="Calibri Light"/>
        </w:rPr>
        <w:t xml:space="preserve">os </w:t>
      </w:r>
      <w:r w:rsidRPr="00D42E26">
        <w:rPr>
          <w:rFonts w:ascii="Calibri Light" w:hAnsi="Calibri Light"/>
        </w:rPr>
        <w:t>equipamentos eletromédicos devem conter</w:t>
      </w:r>
      <w:r w:rsidR="00F80397" w:rsidRPr="00D42E26">
        <w:rPr>
          <w:rFonts w:ascii="Calibri Light" w:hAnsi="Calibri Light"/>
        </w:rPr>
        <w:t xml:space="preserve"> a marca e o modelo</w:t>
      </w:r>
      <w:r w:rsidRPr="00D42E26">
        <w:rPr>
          <w:rFonts w:ascii="Calibri Light" w:hAnsi="Calibri Light"/>
        </w:rPr>
        <w:t xml:space="preserve"> em seu exterior, </w:t>
      </w:r>
      <w:r w:rsidR="00F80397" w:rsidRPr="00D42E26">
        <w:rPr>
          <w:rFonts w:ascii="Calibri Light" w:hAnsi="Calibri Light"/>
        </w:rPr>
        <w:t>salvo os casos em que a omissão</w:t>
      </w:r>
      <w:r w:rsidRPr="00D42E26">
        <w:rPr>
          <w:rFonts w:ascii="Calibri Light" w:hAnsi="Calibri Light"/>
        </w:rPr>
        <w:t xml:space="preserve"> desta informação não </w:t>
      </w:r>
      <w:r w:rsidR="00F80397" w:rsidRPr="00D42E26">
        <w:rPr>
          <w:rFonts w:ascii="Calibri Light" w:hAnsi="Calibri Light"/>
        </w:rPr>
        <w:t xml:space="preserve">cause </w:t>
      </w:r>
      <w:r w:rsidRPr="00D42E26">
        <w:rPr>
          <w:rFonts w:ascii="Calibri Light" w:hAnsi="Calibri Light"/>
        </w:rPr>
        <w:t xml:space="preserve">risco (veja </w:t>
      </w:r>
      <w:r w:rsidR="008F22FE" w:rsidRPr="00D42E26">
        <w:rPr>
          <w:rFonts w:ascii="Calibri Light" w:hAnsi="Calibri Light"/>
        </w:rPr>
        <w:t>matriz</w:t>
      </w:r>
      <w:r w:rsidRPr="00D42E26">
        <w:rPr>
          <w:rFonts w:ascii="Calibri Light" w:hAnsi="Calibri Light"/>
        </w:rPr>
        <w:t xml:space="preserve"> de riscos n</w:t>
      </w:r>
      <w:r w:rsidR="00D94E21">
        <w:rPr>
          <w:rFonts w:ascii="Calibri Light" w:hAnsi="Calibri Light"/>
        </w:rPr>
        <w:t>o</w:t>
      </w:r>
      <w:r w:rsidRPr="00D42E26">
        <w:rPr>
          <w:rFonts w:ascii="Calibri Light" w:hAnsi="Calibri Light"/>
        </w:rPr>
        <w:t xml:space="preserve"> </w:t>
      </w:r>
      <w:r w:rsidR="00D94E21">
        <w:rPr>
          <w:rFonts w:ascii="Calibri Light" w:hAnsi="Calibri Light"/>
        </w:rPr>
        <w:t xml:space="preserve">item 5 – Ciclo de </w:t>
      </w:r>
      <w:proofErr w:type="spellStart"/>
      <w:r w:rsidR="00D94E21">
        <w:rPr>
          <w:rFonts w:ascii="Calibri Light" w:hAnsi="Calibri Light"/>
        </w:rPr>
        <w:t>vida</w:t>
      </w:r>
      <w:r w:rsidR="00CE0862" w:rsidRPr="00D42E26">
        <w:rPr>
          <w:rFonts w:ascii="Calibri Light" w:hAnsi="Calibri Light"/>
        </w:rPr>
        <w:fldChar w:fldCharType="begin"/>
      </w:r>
      <w:r w:rsidR="00CE0862" w:rsidRPr="00D42E26">
        <w:rPr>
          <w:rFonts w:ascii="Calibri Light" w:hAnsi="Calibri Light"/>
        </w:rPr>
        <w:instrText xml:space="preserve"> REF _Ref477603882 \r \h </w:instrText>
      </w:r>
      <w:r w:rsidR="00D42E26" w:rsidRPr="00D42E26">
        <w:rPr>
          <w:rFonts w:ascii="Calibri Light" w:hAnsi="Calibri Light"/>
        </w:rPr>
        <w:instrText xml:space="preserve"> \* MERGEFORMAT </w:instrText>
      </w:r>
      <w:r w:rsidR="00CE0862" w:rsidRPr="00D42E26">
        <w:rPr>
          <w:rFonts w:ascii="Calibri Light" w:hAnsi="Calibri Light"/>
        </w:rPr>
      </w:r>
      <w:r w:rsidR="00CE0862" w:rsidRPr="00D42E26">
        <w:rPr>
          <w:rFonts w:ascii="Calibri Light" w:hAnsi="Calibri Light"/>
        </w:rPr>
        <w:fldChar w:fldCharType="separate"/>
      </w:r>
      <w:r w:rsidR="00051D98">
        <w:rPr>
          <w:rFonts w:ascii="Calibri Light" w:hAnsi="Calibri Light"/>
        </w:rPr>
        <w:t>Figura</w:t>
      </w:r>
      <w:proofErr w:type="spellEnd"/>
      <w:r w:rsidR="00051D98">
        <w:rPr>
          <w:rFonts w:ascii="Calibri Light" w:hAnsi="Calibri Light"/>
        </w:rPr>
        <w:t xml:space="preserve"> </w:t>
      </w:r>
      <w:r w:rsidR="00051D98">
        <w:rPr>
          <w:rFonts w:ascii="Calibri Light" w:hAnsi="Calibri Light"/>
        </w:rPr>
        <w:lastRenderedPageBreak/>
        <w:t>1</w:t>
      </w:r>
      <w:r w:rsidR="00CE0862" w:rsidRPr="00D42E26">
        <w:rPr>
          <w:rFonts w:ascii="Calibri Light" w:hAnsi="Calibri Light"/>
        </w:rPr>
        <w:fldChar w:fldCharType="end"/>
      </w:r>
      <w:r w:rsidRPr="00D42E26">
        <w:rPr>
          <w:rFonts w:ascii="Calibri Light" w:hAnsi="Calibri Light"/>
        </w:rPr>
        <w:t xml:space="preserve">). Nos casos em que </w:t>
      </w:r>
      <w:r w:rsidR="007E1E90">
        <w:rPr>
          <w:noProof/>
          <w:lang w:eastAsia="pt-BR"/>
        </w:rPr>
        <w:drawing>
          <wp:anchor distT="0" distB="0" distL="114300" distR="114300" simplePos="0" relativeHeight="251676672" behindDoc="1" locked="0" layoutInCell="1" allowOverlap="1" wp14:anchorId="5F4563AA" wp14:editId="5A71BBE1">
            <wp:simplePos x="0" y="0"/>
            <wp:positionH relativeFrom="margin">
              <wp:align>left</wp:align>
            </wp:positionH>
            <wp:positionV relativeFrom="paragraph">
              <wp:posOffset>0</wp:posOffset>
            </wp:positionV>
            <wp:extent cx="2335530" cy="2143125"/>
            <wp:effectExtent l="0" t="0" r="7620" b="9525"/>
            <wp:wrapTight wrapText="bothSides">
              <wp:wrapPolygon edited="0">
                <wp:start x="0" y="0"/>
                <wp:lineTo x="0" y="21504"/>
                <wp:lineTo x="21494" y="21504"/>
                <wp:lineTo x="21494" y="0"/>
                <wp:lineTo x="0" y="0"/>
              </wp:wrapPolygon>
            </wp:wrapTight>
            <wp:docPr id="14" name="Imagem 14" descr="http://prodsaude-entib.org.br/prodsaude/imagens/PS_60601_A02_07_identif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rodsaude-entib.org.br/prodsaude/imagens/PS_60601_A02_07_identific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35530"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2E26">
        <w:rPr>
          <w:rFonts w:ascii="Calibri Light" w:hAnsi="Calibri Light"/>
        </w:rPr>
        <w:t xml:space="preserve">a marcação não seja possível </w:t>
      </w:r>
      <w:r w:rsidR="00F80397" w:rsidRPr="00D42E26">
        <w:rPr>
          <w:rFonts w:ascii="Calibri Light" w:hAnsi="Calibri Light"/>
        </w:rPr>
        <w:t>(</w:t>
      </w:r>
      <w:r w:rsidRPr="00D42E26">
        <w:rPr>
          <w:rFonts w:ascii="Calibri Light" w:hAnsi="Calibri Light"/>
        </w:rPr>
        <w:t>por exemplo</w:t>
      </w:r>
      <w:r w:rsidR="00C056D6" w:rsidRPr="00D42E26">
        <w:rPr>
          <w:rFonts w:ascii="Calibri Light" w:hAnsi="Calibri Light"/>
        </w:rPr>
        <w:t>,</w:t>
      </w:r>
      <w:r w:rsidRPr="00D42E26">
        <w:rPr>
          <w:rFonts w:ascii="Calibri Light" w:hAnsi="Calibri Light"/>
        </w:rPr>
        <w:t xml:space="preserve"> por ser o gabinete </w:t>
      </w:r>
      <w:r w:rsidR="00F80397" w:rsidRPr="00D42E26">
        <w:rPr>
          <w:rFonts w:ascii="Calibri Light" w:hAnsi="Calibri Light"/>
        </w:rPr>
        <w:t xml:space="preserve">muito </w:t>
      </w:r>
      <w:r w:rsidRPr="00D42E26">
        <w:rPr>
          <w:rFonts w:ascii="Calibri Light" w:hAnsi="Calibri Light"/>
        </w:rPr>
        <w:t>pequeno</w:t>
      </w:r>
      <w:r w:rsidR="00F80397" w:rsidRPr="00D42E26">
        <w:rPr>
          <w:rFonts w:ascii="Calibri Light" w:hAnsi="Calibri Light"/>
        </w:rPr>
        <w:t>)</w:t>
      </w:r>
      <w:r w:rsidRPr="00D42E26">
        <w:rPr>
          <w:rFonts w:ascii="Calibri Light" w:hAnsi="Calibri Light"/>
        </w:rPr>
        <w:t>, estas informações devem ficar claras na documentação acompanhante. Os acessórios devem ser igualmente identificados.</w:t>
      </w:r>
    </w:p>
    <w:p w14:paraId="3723E99C" w14:textId="681E3D84" w:rsidR="00F02DED" w:rsidRPr="00D42E26" w:rsidRDefault="00A5403B" w:rsidP="001D3CB6">
      <w:pPr>
        <w:pStyle w:val="TEXTO-SIMPLES"/>
        <w:spacing w:after="160"/>
        <w:ind w:firstLine="0"/>
        <w:rPr>
          <w:rFonts w:ascii="Calibri Light" w:hAnsi="Calibri Light"/>
        </w:rPr>
      </w:pPr>
      <w:r w:rsidRPr="00D42E26">
        <w:rPr>
          <w:rFonts w:ascii="Calibri Light" w:hAnsi="Calibri Light"/>
        </w:rPr>
        <w:t xml:space="preserve">Caso </w:t>
      </w:r>
      <w:r w:rsidR="00CE0862" w:rsidRPr="00D42E26">
        <w:rPr>
          <w:rFonts w:ascii="Calibri Light" w:hAnsi="Calibri Light"/>
        </w:rPr>
        <w:t xml:space="preserve">o </w:t>
      </w:r>
      <w:r w:rsidRPr="00D42E26">
        <w:rPr>
          <w:rFonts w:ascii="Calibri Light" w:hAnsi="Calibri Light"/>
        </w:rPr>
        <w:t xml:space="preserve">equipamento eletromédico seja energizado por outro equipamento que a ele se conecte, deve </w:t>
      </w:r>
      <w:r w:rsidR="005D6136" w:rsidRPr="00D42E26">
        <w:rPr>
          <w:rFonts w:ascii="Calibri Light" w:hAnsi="Calibri Light"/>
        </w:rPr>
        <w:t xml:space="preserve">ser afixada </w:t>
      </w:r>
      <w:r w:rsidR="00F80397" w:rsidRPr="00D42E26">
        <w:rPr>
          <w:rFonts w:ascii="Calibri Light" w:hAnsi="Calibri Light"/>
        </w:rPr>
        <w:t xml:space="preserve">uma marca </w:t>
      </w:r>
      <w:r w:rsidR="005D6136" w:rsidRPr="00D42E26">
        <w:rPr>
          <w:rFonts w:ascii="Calibri Light" w:hAnsi="Calibri Light"/>
        </w:rPr>
        <w:t xml:space="preserve">no local mais viavelmente próximo do ponto de conexão entre os equipamentos. </w:t>
      </w:r>
      <w:r w:rsidR="00791DFE" w:rsidRPr="00D42E26">
        <w:rPr>
          <w:rFonts w:ascii="Calibri Light" w:hAnsi="Calibri Light"/>
        </w:rPr>
        <w:t>Na</w:t>
      </w:r>
      <w:r w:rsidR="005D6136" w:rsidRPr="00D42E26">
        <w:rPr>
          <w:rFonts w:ascii="Calibri Light" w:hAnsi="Calibri Light"/>
        </w:rPr>
        <w:t xml:space="preserve">queles equipamentos alimentados </w:t>
      </w:r>
      <w:r w:rsidR="00F80397" w:rsidRPr="00D42E26">
        <w:rPr>
          <w:rFonts w:ascii="Calibri Light" w:hAnsi="Calibri Light"/>
        </w:rPr>
        <w:t xml:space="preserve">diretamente </w:t>
      </w:r>
      <w:r w:rsidR="005D6136" w:rsidRPr="00D42E26">
        <w:rPr>
          <w:rFonts w:ascii="Calibri Light" w:hAnsi="Calibri Light"/>
        </w:rPr>
        <w:t xml:space="preserve">da rede elétrica, </w:t>
      </w:r>
      <w:r w:rsidR="00F80397" w:rsidRPr="00D42E26">
        <w:rPr>
          <w:rFonts w:ascii="Calibri Light" w:hAnsi="Calibri Light"/>
        </w:rPr>
        <w:t xml:space="preserve">deve ser afixada </w:t>
      </w:r>
      <w:r w:rsidR="005D6136" w:rsidRPr="00D42E26">
        <w:rPr>
          <w:rFonts w:ascii="Calibri Light" w:hAnsi="Calibri Light"/>
        </w:rPr>
        <w:t xml:space="preserve">uma etiqueta </w:t>
      </w:r>
      <w:r w:rsidR="00F80397" w:rsidRPr="00D42E26">
        <w:rPr>
          <w:rFonts w:ascii="Calibri Light" w:hAnsi="Calibri Light"/>
        </w:rPr>
        <w:t xml:space="preserve">próxima ao ponto de conexão com a eletricidade, no gabinete ou onde mais facilmente esta informação possa ser identificada, a fim de informar </w:t>
      </w:r>
      <w:r w:rsidR="005D6136" w:rsidRPr="00D42E26">
        <w:rPr>
          <w:rFonts w:ascii="Calibri Light" w:hAnsi="Calibri Light"/>
        </w:rPr>
        <w:t xml:space="preserve">os limites de tensão elétrica. </w:t>
      </w:r>
      <w:r w:rsidR="00F80397" w:rsidRPr="00D42E26">
        <w:rPr>
          <w:rFonts w:ascii="Calibri Light" w:hAnsi="Calibri Light"/>
        </w:rPr>
        <w:t xml:space="preserve">Para </w:t>
      </w:r>
      <w:r w:rsidR="005D6136" w:rsidRPr="00D42E26">
        <w:rPr>
          <w:rFonts w:ascii="Calibri Light" w:hAnsi="Calibri Light"/>
        </w:rPr>
        <w:t xml:space="preserve">equipamentos que fiquem instalados definitivamente em determinado local, ou seja, </w:t>
      </w:r>
      <w:r w:rsidR="00F80397" w:rsidRPr="00D42E26">
        <w:rPr>
          <w:rFonts w:ascii="Calibri Light" w:hAnsi="Calibri Light"/>
        </w:rPr>
        <w:t xml:space="preserve">não sujeitos a </w:t>
      </w:r>
      <w:r w:rsidR="005D6136" w:rsidRPr="00D42E26">
        <w:rPr>
          <w:rFonts w:ascii="Calibri Light" w:hAnsi="Calibri Light"/>
        </w:rPr>
        <w:t xml:space="preserve">eventual desconexão da rede elétrica por parte do usuário, esta </w:t>
      </w:r>
      <w:r w:rsidR="00F80397" w:rsidRPr="00D42E26">
        <w:rPr>
          <w:rFonts w:ascii="Calibri Light" w:hAnsi="Calibri Light"/>
        </w:rPr>
        <w:t xml:space="preserve">marca </w:t>
      </w:r>
      <w:r w:rsidR="005D6136" w:rsidRPr="00D42E26">
        <w:rPr>
          <w:rFonts w:ascii="Calibri Light" w:hAnsi="Calibri Light"/>
        </w:rPr>
        <w:t>p</w:t>
      </w:r>
      <w:r w:rsidR="00F02DED" w:rsidRPr="00D42E26">
        <w:rPr>
          <w:rFonts w:ascii="Calibri Light" w:hAnsi="Calibri Light"/>
        </w:rPr>
        <w:t>ode ficar internamente afixada. Os pontos funcionais de aterramento e os terminais de alta tensão devem ser apropriadamente identificados.</w:t>
      </w:r>
    </w:p>
    <w:p w14:paraId="015A3CE9" w14:textId="30764873" w:rsidR="00A5403B" w:rsidRPr="00D42E26" w:rsidRDefault="005D6136" w:rsidP="001D3CB6">
      <w:pPr>
        <w:pStyle w:val="TEXTO-SIMPLES"/>
        <w:spacing w:after="160"/>
        <w:ind w:firstLine="0"/>
        <w:rPr>
          <w:rFonts w:ascii="Calibri Light" w:hAnsi="Calibri Light"/>
        </w:rPr>
      </w:pPr>
      <w:r w:rsidRPr="00D42E26">
        <w:rPr>
          <w:rFonts w:ascii="Calibri Light" w:hAnsi="Calibri Light"/>
        </w:rPr>
        <w:t xml:space="preserve">A marcação IP, conforme sua classificação, deve ficar visível, exceto </w:t>
      </w:r>
      <w:r w:rsidR="00F80397" w:rsidRPr="00D42E26">
        <w:rPr>
          <w:rFonts w:ascii="Calibri Light" w:hAnsi="Calibri Light"/>
        </w:rPr>
        <w:t xml:space="preserve">para </w:t>
      </w:r>
      <w:r w:rsidRPr="00D42E26">
        <w:rPr>
          <w:rFonts w:ascii="Calibri Light" w:hAnsi="Calibri Light"/>
        </w:rPr>
        <w:t xml:space="preserve">os equipamentos classificados como IPX0 </w:t>
      </w:r>
      <w:r w:rsidR="00800E90" w:rsidRPr="00D42E26">
        <w:rPr>
          <w:rFonts w:ascii="Calibri Light" w:hAnsi="Calibri Light"/>
        </w:rPr>
        <w:t xml:space="preserve">(sem qualquer isolamento </w:t>
      </w:r>
      <w:r w:rsidR="002C436E" w:rsidRPr="00D42E26">
        <w:rPr>
          <w:rFonts w:ascii="Calibri Light" w:hAnsi="Calibri Light"/>
        </w:rPr>
        <w:t xml:space="preserve">ou proteção contra água) </w:t>
      </w:r>
      <w:r w:rsidRPr="00D42E26">
        <w:rPr>
          <w:rFonts w:ascii="Calibri Light" w:hAnsi="Calibri Light"/>
        </w:rPr>
        <w:t>ou IP</w:t>
      </w:r>
      <w:r w:rsidR="00800E90" w:rsidRPr="00D42E26">
        <w:rPr>
          <w:rFonts w:ascii="Calibri Light" w:hAnsi="Calibri Light"/>
        </w:rPr>
        <w:t>0</w:t>
      </w:r>
      <w:r w:rsidRPr="00D42E26">
        <w:rPr>
          <w:rFonts w:ascii="Calibri Light" w:hAnsi="Calibri Light"/>
        </w:rPr>
        <w:t>X</w:t>
      </w:r>
      <w:r w:rsidR="002C436E" w:rsidRPr="00D42E26">
        <w:rPr>
          <w:rFonts w:ascii="Calibri Light" w:hAnsi="Calibri Light"/>
        </w:rPr>
        <w:t xml:space="preserve"> (sem proteção contra partículas sólidas)</w:t>
      </w:r>
      <w:r w:rsidRPr="00D42E26">
        <w:rPr>
          <w:rFonts w:ascii="Calibri Light" w:hAnsi="Calibri Light"/>
        </w:rPr>
        <w:t>. Esta observação é particularmente importante. Caso a etiqueta informando a classificação IP do equipamento não esteja visível, ou tenha sido inadvertida retirada, ou ainda tenha estragado com o uso, o usuário poderá achar que o equipamento não possui qualquer capacidade de evitar penetração de água ou particulados em seu interior.</w:t>
      </w:r>
    </w:p>
    <w:p w14:paraId="33F89719" w14:textId="180F5D3A" w:rsidR="005D6136" w:rsidRPr="00D42E26" w:rsidRDefault="005D6136" w:rsidP="001D3CB6">
      <w:pPr>
        <w:pStyle w:val="TEXTO-SIMPLES"/>
        <w:spacing w:after="160"/>
        <w:ind w:firstLine="0"/>
        <w:rPr>
          <w:rFonts w:ascii="Calibri Light" w:hAnsi="Calibri Light"/>
        </w:rPr>
      </w:pPr>
      <w:r w:rsidRPr="00D42E26">
        <w:rPr>
          <w:rFonts w:ascii="Calibri Light" w:hAnsi="Calibri Light"/>
        </w:rPr>
        <w:t>Uma marcação informando se o equipamento pode ou não ser operado ininterruptamente deve estar presente. Na ausência desta marcação, o equipamento deve ser considerado apropriado para uso ininterrupto, o que pode vir a ser um problema caso a etiqueta tenha sido danificada ou retirada inapropriadamente.</w:t>
      </w:r>
    </w:p>
    <w:p w14:paraId="20782A7A" w14:textId="4A55F11A" w:rsidR="005D6136" w:rsidRPr="00D42E26" w:rsidRDefault="005D6136" w:rsidP="001D3CB6">
      <w:pPr>
        <w:pStyle w:val="TEXTO-SIMPLES"/>
        <w:spacing w:after="160"/>
        <w:ind w:firstLine="0"/>
        <w:rPr>
          <w:rFonts w:ascii="Calibri Light" w:hAnsi="Calibri Light"/>
        </w:rPr>
      </w:pPr>
      <w:r w:rsidRPr="00D42E26">
        <w:rPr>
          <w:rFonts w:ascii="Calibri Light" w:hAnsi="Calibri Light"/>
        </w:rPr>
        <w:t>Os equipamentos que possam vir a gerar efeitos fisiológicos adversos nos pacientes ou usuários, mas cuja operação típica não leve a esta constatação naturalmente, também deverão conter marcações apropria</w:t>
      </w:r>
      <w:r w:rsidR="000C34D6" w:rsidRPr="00D42E26">
        <w:rPr>
          <w:rFonts w:ascii="Calibri Light" w:hAnsi="Calibri Light"/>
        </w:rPr>
        <w:t>da</w:t>
      </w:r>
      <w:r w:rsidRPr="00D42E26">
        <w:rPr>
          <w:rFonts w:ascii="Calibri Light" w:hAnsi="Calibri Light"/>
        </w:rPr>
        <w:t>s. O tipo e efeito fisiológico deve</w:t>
      </w:r>
      <w:r w:rsidR="00F80397" w:rsidRPr="00D42E26">
        <w:rPr>
          <w:rFonts w:ascii="Calibri Light" w:hAnsi="Calibri Light"/>
        </w:rPr>
        <w:t>m</w:t>
      </w:r>
      <w:r w:rsidRPr="00D42E26">
        <w:rPr>
          <w:rFonts w:ascii="Calibri Light" w:hAnsi="Calibri Light"/>
        </w:rPr>
        <w:t xml:space="preserve"> ser informado</w:t>
      </w:r>
      <w:r w:rsidR="00F80397" w:rsidRPr="00D42E26">
        <w:rPr>
          <w:rFonts w:ascii="Calibri Light" w:hAnsi="Calibri Light"/>
        </w:rPr>
        <w:t>s</w:t>
      </w:r>
      <w:r w:rsidRPr="00D42E26">
        <w:rPr>
          <w:rFonts w:ascii="Calibri Light" w:hAnsi="Calibri Light"/>
        </w:rPr>
        <w:t xml:space="preserve">, utilizando-se </w:t>
      </w:r>
      <w:r w:rsidR="00F80397" w:rsidRPr="00D42E26">
        <w:rPr>
          <w:rFonts w:ascii="Calibri Light" w:hAnsi="Calibri Light"/>
        </w:rPr>
        <w:t xml:space="preserve">a </w:t>
      </w:r>
      <w:r w:rsidRPr="00D42E26">
        <w:rPr>
          <w:rFonts w:ascii="Calibri Light" w:hAnsi="Calibri Light"/>
        </w:rPr>
        <w:t xml:space="preserve">simbologia </w:t>
      </w:r>
      <w:r w:rsidR="000C34D6" w:rsidRPr="00D42E26">
        <w:rPr>
          <w:rFonts w:ascii="Calibri Light" w:hAnsi="Calibri Light"/>
        </w:rPr>
        <w:t>normalizada</w:t>
      </w:r>
      <w:r w:rsidRPr="00D42E26">
        <w:rPr>
          <w:rFonts w:ascii="Calibri Light" w:hAnsi="Calibri Light"/>
        </w:rPr>
        <w:t>.</w:t>
      </w:r>
    </w:p>
    <w:p w14:paraId="2B053579" w14:textId="3A68FCFC" w:rsidR="005D6136" w:rsidRPr="00D42E26" w:rsidRDefault="005D6136" w:rsidP="001D3CB6">
      <w:pPr>
        <w:pStyle w:val="TEXTO-SIMPLES"/>
        <w:spacing w:after="160"/>
        <w:ind w:firstLine="0"/>
        <w:rPr>
          <w:rFonts w:ascii="Calibri Light" w:hAnsi="Calibri Light"/>
        </w:rPr>
      </w:pPr>
      <w:r w:rsidRPr="00D42E26">
        <w:rPr>
          <w:rFonts w:ascii="Calibri Light" w:hAnsi="Calibri Light"/>
        </w:rPr>
        <w:t xml:space="preserve">Outras marcações externas incluem o tipo de refrigeração </w:t>
      </w:r>
      <w:r w:rsidR="00F80397" w:rsidRPr="00D42E26">
        <w:rPr>
          <w:rFonts w:ascii="Calibri Light" w:hAnsi="Calibri Light"/>
        </w:rPr>
        <w:t>ao</w:t>
      </w:r>
      <w:r w:rsidRPr="00D42E26">
        <w:rPr>
          <w:rFonts w:ascii="Calibri Light" w:hAnsi="Calibri Light"/>
        </w:rPr>
        <w:t xml:space="preserve"> qual o equipamento deve estar submetido, </w:t>
      </w:r>
      <w:r w:rsidR="00F80397" w:rsidRPr="00D42E26">
        <w:rPr>
          <w:rFonts w:ascii="Calibri Light" w:hAnsi="Calibri Light"/>
        </w:rPr>
        <w:t xml:space="preserve">o </w:t>
      </w:r>
      <w:r w:rsidR="00F02DED" w:rsidRPr="00D42E26">
        <w:rPr>
          <w:rFonts w:ascii="Calibri Light" w:hAnsi="Calibri Light"/>
        </w:rPr>
        <w:t xml:space="preserve">tipo de embalagem protetora (para transporte e armazenamento), </w:t>
      </w:r>
      <w:r w:rsidR="00F80397" w:rsidRPr="00D42E26">
        <w:rPr>
          <w:rFonts w:ascii="Calibri Light" w:hAnsi="Calibri Light"/>
        </w:rPr>
        <w:t xml:space="preserve">as </w:t>
      </w:r>
      <w:r w:rsidR="00F02DED" w:rsidRPr="00D42E26">
        <w:rPr>
          <w:rFonts w:ascii="Calibri Light" w:hAnsi="Calibri Light"/>
        </w:rPr>
        <w:t xml:space="preserve">fontes externas de pressão (ar comprimido, por exemplo) e </w:t>
      </w:r>
      <w:r w:rsidR="00F80397" w:rsidRPr="00D42E26">
        <w:rPr>
          <w:rFonts w:ascii="Calibri Light" w:hAnsi="Calibri Light"/>
        </w:rPr>
        <w:t xml:space="preserve">a </w:t>
      </w:r>
      <w:r w:rsidR="00F02DED" w:rsidRPr="00D42E26">
        <w:rPr>
          <w:rFonts w:ascii="Calibri Light" w:hAnsi="Calibri Light"/>
        </w:rPr>
        <w:t>estabilidade mecânica.</w:t>
      </w:r>
      <w:r w:rsidR="00F80397" w:rsidRPr="00D42E26">
        <w:rPr>
          <w:rFonts w:ascii="Calibri Light" w:hAnsi="Calibri Light"/>
        </w:rPr>
        <w:t xml:space="preserve"> Essas marcações externas podem conter também outros tipos de informações.</w:t>
      </w:r>
    </w:p>
    <w:p w14:paraId="198D26D8" w14:textId="2F1F31DD" w:rsidR="004A3828" w:rsidRPr="00D42E26" w:rsidRDefault="004A3828" w:rsidP="001D3CB6">
      <w:pPr>
        <w:pStyle w:val="TEXTO-SIMPLES"/>
        <w:spacing w:after="160"/>
        <w:ind w:firstLine="0"/>
        <w:rPr>
          <w:rFonts w:ascii="Calibri Light" w:hAnsi="Calibri Light"/>
        </w:rPr>
      </w:pPr>
      <w:r w:rsidRPr="00D42E26">
        <w:rPr>
          <w:rFonts w:ascii="Calibri Light" w:hAnsi="Calibri Light"/>
        </w:rPr>
        <w:lastRenderedPageBreak/>
        <w:t xml:space="preserve">As marcações internas devem estar </w:t>
      </w:r>
      <w:r w:rsidR="00F80397" w:rsidRPr="00D42E26">
        <w:rPr>
          <w:rFonts w:ascii="Calibri Light" w:hAnsi="Calibri Light"/>
        </w:rPr>
        <w:t xml:space="preserve">claramente </w:t>
      </w:r>
      <w:r w:rsidRPr="00D42E26">
        <w:rPr>
          <w:rFonts w:ascii="Calibri Light" w:hAnsi="Calibri Light"/>
        </w:rPr>
        <w:t xml:space="preserve">visíveis quando o fechamento do gabinete for removido. As marcações e </w:t>
      </w:r>
      <w:r w:rsidR="00F80397" w:rsidRPr="00D42E26">
        <w:rPr>
          <w:rFonts w:ascii="Calibri Light" w:hAnsi="Calibri Light"/>
        </w:rPr>
        <w:t xml:space="preserve">as </w:t>
      </w:r>
      <w:r w:rsidRPr="00D42E26">
        <w:rPr>
          <w:rFonts w:ascii="Calibri Light" w:hAnsi="Calibri Light"/>
        </w:rPr>
        <w:t xml:space="preserve">etiquetas devem incluir pontos quentes, ou seja, </w:t>
      </w:r>
      <w:r w:rsidR="00626EFA" w:rsidRPr="00D42E26">
        <w:rPr>
          <w:rFonts w:ascii="Calibri Light" w:hAnsi="Calibri Light"/>
        </w:rPr>
        <w:t xml:space="preserve">aqueles pontos </w:t>
      </w:r>
      <w:r w:rsidRPr="00D42E26">
        <w:rPr>
          <w:rFonts w:ascii="Calibri Light" w:hAnsi="Calibri Light"/>
        </w:rPr>
        <w:t xml:space="preserve">cuja temperatura </w:t>
      </w:r>
      <w:r w:rsidR="007E1E90">
        <w:rPr>
          <w:noProof/>
          <w:lang w:eastAsia="pt-BR"/>
        </w:rPr>
        <w:drawing>
          <wp:anchor distT="0" distB="0" distL="114300" distR="114300" simplePos="0" relativeHeight="251678720" behindDoc="1" locked="0" layoutInCell="1" allowOverlap="1" wp14:anchorId="5AC8B829" wp14:editId="737DDBA5">
            <wp:simplePos x="0" y="0"/>
            <wp:positionH relativeFrom="margin">
              <wp:align>left</wp:align>
            </wp:positionH>
            <wp:positionV relativeFrom="paragraph">
              <wp:posOffset>0</wp:posOffset>
            </wp:positionV>
            <wp:extent cx="2771775" cy="2543175"/>
            <wp:effectExtent l="0" t="0" r="9525" b="9525"/>
            <wp:wrapTight wrapText="bothSides">
              <wp:wrapPolygon edited="0">
                <wp:start x="0" y="0"/>
                <wp:lineTo x="0" y="21519"/>
                <wp:lineTo x="21526" y="21519"/>
                <wp:lineTo x="21526" y="0"/>
                <wp:lineTo x="0" y="0"/>
              </wp:wrapPolygon>
            </wp:wrapTight>
            <wp:docPr id="15" name="Imagem 15" descr="http://prodsaude-entib.org.br/prodsaude/imagens/PS_60601_A02_07_pII_ca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rodsaude-entib.org.br/prodsaude/imagens/PS_60601_A02_07_pII_calo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71775" cy="2543175"/>
                    </a:xfrm>
                    <a:prstGeom prst="rect">
                      <a:avLst/>
                    </a:prstGeom>
                    <a:noFill/>
                    <a:ln>
                      <a:noFill/>
                    </a:ln>
                  </pic:spPr>
                </pic:pic>
              </a:graphicData>
            </a:graphic>
          </wp:anchor>
        </w:drawing>
      </w:r>
      <w:r w:rsidRPr="00D42E26">
        <w:rPr>
          <w:rFonts w:ascii="Calibri Light" w:hAnsi="Calibri Light"/>
        </w:rPr>
        <w:t xml:space="preserve">superficial possa causar danos ao usuário. Tal qual acontece nas marcações externas, os pontos de alta tensão devem ser claramente identificáveis no interior dos equipamentos, assim como as baterias, </w:t>
      </w:r>
      <w:r w:rsidR="00626EFA" w:rsidRPr="00D42E26">
        <w:rPr>
          <w:rFonts w:ascii="Calibri Light" w:hAnsi="Calibri Light"/>
        </w:rPr>
        <w:t xml:space="preserve">a </w:t>
      </w:r>
      <w:r w:rsidRPr="00D42E26">
        <w:rPr>
          <w:rFonts w:ascii="Calibri Light" w:hAnsi="Calibri Light"/>
        </w:rPr>
        <w:t>localização dos fusíveis elétricos e</w:t>
      </w:r>
      <w:r w:rsidR="00626EFA" w:rsidRPr="00D42E26">
        <w:rPr>
          <w:rFonts w:ascii="Calibri Light" w:hAnsi="Calibri Light"/>
        </w:rPr>
        <w:t xml:space="preserve"> os</w:t>
      </w:r>
      <w:r w:rsidRPr="00D42E26">
        <w:rPr>
          <w:rFonts w:ascii="Calibri Light" w:hAnsi="Calibri Light"/>
        </w:rPr>
        <w:t xml:space="preserve"> pontos de fuga de corrente de segurança.</w:t>
      </w:r>
    </w:p>
    <w:p w14:paraId="2667E34E" w14:textId="2E3E2174" w:rsidR="004A3828" w:rsidRPr="00D42E26" w:rsidRDefault="007E1E90" w:rsidP="001D3CB6">
      <w:pPr>
        <w:pStyle w:val="TEXTO-SIMPLES"/>
        <w:spacing w:after="160"/>
        <w:ind w:firstLine="0"/>
        <w:rPr>
          <w:rFonts w:ascii="Calibri Light" w:hAnsi="Calibri Light"/>
        </w:rPr>
      </w:pPr>
      <w:r>
        <w:rPr>
          <w:noProof/>
          <w:lang w:eastAsia="pt-BR"/>
        </w:rPr>
        <w:drawing>
          <wp:anchor distT="0" distB="0" distL="114300" distR="114300" simplePos="0" relativeHeight="251680768" behindDoc="1" locked="0" layoutInCell="1" allowOverlap="1" wp14:anchorId="317407CB" wp14:editId="50CF09A4">
            <wp:simplePos x="0" y="0"/>
            <wp:positionH relativeFrom="margin">
              <wp:align>right</wp:align>
            </wp:positionH>
            <wp:positionV relativeFrom="paragraph">
              <wp:posOffset>1725930</wp:posOffset>
            </wp:positionV>
            <wp:extent cx="2221230" cy="2038350"/>
            <wp:effectExtent l="0" t="0" r="7620" b="0"/>
            <wp:wrapTight wrapText="bothSides">
              <wp:wrapPolygon edited="0">
                <wp:start x="0" y="0"/>
                <wp:lineTo x="0" y="21398"/>
                <wp:lineTo x="21489" y="21398"/>
                <wp:lineTo x="21489" y="0"/>
                <wp:lineTo x="0" y="0"/>
              </wp:wrapPolygon>
            </wp:wrapTight>
            <wp:docPr id="16" name="Imagem 16" descr="http://prodsaude-entib.org.br/prodsaude/imagens/PS_60601_A02_07_pII_-seguran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rodsaude-entib.org.br/prodsaude/imagens/PS_60601_A02_07_pII_-seguranc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1230"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3828" w:rsidRPr="00D42E26">
        <w:rPr>
          <w:rFonts w:ascii="Calibri Light" w:hAnsi="Calibri Light"/>
        </w:rPr>
        <w:t>Todos os controles e instrumentos devem ser marcados apropriadamente quanto aos seus interruptores (botões de ligar e desligar) e posições de ajuste. Preferencialmente, devem ser utilizadas as unidades do Sistema Internacional de Unidades (SI) para os controles dos equipamentos eletromédicos. Todas as chances de uso indevido ou de ajuste que possa vir a causar danos devem ser evitad</w:t>
      </w:r>
      <w:r w:rsidR="00BB2366" w:rsidRPr="00D42E26">
        <w:rPr>
          <w:rFonts w:ascii="Calibri Light" w:hAnsi="Calibri Light"/>
        </w:rPr>
        <w:t>a</w:t>
      </w:r>
      <w:r w:rsidR="004A3828" w:rsidRPr="00D42E26">
        <w:rPr>
          <w:rFonts w:ascii="Calibri Light" w:hAnsi="Calibri Light"/>
        </w:rPr>
        <w:t>s</w:t>
      </w:r>
      <w:r w:rsidR="000C34D6" w:rsidRPr="00D42E26">
        <w:rPr>
          <w:rFonts w:ascii="Calibri Light" w:hAnsi="Calibri Light"/>
        </w:rPr>
        <w:t>,</w:t>
      </w:r>
      <w:r w:rsidR="004A3828" w:rsidRPr="00D42E26">
        <w:rPr>
          <w:rFonts w:ascii="Calibri Light" w:hAnsi="Calibri Light"/>
        </w:rPr>
        <w:t xml:space="preserve"> </w:t>
      </w:r>
      <w:r w:rsidR="000C34D6" w:rsidRPr="00D42E26">
        <w:rPr>
          <w:rFonts w:ascii="Calibri Light" w:hAnsi="Calibri Light"/>
        </w:rPr>
        <w:t xml:space="preserve">sendo </w:t>
      </w:r>
      <w:r w:rsidR="004A3828" w:rsidRPr="00D42E26">
        <w:rPr>
          <w:rFonts w:ascii="Calibri Light" w:hAnsi="Calibri Light"/>
        </w:rPr>
        <w:t>esses riscos devidamente informados nas marcas dos controles.</w:t>
      </w:r>
    </w:p>
    <w:p w14:paraId="21D9FEAB" w14:textId="07644F2D" w:rsidR="004A3828" w:rsidRPr="00D42E26" w:rsidRDefault="004A3828" w:rsidP="001D3CB6">
      <w:pPr>
        <w:pStyle w:val="TEXTO-SIMPLES"/>
        <w:spacing w:after="160"/>
        <w:ind w:firstLine="0"/>
        <w:rPr>
          <w:rFonts w:ascii="Calibri Light" w:hAnsi="Calibri Light"/>
        </w:rPr>
      </w:pPr>
      <w:r w:rsidRPr="00D42E26">
        <w:rPr>
          <w:rFonts w:ascii="Calibri Light" w:hAnsi="Calibri Light"/>
        </w:rPr>
        <w:t>A</w:t>
      </w:r>
      <w:r w:rsidR="006E2BF6" w:rsidRPr="00D42E26">
        <w:rPr>
          <w:rFonts w:ascii="Calibri Light" w:hAnsi="Calibri Light"/>
        </w:rPr>
        <w:t>s</w:t>
      </w:r>
      <w:r w:rsidRPr="00D42E26">
        <w:rPr>
          <w:rFonts w:ascii="Calibri Light" w:hAnsi="Calibri Light"/>
        </w:rPr>
        <w:t xml:space="preserve"> </w:t>
      </w:r>
      <w:r w:rsidR="00BB2366" w:rsidRPr="00D42E26">
        <w:rPr>
          <w:rFonts w:ascii="Calibri Light" w:hAnsi="Calibri Light"/>
        </w:rPr>
        <w:t>C</w:t>
      </w:r>
      <w:r w:rsidRPr="00D42E26">
        <w:rPr>
          <w:rFonts w:ascii="Calibri Light" w:hAnsi="Calibri Light"/>
        </w:rPr>
        <w:t>láusula</w:t>
      </w:r>
      <w:r w:rsidR="006E2BF6" w:rsidRPr="00D42E26">
        <w:rPr>
          <w:rFonts w:ascii="Calibri Light" w:hAnsi="Calibri Light"/>
        </w:rPr>
        <w:t>s</w:t>
      </w:r>
      <w:r w:rsidRPr="00D42E26">
        <w:rPr>
          <w:rFonts w:ascii="Calibri Light" w:hAnsi="Calibri Light"/>
        </w:rPr>
        <w:t xml:space="preserve"> 7.5 </w:t>
      </w:r>
      <w:r w:rsidR="006E2BF6" w:rsidRPr="00D42E26">
        <w:rPr>
          <w:rFonts w:ascii="Calibri Light" w:hAnsi="Calibri Light"/>
        </w:rPr>
        <w:t xml:space="preserve">e 7.6 </w:t>
      </w:r>
      <w:r w:rsidRPr="00D42E26">
        <w:rPr>
          <w:rFonts w:ascii="Calibri Light" w:hAnsi="Calibri Light"/>
        </w:rPr>
        <w:t>apresenta</w:t>
      </w:r>
      <w:r w:rsidR="006E2BF6" w:rsidRPr="00D42E26">
        <w:rPr>
          <w:rFonts w:ascii="Calibri Light" w:hAnsi="Calibri Light"/>
        </w:rPr>
        <w:t>m</w:t>
      </w:r>
      <w:r w:rsidRPr="00D42E26">
        <w:rPr>
          <w:rFonts w:ascii="Calibri Light" w:hAnsi="Calibri Light"/>
        </w:rPr>
        <w:t xml:space="preserve"> os sinais </w:t>
      </w:r>
      <w:r w:rsidR="006E2BF6" w:rsidRPr="00D42E26">
        <w:rPr>
          <w:rFonts w:ascii="Calibri Light" w:hAnsi="Calibri Light"/>
        </w:rPr>
        <w:t xml:space="preserve">e símbolos </w:t>
      </w:r>
      <w:r w:rsidRPr="00D42E26">
        <w:rPr>
          <w:rFonts w:ascii="Calibri Light" w:hAnsi="Calibri Light"/>
        </w:rPr>
        <w:t>de segurança obrigatórios</w:t>
      </w:r>
      <w:r w:rsidR="006E2BF6" w:rsidRPr="00D42E26">
        <w:rPr>
          <w:rFonts w:ascii="Calibri Light" w:hAnsi="Calibri Light"/>
        </w:rPr>
        <w:t xml:space="preserve">. Os símbolos devem seguir o previsto na norma técnica ISO 7010 – </w:t>
      </w:r>
      <w:proofErr w:type="spellStart"/>
      <w:r w:rsidR="006E2BF6" w:rsidRPr="00D42E26">
        <w:rPr>
          <w:rFonts w:ascii="Calibri Light" w:hAnsi="Calibri Light"/>
          <w:i/>
        </w:rPr>
        <w:t>Graphical</w:t>
      </w:r>
      <w:proofErr w:type="spellEnd"/>
      <w:r w:rsidR="006E2BF6" w:rsidRPr="00D42E26">
        <w:rPr>
          <w:rFonts w:ascii="Calibri Light" w:hAnsi="Calibri Light"/>
          <w:i/>
        </w:rPr>
        <w:t xml:space="preserve"> </w:t>
      </w:r>
      <w:proofErr w:type="spellStart"/>
      <w:r w:rsidR="006E2BF6" w:rsidRPr="00D42E26">
        <w:rPr>
          <w:rFonts w:ascii="Calibri Light" w:hAnsi="Calibri Light"/>
          <w:i/>
        </w:rPr>
        <w:t>symbols</w:t>
      </w:r>
      <w:proofErr w:type="spellEnd"/>
      <w:r w:rsidR="006E2BF6" w:rsidRPr="00D42E26">
        <w:rPr>
          <w:rFonts w:ascii="Calibri Light" w:hAnsi="Calibri Light"/>
          <w:i/>
        </w:rPr>
        <w:t xml:space="preserve"> – </w:t>
      </w:r>
      <w:proofErr w:type="spellStart"/>
      <w:r w:rsidR="006E2BF6" w:rsidRPr="00D42E26">
        <w:rPr>
          <w:rFonts w:ascii="Calibri Light" w:hAnsi="Calibri Light"/>
          <w:i/>
        </w:rPr>
        <w:t>Safety</w:t>
      </w:r>
      <w:proofErr w:type="spellEnd"/>
      <w:r w:rsidR="006E2BF6" w:rsidRPr="00D42E26">
        <w:rPr>
          <w:rFonts w:ascii="Calibri Light" w:hAnsi="Calibri Light"/>
          <w:i/>
        </w:rPr>
        <w:t xml:space="preserve"> </w:t>
      </w:r>
      <w:proofErr w:type="spellStart"/>
      <w:r w:rsidR="006E2BF6" w:rsidRPr="00D42E26">
        <w:rPr>
          <w:rFonts w:ascii="Calibri Light" w:hAnsi="Calibri Light"/>
          <w:i/>
        </w:rPr>
        <w:t>colours</w:t>
      </w:r>
      <w:proofErr w:type="spellEnd"/>
      <w:r w:rsidR="006E2BF6" w:rsidRPr="00D42E26">
        <w:rPr>
          <w:rFonts w:ascii="Calibri Light" w:hAnsi="Calibri Light"/>
          <w:i/>
        </w:rPr>
        <w:t xml:space="preserve"> </w:t>
      </w:r>
      <w:proofErr w:type="spellStart"/>
      <w:r w:rsidR="006E2BF6" w:rsidRPr="00D42E26">
        <w:rPr>
          <w:rFonts w:ascii="Calibri Light" w:hAnsi="Calibri Light"/>
          <w:i/>
        </w:rPr>
        <w:t>and</w:t>
      </w:r>
      <w:proofErr w:type="spellEnd"/>
      <w:r w:rsidR="006E2BF6" w:rsidRPr="00D42E26">
        <w:rPr>
          <w:rFonts w:ascii="Calibri Light" w:hAnsi="Calibri Light"/>
          <w:i/>
        </w:rPr>
        <w:t xml:space="preserve"> </w:t>
      </w:r>
      <w:proofErr w:type="spellStart"/>
      <w:r w:rsidR="006E2BF6" w:rsidRPr="00D42E26">
        <w:rPr>
          <w:rFonts w:ascii="Calibri Light" w:hAnsi="Calibri Light"/>
          <w:i/>
        </w:rPr>
        <w:t>safety</w:t>
      </w:r>
      <w:proofErr w:type="spellEnd"/>
      <w:r w:rsidR="006E2BF6" w:rsidRPr="00D42E26">
        <w:rPr>
          <w:rFonts w:ascii="Calibri Light" w:hAnsi="Calibri Light"/>
          <w:i/>
        </w:rPr>
        <w:t xml:space="preserve"> </w:t>
      </w:r>
      <w:proofErr w:type="spellStart"/>
      <w:r w:rsidR="006E2BF6" w:rsidRPr="00D42E26">
        <w:rPr>
          <w:rFonts w:ascii="Calibri Light" w:hAnsi="Calibri Light"/>
          <w:i/>
        </w:rPr>
        <w:t>signs</w:t>
      </w:r>
      <w:proofErr w:type="spellEnd"/>
      <w:r w:rsidR="006E2BF6" w:rsidRPr="00D42E26">
        <w:rPr>
          <w:rFonts w:ascii="Calibri Light" w:hAnsi="Calibri Light"/>
          <w:i/>
        </w:rPr>
        <w:t xml:space="preserve"> – </w:t>
      </w:r>
      <w:proofErr w:type="spellStart"/>
      <w:r w:rsidR="006E2BF6" w:rsidRPr="00D42E26">
        <w:rPr>
          <w:rFonts w:ascii="Calibri Light" w:hAnsi="Calibri Light"/>
          <w:i/>
        </w:rPr>
        <w:t>Registered</w:t>
      </w:r>
      <w:proofErr w:type="spellEnd"/>
      <w:r w:rsidR="006E2BF6" w:rsidRPr="00D42E26">
        <w:rPr>
          <w:rFonts w:ascii="Calibri Light" w:hAnsi="Calibri Light"/>
          <w:i/>
        </w:rPr>
        <w:t xml:space="preserve"> </w:t>
      </w:r>
      <w:proofErr w:type="spellStart"/>
      <w:r w:rsidR="006E2BF6" w:rsidRPr="00D42E26">
        <w:rPr>
          <w:rFonts w:ascii="Calibri Light" w:hAnsi="Calibri Light"/>
          <w:i/>
        </w:rPr>
        <w:t>safety</w:t>
      </w:r>
      <w:proofErr w:type="spellEnd"/>
      <w:r w:rsidR="006E2BF6" w:rsidRPr="00D42E26">
        <w:rPr>
          <w:rFonts w:ascii="Calibri Light" w:hAnsi="Calibri Light"/>
          <w:i/>
        </w:rPr>
        <w:t xml:space="preserve"> </w:t>
      </w:r>
      <w:proofErr w:type="spellStart"/>
      <w:r w:rsidR="006E2BF6" w:rsidRPr="00D42E26">
        <w:rPr>
          <w:rFonts w:ascii="Calibri Light" w:hAnsi="Calibri Light"/>
          <w:i/>
        </w:rPr>
        <w:t>signs</w:t>
      </w:r>
      <w:proofErr w:type="spellEnd"/>
      <w:r w:rsidR="006E2BF6" w:rsidRPr="00D42E26">
        <w:rPr>
          <w:rFonts w:ascii="Calibri Light" w:hAnsi="Calibri Light"/>
        </w:rPr>
        <w:t xml:space="preserve"> (símbolos gráficos – cores de segurança e sinais de segurança – sinais de segurança registrados</w:t>
      </w:r>
      <w:r w:rsidR="00BB2366" w:rsidRPr="00D42E26">
        <w:rPr>
          <w:rFonts w:ascii="Calibri Light" w:hAnsi="Calibri Light"/>
        </w:rPr>
        <w:t>)</w:t>
      </w:r>
      <w:r w:rsidR="006E2BF6" w:rsidRPr="00D42E26">
        <w:rPr>
          <w:rFonts w:ascii="Calibri Light" w:hAnsi="Calibri Light"/>
        </w:rPr>
        <w:t>.</w:t>
      </w:r>
    </w:p>
    <w:p w14:paraId="55774090" w14:textId="32BEDEB9" w:rsidR="006E2BF6" w:rsidRPr="00D42E26" w:rsidRDefault="006E2BF6" w:rsidP="001D3CB6">
      <w:pPr>
        <w:pStyle w:val="TEXTO-SIMPLES"/>
        <w:spacing w:after="160"/>
        <w:ind w:firstLine="0"/>
        <w:rPr>
          <w:rFonts w:ascii="Calibri Light" w:hAnsi="Calibri Light"/>
        </w:rPr>
      </w:pPr>
      <w:r w:rsidRPr="00D42E26">
        <w:rPr>
          <w:rFonts w:ascii="Calibri Light" w:hAnsi="Calibri Light"/>
        </w:rPr>
        <w:t xml:space="preserve">A </w:t>
      </w:r>
      <w:r w:rsidR="00BB2366" w:rsidRPr="00D42E26">
        <w:rPr>
          <w:rFonts w:ascii="Calibri Light" w:hAnsi="Calibri Light"/>
        </w:rPr>
        <w:t>C</w:t>
      </w:r>
      <w:r w:rsidRPr="00D42E26">
        <w:rPr>
          <w:rFonts w:ascii="Calibri Light" w:hAnsi="Calibri Light"/>
        </w:rPr>
        <w:t>láusula 7.7 estabelece as cores para os fios elétricos a serem utilizados nos equipamentos eletromédicos. Todos os condutores de proteção de aterramento devem ser revestidos por material isolante da</w:t>
      </w:r>
      <w:r w:rsidR="00BB2366" w:rsidRPr="00D42E26">
        <w:rPr>
          <w:rFonts w:ascii="Calibri Light" w:hAnsi="Calibri Light"/>
        </w:rPr>
        <w:t>s</w:t>
      </w:r>
      <w:r w:rsidRPr="00D42E26">
        <w:rPr>
          <w:rFonts w:ascii="Calibri Light" w:hAnsi="Calibri Light"/>
        </w:rPr>
        <w:t xml:space="preserve"> cor</w:t>
      </w:r>
      <w:r w:rsidR="00BB2366" w:rsidRPr="00D42E26">
        <w:rPr>
          <w:rFonts w:ascii="Calibri Light" w:hAnsi="Calibri Light"/>
        </w:rPr>
        <w:t>es</w:t>
      </w:r>
      <w:r w:rsidRPr="00D42E26">
        <w:rPr>
          <w:rFonts w:ascii="Calibri Light" w:hAnsi="Calibri Light"/>
        </w:rPr>
        <w:t xml:space="preserve"> verde e amarelo ao longo de todo seu comprimento. O terminal elétrico neutro deve ser da cor azul clara, enquanto os fios de energia devem seguir o regramento previsto nas normas IEC 60227-1 – </w:t>
      </w:r>
      <w:proofErr w:type="spellStart"/>
      <w:r w:rsidRPr="00D42E26">
        <w:rPr>
          <w:rFonts w:ascii="Calibri Light" w:hAnsi="Calibri Light"/>
          <w:i/>
        </w:rPr>
        <w:t>Polyvinyl</w:t>
      </w:r>
      <w:proofErr w:type="spellEnd"/>
      <w:r w:rsidRPr="00D42E26">
        <w:rPr>
          <w:rFonts w:ascii="Calibri Light" w:hAnsi="Calibri Light"/>
          <w:i/>
        </w:rPr>
        <w:t xml:space="preserve"> </w:t>
      </w:r>
      <w:proofErr w:type="spellStart"/>
      <w:r w:rsidRPr="00D42E26">
        <w:rPr>
          <w:rFonts w:ascii="Calibri Light" w:hAnsi="Calibri Light"/>
          <w:i/>
        </w:rPr>
        <w:t>chloride</w:t>
      </w:r>
      <w:proofErr w:type="spellEnd"/>
      <w:r w:rsidRPr="00D42E26">
        <w:rPr>
          <w:rFonts w:ascii="Calibri Light" w:hAnsi="Calibri Light"/>
          <w:i/>
        </w:rPr>
        <w:t xml:space="preserve"> </w:t>
      </w:r>
      <w:proofErr w:type="spellStart"/>
      <w:r w:rsidRPr="00D42E26">
        <w:rPr>
          <w:rFonts w:ascii="Calibri Light" w:hAnsi="Calibri Light"/>
          <w:i/>
        </w:rPr>
        <w:t>insulated</w:t>
      </w:r>
      <w:proofErr w:type="spellEnd"/>
      <w:r w:rsidRPr="00D42E26">
        <w:rPr>
          <w:rFonts w:ascii="Calibri Light" w:hAnsi="Calibri Light"/>
          <w:i/>
        </w:rPr>
        <w:t xml:space="preserve"> </w:t>
      </w:r>
      <w:proofErr w:type="spellStart"/>
      <w:r w:rsidRPr="00D42E26">
        <w:rPr>
          <w:rFonts w:ascii="Calibri Light" w:hAnsi="Calibri Light"/>
          <w:i/>
        </w:rPr>
        <w:t>cables</w:t>
      </w:r>
      <w:proofErr w:type="spellEnd"/>
      <w:r w:rsidRPr="00D42E26">
        <w:rPr>
          <w:rFonts w:ascii="Calibri Light" w:hAnsi="Calibri Light"/>
          <w:i/>
        </w:rPr>
        <w:t xml:space="preserve"> </w:t>
      </w:r>
      <w:proofErr w:type="spellStart"/>
      <w:r w:rsidRPr="00D42E26">
        <w:rPr>
          <w:rFonts w:ascii="Calibri Light" w:hAnsi="Calibri Light"/>
          <w:i/>
        </w:rPr>
        <w:t>of</w:t>
      </w:r>
      <w:proofErr w:type="spellEnd"/>
      <w:r w:rsidRPr="00D42E26">
        <w:rPr>
          <w:rFonts w:ascii="Calibri Light" w:hAnsi="Calibri Light"/>
          <w:i/>
        </w:rPr>
        <w:t xml:space="preserve"> </w:t>
      </w:r>
      <w:proofErr w:type="spellStart"/>
      <w:r w:rsidRPr="00D42E26">
        <w:rPr>
          <w:rFonts w:ascii="Calibri Light" w:hAnsi="Calibri Light"/>
          <w:i/>
        </w:rPr>
        <w:t>rated</w:t>
      </w:r>
      <w:proofErr w:type="spellEnd"/>
      <w:r w:rsidRPr="00D42E26">
        <w:rPr>
          <w:rFonts w:ascii="Calibri Light" w:hAnsi="Calibri Light"/>
          <w:i/>
        </w:rPr>
        <w:t xml:space="preserve"> </w:t>
      </w:r>
      <w:proofErr w:type="spellStart"/>
      <w:r w:rsidRPr="00D42E26">
        <w:rPr>
          <w:rFonts w:ascii="Calibri Light" w:hAnsi="Calibri Light"/>
          <w:i/>
        </w:rPr>
        <w:t>voltages</w:t>
      </w:r>
      <w:proofErr w:type="spellEnd"/>
      <w:r w:rsidRPr="00D42E26">
        <w:rPr>
          <w:rFonts w:ascii="Calibri Light" w:hAnsi="Calibri Light"/>
          <w:i/>
        </w:rPr>
        <w:t xml:space="preserve"> </w:t>
      </w:r>
      <w:proofErr w:type="spellStart"/>
      <w:r w:rsidRPr="00D42E26">
        <w:rPr>
          <w:rFonts w:ascii="Calibri Light" w:hAnsi="Calibri Light"/>
          <w:i/>
        </w:rPr>
        <w:t>up</w:t>
      </w:r>
      <w:proofErr w:type="spellEnd"/>
      <w:r w:rsidRPr="00D42E26">
        <w:rPr>
          <w:rFonts w:ascii="Calibri Light" w:hAnsi="Calibri Light"/>
          <w:i/>
        </w:rPr>
        <w:t xml:space="preserve"> </w:t>
      </w:r>
      <w:proofErr w:type="spellStart"/>
      <w:r w:rsidRPr="00D42E26">
        <w:rPr>
          <w:rFonts w:ascii="Calibri Light" w:hAnsi="Calibri Light"/>
          <w:i/>
        </w:rPr>
        <w:t>to</w:t>
      </w:r>
      <w:proofErr w:type="spellEnd"/>
      <w:r w:rsidRPr="00D42E26">
        <w:rPr>
          <w:rFonts w:ascii="Calibri Light" w:hAnsi="Calibri Light"/>
          <w:i/>
        </w:rPr>
        <w:t xml:space="preserve"> </w:t>
      </w:r>
      <w:proofErr w:type="spellStart"/>
      <w:r w:rsidRPr="00D42E26">
        <w:rPr>
          <w:rFonts w:ascii="Calibri Light" w:hAnsi="Calibri Light"/>
          <w:i/>
        </w:rPr>
        <w:t>and</w:t>
      </w:r>
      <w:proofErr w:type="spellEnd"/>
      <w:r w:rsidRPr="00D42E26">
        <w:rPr>
          <w:rFonts w:ascii="Calibri Light" w:hAnsi="Calibri Light"/>
          <w:i/>
        </w:rPr>
        <w:t xml:space="preserve"> </w:t>
      </w:r>
      <w:proofErr w:type="spellStart"/>
      <w:r w:rsidRPr="00D42E26">
        <w:rPr>
          <w:rFonts w:ascii="Calibri Light" w:hAnsi="Calibri Light"/>
          <w:i/>
        </w:rPr>
        <w:t>including</w:t>
      </w:r>
      <w:proofErr w:type="spellEnd"/>
      <w:r w:rsidRPr="00D42E26">
        <w:rPr>
          <w:rFonts w:ascii="Calibri Light" w:hAnsi="Calibri Light"/>
          <w:i/>
        </w:rPr>
        <w:t xml:space="preserve"> 450/750 V – </w:t>
      </w:r>
      <w:proofErr w:type="spellStart"/>
      <w:r w:rsidRPr="00D42E26">
        <w:rPr>
          <w:rFonts w:ascii="Calibri Light" w:hAnsi="Calibri Light"/>
          <w:i/>
        </w:rPr>
        <w:t>Part</w:t>
      </w:r>
      <w:proofErr w:type="spellEnd"/>
      <w:r w:rsidRPr="00D42E26">
        <w:rPr>
          <w:rFonts w:ascii="Calibri Light" w:hAnsi="Calibri Light"/>
          <w:i/>
        </w:rPr>
        <w:t xml:space="preserve"> 1: General </w:t>
      </w:r>
      <w:proofErr w:type="spellStart"/>
      <w:r w:rsidRPr="00D42E26">
        <w:rPr>
          <w:rFonts w:ascii="Calibri Light" w:hAnsi="Calibri Light"/>
          <w:i/>
        </w:rPr>
        <w:t>requirements</w:t>
      </w:r>
      <w:proofErr w:type="spellEnd"/>
      <w:r w:rsidRPr="00D42E26">
        <w:rPr>
          <w:rFonts w:ascii="Calibri Light" w:hAnsi="Calibri Light"/>
        </w:rPr>
        <w:t xml:space="preserve"> (Cabos isolados com cloreto de </w:t>
      </w:r>
      <w:proofErr w:type="spellStart"/>
      <w:r w:rsidRPr="00D42E26">
        <w:rPr>
          <w:rFonts w:ascii="Calibri Light" w:hAnsi="Calibri Light"/>
        </w:rPr>
        <w:t>polivinil</w:t>
      </w:r>
      <w:proofErr w:type="spellEnd"/>
      <w:r w:rsidRPr="00D42E26">
        <w:rPr>
          <w:rFonts w:ascii="Calibri Light" w:hAnsi="Calibri Light"/>
        </w:rPr>
        <w:t xml:space="preserve"> com tensões nominais até 450/750 V inclusive </w:t>
      </w:r>
      <w:r w:rsidR="000C34D6" w:rsidRPr="00D42E26">
        <w:rPr>
          <w:rFonts w:ascii="Calibri Light" w:hAnsi="Calibri Light"/>
        </w:rPr>
        <w:t>–</w:t>
      </w:r>
      <w:r w:rsidRPr="00D42E26">
        <w:rPr>
          <w:rFonts w:ascii="Calibri Light" w:hAnsi="Calibri Light"/>
        </w:rPr>
        <w:t xml:space="preserve"> Parte 1: Requisitos gerais) ou IEC 60245-1 – </w:t>
      </w:r>
      <w:r w:rsidRPr="00D42E26">
        <w:rPr>
          <w:rFonts w:ascii="Calibri Light" w:hAnsi="Calibri Light"/>
          <w:i/>
        </w:rPr>
        <w:t xml:space="preserve">Rubber </w:t>
      </w:r>
      <w:proofErr w:type="spellStart"/>
      <w:r w:rsidRPr="00D42E26">
        <w:rPr>
          <w:rFonts w:ascii="Calibri Light" w:hAnsi="Calibri Light"/>
          <w:i/>
        </w:rPr>
        <w:t>insulated</w:t>
      </w:r>
      <w:proofErr w:type="spellEnd"/>
      <w:r w:rsidRPr="00D42E26">
        <w:rPr>
          <w:rFonts w:ascii="Calibri Light" w:hAnsi="Calibri Light"/>
          <w:i/>
        </w:rPr>
        <w:t xml:space="preserve"> </w:t>
      </w:r>
      <w:proofErr w:type="spellStart"/>
      <w:r w:rsidRPr="00D42E26">
        <w:rPr>
          <w:rFonts w:ascii="Calibri Light" w:hAnsi="Calibri Light"/>
          <w:i/>
        </w:rPr>
        <w:t>cables</w:t>
      </w:r>
      <w:proofErr w:type="spellEnd"/>
      <w:r w:rsidRPr="00D42E26">
        <w:rPr>
          <w:rFonts w:ascii="Calibri Light" w:hAnsi="Calibri Light"/>
          <w:i/>
        </w:rPr>
        <w:t xml:space="preserve"> – </w:t>
      </w:r>
      <w:proofErr w:type="spellStart"/>
      <w:r w:rsidRPr="00D42E26">
        <w:rPr>
          <w:rFonts w:ascii="Calibri Light" w:hAnsi="Calibri Light"/>
          <w:i/>
        </w:rPr>
        <w:t>Rated</w:t>
      </w:r>
      <w:proofErr w:type="spellEnd"/>
      <w:r w:rsidRPr="00D42E26">
        <w:rPr>
          <w:rFonts w:ascii="Calibri Light" w:hAnsi="Calibri Light"/>
          <w:i/>
        </w:rPr>
        <w:t xml:space="preserve"> </w:t>
      </w:r>
      <w:proofErr w:type="spellStart"/>
      <w:r w:rsidRPr="00D42E26">
        <w:rPr>
          <w:rFonts w:ascii="Calibri Light" w:hAnsi="Calibri Light"/>
          <w:i/>
        </w:rPr>
        <w:t>voltages</w:t>
      </w:r>
      <w:proofErr w:type="spellEnd"/>
      <w:r w:rsidRPr="00D42E26">
        <w:rPr>
          <w:rFonts w:ascii="Calibri Light" w:hAnsi="Calibri Light"/>
          <w:i/>
        </w:rPr>
        <w:t xml:space="preserve"> </w:t>
      </w:r>
      <w:proofErr w:type="spellStart"/>
      <w:r w:rsidRPr="00D42E26">
        <w:rPr>
          <w:rFonts w:ascii="Calibri Light" w:hAnsi="Calibri Light"/>
          <w:i/>
        </w:rPr>
        <w:t>up</w:t>
      </w:r>
      <w:proofErr w:type="spellEnd"/>
      <w:r w:rsidRPr="00D42E26">
        <w:rPr>
          <w:rFonts w:ascii="Calibri Light" w:hAnsi="Calibri Light"/>
          <w:i/>
        </w:rPr>
        <w:t xml:space="preserve"> </w:t>
      </w:r>
      <w:proofErr w:type="spellStart"/>
      <w:r w:rsidRPr="00D42E26">
        <w:rPr>
          <w:rFonts w:ascii="Calibri Light" w:hAnsi="Calibri Light"/>
          <w:i/>
        </w:rPr>
        <w:t>to</w:t>
      </w:r>
      <w:proofErr w:type="spellEnd"/>
      <w:r w:rsidRPr="00D42E26">
        <w:rPr>
          <w:rFonts w:ascii="Calibri Light" w:hAnsi="Calibri Light"/>
          <w:i/>
        </w:rPr>
        <w:t xml:space="preserve"> </w:t>
      </w:r>
      <w:proofErr w:type="spellStart"/>
      <w:r w:rsidRPr="00D42E26">
        <w:rPr>
          <w:rFonts w:ascii="Calibri Light" w:hAnsi="Calibri Light"/>
          <w:i/>
        </w:rPr>
        <w:t>and</w:t>
      </w:r>
      <w:proofErr w:type="spellEnd"/>
      <w:r w:rsidRPr="00D42E26">
        <w:rPr>
          <w:rFonts w:ascii="Calibri Light" w:hAnsi="Calibri Light"/>
          <w:i/>
        </w:rPr>
        <w:t xml:space="preserve"> </w:t>
      </w:r>
      <w:proofErr w:type="spellStart"/>
      <w:r w:rsidRPr="00D42E26">
        <w:rPr>
          <w:rFonts w:ascii="Calibri Light" w:hAnsi="Calibri Light"/>
          <w:i/>
        </w:rPr>
        <w:t>including</w:t>
      </w:r>
      <w:proofErr w:type="spellEnd"/>
      <w:r w:rsidRPr="00D42E26">
        <w:rPr>
          <w:rFonts w:ascii="Calibri Light" w:hAnsi="Calibri Light"/>
          <w:i/>
        </w:rPr>
        <w:t xml:space="preserve"> 450/750 V – </w:t>
      </w:r>
      <w:proofErr w:type="spellStart"/>
      <w:r w:rsidRPr="00D42E26">
        <w:rPr>
          <w:rFonts w:ascii="Calibri Light" w:hAnsi="Calibri Light"/>
          <w:i/>
        </w:rPr>
        <w:t>Part</w:t>
      </w:r>
      <w:proofErr w:type="spellEnd"/>
      <w:r w:rsidRPr="00D42E26">
        <w:rPr>
          <w:rFonts w:ascii="Calibri Light" w:hAnsi="Calibri Light"/>
          <w:i/>
        </w:rPr>
        <w:t xml:space="preserve"> 1: General </w:t>
      </w:r>
      <w:proofErr w:type="spellStart"/>
      <w:r w:rsidRPr="00D42E26">
        <w:rPr>
          <w:rFonts w:ascii="Calibri Light" w:hAnsi="Calibri Light"/>
          <w:i/>
        </w:rPr>
        <w:t>requirements</w:t>
      </w:r>
      <w:proofErr w:type="spellEnd"/>
      <w:r w:rsidRPr="00D42E26">
        <w:rPr>
          <w:rFonts w:ascii="Calibri Light" w:hAnsi="Calibri Light"/>
        </w:rPr>
        <w:t xml:space="preserve"> (</w:t>
      </w:r>
      <w:r w:rsidR="00754AC2" w:rsidRPr="00D42E26">
        <w:rPr>
          <w:rFonts w:ascii="Calibri Light" w:hAnsi="Calibri Light"/>
        </w:rPr>
        <w:t xml:space="preserve">Cabos isolados de borracha </w:t>
      </w:r>
      <w:r w:rsidR="000C34D6" w:rsidRPr="00D42E26">
        <w:rPr>
          <w:rFonts w:ascii="Calibri Light" w:hAnsi="Calibri Light"/>
        </w:rPr>
        <w:t>–</w:t>
      </w:r>
      <w:r w:rsidR="00754AC2" w:rsidRPr="00D42E26">
        <w:rPr>
          <w:rFonts w:ascii="Calibri Light" w:hAnsi="Calibri Light"/>
        </w:rPr>
        <w:t xml:space="preserve"> Tensões</w:t>
      </w:r>
      <w:r w:rsidR="000C34D6" w:rsidRPr="00D42E26">
        <w:rPr>
          <w:rFonts w:ascii="Calibri Light" w:hAnsi="Calibri Light"/>
        </w:rPr>
        <w:t xml:space="preserve"> </w:t>
      </w:r>
      <w:r w:rsidR="00754AC2" w:rsidRPr="00D42E26">
        <w:rPr>
          <w:rFonts w:ascii="Calibri Light" w:hAnsi="Calibri Light"/>
        </w:rPr>
        <w:t xml:space="preserve">nominais até 450/750 V inclusive </w:t>
      </w:r>
      <w:r w:rsidR="000C34D6" w:rsidRPr="00D42E26">
        <w:rPr>
          <w:rFonts w:ascii="Calibri Light" w:hAnsi="Calibri Light"/>
        </w:rPr>
        <w:t>–</w:t>
      </w:r>
      <w:r w:rsidR="00754AC2" w:rsidRPr="00D42E26">
        <w:rPr>
          <w:rFonts w:ascii="Calibri Light" w:hAnsi="Calibri Light"/>
        </w:rPr>
        <w:t xml:space="preserve"> Parte</w:t>
      </w:r>
      <w:r w:rsidR="000C34D6" w:rsidRPr="00D42E26">
        <w:rPr>
          <w:rFonts w:ascii="Calibri Light" w:hAnsi="Calibri Light"/>
        </w:rPr>
        <w:t xml:space="preserve"> </w:t>
      </w:r>
      <w:r w:rsidR="00754AC2" w:rsidRPr="00D42E26">
        <w:rPr>
          <w:rFonts w:ascii="Calibri Light" w:hAnsi="Calibri Light"/>
        </w:rPr>
        <w:t>1: Requisitos gerais</w:t>
      </w:r>
      <w:r w:rsidRPr="00D42E26">
        <w:rPr>
          <w:rFonts w:ascii="Calibri Light" w:hAnsi="Calibri Light"/>
        </w:rPr>
        <w:t>).</w:t>
      </w:r>
    </w:p>
    <w:p w14:paraId="2C0217FD" w14:textId="764EFDFA" w:rsidR="00754AC2" w:rsidRPr="00D42E26" w:rsidRDefault="00754AC2" w:rsidP="001D3CB6">
      <w:pPr>
        <w:pStyle w:val="TEXTO-SIMPLES"/>
        <w:spacing w:after="160"/>
        <w:ind w:firstLine="0"/>
        <w:rPr>
          <w:rFonts w:ascii="Calibri Light" w:hAnsi="Calibri Light"/>
        </w:rPr>
      </w:pPr>
      <w:r w:rsidRPr="00D42E26">
        <w:rPr>
          <w:rFonts w:ascii="Calibri Light" w:hAnsi="Calibri Light"/>
        </w:rPr>
        <w:t xml:space="preserve">A </w:t>
      </w:r>
      <w:r w:rsidR="00BB2366" w:rsidRPr="00D42E26">
        <w:rPr>
          <w:rFonts w:ascii="Calibri Light" w:hAnsi="Calibri Light"/>
        </w:rPr>
        <w:t>C</w:t>
      </w:r>
      <w:r w:rsidRPr="00D42E26">
        <w:rPr>
          <w:rFonts w:ascii="Calibri Light" w:hAnsi="Calibri Light"/>
        </w:rPr>
        <w:t xml:space="preserve">láusula 7.8 exemplifica as cores que os avisos e alarmes de segurança devem ter. A cor vermelha indica que o operador deve tomar alguma ação imediata sob o risco de falha ou </w:t>
      </w:r>
      <w:r w:rsidR="00BB2366" w:rsidRPr="00D42E26">
        <w:rPr>
          <w:rFonts w:ascii="Calibri Light" w:hAnsi="Calibri Light"/>
        </w:rPr>
        <w:t xml:space="preserve">de </w:t>
      </w:r>
      <w:r w:rsidRPr="00D42E26">
        <w:rPr>
          <w:rFonts w:ascii="Calibri Light" w:hAnsi="Calibri Light"/>
        </w:rPr>
        <w:t xml:space="preserve">danos. A cor amarela indica que o operador deve </w:t>
      </w:r>
      <w:r w:rsidR="00BB2366" w:rsidRPr="00D42E26">
        <w:rPr>
          <w:rFonts w:ascii="Calibri Light" w:hAnsi="Calibri Light"/>
        </w:rPr>
        <w:t xml:space="preserve">ser </w:t>
      </w:r>
      <w:r w:rsidRPr="00D42E26">
        <w:rPr>
          <w:rFonts w:ascii="Calibri Light" w:hAnsi="Calibri Light"/>
        </w:rPr>
        <w:t>ágil, mas não</w:t>
      </w:r>
      <w:r w:rsidR="00975E46" w:rsidRPr="00D42E26">
        <w:rPr>
          <w:rFonts w:ascii="Calibri Light" w:hAnsi="Calibri Light"/>
        </w:rPr>
        <w:t xml:space="preserve"> necessita ação</w:t>
      </w:r>
      <w:r w:rsidRPr="00D42E26">
        <w:rPr>
          <w:rFonts w:ascii="Calibri Light" w:hAnsi="Calibri Light"/>
        </w:rPr>
        <w:t xml:space="preserve"> imediata. A cor verde indica que o sistema ou </w:t>
      </w:r>
      <w:r w:rsidRPr="00D42E26">
        <w:rPr>
          <w:rFonts w:ascii="Calibri Light" w:hAnsi="Calibri Light"/>
        </w:rPr>
        <w:lastRenderedPageBreak/>
        <w:t>atividade est</w:t>
      </w:r>
      <w:r w:rsidR="00BB2366" w:rsidRPr="00D42E26">
        <w:rPr>
          <w:rFonts w:ascii="Calibri Light" w:hAnsi="Calibri Light"/>
        </w:rPr>
        <w:t>ão</w:t>
      </w:r>
      <w:r w:rsidRPr="00D42E26">
        <w:rPr>
          <w:rFonts w:ascii="Calibri Light" w:hAnsi="Calibri Light"/>
        </w:rPr>
        <w:t xml:space="preserve"> pront</w:t>
      </w:r>
      <w:r w:rsidR="00BB2366" w:rsidRPr="00D42E26">
        <w:rPr>
          <w:rFonts w:ascii="Calibri Light" w:hAnsi="Calibri Light"/>
        </w:rPr>
        <w:t>os</w:t>
      </w:r>
      <w:r w:rsidRPr="00D42E26">
        <w:rPr>
          <w:rFonts w:ascii="Calibri Light" w:hAnsi="Calibri Light"/>
        </w:rPr>
        <w:t xml:space="preserve"> para ser</w:t>
      </w:r>
      <w:r w:rsidR="00BB2366" w:rsidRPr="00D42E26">
        <w:rPr>
          <w:rFonts w:ascii="Calibri Light" w:hAnsi="Calibri Light"/>
        </w:rPr>
        <w:t>em</w:t>
      </w:r>
      <w:r w:rsidRPr="00D42E26">
        <w:rPr>
          <w:rFonts w:ascii="Calibri Light" w:hAnsi="Calibri Light"/>
        </w:rPr>
        <w:t xml:space="preserve"> </w:t>
      </w:r>
      <w:r w:rsidR="00BB2366" w:rsidRPr="00D42E26">
        <w:rPr>
          <w:rFonts w:ascii="Calibri Light" w:hAnsi="Calibri Light"/>
        </w:rPr>
        <w:t xml:space="preserve">utilizados </w:t>
      </w:r>
      <w:r w:rsidRPr="00D42E26">
        <w:rPr>
          <w:rFonts w:ascii="Calibri Light" w:hAnsi="Calibri Light"/>
        </w:rPr>
        <w:t xml:space="preserve">e </w:t>
      </w:r>
      <w:r w:rsidR="00BB2366" w:rsidRPr="00D42E26">
        <w:rPr>
          <w:rFonts w:ascii="Calibri Light" w:hAnsi="Calibri Light"/>
        </w:rPr>
        <w:t xml:space="preserve">estão </w:t>
      </w:r>
      <w:r w:rsidRPr="00D42E26">
        <w:rPr>
          <w:rFonts w:ascii="Calibri Light" w:hAnsi="Calibri Light"/>
        </w:rPr>
        <w:t>em condições normais de operação. Outras cores podem ser utilizadas, desde que tenham significado distinto dos sinais vermelhos, amarelos ou verdes, e devem ser detalhadamente explicadas quanto à sua funcionalidade.</w:t>
      </w:r>
    </w:p>
    <w:p w14:paraId="05516117" w14:textId="4EC6EFA0" w:rsidR="006E2BF6" w:rsidRPr="00D42E26" w:rsidRDefault="006E2BF6" w:rsidP="001D3CB6">
      <w:pPr>
        <w:pStyle w:val="TEXTO-SIMPLES"/>
        <w:spacing w:after="160"/>
        <w:ind w:firstLine="0"/>
        <w:rPr>
          <w:rFonts w:ascii="Calibri Light" w:hAnsi="Calibri Light"/>
        </w:rPr>
      </w:pPr>
      <w:r w:rsidRPr="00D42E26">
        <w:rPr>
          <w:rFonts w:ascii="Calibri Light" w:hAnsi="Calibri Light"/>
        </w:rPr>
        <w:t>Além do sinais e marcações relevantes para evitar riscos operacionais, os equipamentos eletromédicos devem ser</w:t>
      </w:r>
      <w:r w:rsidR="00307D1D" w:rsidRPr="00D42E26">
        <w:rPr>
          <w:rFonts w:ascii="Calibri Light" w:hAnsi="Calibri Light"/>
        </w:rPr>
        <w:t xml:space="preserve"> dotados de documentos acompanhantes completos. A documentação deve conter, pelo menos, informações quanto ao uso do equipamento, </w:t>
      </w:r>
      <w:r w:rsidR="00BB2366" w:rsidRPr="00D42E26">
        <w:rPr>
          <w:rFonts w:ascii="Calibri Light" w:hAnsi="Calibri Light"/>
        </w:rPr>
        <w:t xml:space="preserve">aos </w:t>
      </w:r>
      <w:r w:rsidR="00307D1D" w:rsidRPr="00D42E26">
        <w:rPr>
          <w:rFonts w:ascii="Calibri Light" w:hAnsi="Calibri Light"/>
        </w:rPr>
        <w:t xml:space="preserve">avisos e alertas de segurança </w:t>
      </w:r>
      <w:r w:rsidR="00BB2366" w:rsidRPr="00D42E26">
        <w:rPr>
          <w:rFonts w:ascii="Calibri Light" w:hAnsi="Calibri Light"/>
        </w:rPr>
        <w:t xml:space="preserve">a </w:t>
      </w:r>
      <w:r w:rsidR="00307D1D" w:rsidRPr="00D42E26">
        <w:rPr>
          <w:rFonts w:ascii="Calibri Light" w:hAnsi="Calibri Light"/>
        </w:rPr>
        <w:t>forma de alimentação elétrica</w:t>
      </w:r>
      <w:r w:rsidR="00BB2366" w:rsidRPr="00D42E26">
        <w:rPr>
          <w:rFonts w:ascii="Calibri Light" w:hAnsi="Calibri Light"/>
        </w:rPr>
        <w:t xml:space="preserve">, </w:t>
      </w:r>
      <w:r w:rsidR="00307D1D" w:rsidRPr="00D42E26">
        <w:rPr>
          <w:rFonts w:ascii="Calibri Light" w:hAnsi="Calibri Light"/>
        </w:rPr>
        <w:t xml:space="preserve">os cuidados particulares com esta alimentação, </w:t>
      </w:r>
      <w:r w:rsidR="00BB2366" w:rsidRPr="00D42E26">
        <w:rPr>
          <w:rFonts w:ascii="Calibri Light" w:hAnsi="Calibri Light"/>
        </w:rPr>
        <w:t xml:space="preserve">a </w:t>
      </w:r>
      <w:r w:rsidR="00307D1D" w:rsidRPr="00D42E26">
        <w:rPr>
          <w:rFonts w:ascii="Calibri Light" w:hAnsi="Calibri Light"/>
        </w:rPr>
        <w:t xml:space="preserve">descrição geral e detalhada do equipamento, </w:t>
      </w:r>
      <w:r w:rsidR="00BB2366" w:rsidRPr="00D42E26">
        <w:rPr>
          <w:rFonts w:ascii="Calibri Light" w:hAnsi="Calibri Light"/>
        </w:rPr>
        <w:t xml:space="preserve">a </w:t>
      </w:r>
      <w:r w:rsidR="00307D1D" w:rsidRPr="00D42E26">
        <w:rPr>
          <w:rFonts w:ascii="Calibri Light" w:hAnsi="Calibri Light"/>
        </w:rPr>
        <w:t xml:space="preserve">forma de instalação e </w:t>
      </w:r>
      <w:r w:rsidR="00BB2366" w:rsidRPr="00D42E26">
        <w:rPr>
          <w:rFonts w:ascii="Calibri Light" w:hAnsi="Calibri Light"/>
        </w:rPr>
        <w:t xml:space="preserve">de </w:t>
      </w:r>
      <w:r w:rsidR="00307D1D" w:rsidRPr="00D42E26">
        <w:rPr>
          <w:rFonts w:ascii="Calibri Light" w:hAnsi="Calibri Light"/>
        </w:rPr>
        <w:t xml:space="preserve">operação, </w:t>
      </w:r>
      <w:r w:rsidR="00BB2366" w:rsidRPr="00D42E26">
        <w:rPr>
          <w:rFonts w:ascii="Calibri Light" w:hAnsi="Calibri Light"/>
        </w:rPr>
        <w:t xml:space="preserve">o </w:t>
      </w:r>
      <w:r w:rsidR="00307D1D" w:rsidRPr="00D42E26">
        <w:rPr>
          <w:rFonts w:ascii="Calibri Light" w:hAnsi="Calibri Light"/>
        </w:rPr>
        <w:t xml:space="preserve">procedimento para iniciar (ligar) e finalizar a operação (desligar), </w:t>
      </w:r>
      <w:r w:rsidR="00BB2366" w:rsidRPr="00D42E26">
        <w:rPr>
          <w:rFonts w:ascii="Calibri Light" w:hAnsi="Calibri Light"/>
        </w:rPr>
        <w:t xml:space="preserve">o </w:t>
      </w:r>
      <w:r w:rsidR="00307D1D" w:rsidRPr="00D42E26">
        <w:rPr>
          <w:rFonts w:ascii="Calibri Light" w:hAnsi="Calibri Light"/>
        </w:rPr>
        <w:t xml:space="preserve">modo de realizar limpeza e </w:t>
      </w:r>
      <w:r w:rsidR="00BB2366" w:rsidRPr="00D42E26">
        <w:rPr>
          <w:rFonts w:ascii="Calibri Light" w:hAnsi="Calibri Light"/>
        </w:rPr>
        <w:t xml:space="preserve">a </w:t>
      </w:r>
      <w:r w:rsidR="00307D1D" w:rsidRPr="00D42E26">
        <w:rPr>
          <w:rFonts w:ascii="Calibri Light" w:hAnsi="Calibri Light"/>
        </w:rPr>
        <w:t>desinfecção</w:t>
      </w:r>
      <w:r w:rsidR="00BB2366" w:rsidRPr="00D42E26">
        <w:rPr>
          <w:rFonts w:ascii="Calibri Light" w:hAnsi="Calibri Light"/>
        </w:rPr>
        <w:t>. Também se incluem</w:t>
      </w:r>
      <w:r w:rsidR="00307D1D" w:rsidRPr="00D42E26">
        <w:rPr>
          <w:rFonts w:ascii="Calibri Light" w:hAnsi="Calibri Light"/>
        </w:rPr>
        <w:t xml:space="preserve"> cuidados adicionais</w:t>
      </w:r>
      <w:r w:rsidR="00BB2366" w:rsidRPr="00D42E26">
        <w:rPr>
          <w:rFonts w:ascii="Calibri Light" w:hAnsi="Calibri Light"/>
        </w:rPr>
        <w:t xml:space="preserve"> como </w:t>
      </w:r>
      <w:r w:rsidR="00307D1D" w:rsidRPr="00D42E26">
        <w:rPr>
          <w:rFonts w:ascii="Calibri Light" w:hAnsi="Calibri Light"/>
        </w:rPr>
        <w:t>manutenção, proteção ambiental</w:t>
      </w:r>
      <w:r w:rsidR="00BB2366" w:rsidRPr="00D42E26">
        <w:rPr>
          <w:rFonts w:ascii="Calibri Light" w:hAnsi="Calibri Light"/>
        </w:rPr>
        <w:t xml:space="preserve"> e</w:t>
      </w:r>
      <w:r w:rsidR="00307D1D" w:rsidRPr="00D42E26">
        <w:rPr>
          <w:rFonts w:ascii="Calibri Light" w:hAnsi="Calibri Light"/>
        </w:rPr>
        <w:t xml:space="preserve"> descrição técnica detalhada.</w:t>
      </w:r>
    </w:p>
    <w:p w14:paraId="5A51DD50" w14:textId="7E5984FE" w:rsidR="002515CE" w:rsidRPr="00D671AC" w:rsidRDefault="002515CE" w:rsidP="001D3CB6">
      <w:pPr>
        <w:pStyle w:val="Ttulo1"/>
        <w:numPr>
          <w:ilvl w:val="0"/>
          <w:numId w:val="23"/>
        </w:numPr>
        <w:spacing w:after="240" w:line="276" w:lineRule="auto"/>
        <w:ind w:left="426" w:hanging="426"/>
        <w:rPr>
          <w:rFonts w:ascii="Calibri Light" w:hAnsi="Calibri Light"/>
          <w:b/>
          <w:color w:val="0066B2"/>
        </w:rPr>
      </w:pPr>
      <w:bookmarkStart w:id="46" w:name="_Toc475089818"/>
      <w:bookmarkStart w:id="47" w:name="_Toc475089943"/>
      <w:bookmarkStart w:id="48" w:name="_Toc475090185"/>
      <w:bookmarkStart w:id="49" w:name="_Toc478062191"/>
      <w:bookmarkStart w:id="50" w:name="_Toc483470400"/>
      <w:r w:rsidRPr="00D671AC">
        <w:rPr>
          <w:rFonts w:ascii="Calibri Light" w:hAnsi="Calibri Light"/>
          <w:b/>
          <w:color w:val="0066B2"/>
        </w:rPr>
        <w:t>Inspeção visual</w:t>
      </w:r>
      <w:bookmarkEnd w:id="46"/>
      <w:bookmarkEnd w:id="47"/>
      <w:bookmarkEnd w:id="48"/>
      <w:bookmarkEnd w:id="49"/>
      <w:bookmarkEnd w:id="50"/>
    </w:p>
    <w:p w14:paraId="11A42E11" w14:textId="77777777" w:rsidR="002515CE" w:rsidRPr="00D42E26" w:rsidRDefault="002515CE" w:rsidP="001D3CB6">
      <w:pPr>
        <w:pStyle w:val="TEXTO-SIMPLES"/>
        <w:spacing w:after="160"/>
        <w:ind w:firstLine="0"/>
        <w:rPr>
          <w:rFonts w:ascii="Calibri Light" w:hAnsi="Calibri Light"/>
        </w:rPr>
      </w:pPr>
      <w:r w:rsidRPr="00D42E26">
        <w:rPr>
          <w:rFonts w:ascii="Calibri Light" w:hAnsi="Calibri Light"/>
        </w:rPr>
        <w:t>A inspeção visual é uma abordagem utilizada em diversas áreas técnicas, inclusive Ensaios Não Destrutivos. No contexto da norma geral, a inspeção visual é mencionada como sendo o procedimento para se avaliar o atendimento a requisitos. Dentre eles, elencam-se os seguintes:</w:t>
      </w:r>
    </w:p>
    <w:p w14:paraId="6287FA25" w14:textId="77777777" w:rsidR="002515CE" w:rsidRPr="00D42E26" w:rsidRDefault="002515CE" w:rsidP="001D3CB6">
      <w:pPr>
        <w:pStyle w:val="TEXTO-SIMPLES"/>
        <w:spacing w:after="160"/>
        <w:ind w:firstLine="0"/>
        <w:rPr>
          <w:rFonts w:ascii="Calibri Light" w:hAnsi="Calibri Light"/>
        </w:rPr>
      </w:pPr>
      <w:r w:rsidRPr="00D42E26">
        <w:rPr>
          <w:rFonts w:ascii="Calibri Light" w:hAnsi="Calibri Light"/>
          <w:u w:val="single"/>
        </w:rPr>
        <w:t>Gabinete ou recipiente que protege as partes internas do equipamento</w:t>
      </w:r>
      <w:r w:rsidRPr="00D42E26">
        <w:rPr>
          <w:rFonts w:ascii="Calibri Light" w:hAnsi="Calibri Light"/>
        </w:rPr>
        <w:t>. A inspeção visual deve ser realizada a fim de se avaliar eventuais danos ou avarias, tais como rachaduras, duros, amassados ou mossas, por exemplo.</w:t>
      </w:r>
    </w:p>
    <w:p w14:paraId="15945195" w14:textId="3DD2D2E5" w:rsidR="002515CE" w:rsidRPr="00D42E26" w:rsidRDefault="002515CE" w:rsidP="001D3CB6">
      <w:pPr>
        <w:pStyle w:val="TEXTO-SIMPLES"/>
        <w:spacing w:after="160"/>
        <w:ind w:firstLine="0"/>
        <w:rPr>
          <w:rFonts w:ascii="Calibri Light" w:hAnsi="Calibri Light"/>
        </w:rPr>
      </w:pPr>
      <w:r w:rsidRPr="00D42E26">
        <w:rPr>
          <w:rFonts w:ascii="Calibri Light" w:hAnsi="Calibri Light"/>
          <w:u w:val="single"/>
        </w:rPr>
        <w:t>Obstrução mecânica</w:t>
      </w:r>
      <w:r w:rsidRPr="00D42E26">
        <w:rPr>
          <w:rFonts w:ascii="Calibri Light" w:hAnsi="Calibri Light"/>
        </w:rPr>
        <w:t xml:space="preserve">. Deve ser feita a atenta avaliação das boas condições e </w:t>
      </w:r>
      <w:r w:rsidR="00120F3F" w:rsidRPr="00D42E26">
        <w:rPr>
          <w:rFonts w:ascii="Calibri Light" w:hAnsi="Calibri Light"/>
        </w:rPr>
        <w:t xml:space="preserve">a </w:t>
      </w:r>
      <w:r w:rsidRPr="00D42E26">
        <w:rPr>
          <w:rFonts w:ascii="Calibri Light" w:hAnsi="Calibri Light"/>
        </w:rPr>
        <w:t>livre movimentação das partes móveis, conectores, soquetes, botões de acionamento, teclas avulsas e teclados. As partes mecânicas devem ser inspecionadas quanto a sua integridade com a mesma atenção que o gabinete.</w:t>
      </w:r>
    </w:p>
    <w:p w14:paraId="760A896F" w14:textId="2B748768" w:rsidR="002515CE" w:rsidRPr="00D42E26" w:rsidRDefault="002515CE" w:rsidP="001D3CB6">
      <w:pPr>
        <w:pStyle w:val="TEXTO-SIMPLES"/>
        <w:spacing w:after="160"/>
        <w:ind w:firstLine="0"/>
        <w:rPr>
          <w:rFonts w:ascii="Calibri Light" w:hAnsi="Calibri Light"/>
        </w:rPr>
      </w:pPr>
      <w:r w:rsidRPr="00D42E26">
        <w:rPr>
          <w:rFonts w:ascii="Calibri Light" w:hAnsi="Calibri Light"/>
          <w:u w:val="single"/>
        </w:rPr>
        <w:t>Cabeamento</w:t>
      </w:r>
      <w:r w:rsidRPr="00D42E26">
        <w:rPr>
          <w:rFonts w:ascii="Calibri Light" w:hAnsi="Calibri Light"/>
        </w:rPr>
        <w:t>. Os cabos de alimentação elétrica, devem ser inspecionad</w:t>
      </w:r>
      <w:r w:rsidR="00584B46" w:rsidRPr="00D42E26">
        <w:rPr>
          <w:rFonts w:ascii="Calibri Light" w:hAnsi="Calibri Light"/>
        </w:rPr>
        <w:t>o</w:t>
      </w:r>
      <w:r w:rsidRPr="00D42E26">
        <w:rPr>
          <w:rFonts w:ascii="Calibri Light" w:hAnsi="Calibri Light"/>
        </w:rPr>
        <w:t xml:space="preserve">s a fim de se </w:t>
      </w:r>
      <w:r w:rsidR="00DF1ACA" w:rsidRPr="00D42E26">
        <w:rPr>
          <w:rFonts w:ascii="Calibri Light" w:hAnsi="Calibri Light"/>
        </w:rPr>
        <w:t xml:space="preserve">garantir </w:t>
      </w:r>
      <w:r w:rsidRPr="00D42E26">
        <w:rPr>
          <w:rFonts w:ascii="Calibri Light" w:hAnsi="Calibri Light"/>
        </w:rPr>
        <w:t>que não há fios desencapados, cortados ou quebrados.</w:t>
      </w:r>
      <w:r w:rsidR="00584B46" w:rsidRPr="00D42E26">
        <w:rPr>
          <w:rFonts w:ascii="Calibri Light" w:hAnsi="Calibri Light"/>
        </w:rPr>
        <w:t xml:space="preserve"> Também devem ser inspecionados os cabos que conectam partes móveis ou remotas, tais como transdutores ou acessórios.</w:t>
      </w:r>
    </w:p>
    <w:p w14:paraId="202D3F3A" w14:textId="69BDA51F" w:rsidR="00893C18" w:rsidRDefault="002515CE" w:rsidP="001D3CB6">
      <w:pPr>
        <w:pStyle w:val="TEXTO-SIMPLES"/>
        <w:spacing w:after="160"/>
        <w:ind w:firstLine="0"/>
        <w:rPr>
          <w:rFonts w:ascii="Calibri Light" w:hAnsi="Calibri Light"/>
        </w:rPr>
      </w:pPr>
      <w:r w:rsidRPr="00D42E26">
        <w:rPr>
          <w:rFonts w:ascii="Calibri Light" w:hAnsi="Calibri Light"/>
          <w:u w:val="single"/>
        </w:rPr>
        <w:t>Marcas e etiquetas</w:t>
      </w:r>
      <w:r w:rsidRPr="00D42E26">
        <w:rPr>
          <w:rFonts w:ascii="Calibri Light" w:hAnsi="Calibri Light"/>
        </w:rPr>
        <w:t xml:space="preserve">. </w:t>
      </w:r>
      <w:r w:rsidR="00F850E0" w:rsidRPr="00D42E26">
        <w:rPr>
          <w:rFonts w:ascii="Calibri Light" w:hAnsi="Calibri Light"/>
        </w:rPr>
        <w:t xml:space="preserve">Elas </w:t>
      </w:r>
      <w:r w:rsidRPr="00D42E26">
        <w:rPr>
          <w:rFonts w:ascii="Calibri Light" w:hAnsi="Calibri Light"/>
        </w:rPr>
        <w:t xml:space="preserve">devem ser atentamente inspecionadas, conferindo </w:t>
      </w:r>
      <w:r w:rsidR="00F850E0" w:rsidRPr="00D42E26">
        <w:rPr>
          <w:rFonts w:ascii="Calibri Light" w:hAnsi="Calibri Light"/>
        </w:rPr>
        <w:t xml:space="preserve">sua conformidade </w:t>
      </w:r>
      <w:r w:rsidRPr="00D42E26">
        <w:rPr>
          <w:rFonts w:ascii="Calibri Light" w:hAnsi="Calibri Light"/>
        </w:rPr>
        <w:t>com as informações apresentadas nos manuais e demais documentos acompanhantes.</w:t>
      </w:r>
      <w:r w:rsidR="00584B46" w:rsidRPr="00D42E26">
        <w:rPr>
          <w:rFonts w:ascii="Calibri Light" w:hAnsi="Calibri Light"/>
        </w:rPr>
        <w:t xml:space="preserve"> As marca</w:t>
      </w:r>
      <w:r w:rsidR="00F850E0" w:rsidRPr="00D42E26">
        <w:rPr>
          <w:rFonts w:ascii="Calibri Light" w:hAnsi="Calibri Light"/>
        </w:rPr>
        <w:t>s e as etiquetas</w:t>
      </w:r>
      <w:r w:rsidR="00584B46" w:rsidRPr="00D42E26">
        <w:rPr>
          <w:rFonts w:ascii="Calibri Light" w:hAnsi="Calibri Light"/>
        </w:rPr>
        <w:t xml:space="preserve"> </w:t>
      </w:r>
      <w:r w:rsidR="00F850E0" w:rsidRPr="00D42E26">
        <w:rPr>
          <w:rFonts w:ascii="Calibri Light" w:hAnsi="Calibri Light"/>
        </w:rPr>
        <w:t xml:space="preserve">são fundamentais por comunicarem </w:t>
      </w:r>
      <w:r w:rsidR="00584B46" w:rsidRPr="00D42E26">
        <w:rPr>
          <w:rFonts w:ascii="Calibri Light" w:hAnsi="Calibri Light"/>
        </w:rPr>
        <w:t xml:space="preserve">visualmente </w:t>
      </w:r>
      <w:r w:rsidR="00F850E0" w:rsidRPr="00D42E26">
        <w:rPr>
          <w:rFonts w:ascii="Calibri Light" w:hAnsi="Calibri Light"/>
        </w:rPr>
        <w:t xml:space="preserve">tanto o equipamento quanto suas </w:t>
      </w:r>
      <w:r w:rsidR="00584B46" w:rsidRPr="00D42E26">
        <w:rPr>
          <w:rFonts w:ascii="Calibri Light" w:hAnsi="Calibri Light"/>
        </w:rPr>
        <w:t>par</w:t>
      </w:r>
      <w:r w:rsidR="00F850E0" w:rsidRPr="00D42E26">
        <w:rPr>
          <w:rFonts w:ascii="Calibri Light" w:hAnsi="Calibri Light"/>
        </w:rPr>
        <w:t>tes específicas.</w:t>
      </w:r>
    </w:p>
    <w:p w14:paraId="5C01F031" w14:textId="77777777" w:rsidR="00D671AC" w:rsidRDefault="00D671AC" w:rsidP="001D3CB6">
      <w:pPr>
        <w:pStyle w:val="TEXTO-SIMPLES"/>
        <w:spacing w:after="160"/>
        <w:ind w:firstLine="0"/>
        <w:rPr>
          <w:rFonts w:ascii="Calibri Light" w:hAnsi="Calibri Light"/>
        </w:rPr>
      </w:pPr>
    </w:p>
    <w:p w14:paraId="516878DE" w14:textId="77777777" w:rsidR="00D671AC" w:rsidRPr="00D42E26" w:rsidRDefault="00D671AC" w:rsidP="001D3CB6">
      <w:pPr>
        <w:pStyle w:val="TEXTO-SIMPLES"/>
        <w:spacing w:after="160"/>
        <w:ind w:firstLine="0"/>
        <w:rPr>
          <w:rFonts w:ascii="Calibri Light" w:hAnsi="Calibri Light"/>
        </w:rPr>
      </w:pPr>
    </w:p>
    <w:p w14:paraId="3F8B154B" w14:textId="3782DF60" w:rsidR="00C37F98" w:rsidRPr="00D671AC" w:rsidRDefault="00C37F98" w:rsidP="001D3CB6">
      <w:pPr>
        <w:pStyle w:val="Ttulo1"/>
        <w:spacing w:after="240" w:line="276" w:lineRule="auto"/>
        <w:rPr>
          <w:rFonts w:ascii="Calibri Light" w:hAnsi="Calibri Light"/>
          <w:b/>
          <w:color w:val="0066B2"/>
        </w:rPr>
      </w:pPr>
      <w:bookmarkStart w:id="51" w:name="_Toc478062192"/>
      <w:bookmarkStart w:id="52" w:name="_Toc483470401"/>
      <w:r w:rsidRPr="00D671AC">
        <w:rPr>
          <w:rFonts w:ascii="Calibri Light" w:hAnsi="Calibri Light"/>
          <w:b/>
          <w:color w:val="0066B2"/>
        </w:rPr>
        <w:lastRenderedPageBreak/>
        <w:t>Finalizando</w:t>
      </w:r>
      <w:bookmarkEnd w:id="51"/>
      <w:bookmarkEnd w:id="52"/>
    </w:p>
    <w:p w14:paraId="55BCA38E" w14:textId="0123EDB0" w:rsidR="000A1048" w:rsidRPr="00D42E26" w:rsidRDefault="00F850E0" w:rsidP="001D3CB6">
      <w:pPr>
        <w:pStyle w:val="TEXTO-SIMPLES"/>
        <w:spacing w:after="160"/>
        <w:ind w:firstLine="0"/>
        <w:rPr>
          <w:rFonts w:ascii="Calibri Light" w:hAnsi="Calibri Light"/>
        </w:rPr>
      </w:pPr>
      <w:r w:rsidRPr="00D42E26">
        <w:rPr>
          <w:rFonts w:ascii="Calibri Light" w:hAnsi="Calibri Light"/>
        </w:rPr>
        <w:t xml:space="preserve">Nessa aula </w:t>
      </w:r>
      <w:r w:rsidR="00C37F98" w:rsidRPr="00D42E26">
        <w:rPr>
          <w:rFonts w:ascii="Calibri Light" w:hAnsi="Calibri Light"/>
        </w:rPr>
        <w:t xml:space="preserve">foram apresentados os principais conceitos e a filosofia da norma geral da série IEC 60601. A norma geral é complementada pelas 8 normas colaterais e, juntas, formam o conjunto de requisitos para </w:t>
      </w:r>
      <w:r w:rsidRPr="00D42E26">
        <w:rPr>
          <w:rFonts w:ascii="Calibri Light" w:hAnsi="Calibri Light"/>
        </w:rPr>
        <w:t xml:space="preserve">a </w:t>
      </w:r>
      <w:r w:rsidR="00C37F98" w:rsidRPr="00D42E26">
        <w:rPr>
          <w:rFonts w:ascii="Calibri Light" w:hAnsi="Calibri Light"/>
        </w:rPr>
        <w:t>segurança básica e</w:t>
      </w:r>
      <w:r w:rsidRPr="00D42E26">
        <w:rPr>
          <w:rFonts w:ascii="Calibri Light" w:hAnsi="Calibri Light"/>
        </w:rPr>
        <w:t xml:space="preserve"> </w:t>
      </w:r>
      <w:r w:rsidR="007E106D" w:rsidRPr="00D42E26">
        <w:rPr>
          <w:rFonts w:ascii="Calibri Light" w:hAnsi="Calibri Light"/>
        </w:rPr>
        <w:t xml:space="preserve">o desempenho </w:t>
      </w:r>
      <w:r w:rsidR="00C37F98" w:rsidRPr="00D42E26">
        <w:rPr>
          <w:rFonts w:ascii="Calibri Light" w:hAnsi="Calibri Light"/>
        </w:rPr>
        <w:t xml:space="preserve">essencial para equipamentos eletromédicos. </w:t>
      </w:r>
      <w:r w:rsidRPr="00D42E26">
        <w:rPr>
          <w:rFonts w:ascii="Calibri Light" w:hAnsi="Calibri Light"/>
        </w:rPr>
        <w:t xml:space="preserve">Na próxima aula, </w:t>
      </w:r>
      <w:r w:rsidR="00C37F98" w:rsidRPr="00D42E26">
        <w:rPr>
          <w:rFonts w:ascii="Calibri Light" w:hAnsi="Calibri Light"/>
        </w:rPr>
        <w:t>todas as normas colaterais serão apresentadas.</w:t>
      </w:r>
    </w:p>
    <w:p w14:paraId="68574EFC" w14:textId="658039F1" w:rsidR="0085012C" w:rsidRPr="00272B2D" w:rsidRDefault="000A1048" w:rsidP="00B62A9F">
      <w:pPr>
        <w:pStyle w:val="Ttulo1"/>
        <w:spacing w:after="240" w:line="276" w:lineRule="auto"/>
        <w:rPr>
          <w:rFonts w:ascii="Calibri Light" w:hAnsi="Calibri Light" w:cs="Arial"/>
          <w:b/>
        </w:rPr>
      </w:pPr>
      <w:r w:rsidRPr="00272B2D">
        <w:rPr>
          <w:rFonts w:ascii="Calibri Light" w:hAnsi="Calibri Light"/>
        </w:rPr>
        <w:br w:type="page"/>
      </w:r>
      <w:bookmarkStart w:id="53" w:name="_Toc483470402"/>
      <w:r w:rsidR="00E535A7" w:rsidRPr="00D671AC">
        <w:rPr>
          <w:rFonts w:ascii="Calibri Light" w:hAnsi="Calibri Light"/>
          <w:b/>
          <w:color w:val="0066B2"/>
        </w:rPr>
        <w:lastRenderedPageBreak/>
        <w:t>Referên</w:t>
      </w:r>
      <w:bookmarkStart w:id="54" w:name="_GoBack"/>
      <w:bookmarkEnd w:id="54"/>
      <w:r w:rsidR="00E535A7" w:rsidRPr="00D671AC">
        <w:rPr>
          <w:rFonts w:ascii="Calibri Light" w:hAnsi="Calibri Light"/>
          <w:b/>
          <w:color w:val="0066B2"/>
        </w:rPr>
        <w:t>cias</w:t>
      </w:r>
      <w:bookmarkEnd w:id="53"/>
    </w:p>
    <w:p w14:paraId="1AF677C2" w14:textId="77777777" w:rsidR="009A30B5" w:rsidRPr="00412C38" w:rsidRDefault="009A30B5" w:rsidP="00B62A9F">
      <w:pPr>
        <w:pStyle w:val="TEXTO-SIMPLES"/>
        <w:spacing w:after="160"/>
        <w:ind w:firstLine="0"/>
        <w:rPr>
          <w:rFonts w:ascii="Calibri Light" w:hAnsi="Calibri Light"/>
        </w:rPr>
      </w:pPr>
      <w:r w:rsidRPr="00412C38">
        <w:rPr>
          <w:rFonts w:ascii="Calibri Light" w:hAnsi="Calibri Light"/>
        </w:rPr>
        <w:t xml:space="preserve">ALVARENGA, A.V.; COSTA-FELIX, R.P.B. </w:t>
      </w:r>
      <w:proofErr w:type="spellStart"/>
      <w:r w:rsidRPr="00412C38">
        <w:rPr>
          <w:rFonts w:ascii="Calibri Light" w:hAnsi="Calibri Light"/>
        </w:rPr>
        <w:t>Uncertainty</w:t>
      </w:r>
      <w:proofErr w:type="spellEnd"/>
      <w:r w:rsidRPr="00412C38">
        <w:rPr>
          <w:rFonts w:ascii="Calibri Light" w:hAnsi="Calibri Light"/>
        </w:rPr>
        <w:t xml:space="preserve"> </w:t>
      </w:r>
      <w:proofErr w:type="spellStart"/>
      <w:r w:rsidRPr="00412C38">
        <w:rPr>
          <w:rFonts w:ascii="Calibri Light" w:hAnsi="Calibri Light"/>
        </w:rPr>
        <w:t>assessment</w:t>
      </w:r>
      <w:proofErr w:type="spellEnd"/>
      <w:r w:rsidRPr="00412C38">
        <w:rPr>
          <w:rFonts w:ascii="Calibri Light" w:hAnsi="Calibri Light"/>
        </w:rPr>
        <w:t xml:space="preserve"> </w:t>
      </w:r>
      <w:proofErr w:type="spellStart"/>
      <w:r w:rsidRPr="00412C38">
        <w:rPr>
          <w:rFonts w:ascii="Calibri Light" w:hAnsi="Calibri Light"/>
        </w:rPr>
        <w:t>of</w:t>
      </w:r>
      <w:proofErr w:type="spellEnd"/>
      <w:r w:rsidRPr="00412C38">
        <w:rPr>
          <w:rFonts w:ascii="Calibri Light" w:hAnsi="Calibri Light"/>
        </w:rPr>
        <w:t xml:space="preserve"> </w:t>
      </w:r>
      <w:proofErr w:type="spellStart"/>
      <w:r w:rsidRPr="00412C38">
        <w:rPr>
          <w:rFonts w:ascii="Calibri Light" w:hAnsi="Calibri Light"/>
        </w:rPr>
        <w:t>effective</w:t>
      </w:r>
      <w:proofErr w:type="spellEnd"/>
      <w:r w:rsidRPr="00412C38">
        <w:rPr>
          <w:rFonts w:ascii="Calibri Light" w:hAnsi="Calibri Light"/>
        </w:rPr>
        <w:t xml:space="preserve"> </w:t>
      </w:r>
      <w:proofErr w:type="spellStart"/>
      <w:r w:rsidRPr="00412C38">
        <w:rPr>
          <w:rFonts w:ascii="Calibri Light" w:hAnsi="Calibri Light"/>
        </w:rPr>
        <w:t>radiating</w:t>
      </w:r>
      <w:proofErr w:type="spellEnd"/>
      <w:r w:rsidRPr="00412C38">
        <w:rPr>
          <w:rFonts w:ascii="Calibri Light" w:hAnsi="Calibri Light"/>
        </w:rPr>
        <w:t xml:space="preserve"> </w:t>
      </w:r>
      <w:proofErr w:type="spellStart"/>
      <w:r w:rsidRPr="00412C38">
        <w:rPr>
          <w:rFonts w:ascii="Calibri Light" w:hAnsi="Calibri Light"/>
        </w:rPr>
        <w:t>area</w:t>
      </w:r>
      <w:proofErr w:type="spellEnd"/>
      <w:r w:rsidRPr="00412C38">
        <w:rPr>
          <w:rFonts w:ascii="Calibri Light" w:hAnsi="Calibri Light"/>
        </w:rPr>
        <w:t xml:space="preserve"> </w:t>
      </w:r>
      <w:proofErr w:type="spellStart"/>
      <w:r w:rsidRPr="00412C38">
        <w:rPr>
          <w:rFonts w:ascii="Calibri Light" w:hAnsi="Calibri Light"/>
        </w:rPr>
        <w:t>and</w:t>
      </w:r>
      <w:proofErr w:type="spellEnd"/>
      <w:r w:rsidRPr="00412C38">
        <w:rPr>
          <w:rFonts w:ascii="Calibri Light" w:hAnsi="Calibri Light"/>
        </w:rPr>
        <w:t xml:space="preserve"> </w:t>
      </w:r>
      <w:proofErr w:type="spellStart"/>
      <w:r w:rsidRPr="00412C38">
        <w:rPr>
          <w:rFonts w:ascii="Calibri Light" w:hAnsi="Calibri Light"/>
        </w:rPr>
        <w:t>beam</w:t>
      </w:r>
      <w:proofErr w:type="spellEnd"/>
      <w:r w:rsidRPr="00412C38">
        <w:rPr>
          <w:rFonts w:ascii="Calibri Light" w:hAnsi="Calibri Light"/>
        </w:rPr>
        <w:t xml:space="preserve"> non-</w:t>
      </w:r>
      <w:proofErr w:type="spellStart"/>
      <w:r w:rsidRPr="00412C38">
        <w:rPr>
          <w:rFonts w:ascii="Calibri Light" w:hAnsi="Calibri Light"/>
        </w:rPr>
        <w:t>uniformity</w:t>
      </w:r>
      <w:proofErr w:type="spellEnd"/>
      <w:r w:rsidRPr="00412C38">
        <w:rPr>
          <w:rFonts w:ascii="Calibri Light" w:hAnsi="Calibri Light"/>
        </w:rPr>
        <w:t xml:space="preserve"> </w:t>
      </w:r>
      <w:proofErr w:type="spellStart"/>
      <w:r w:rsidRPr="00412C38">
        <w:rPr>
          <w:rFonts w:ascii="Calibri Light" w:hAnsi="Calibri Light"/>
        </w:rPr>
        <w:t>ratio</w:t>
      </w:r>
      <w:proofErr w:type="spellEnd"/>
      <w:r w:rsidRPr="00412C38">
        <w:rPr>
          <w:rFonts w:ascii="Calibri Light" w:hAnsi="Calibri Light"/>
        </w:rPr>
        <w:t xml:space="preserve"> </w:t>
      </w:r>
      <w:proofErr w:type="spellStart"/>
      <w:r w:rsidRPr="00412C38">
        <w:rPr>
          <w:rFonts w:ascii="Calibri Light" w:hAnsi="Calibri Light"/>
        </w:rPr>
        <w:t>of</w:t>
      </w:r>
      <w:proofErr w:type="spellEnd"/>
      <w:r w:rsidRPr="00412C38">
        <w:rPr>
          <w:rFonts w:ascii="Calibri Light" w:hAnsi="Calibri Light"/>
        </w:rPr>
        <w:t xml:space="preserve"> </w:t>
      </w:r>
      <w:proofErr w:type="spellStart"/>
      <w:r w:rsidRPr="00412C38">
        <w:rPr>
          <w:rFonts w:ascii="Calibri Light" w:hAnsi="Calibri Light"/>
        </w:rPr>
        <w:t>ultrasound</w:t>
      </w:r>
      <w:proofErr w:type="spellEnd"/>
      <w:r w:rsidRPr="00412C38">
        <w:rPr>
          <w:rFonts w:ascii="Calibri Light" w:hAnsi="Calibri Light"/>
        </w:rPr>
        <w:t xml:space="preserve"> </w:t>
      </w:r>
      <w:proofErr w:type="spellStart"/>
      <w:r w:rsidRPr="00412C38">
        <w:rPr>
          <w:rFonts w:ascii="Calibri Light" w:hAnsi="Calibri Light"/>
        </w:rPr>
        <w:t>transducers</w:t>
      </w:r>
      <w:proofErr w:type="spellEnd"/>
      <w:r w:rsidRPr="00412C38">
        <w:rPr>
          <w:rFonts w:ascii="Calibri Light" w:hAnsi="Calibri Light"/>
        </w:rPr>
        <w:t xml:space="preserve"> </w:t>
      </w:r>
      <w:proofErr w:type="spellStart"/>
      <w:r w:rsidRPr="00412C38">
        <w:rPr>
          <w:rFonts w:ascii="Calibri Light" w:hAnsi="Calibri Light"/>
        </w:rPr>
        <w:t>determined</w:t>
      </w:r>
      <w:proofErr w:type="spellEnd"/>
      <w:r w:rsidRPr="00412C38">
        <w:rPr>
          <w:rFonts w:ascii="Calibri Light" w:hAnsi="Calibri Light"/>
        </w:rPr>
        <w:t xml:space="preserve"> </w:t>
      </w:r>
      <w:proofErr w:type="spellStart"/>
      <w:r w:rsidRPr="00412C38">
        <w:rPr>
          <w:rFonts w:ascii="Calibri Light" w:hAnsi="Calibri Light"/>
        </w:rPr>
        <w:t>according</w:t>
      </w:r>
      <w:proofErr w:type="spellEnd"/>
      <w:r w:rsidRPr="00412C38">
        <w:rPr>
          <w:rFonts w:ascii="Calibri Light" w:hAnsi="Calibri Light"/>
        </w:rPr>
        <w:t xml:space="preserve"> </w:t>
      </w:r>
      <w:proofErr w:type="spellStart"/>
      <w:r w:rsidRPr="00412C38">
        <w:rPr>
          <w:rFonts w:ascii="Calibri Light" w:hAnsi="Calibri Light"/>
        </w:rPr>
        <w:t>to</w:t>
      </w:r>
      <w:proofErr w:type="spellEnd"/>
      <w:r w:rsidRPr="00412C38">
        <w:rPr>
          <w:rFonts w:ascii="Calibri Light" w:hAnsi="Calibri Light"/>
        </w:rPr>
        <w:t xml:space="preserve"> IEC 61689:2007, Metrologia, Vol. 46, pp. 367–374, 2009.</w:t>
      </w:r>
    </w:p>
    <w:p w14:paraId="02849A6E" w14:textId="77777777" w:rsidR="009A30B5" w:rsidRPr="00D42E26" w:rsidRDefault="009A30B5" w:rsidP="00B62A9F">
      <w:pPr>
        <w:pStyle w:val="TEXTO-SIMPLES"/>
        <w:spacing w:after="160"/>
        <w:ind w:firstLine="0"/>
        <w:rPr>
          <w:rFonts w:ascii="Calibri Light" w:hAnsi="Calibri Light"/>
        </w:rPr>
      </w:pPr>
      <w:r w:rsidRPr="00D42E26">
        <w:rPr>
          <w:rFonts w:ascii="Calibri Light" w:hAnsi="Calibri Light"/>
        </w:rPr>
        <w:t xml:space="preserve">CARLSON, A.B. </w:t>
      </w:r>
      <w:r w:rsidRPr="00B62A9F">
        <w:rPr>
          <w:rFonts w:ascii="Calibri Light" w:hAnsi="Calibri Light"/>
        </w:rPr>
        <w:t>Sistemas de comunicação</w:t>
      </w:r>
      <w:r w:rsidRPr="00D42E26">
        <w:rPr>
          <w:rFonts w:ascii="Calibri Light" w:hAnsi="Calibri Light"/>
        </w:rPr>
        <w:t>. São Paulo, SP: McGraw-Hill do Brasil, 1981, 487pp.</w:t>
      </w:r>
    </w:p>
    <w:p w14:paraId="0E194788" w14:textId="77777777" w:rsidR="009A30B5" w:rsidRPr="00D42E26" w:rsidRDefault="009A30B5" w:rsidP="00B62A9F">
      <w:pPr>
        <w:pStyle w:val="TEXTO-SIMPLES"/>
        <w:spacing w:after="160"/>
        <w:ind w:firstLine="0"/>
        <w:rPr>
          <w:rFonts w:ascii="Calibri Light" w:hAnsi="Calibri Light"/>
        </w:rPr>
      </w:pPr>
      <w:r w:rsidRPr="00D42E26">
        <w:rPr>
          <w:rFonts w:ascii="Calibri Light" w:hAnsi="Calibri Light"/>
        </w:rPr>
        <w:t xml:space="preserve">COSTA, R.M.; ALVARENGA, A.V.; COSTA-FELIX, R.P.B.; OMENA, T.P.; von KRUGER, M.A.; PEREIRA, W.C.A. </w:t>
      </w:r>
      <w:proofErr w:type="spellStart"/>
      <w:r w:rsidRPr="00B62A9F">
        <w:rPr>
          <w:rFonts w:ascii="Calibri Light" w:hAnsi="Calibri Light"/>
        </w:rPr>
        <w:t>Thermochromic</w:t>
      </w:r>
      <w:proofErr w:type="spellEnd"/>
      <w:r w:rsidRPr="00B62A9F">
        <w:rPr>
          <w:rFonts w:ascii="Calibri Light" w:hAnsi="Calibri Light"/>
        </w:rPr>
        <w:t xml:space="preserve"> </w:t>
      </w:r>
      <w:proofErr w:type="spellStart"/>
      <w:r w:rsidRPr="00B62A9F">
        <w:rPr>
          <w:rFonts w:ascii="Calibri Light" w:hAnsi="Calibri Light"/>
        </w:rPr>
        <w:t>phantom</w:t>
      </w:r>
      <w:proofErr w:type="spellEnd"/>
      <w:r w:rsidRPr="00B62A9F">
        <w:rPr>
          <w:rFonts w:ascii="Calibri Light" w:hAnsi="Calibri Light"/>
        </w:rPr>
        <w:t xml:space="preserve"> </w:t>
      </w:r>
      <w:proofErr w:type="spellStart"/>
      <w:r w:rsidRPr="00B62A9F">
        <w:rPr>
          <w:rFonts w:ascii="Calibri Light" w:hAnsi="Calibri Light"/>
        </w:rPr>
        <w:t>and</w:t>
      </w:r>
      <w:proofErr w:type="spellEnd"/>
      <w:r w:rsidRPr="00B62A9F">
        <w:rPr>
          <w:rFonts w:ascii="Calibri Light" w:hAnsi="Calibri Light"/>
        </w:rPr>
        <w:t xml:space="preserve"> </w:t>
      </w:r>
      <w:proofErr w:type="spellStart"/>
      <w:r w:rsidRPr="00B62A9F">
        <w:rPr>
          <w:rFonts w:ascii="Calibri Light" w:hAnsi="Calibri Light"/>
        </w:rPr>
        <w:t>measurement</w:t>
      </w:r>
      <w:proofErr w:type="spellEnd"/>
      <w:r w:rsidRPr="00B62A9F">
        <w:rPr>
          <w:rFonts w:ascii="Calibri Light" w:hAnsi="Calibri Light"/>
        </w:rPr>
        <w:t xml:space="preserve"> </w:t>
      </w:r>
      <w:proofErr w:type="spellStart"/>
      <w:r w:rsidRPr="00B62A9F">
        <w:rPr>
          <w:rFonts w:ascii="Calibri Light" w:hAnsi="Calibri Light"/>
        </w:rPr>
        <w:t>protocol</w:t>
      </w:r>
      <w:proofErr w:type="spellEnd"/>
      <w:r w:rsidRPr="00B62A9F">
        <w:rPr>
          <w:rFonts w:ascii="Calibri Light" w:hAnsi="Calibri Light"/>
        </w:rPr>
        <w:t xml:space="preserve"> for </w:t>
      </w:r>
      <w:proofErr w:type="spellStart"/>
      <w:r w:rsidRPr="00B62A9F">
        <w:rPr>
          <w:rFonts w:ascii="Calibri Light" w:hAnsi="Calibri Light"/>
        </w:rPr>
        <w:t>qualitative</w:t>
      </w:r>
      <w:proofErr w:type="spellEnd"/>
      <w:r w:rsidRPr="00B62A9F">
        <w:rPr>
          <w:rFonts w:ascii="Calibri Light" w:hAnsi="Calibri Light"/>
        </w:rPr>
        <w:t xml:space="preserve"> </w:t>
      </w:r>
      <w:proofErr w:type="spellStart"/>
      <w:r w:rsidRPr="00B62A9F">
        <w:rPr>
          <w:rFonts w:ascii="Calibri Light" w:hAnsi="Calibri Light"/>
        </w:rPr>
        <w:t>analysis</w:t>
      </w:r>
      <w:proofErr w:type="spellEnd"/>
      <w:r w:rsidRPr="00B62A9F">
        <w:rPr>
          <w:rFonts w:ascii="Calibri Light" w:hAnsi="Calibri Light"/>
        </w:rPr>
        <w:t xml:space="preserve"> </w:t>
      </w:r>
      <w:proofErr w:type="spellStart"/>
      <w:r w:rsidRPr="00B62A9F">
        <w:rPr>
          <w:rFonts w:ascii="Calibri Light" w:hAnsi="Calibri Light"/>
        </w:rPr>
        <w:t>of</w:t>
      </w:r>
      <w:proofErr w:type="spellEnd"/>
      <w:r w:rsidRPr="00B62A9F">
        <w:rPr>
          <w:rFonts w:ascii="Calibri Light" w:hAnsi="Calibri Light"/>
        </w:rPr>
        <w:t xml:space="preserve"> </w:t>
      </w:r>
      <w:proofErr w:type="spellStart"/>
      <w:r w:rsidRPr="00B62A9F">
        <w:rPr>
          <w:rFonts w:ascii="Calibri Light" w:hAnsi="Calibri Light"/>
        </w:rPr>
        <w:t>ultrasound</w:t>
      </w:r>
      <w:proofErr w:type="spellEnd"/>
      <w:r w:rsidRPr="00B62A9F">
        <w:rPr>
          <w:rFonts w:ascii="Calibri Light" w:hAnsi="Calibri Light"/>
        </w:rPr>
        <w:t xml:space="preserve"> </w:t>
      </w:r>
      <w:proofErr w:type="spellStart"/>
      <w:r w:rsidRPr="00B62A9F">
        <w:rPr>
          <w:rFonts w:ascii="Calibri Light" w:hAnsi="Calibri Light"/>
        </w:rPr>
        <w:t>physiotherapy</w:t>
      </w:r>
      <w:proofErr w:type="spellEnd"/>
      <w:r w:rsidRPr="00B62A9F">
        <w:rPr>
          <w:rFonts w:ascii="Calibri Light" w:hAnsi="Calibri Light"/>
        </w:rPr>
        <w:t xml:space="preserve"> systems</w:t>
      </w:r>
      <w:r w:rsidRPr="00D42E26">
        <w:rPr>
          <w:rFonts w:ascii="Calibri Light" w:hAnsi="Calibri Light"/>
        </w:rPr>
        <w:t xml:space="preserve">, </w:t>
      </w:r>
      <w:proofErr w:type="spellStart"/>
      <w:r w:rsidRPr="00B62A9F">
        <w:rPr>
          <w:rFonts w:ascii="Calibri Light" w:hAnsi="Calibri Light"/>
        </w:rPr>
        <w:t>Ultrasound</w:t>
      </w:r>
      <w:proofErr w:type="spellEnd"/>
      <w:r w:rsidRPr="00B62A9F">
        <w:rPr>
          <w:rFonts w:ascii="Calibri Light" w:hAnsi="Calibri Light"/>
        </w:rPr>
        <w:t xml:space="preserve"> in Med. &amp; Biol.</w:t>
      </w:r>
      <w:r w:rsidRPr="00D42E26">
        <w:rPr>
          <w:rFonts w:ascii="Calibri Light" w:hAnsi="Calibri Light"/>
        </w:rPr>
        <w:t>, Vol. 42, No. 1, pp. 299–307, 2016.</w:t>
      </w:r>
    </w:p>
    <w:p w14:paraId="33708638" w14:textId="4BB62EE9" w:rsidR="00974796" w:rsidRPr="00272B2D" w:rsidRDefault="00E8290D" w:rsidP="00B62A9F">
      <w:pPr>
        <w:pStyle w:val="TEXTO-SIMPLES"/>
        <w:spacing w:after="160"/>
        <w:ind w:firstLine="0"/>
        <w:rPr>
          <w:rFonts w:ascii="Calibri Light" w:hAnsi="Calibri Light"/>
          <w:lang w:val="en-US"/>
        </w:rPr>
      </w:pPr>
      <w:r w:rsidRPr="00D42E26">
        <w:rPr>
          <w:rFonts w:ascii="Calibri Light" w:hAnsi="Calibri Light"/>
        </w:rPr>
        <w:t xml:space="preserve">ELY, F.; HAMANAKA, M.H.M.O.; MAMMANA, A.P. </w:t>
      </w:r>
      <w:r w:rsidRPr="00B62A9F">
        <w:rPr>
          <w:rFonts w:ascii="Calibri Light" w:hAnsi="Calibri Light"/>
        </w:rPr>
        <w:t xml:space="preserve">Cristais líquidos </w:t>
      </w:r>
      <w:proofErr w:type="spellStart"/>
      <w:r w:rsidRPr="00B62A9F">
        <w:rPr>
          <w:rFonts w:ascii="Calibri Light" w:hAnsi="Calibri Light"/>
        </w:rPr>
        <w:t>colestéricos</w:t>
      </w:r>
      <w:proofErr w:type="spellEnd"/>
      <w:r w:rsidRPr="00B62A9F">
        <w:rPr>
          <w:rFonts w:ascii="Calibri Light" w:hAnsi="Calibri Light"/>
        </w:rPr>
        <w:t xml:space="preserve">: a </w:t>
      </w:r>
      <w:proofErr w:type="spellStart"/>
      <w:r w:rsidRPr="00B62A9F">
        <w:rPr>
          <w:rFonts w:ascii="Calibri Light" w:hAnsi="Calibri Light"/>
        </w:rPr>
        <w:t>quiralidade</w:t>
      </w:r>
      <w:proofErr w:type="spellEnd"/>
      <w:r w:rsidRPr="00B62A9F">
        <w:rPr>
          <w:rFonts w:ascii="Calibri Light" w:hAnsi="Calibri Light"/>
        </w:rPr>
        <w:t xml:space="preserve"> revela as suas cores</w:t>
      </w:r>
      <w:r w:rsidRPr="00D42E26">
        <w:rPr>
          <w:rFonts w:ascii="Calibri Light" w:hAnsi="Calibri Light"/>
        </w:rPr>
        <w:t xml:space="preserve">, </w:t>
      </w:r>
      <w:r w:rsidRPr="00B62A9F">
        <w:rPr>
          <w:rFonts w:ascii="Calibri Light" w:hAnsi="Calibri Light"/>
        </w:rPr>
        <w:t xml:space="preserve">Quim. </w:t>
      </w:r>
      <w:r w:rsidRPr="00272B2D">
        <w:rPr>
          <w:rFonts w:ascii="Calibri Light" w:hAnsi="Calibri Light"/>
          <w:lang w:val="en-US"/>
        </w:rPr>
        <w:t>Nova, Vol. 30, No. 7, pp. 1776-1779, 2007.</w:t>
      </w:r>
    </w:p>
    <w:p w14:paraId="24027352" w14:textId="37EAEBB7" w:rsidR="0085012C" w:rsidRPr="00B62A9F" w:rsidRDefault="00DF292E" w:rsidP="00B62A9F">
      <w:pPr>
        <w:pStyle w:val="TEXTO-SIMPLES"/>
        <w:spacing w:after="160"/>
        <w:ind w:firstLine="0"/>
        <w:rPr>
          <w:rFonts w:ascii="Calibri Light" w:hAnsi="Calibri Light"/>
        </w:rPr>
      </w:pPr>
      <w:r w:rsidRPr="00272B2D">
        <w:rPr>
          <w:rFonts w:ascii="Calibri Light" w:hAnsi="Calibri Light"/>
          <w:lang w:val="en-US"/>
        </w:rPr>
        <w:t xml:space="preserve">USA, U.S. Department of Energy, University of California, Lawrence Livermore National Laboratory. </w:t>
      </w:r>
      <w:r w:rsidR="00E02C51" w:rsidRPr="00272B2D">
        <w:rPr>
          <w:rFonts w:ascii="Calibri Light" w:hAnsi="Calibri Light"/>
          <w:lang w:val="en-US"/>
        </w:rPr>
        <w:t>Environment, S</w:t>
      </w:r>
      <w:r w:rsidR="00560243" w:rsidRPr="00272B2D">
        <w:rPr>
          <w:rFonts w:ascii="Calibri Light" w:hAnsi="Calibri Light"/>
          <w:lang w:val="en-US"/>
        </w:rPr>
        <w:t xml:space="preserve">afety, and Health Manual, </w:t>
      </w:r>
      <w:proofErr w:type="spellStart"/>
      <w:r w:rsidR="00560243" w:rsidRPr="00272B2D">
        <w:rPr>
          <w:rFonts w:ascii="Calibri Light" w:hAnsi="Calibri Light"/>
          <w:lang w:val="en-US"/>
        </w:rPr>
        <w:t>Vol.</w:t>
      </w:r>
      <w:r w:rsidR="00E02C51" w:rsidRPr="00272B2D">
        <w:rPr>
          <w:rFonts w:ascii="Calibri Light" w:hAnsi="Calibri Light"/>
          <w:lang w:val="en-US"/>
        </w:rPr>
        <w:t>II</w:t>
      </w:r>
      <w:proofErr w:type="spellEnd"/>
      <w:r w:rsidR="00560243" w:rsidRPr="00272B2D">
        <w:rPr>
          <w:rFonts w:ascii="Calibri Light" w:hAnsi="Calibri Light"/>
          <w:lang w:val="en-US"/>
        </w:rPr>
        <w:t>, Part</w:t>
      </w:r>
      <w:r w:rsidRPr="00272B2D">
        <w:rPr>
          <w:rFonts w:ascii="Calibri Light" w:hAnsi="Calibri Light"/>
          <w:lang w:val="en-US"/>
        </w:rPr>
        <w:t xml:space="preserve">. </w:t>
      </w:r>
      <w:proofErr w:type="gramStart"/>
      <w:r w:rsidR="00E02C51" w:rsidRPr="00272B2D">
        <w:rPr>
          <w:rFonts w:ascii="Calibri Light" w:hAnsi="Calibri Light"/>
          <w:lang w:val="en-US"/>
        </w:rPr>
        <w:t>4</w:t>
      </w:r>
      <w:proofErr w:type="gramEnd"/>
      <w:r w:rsidR="00560243" w:rsidRPr="00272B2D">
        <w:rPr>
          <w:rFonts w:ascii="Calibri Light" w:hAnsi="Calibri Light"/>
          <w:lang w:val="en-US"/>
        </w:rPr>
        <w:t xml:space="preserve">: </w:t>
      </w:r>
      <w:proofErr w:type="spellStart"/>
      <w:r w:rsidR="00E02C51" w:rsidRPr="00272B2D">
        <w:rPr>
          <w:rFonts w:ascii="Calibri Light" w:hAnsi="Calibri Light"/>
          <w:lang w:val="en-US"/>
        </w:rPr>
        <w:t>Electiricy</w:t>
      </w:r>
      <w:proofErr w:type="spellEnd"/>
      <w:r w:rsidR="00560243" w:rsidRPr="00272B2D">
        <w:rPr>
          <w:rFonts w:ascii="Calibri Light" w:hAnsi="Calibri Light"/>
          <w:lang w:val="en-US"/>
        </w:rPr>
        <w:t xml:space="preserve">, </w:t>
      </w:r>
      <w:proofErr w:type="spellStart"/>
      <w:r w:rsidR="00560243" w:rsidRPr="00272B2D">
        <w:rPr>
          <w:rFonts w:ascii="Calibri Light" w:hAnsi="Calibri Light"/>
          <w:lang w:val="en-US"/>
        </w:rPr>
        <w:t>Apendix</w:t>
      </w:r>
      <w:proofErr w:type="spellEnd"/>
      <w:r w:rsidR="00560243" w:rsidRPr="00272B2D">
        <w:rPr>
          <w:rFonts w:ascii="Calibri Light" w:hAnsi="Calibri Light"/>
          <w:lang w:val="en-US"/>
        </w:rPr>
        <w:t xml:space="preserve"> 23-B: Effects of Electrical Energy on Humans, Doc. </w:t>
      </w:r>
      <w:r w:rsidR="00560243" w:rsidRPr="00B62A9F">
        <w:rPr>
          <w:rFonts w:ascii="Calibri Light" w:hAnsi="Calibri Light"/>
        </w:rPr>
        <w:t>UCRL-MA-13</w:t>
      </w:r>
      <w:r w:rsidRPr="00B62A9F">
        <w:rPr>
          <w:rFonts w:ascii="Calibri Light" w:hAnsi="Calibri Light"/>
        </w:rPr>
        <w:t>3867.</w:t>
      </w:r>
      <w:bookmarkStart w:id="55" w:name="_Toc478062279"/>
    </w:p>
    <w:bookmarkEnd w:id="55"/>
    <w:p w14:paraId="50ED986B" w14:textId="016809DE" w:rsidR="001F1865" w:rsidRPr="00B62A9F" w:rsidRDefault="001F1865" w:rsidP="00B62A9F">
      <w:pPr>
        <w:pStyle w:val="TEXTO-SIMPLES"/>
        <w:spacing w:after="160"/>
        <w:ind w:firstLine="0"/>
        <w:rPr>
          <w:rFonts w:ascii="Calibri Light" w:hAnsi="Calibri Light"/>
        </w:rPr>
      </w:pPr>
      <w:r w:rsidRPr="00E535A7">
        <w:rPr>
          <w:rFonts w:ascii="Calibri Light" w:hAnsi="Calibri Light"/>
        </w:rPr>
        <w:t xml:space="preserve">INTERNATIONAL ELECTROTECHNICAL COMMISSION (IEC). </w:t>
      </w:r>
      <w:r w:rsidR="001C70AB" w:rsidRPr="00B62A9F">
        <w:rPr>
          <w:rFonts w:ascii="Calibri Light" w:hAnsi="Calibri Light"/>
        </w:rPr>
        <w:t>Disponível em &lt;</w:t>
      </w:r>
      <w:hyperlink w:history="1">
        <w:r w:rsidR="00764986" w:rsidRPr="00B62A9F">
          <w:t>http://iec.ch&gt;</w:t>
        </w:r>
      </w:hyperlink>
      <w:r w:rsidRPr="00B62A9F">
        <w:rPr>
          <w:rFonts w:ascii="Calibri Light" w:hAnsi="Calibri Light"/>
        </w:rPr>
        <w:t>.</w:t>
      </w:r>
      <w:r w:rsidR="001C70AB" w:rsidRPr="00B62A9F">
        <w:rPr>
          <w:rFonts w:ascii="Calibri Light" w:hAnsi="Calibri Light"/>
        </w:rPr>
        <w:t xml:space="preserve"> Acesso em 09 Abr. 2017</w:t>
      </w:r>
      <w:r w:rsidR="00D15D3B" w:rsidRPr="00B62A9F">
        <w:rPr>
          <w:rFonts w:ascii="Calibri Light" w:hAnsi="Calibri Light"/>
        </w:rPr>
        <w:t>.</w:t>
      </w:r>
    </w:p>
    <w:p w14:paraId="3CF28ECA" w14:textId="0F4F4CA3" w:rsidR="001F1865" w:rsidRPr="00B62A9F" w:rsidRDefault="001F1865" w:rsidP="00B62A9F">
      <w:pPr>
        <w:pStyle w:val="TEXTO-SIMPLES"/>
        <w:spacing w:after="160"/>
        <w:ind w:firstLine="0"/>
        <w:rPr>
          <w:rFonts w:ascii="Calibri Light" w:hAnsi="Calibri Light"/>
        </w:rPr>
      </w:pPr>
      <w:r w:rsidRPr="00E535A7">
        <w:rPr>
          <w:rFonts w:ascii="Calibri Light" w:hAnsi="Calibri Light"/>
          <w:lang w:val="en-US"/>
        </w:rPr>
        <w:t xml:space="preserve">INTERNATIONAL ORGANIZATION FOR STANDARDIZATION (ISO). </w:t>
      </w:r>
      <w:r w:rsidR="001C70AB" w:rsidRPr="00E535A7">
        <w:rPr>
          <w:rFonts w:ascii="Calibri Light" w:hAnsi="Calibri Light"/>
          <w:lang w:val="en-US"/>
        </w:rPr>
        <w:t xml:space="preserve"> </w:t>
      </w:r>
      <w:r w:rsidR="001C70AB" w:rsidRPr="00B62A9F">
        <w:rPr>
          <w:rFonts w:ascii="Calibri Light" w:hAnsi="Calibri Light"/>
        </w:rPr>
        <w:t>Disponível em</w:t>
      </w:r>
      <w:r w:rsidRPr="00B62A9F">
        <w:rPr>
          <w:rFonts w:ascii="Calibri Light" w:hAnsi="Calibri Light"/>
        </w:rPr>
        <w:t xml:space="preserve"> </w:t>
      </w:r>
      <w:r w:rsidR="001C70AB" w:rsidRPr="00B62A9F">
        <w:rPr>
          <w:rFonts w:ascii="Calibri Light" w:hAnsi="Calibri Light"/>
        </w:rPr>
        <w:t>&lt;</w:t>
      </w:r>
      <w:hyperlink w:history="1">
        <w:r w:rsidR="001C70AB" w:rsidRPr="00B62A9F">
          <w:t>http://iso.ch&gt;</w:t>
        </w:r>
      </w:hyperlink>
      <w:r w:rsidRPr="00B62A9F">
        <w:rPr>
          <w:rFonts w:ascii="Calibri Light" w:hAnsi="Calibri Light"/>
        </w:rPr>
        <w:t>.</w:t>
      </w:r>
      <w:r w:rsidR="001C70AB" w:rsidRPr="00B62A9F">
        <w:rPr>
          <w:rFonts w:ascii="Calibri Light" w:hAnsi="Calibri Light"/>
        </w:rPr>
        <w:t xml:space="preserve"> Acesso em 09 Abr. 2017</w:t>
      </w:r>
      <w:r w:rsidR="00D15D3B" w:rsidRPr="00B62A9F">
        <w:rPr>
          <w:rFonts w:ascii="Calibri Light" w:hAnsi="Calibri Light"/>
        </w:rPr>
        <w:t>.</w:t>
      </w:r>
    </w:p>
    <w:p w14:paraId="366CE453" w14:textId="703BCB86" w:rsidR="001F1865" w:rsidRPr="00B62A9F" w:rsidRDefault="001F1865" w:rsidP="00B62A9F">
      <w:pPr>
        <w:pStyle w:val="TEXTO-SIMPLES"/>
        <w:spacing w:after="160"/>
        <w:ind w:firstLine="0"/>
        <w:rPr>
          <w:rFonts w:ascii="Calibri Light" w:hAnsi="Calibri Light"/>
        </w:rPr>
      </w:pPr>
      <w:r w:rsidRPr="00B62A9F">
        <w:rPr>
          <w:rFonts w:ascii="Calibri Light" w:hAnsi="Calibri Light"/>
        </w:rPr>
        <w:t xml:space="preserve">ASSOCIAÇÃO BRASILEIRA DE NORMAS TÉCNICAS (ABNT).  </w:t>
      </w:r>
      <w:r w:rsidR="001C70AB" w:rsidRPr="00B62A9F">
        <w:rPr>
          <w:rFonts w:ascii="Calibri Light" w:hAnsi="Calibri Light"/>
        </w:rPr>
        <w:t>Disponível em &lt;</w:t>
      </w:r>
      <w:hyperlink w:history="1">
        <w:r w:rsidR="001C70AB" w:rsidRPr="00B62A9F">
          <w:t>http://www.abnt.org.br&gt;</w:t>
        </w:r>
      </w:hyperlink>
      <w:r w:rsidRPr="00B62A9F">
        <w:rPr>
          <w:rFonts w:ascii="Calibri Light" w:hAnsi="Calibri Light"/>
        </w:rPr>
        <w:t>.</w:t>
      </w:r>
      <w:r w:rsidR="001C70AB" w:rsidRPr="00B62A9F">
        <w:rPr>
          <w:rFonts w:ascii="Calibri Light" w:hAnsi="Calibri Light"/>
        </w:rPr>
        <w:t xml:space="preserve"> Acesso em 09 Abr. 2017</w:t>
      </w:r>
      <w:r w:rsidR="00D15D3B" w:rsidRPr="00B62A9F">
        <w:rPr>
          <w:rFonts w:ascii="Calibri Light" w:hAnsi="Calibri Light"/>
        </w:rPr>
        <w:t>.</w:t>
      </w:r>
    </w:p>
    <w:p w14:paraId="4E8CAEBE" w14:textId="40FBD5DE" w:rsidR="001F1865" w:rsidRPr="00B62A9F" w:rsidRDefault="001F1865" w:rsidP="00B62A9F">
      <w:pPr>
        <w:pStyle w:val="TEXTO-SIMPLES"/>
        <w:spacing w:after="160"/>
        <w:ind w:firstLine="0"/>
        <w:rPr>
          <w:rFonts w:ascii="Calibri Light" w:hAnsi="Calibri Light"/>
        </w:rPr>
      </w:pPr>
      <w:r w:rsidRPr="00B62A9F">
        <w:rPr>
          <w:rFonts w:ascii="Calibri Light" w:hAnsi="Calibri Light"/>
        </w:rPr>
        <w:t xml:space="preserve">INSTITUTO NACIONAL DE METROLOGIA, QUALIDADE E TECNOLOGIA (Inmetro).  </w:t>
      </w:r>
      <w:r w:rsidR="001C70AB" w:rsidRPr="00B62A9F">
        <w:rPr>
          <w:rFonts w:ascii="Calibri Light" w:hAnsi="Calibri Light"/>
        </w:rPr>
        <w:t>Disponível em &lt;</w:t>
      </w:r>
      <w:hyperlink w:history="1">
        <w:r w:rsidR="001C70AB" w:rsidRPr="00B62A9F">
          <w:t>http://www.inmetro.gov.br&gt;</w:t>
        </w:r>
      </w:hyperlink>
      <w:r w:rsidRPr="00B62A9F">
        <w:rPr>
          <w:rFonts w:ascii="Calibri Light" w:hAnsi="Calibri Light"/>
        </w:rPr>
        <w:t>.</w:t>
      </w:r>
      <w:r w:rsidR="001C70AB" w:rsidRPr="00B62A9F">
        <w:rPr>
          <w:rFonts w:ascii="Calibri Light" w:hAnsi="Calibri Light"/>
        </w:rPr>
        <w:t xml:space="preserve"> Acesso em 09 Abr. 2017</w:t>
      </w:r>
      <w:r w:rsidR="00D15D3B" w:rsidRPr="00B62A9F">
        <w:rPr>
          <w:rFonts w:ascii="Calibri Light" w:hAnsi="Calibri Light"/>
        </w:rPr>
        <w:t>.</w:t>
      </w:r>
    </w:p>
    <w:p w14:paraId="6B962C1F" w14:textId="18488363" w:rsidR="001F1865" w:rsidRPr="00272B2D" w:rsidRDefault="001F1865" w:rsidP="00B62A9F">
      <w:pPr>
        <w:pStyle w:val="TEXTO-SIMPLES"/>
        <w:spacing w:after="160"/>
        <w:ind w:firstLine="0"/>
        <w:rPr>
          <w:rFonts w:ascii="Calibri Light" w:hAnsi="Calibri Light"/>
          <w:lang w:val="en-US"/>
        </w:rPr>
      </w:pPr>
      <w:r w:rsidRPr="00B62A9F">
        <w:rPr>
          <w:rFonts w:ascii="Calibri Light" w:hAnsi="Calibri Light"/>
        </w:rPr>
        <w:t xml:space="preserve">AGÊNCIA NACIONAL DE VIGILÂNCIA SANITÁRIA (Anvisa). </w:t>
      </w:r>
      <w:r w:rsidR="001C70AB" w:rsidRPr="00B62A9F">
        <w:rPr>
          <w:rFonts w:ascii="Calibri Light" w:hAnsi="Calibri Light"/>
        </w:rPr>
        <w:t xml:space="preserve"> Disponível em</w:t>
      </w:r>
      <w:r w:rsidRPr="00B62A9F">
        <w:rPr>
          <w:rFonts w:ascii="Calibri Light" w:hAnsi="Calibri Light"/>
        </w:rPr>
        <w:t xml:space="preserve"> </w:t>
      </w:r>
      <w:r w:rsidR="001C70AB" w:rsidRPr="00B62A9F">
        <w:rPr>
          <w:rFonts w:ascii="Calibri Light" w:hAnsi="Calibri Light"/>
        </w:rPr>
        <w:t>&lt;</w:t>
      </w:r>
      <w:hyperlink w:history="1">
        <w:r w:rsidR="001C70AB" w:rsidRPr="00B62A9F">
          <w:t>http://portal.anvisa.gov.br&gt;</w:t>
        </w:r>
      </w:hyperlink>
      <w:r w:rsidRPr="00B62A9F">
        <w:rPr>
          <w:rFonts w:ascii="Calibri Light" w:hAnsi="Calibri Light"/>
        </w:rPr>
        <w:t>.</w:t>
      </w:r>
      <w:r w:rsidR="001C70AB" w:rsidRPr="00B62A9F">
        <w:rPr>
          <w:rFonts w:ascii="Calibri Light" w:hAnsi="Calibri Light"/>
        </w:rPr>
        <w:t xml:space="preserve"> </w:t>
      </w:r>
      <w:proofErr w:type="spellStart"/>
      <w:r w:rsidR="001C70AB" w:rsidRPr="00272B2D">
        <w:rPr>
          <w:rFonts w:ascii="Calibri Light" w:hAnsi="Calibri Light"/>
          <w:lang w:val="en-US"/>
        </w:rPr>
        <w:t>Acesso</w:t>
      </w:r>
      <w:proofErr w:type="spellEnd"/>
      <w:r w:rsidR="001C70AB" w:rsidRPr="00272B2D">
        <w:rPr>
          <w:rFonts w:ascii="Calibri Light" w:hAnsi="Calibri Light"/>
          <w:lang w:val="en-US"/>
        </w:rPr>
        <w:t xml:space="preserve"> em 09 Abr. 2017</w:t>
      </w:r>
      <w:r w:rsidR="00D15D3B" w:rsidRPr="00272B2D">
        <w:rPr>
          <w:rFonts w:ascii="Calibri Light" w:hAnsi="Calibri Light"/>
          <w:lang w:val="en-US"/>
        </w:rPr>
        <w:t>.</w:t>
      </w:r>
    </w:p>
    <w:p w14:paraId="38BC6CAE" w14:textId="30E5295C" w:rsidR="001F1865" w:rsidRPr="00B62A9F" w:rsidRDefault="00DF292E" w:rsidP="00B62A9F">
      <w:pPr>
        <w:pStyle w:val="TEXTO-SIMPLES"/>
        <w:spacing w:after="160"/>
        <w:ind w:firstLine="0"/>
        <w:rPr>
          <w:rFonts w:ascii="Calibri Light" w:hAnsi="Calibri Light"/>
        </w:rPr>
      </w:pPr>
      <w:r w:rsidRPr="00272B2D">
        <w:rPr>
          <w:rFonts w:ascii="Calibri Light" w:hAnsi="Calibri Light"/>
          <w:lang w:val="en-US"/>
        </w:rPr>
        <w:t xml:space="preserve">LAWRENCE LIVERMORE NATIONAL LABORATORY, UNIVERSITY OF CALIFORNIA. </w:t>
      </w:r>
      <w:r w:rsidR="001C70AB" w:rsidRPr="00272B2D">
        <w:rPr>
          <w:rFonts w:ascii="Calibri Light" w:hAnsi="Calibri Light"/>
          <w:lang w:val="en-US"/>
        </w:rPr>
        <w:t xml:space="preserve"> </w:t>
      </w:r>
      <w:r w:rsidR="001C70AB" w:rsidRPr="00B62A9F">
        <w:rPr>
          <w:rFonts w:ascii="Calibri Light" w:hAnsi="Calibri Light"/>
        </w:rPr>
        <w:t>Disponível em &lt;http://ehs.unc.edu/manuals/ehsmanual&gt;</w:t>
      </w:r>
      <w:r w:rsidR="001E5423" w:rsidRPr="00B62A9F">
        <w:rPr>
          <w:rFonts w:ascii="Calibri Light" w:hAnsi="Calibri Light"/>
        </w:rPr>
        <w:t>.</w:t>
      </w:r>
      <w:r w:rsidR="001C70AB" w:rsidRPr="00B62A9F">
        <w:rPr>
          <w:rFonts w:ascii="Calibri Light" w:hAnsi="Calibri Light"/>
        </w:rPr>
        <w:t xml:space="preserve"> Acesso em 09 Abr. 2017</w:t>
      </w:r>
      <w:r w:rsidR="00D15D3B" w:rsidRPr="00B62A9F">
        <w:rPr>
          <w:rFonts w:ascii="Calibri Light" w:hAnsi="Calibri Light"/>
        </w:rPr>
        <w:t>.</w:t>
      </w:r>
    </w:p>
    <w:sectPr w:rsidR="001F1865" w:rsidRPr="00B62A9F" w:rsidSect="00777959">
      <w:headerReference w:type="default" r:id="rId25"/>
      <w:pgSz w:w="11906" w:h="16838" w:code="9"/>
      <w:pgMar w:top="1134" w:right="1134" w:bottom="1134" w:left="1418" w:header="709" w:footer="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31D4D1" w14:textId="77777777" w:rsidR="00991FA5" w:rsidRDefault="00991FA5" w:rsidP="0078468E">
      <w:pPr>
        <w:spacing w:after="0" w:line="240" w:lineRule="auto"/>
      </w:pPr>
      <w:r>
        <w:separator/>
      </w:r>
    </w:p>
    <w:p w14:paraId="5BBE2BDE" w14:textId="77777777" w:rsidR="00991FA5" w:rsidRDefault="00991FA5"/>
  </w:endnote>
  <w:endnote w:type="continuationSeparator" w:id="0">
    <w:p w14:paraId="585A3F73" w14:textId="77777777" w:rsidR="00991FA5" w:rsidRDefault="00991FA5" w:rsidP="0078468E">
      <w:pPr>
        <w:spacing w:after="0" w:line="240" w:lineRule="auto"/>
      </w:pPr>
      <w:r>
        <w:continuationSeparator/>
      </w:r>
    </w:p>
    <w:p w14:paraId="1940FFE3" w14:textId="77777777" w:rsidR="00991FA5" w:rsidRDefault="00991F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Slab">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6541195"/>
      <w:docPartObj>
        <w:docPartGallery w:val="Page Numbers (Bottom of Page)"/>
        <w:docPartUnique/>
      </w:docPartObj>
    </w:sdtPr>
    <w:sdtEndPr/>
    <w:sdtContent>
      <w:p w14:paraId="6E9F2E9D" w14:textId="1392D34A" w:rsidR="00777959" w:rsidRDefault="00777959">
        <w:pPr>
          <w:pStyle w:val="Rodap"/>
          <w:jc w:val="right"/>
        </w:pPr>
        <w:r>
          <w:fldChar w:fldCharType="begin"/>
        </w:r>
        <w:r>
          <w:instrText>PAGE   \* MERGEFORMAT</w:instrText>
        </w:r>
        <w:r>
          <w:fldChar w:fldCharType="separate"/>
        </w:r>
        <w:r w:rsidR="00051D98">
          <w:rPr>
            <w:noProof/>
          </w:rPr>
          <w:t>6</w:t>
        </w:r>
        <w:r>
          <w:fldChar w:fldCharType="end"/>
        </w:r>
      </w:p>
    </w:sdtContent>
  </w:sdt>
  <w:p w14:paraId="218ECD85" w14:textId="77777777" w:rsidR="00777959" w:rsidRDefault="00777959">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006EB8" w14:textId="77777777" w:rsidR="00991FA5" w:rsidRDefault="00991FA5" w:rsidP="0078468E">
      <w:pPr>
        <w:spacing w:after="0" w:line="240" w:lineRule="auto"/>
      </w:pPr>
      <w:r>
        <w:separator/>
      </w:r>
    </w:p>
    <w:p w14:paraId="3EA46109" w14:textId="77777777" w:rsidR="00991FA5" w:rsidRDefault="00991FA5"/>
  </w:footnote>
  <w:footnote w:type="continuationSeparator" w:id="0">
    <w:p w14:paraId="734521AE" w14:textId="77777777" w:rsidR="00991FA5" w:rsidRDefault="00991FA5" w:rsidP="0078468E">
      <w:pPr>
        <w:spacing w:after="0" w:line="240" w:lineRule="auto"/>
      </w:pPr>
      <w:r>
        <w:continuationSeparator/>
      </w:r>
    </w:p>
    <w:p w14:paraId="3E29FC8F" w14:textId="77777777" w:rsidR="00991FA5" w:rsidRDefault="00991FA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FC431" w14:textId="61489C2A" w:rsidR="007A53B5" w:rsidRDefault="007A53B5">
    <w:pPr>
      <w:pStyle w:val="Cabealho"/>
    </w:pPr>
  </w:p>
  <w:p w14:paraId="3C166112" w14:textId="77777777" w:rsidR="007A53B5" w:rsidRDefault="007A53B5">
    <w:pPr>
      <w:pStyle w:val="Cabealho"/>
    </w:pPr>
  </w:p>
  <w:p w14:paraId="771C8A1E" w14:textId="66DA6BD6" w:rsidR="007A53B5" w:rsidRDefault="007A53B5">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109448" w14:textId="00609969" w:rsidR="007A53B5" w:rsidRDefault="006D0BDC">
    <w:pPr>
      <w:pStyle w:val="Cabealho"/>
    </w:pPr>
    <w:r>
      <w:rPr>
        <w:noProof/>
        <w:lang w:eastAsia="pt-BR"/>
      </w:rPr>
      <w:drawing>
        <wp:anchor distT="0" distB="0" distL="114300" distR="114300" simplePos="0" relativeHeight="251665408" behindDoc="0" locked="0" layoutInCell="1" allowOverlap="1" wp14:anchorId="0CC91044" wp14:editId="513C6D0B">
          <wp:simplePos x="0" y="0"/>
          <wp:positionH relativeFrom="margin">
            <wp:posOffset>-1270</wp:posOffset>
          </wp:positionH>
          <wp:positionV relativeFrom="paragraph">
            <wp:posOffset>-191135</wp:posOffset>
          </wp:positionV>
          <wp:extent cx="5939790" cy="285750"/>
          <wp:effectExtent l="0" t="0" r="3810" b="0"/>
          <wp:wrapSquare wrapText="bothSides"/>
          <wp:docPr id="10" name="Imagem 10" descr="http://entib.org.br/entib/imagens/rotuloSUPCursos_ENTIB_60601_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ntib.org.br/entib/imagens/rotuloSUPCursos_ENTIB_60601_A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02E4">
      <w:rPr>
        <w:noProof/>
        <w:lang w:eastAsia="pt-BR"/>
      </w:rPr>
      <w:drawing>
        <wp:anchor distT="0" distB="0" distL="114300" distR="114300" simplePos="0" relativeHeight="251664384" behindDoc="1" locked="0" layoutInCell="1" allowOverlap="1" wp14:anchorId="0DE3E6D9" wp14:editId="07A8D93B">
          <wp:simplePos x="0" y="0"/>
          <wp:positionH relativeFrom="page">
            <wp:align>left</wp:align>
          </wp:positionH>
          <wp:positionV relativeFrom="paragraph">
            <wp:posOffset>-442595</wp:posOffset>
          </wp:positionV>
          <wp:extent cx="7543165" cy="10668000"/>
          <wp:effectExtent l="0" t="0" r="635" b="0"/>
          <wp:wrapNone/>
          <wp:docPr id="7" name="Imagem 7" descr="C:\Users\Aline\Desktop\Entib - Folha de rost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Entib - Folha de rosto .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43165"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156DFE" w14:textId="77777777" w:rsidR="007A53B5" w:rsidRDefault="007A53B5">
    <w:pPr>
      <w:pStyle w:val="Cabealho"/>
    </w:pPr>
  </w:p>
  <w:p w14:paraId="5B2968F6" w14:textId="3737428F" w:rsidR="007A53B5" w:rsidRDefault="007A53B5">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62E32"/>
    <w:multiLevelType w:val="hybridMultilevel"/>
    <w:tmpl w:val="BC4AD62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D384C66"/>
    <w:multiLevelType w:val="hybridMultilevel"/>
    <w:tmpl w:val="7C2887EA"/>
    <w:lvl w:ilvl="0" w:tplc="89261A5C">
      <w:start w:val="1"/>
      <w:numFmt w:val="decimal"/>
      <w:lvlText w:val="%1."/>
      <w:lvlJc w:val="left"/>
      <w:pPr>
        <w:ind w:left="720" w:hanging="360"/>
      </w:pPr>
      <w:rPr>
        <w:rFonts w:ascii="Arial" w:hAnsi="Arial" w:hint="default"/>
        <w:b w:val="0"/>
        <w:i w:val="0"/>
        <w:sz w:val="22"/>
        <w14:stylisticSets/>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DB63F5B"/>
    <w:multiLevelType w:val="hybridMultilevel"/>
    <w:tmpl w:val="55529BF6"/>
    <w:lvl w:ilvl="0" w:tplc="146A81AE">
      <w:start w:val="1"/>
      <w:numFmt w:val="decimal"/>
      <w:pStyle w:val="EQUAO"/>
      <w:lvlText w:val="(%1)"/>
      <w:lvlJc w:val="right"/>
      <w:pPr>
        <w:ind w:left="1287" w:hanging="360"/>
      </w:pPr>
      <w:rPr>
        <w:rFonts w:ascii="Arial" w:hAnsi="Arial" w:hint="default"/>
        <w:b/>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0A17335"/>
    <w:multiLevelType w:val="hybridMultilevel"/>
    <w:tmpl w:val="5E1003CC"/>
    <w:lvl w:ilvl="0" w:tplc="3B22107A">
      <w:start w:val="1"/>
      <w:numFmt w:val="decimal"/>
      <w:lvlText w:val="Tabela %1."/>
      <w:lvlJc w:val="center"/>
      <w:pPr>
        <w:ind w:left="720" w:hanging="360"/>
      </w:pPr>
      <w:rPr>
        <w:rFonts w:ascii="Arial" w:hAnsi="Arial" w:hint="default"/>
        <w:b/>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0FD4E7D"/>
    <w:multiLevelType w:val="hybridMultilevel"/>
    <w:tmpl w:val="A022C14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 w15:restartNumberingAfterBreak="0">
    <w:nsid w:val="21B42ABE"/>
    <w:multiLevelType w:val="multilevel"/>
    <w:tmpl w:val="793A0C92"/>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6" w15:restartNumberingAfterBreak="0">
    <w:nsid w:val="233D174C"/>
    <w:multiLevelType w:val="hybridMultilevel"/>
    <w:tmpl w:val="68B688B2"/>
    <w:lvl w:ilvl="0" w:tplc="8898C50E">
      <w:start w:val="1"/>
      <w:numFmt w:val="decimal"/>
      <w:pStyle w:val="FIGURA"/>
      <w:lvlText w:val="Figura %1."/>
      <w:lvlJc w:val="center"/>
      <w:pPr>
        <w:ind w:left="720" w:hanging="360"/>
      </w:pPr>
      <w:rPr>
        <w:rFonts w:ascii="Arial" w:hAnsi="Arial" w:hint="default"/>
        <w:b/>
        <w:i w:val="0"/>
        <w:sz w:val="24"/>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7616DA3"/>
    <w:multiLevelType w:val="hybridMultilevel"/>
    <w:tmpl w:val="ACE439F4"/>
    <w:lvl w:ilvl="0" w:tplc="6394C55E">
      <w:start w:val="1"/>
      <w:numFmt w:val="decimal"/>
      <w:lvlText w:val="%1."/>
      <w:lvlJc w:val="right"/>
      <w:pPr>
        <w:ind w:left="1287"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7BD3CAC"/>
    <w:multiLevelType w:val="hybridMultilevel"/>
    <w:tmpl w:val="BC4AD62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A8E3B52"/>
    <w:multiLevelType w:val="hybridMultilevel"/>
    <w:tmpl w:val="BC4AD62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C0875DB"/>
    <w:multiLevelType w:val="hybridMultilevel"/>
    <w:tmpl w:val="52CE075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65A6278"/>
    <w:multiLevelType w:val="hybridMultilevel"/>
    <w:tmpl w:val="8102B7FC"/>
    <w:lvl w:ilvl="0" w:tplc="4FA8514E">
      <w:start w:val="1"/>
      <w:numFmt w:val="decimal"/>
      <w:pStyle w:val="CAPTULO"/>
      <w:lvlText w:val="CAPÍTULO %1."/>
      <w:lvlJc w:val="left"/>
      <w:pPr>
        <w:ind w:left="720" w:hanging="360"/>
      </w:pPr>
      <w:rPr>
        <w:rFonts w:ascii="Arial" w:hAnsi="Arial" w:hint="default"/>
        <w:b/>
        <w:i w:val="0"/>
        <w:sz w:val="3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89C7270"/>
    <w:multiLevelType w:val="hybridMultilevel"/>
    <w:tmpl w:val="FFB8C0D6"/>
    <w:lvl w:ilvl="0" w:tplc="04160001">
      <w:start w:val="1"/>
      <w:numFmt w:val="bullet"/>
      <w:lvlText w:val=""/>
      <w:lvlJc w:val="left"/>
      <w:pPr>
        <w:ind w:left="1287" w:hanging="360"/>
      </w:pPr>
      <w:rPr>
        <w:rFonts w:ascii="Symbol" w:hAnsi="Symbol" w:hint="default"/>
      </w:rPr>
    </w:lvl>
    <w:lvl w:ilvl="1" w:tplc="04160003">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3" w15:restartNumberingAfterBreak="0">
    <w:nsid w:val="3BD06BB9"/>
    <w:multiLevelType w:val="hybridMultilevel"/>
    <w:tmpl w:val="B4B292D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8C87556"/>
    <w:multiLevelType w:val="hybridMultilevel"/>
    <w:tmpl w:val="BC4AD62E"/>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C0221D8"/>
    <w:multiLevelType w:val="hybridMultilevel"/>
    <w:tmpl w:val="B93CBE8C"/>
    <w:lvl w:ilvl="0" w:tplc="A1DE741E">
      <w:start w:val="1"/>
      <w:numFmt w:val="decimal"/>
      <w:pStyle w:val="TABELA"/>
      <w:lvlText w:val="Tabela %1."/>
      <w:lvlJc w:val="center"/>
      <w:pPr>
        <w:ind w:left="720" w:hanging="360"/>
      </w:pPr>
      <w:rPr>
        <w:rFonts w:ascii="Arial" w:hAnsi="Arial" w:hint="default"/>
        <w:b/>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38F6B51"/>
    <w:multiLevelType w:val="multilevel"/>
    <w:tmpl w:val="793A0C92"/>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7" w15:restartNumberingAfterBreak="0">
    <w:nsid w:val="55BA1B50"/>
    <w:multiLevelType w:val="hybridMultilevel"/>
    <w:tmpl w:val="BC4AD62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582B400E"/>
    <w:multiLevelType w:val="hybridMultilevel"/>
    <w:tmpl w:val="3DD68C40"/>
    <w:lvl w:ilvl="0" w:tplc="129A0FDC">
      <w:start w:val="1"/>
      <w:numFmt w:val="decimal"/>
      <w:lvlText w:val="(%1)"/>
      <w:lvlJc w:val="right"/>
      <w:pPr>
        <w:ind w:left="1287" w:hanging="360"/>
      </w:pPr>
      <w:rPr>
        <w:rFonts w:ascii="Arial" w:hAnsi="Arial" w:hint="default"/>
        <w:b/>
        <w:i w:val="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A011525"/>
    <w:multiLevelType w:val="hybridMultilevel"/>
    <w:tmpl w:val="B4B292D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5D8B6F94"/>
    <w:multiLevelType w:val="multilevel"/>
    <w:tmpl w:val="793A0C92"/>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1" w15:restartNumberingAfterBreak="0">
    <w:nsid w:val="60404684"/>
    <w:multiLevelType w:val="hybridMultilevel"/>
    <w:tmpl w:val="E73C901A"/>
    <w:lvl w:ilvl="0" w:tplc="244E20DC">
      <w:start w:val="1"/>
      <w:numFmt w:val="decimal"/>
      <w:lvlText w:val="Figura %1."/>
      <w:lvlJc w:val="center"/>
      <w:pPr>
        <w:ind w:left="720" w:hanging="360"/>
      </w:pPr>
      <w:rPr>
        <w:rFonts w:ascii="Arial" w:hAnsi="Arial" w:hint="default"/>
        <w:b/>
        <w:i w:val="0"/>
        <w:sz w:val="24"/>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61640427"/>
    <w:multiLevelType w:val="hybridMultilevel"/>
    <w:tmpl w:val="BC4AD62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95D6FAF"/>
    <w:multiLevelType w:val="hybridMultilevel"/>
    <w:tmpl w:val="BC4AD62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9B21233"/>
    <w:multiLevelType w:val="multilevel"/>
    <w:tmpl w:val="430EF2E0"/>
    <w:lvl w:ilvl="0">
      <w:start w:val="1"/>
      <w:numFmt w:val="decimal"/>
      <w:pStyle w:val="SUB-TTULO1"/>
      <w:lvlText w:val="%1"/>
      <w:lvlJc w:val="left"/>
      <w:pPr>
        <w:ind w:left="4562" w:hanging="450"/>
      </w:pPr>
      <w:rPr>
        <w:rFonts w:hint="default"/>
        <w:color w:val="0066B2"/>
      </w:rPr>
    </w:lvl>
    <w:lvl w:ilvl="1">
      <w:start w:val="1"/>
      <w:numFmt w:val="decimal"/>
      <w:pStyle w:val="SUB-TTULO2"/>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5" w15:restartNumberingAfterBreak="0">
    <w:nsid w:val="6EB27B3A"/>
    <w:multiLevelType w:val="hybridMultilevel"/>
    <w:tmpl w:val="BC4AD62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71510779"/>
    <w:multiLevelType w:val="hybridMultilevel"/>
    <w:tmpl w:val="0A7227C0"/>
    <w:lvl w:ilvl="0" w:tplc="244E20DC">
      <w:start w:val="1"/>
      <w:numFmt w:val="decimal"/>
      <w:lvlText w:val="Figura %1."/>
      <w:lvlJc w:val="center"/>
      <w:pPr>
        <w:ind w:left="720" w:hanging="360"/>
      </w:pPr>
      <w:rPr>
        <w:rFonts w:ascii="Arial" w:hAnsi="Arial" w:hint="default"/>
        <w:b/>
        <w:i w:val="0"/>
        <w:sz w:val="24"/>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783677FD"/>
    <w:multiLevelType w:val="hybridMultilevel"/>
    <w:tmpl w:val="D2128A42"/>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8" w15:restartNumberingAfterBreak="0">
    <w:nsid w:val="78DC67CC"/>
    <w:multiLevelType w:val="hybridMultilevel"/>
    <w:tmpl w:val="BC4AD62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7DB142E7"/>
    <w:multiLevelType w:val="hybridMultilevel"/>
    <w:tmpl w:val="F2BA63BC"/>
    <w:lvl w:ilvl="0" w:tplc="B74EC6D2">
      <w:start w:val="100"/>
      <w:numFmt w:val="decimal"/>
      <w:lvlText w:val="(%1)"/>
      <w:lvlJc w:val="right"/>
      <w:pPr>
        <w:ind w:left="1287" w:hanging="360"/>
      </w:pPr>
      <w:rPr>
        <w:rFonts w:ascii="Arial" w:hAnsi="Arial" w:hint="default"/>
        <w:b/>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0"/>
  </w:num>
  <w:num w:numId="2">
    <w:abstractNumId w:val="14"/>
  </w:num>
  <w:num w:numId="3">
    <w:abstractNumId w:val="8"/>
  </w:num>
  <w:num w:numId="4">
    <w:abstractNumId w:val="9"/>
  </w:num>
  <w:num w:numId="5">
    <w:abstractNumId w:val="23"/>
  </w:num>
  <w:num w:numId="6">
    <w:abstractNumId w:val="22"/>
  </w:num>
  <w:num w:numId="7">
    <w:abstractNumId w:val="25"/>
  </w:num>
  <w:num w:numId="8">
    <w:abstractNumId w:val="0"/>
  </w:num>
  <w:num w:numId="9">
    <w:abstractNumId w:val="17"/>
  </w:num>
  <w:num w:numId="10">
    <w:abstractNumId w:val="28"/>
  </w:num>
  <w:num w:numId="11">
    <w:abstractNumId w:val="13"/>
  </w:num>
  <w:num w:numId="12">
    <w:abstractNumId w:val="19"/>
  </w:num>
  <w:num w:numId="13">
    <w:abstractNumId w:val="1"/>
  </w:num>
  <w:num w:numId="14">
    <w:abstractNumId w:val="6"/>
  </w:num>
  <w:num w:numId="15">
    <w:abstractNumId w:val="24"/>
  </w:num>
  <w:num w:numId="16">
    <w:abstractNumId w:val="16"/>
  </w:num>
  <w:num w:numId="17">
    <w:abstractNumId w:val="20"/>
  </w:num>
  <w:num w:numId="18">
    <w:abstractNumId w:val="5"/>
  </w:num>
  <w:num w:numId="19">
    <w:abstractNumId w:val="15"/>
  </w:num>
  <w:num w:numId="20">
    <w:abstractNumId w:val="3"/>
  </w:num>
  <w:num w:numId="21">
    <w:abstractNumId w:val="12"/>
  </w:num>
  <w:num w:numId="22">
    <w:abstractNumId w:val="11"/>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 w:numId="29">
    <w:abstractNumId w:val="27"/>
  </w:num>
  <w:num w:numId="30">
    <w:abstractNumId w:val="26"/>
  </w:num>
  <w:num w:numId="31">
    <w:abstractNumId w:val="4"/>
  </w:num>
  <w:num w:numId="32">
    <w:abstractNumId w:val="7"/>
  </w:num>
  <w:num w:numId="33">
    <w:abstractNumId w:val="18"/>
  </w:num>
  <w:num w:numId="34">
    <w:abstractNumId w:val="29"/>
  </w:num>
  <w:num w:numId="35">
    <w:abstractNumId w:val="2"/>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isplayBackgroundShape/>
  <w:proofState w:spelling="clean" w:grammar="clean"/>
  <w:defaultTabStop w:val="5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9B7"/>
    <w:rsid w:val="00005C10"/>
    <w:rsid w:val="00006F4A"/>
    <w:rsid w:val="000138A7"/>
    <w:rsid w:val="00014F82"/>
    <w:rsid w:val="0001582D"/>
    <w:rsid w:val="0004046B"/>
    <w:rsid w:val="0004083D"/>
    <w:rsid w:val="00040F03"/>
    <w:rsid w:val="00041350"/>
    <w:rsid w:val="00042710"/>
    <w:rsid w:val="00042902"/>
    <w:rsid w:val="00042DC1"/>
    <w:rsid w:val="000435D4"/>
    <w:rsid w:val="00051D98"/>
    <w:rsid w:val="00054169"/>
    <w:rsid w:val="00057272"/>
    <w:rsid w:val="00060A17"/>
    <w:rsid w:val="00063D32"/>
    <w:rsid w:val="00064D76"/>
    <w:rsid w:val="0007193A"/>
    <w:rsid w:val="00071BFE"/>
    <w:rsid w:val="00085CFA"/>
    <w:rsid w:val="00087687"/>
    <w:rsid w:val="0009104E"/>
    <w:rsid w:val="00093F20"/>
    <w:rsid w:val="000A099D"/>
    <w:rsid w:val="000A1048"/>
    <w:rsid w:val="000A18C9"/>
    <w:rsid w:val="000A204A"/>
    <w:rsid w:val="000A2693"/>
    <w:rsid w:val="000A3658"/>
    <w:rsid w:val="000A5551"/>
    <w:rsid w:val="000A5830"/>
    <w:rsid w:val="000A5ACE"/>
    <w:rsid w:val="000B0376"/>
    <w:rsid w:val="000B20D8"/>
    <w:rsid w:val="000B51D0"/>
    <w:rsid w:val="000C083C"/>
    <w:rsid w:val="000C0C8C"/>
    <w:rsid w:val="000C34D6"/>
    <w:rsid w:val="000C4AF5"/>
    <w:rsid w:val="000C69D1"/>
    <w:rsid w:val="000D15DB"/>
    <w:rsid w:val="000D3BE3"/>
    <w:rsid w:val="000D4355"/>
    <w:rsid w:val="000D59F6"/>
    <w:rsid w:val="000D73B1"/>
    <w:rsid w:val="000E32C7"/>
    <w:rsid w:val="000F1436"/>
    <w:rsid w:val="000F4589"/>
    <w:rsid w:val="00106954"/>
    <w:rsid w:val="001105BF"/>
    <w:rsid w:val="00110BA4"/>
    <w:rsid w:val="00112F76"/>
    <w:rsid w:val="001135B8"/>
    <w:rsid w:val="00114000"/>
    <w:rsid w:val="00116153"/>
    <w:rsid w:val="00117308"/>
    <w:rsid w:val="00120F3F"/>
    <w:rsid w:val="00133E7C"/>
    <w:rsid w:val="0014262F"/>
    <w:rsid w:val="001512D7"/>
    <w:rsid w:val="001538DF"/>
    <w:rsid w:val="00154FD3"/>
    <w:rsid w:val="00155575"/>
    <w:rsid w:val="001567C1"/>
    <w:rsid w:val="00166728"/>
    <w:rsid w:val="00166BDB"/>
    <w:rsid w:val="001679C5"/>
    <w:rsid w:val="0017351A"/>
    <w:rsid w:val="001803F7"/>
    <w:rsid w:val="00180CF5"/>
    <w:rsid w:val="001904F6"/>
    <w:rsid w:val="00191460"/>
    <w:rsid w:val="001921C1"/>
    <w:rsid w:val="00193617"/>
    <w:rsid w:val="00193B8F"/>
    <w:rsid w:val="0019428A"/>
    <w:rsid w:val="00196206"/>
    <w:rsid w:val="00197363"/>
    <w:rsid w:val="001A34A9"/>
    <w:rsid w:val="001A57BC"/>
    <w:rsid w:val="001B298F"/>
    <w:rsid w:val="001C00FD"/>
    <w:rsid w:val="001C07D1"/>
    <w:rsid w:val="001C564D"/>
    <w:rsid w:val="001C70AB"/>
    <w:rsid w:val="001D3CB6"/>
    <w:rsid w:val="001E0852"/>
    <w:rsid w:val="001E2DF0"/>
    <w:rsid w:val="001E5423"/>
    <w:rsid w:val="001E5A83"/>
    <w:rsid w:val="001E5EF8"/>
    <w:rsid w:val="001E6EAD"/>
    <w:rsid w:val="001E7D92"/>
    <w:rsid w:val="001F1865"/>
    <w:rsid w:val="00202861"/>
    <w:rsid w:val="00203FC9"/>
    <w:rsid w:val="00204FBC"/>
    <w:rsid w:val="00213AFA"/>
    <w:rsid w:val="0022203B"/>
    <w:rsid w:val="0022625A"/>
    <w:rsid w:val="0022663C"/>
    <w:rsid w:val="002276BD"/>
    <w:rsid w:val="00244E10"/>
    <w:rsid w:val="002515CE"/>
    <w:rsid w:val="002536AF"/>
    <w:rsid w:val="002538BC"/>
    <w:rsid w:val="002556A2"/>
    <w:rsid w:val="0025571F"/>
    <w:rsid w:val="00256B75"/>
    <w:rsid w:val="00264955"/>
    <w:rsid w:val="00264C4D"/>
    <w:rsid w:val="00271DEE"/>
    <w:rsid w:val="002729BB"/>
    <w:rsid w:val="00272B2D"/>
    <w:rsid w:val="002730AD"/>
    <w:rsid w:val="002746F7"/>
    <w:rsid w:val="002825CA"/>
    <w:rsid w:val="00283E04"/>
    <w:rsid w:val="00287730"/>
    <w:rsid w:val="002879A0"/>
    <w:rsid w:val="00292C68"/>
    <w:rsid w:val="00295796"/>
    <w:rsid w:val="00295C65"/>
    <w:rsid w:val="00297869"/>
    <w:rsid w:val="002A389E"/>
    <w:rsid w:val="002A395D"/>
    <w:rsid w:val="002A4E87"/>
    <w:rsid w:val="002A6119"/>
    <w:rsid w:val="002A7921"/>
    <w:rsid w:val="002B19F6"/>
    <w:rsid w:val="002B580A"/>
    <w:rsid w:val="002B78EE"/>
    <w:rsid w:val="002C436E"/>
    <w:rsid w:val="002D1626"/>
    <w:rsid w:val="002D1685"/>
    <w:rsid w:val="002D42B7"/>
    <w:rsid w:val="002D5836"/>
    <w:rsid w:val="002D5A39"/>
    <w:rsid w:val="002D5EEB"/>
    <w:rsid w:val="002D70D0"/>
    <w:rsid w:val="002D79D0"/>
    <w:rsid w:val="002E40EA"/>
    <w:rsid w:val="002E4AB7"/>
    <w:rsid w:val="002E532E"/>
    <w:rsid w:val="002F0FA2"/>
    <w:rsid w:val="003047EB"/>
    <w:rsid w:val="00307D1D"/>
    <w:rsid w:val="0032055D"/>
    <w:rsid w:val="00322D5D"/>
    <w:rsid w:val="00327B14"/>
    <w:rsid w:val="0033177C"/>
    <w:rsid w:val="00342A54"/>
    <w:rsid w:val="003445C3"/>
    <w:rsid w:val="003552DA"/>
    <w:rsid w:val="00357260"/>
    <w:rsid w:val="0036137C"/>
    <w:rsid w:val="00363C45"/>
    <w:rsid w:val="00363E1C"/>
    <w:rsid w:val="0036477F"/>
    <w:rsid w:val="00365F80"/>
    <w:rsid w:val="0036671A"/>
    <w:rsid w:val="00370C58"/>
    <w:rsid w:val="003743E0"/>
    <w:rsid w:val="00381DB9"/>
    <w:rsid w:val="00382CC8"/>
    <w:rsid w:val="003837BD"/>
    <w:rsid w:val="003845FF"/>
    <w:rsid w:val="003846CE"/>
    <w:rsid w:val="00385E58"/>
    <w:rsid w:val="00385FD3"/>
    <w:rsid w:val="00391DD2"/>
    <w:rsid w:val="00394166"/>
    <w:rsid w:val="003A07E0"/>
    <w:rsid w:val="003A0AB7"/>
    <w:rsid w:val="003A7CA5"/>
    <w:rsid w:val="003B296F"/>
    <w:rsid w:val="003B68F8"/>
    <w:rsid w:val="003B6E90"/>
    <w:rsid w:val="003B6FB8"/>
    <w:rsid w:val="003C0570"/>
    <w:rsid w:val="003C3205"/>
    <w:rsid w:val="003C6AD7"/>
    <w:rsid w:val="003D41B4"/>
    <w:rsid w:val="003D6EC1"/>
    <w:rsid w:val="003E334A"/>
    <w:rsid w:val="003E37B8"/>
    <w:rsid w:val="003E6B1F"/>
    <w:rsid w:val="003F0CD2"/>
    <w:rsid w:val="003F1764"/>
    <w:rsid w:val="003F1B9A"/>
    <w:rsid w:val="003F321E"/>
    <w:rsid w:val="003F7681"/>
    <w:rsid w:val="00400A83"/>
    <w:rsid w:val="0040270C"/>
    <w:rsid w:val="00412C38"/>
    <w:rsid w:val="004257B2"/>
    <w:rsid w:val="004270BA"/>
    <w:rsid w:val="00435BFF"/>
    <w:rsid w:val="00442C13"/>
    <w:rsid w:val="00452CD3"/>
    <w:rsid w:val="004674CC"/>
    <w:rsid w:val="004675C3"/>
    <w:rsid w:val="00471E03"/>
    <w:rsid w:val="00472E3F"/>
    <w:rsid w:val="00474C35"/>
    <w:rsid w:val="00475681"/>
    <w:rsid w:val="00476D27"/>
    <w:rsid w:val="0048183B"/>
    <w:rsid w:val="00482BFF"/>
    <w:rsid w:val="00490606"/>
    <w:rsid w:val="00490755"/>
    <w:rsid w:val="00497555"/>
    <w:rsid w:val="004A0EC1"/>
    <w:rsid w:val="004A37AE"/>
    <w:rsid w:val="004A3828"/>
    <w:rsid w:val="004A65C9"/>
    <w:rsid w:val="004B33AA"/>
    <w:rsid w:val="004C3151"/>
    <w:rsid w:val="004C323F"/>
    <w:rsid w:val="004D0846"/>
    <w:rsid w:val="004D0E98"/>
    <w:rsid w:val="004D1907"/>
    <w:rsid w:val="004D3DCE"/>
    <w:rsid w:val="004D64A2"/>
    <w:rsid w:val="004D682B"/>
    <w:rsid w:val="004E1600"/>
    <w:rsid w:val="004E2F8A"/>
    <w:rsid w:val="004E6091"/>
    <w:rsid w:val="004E61FD"/>
    <w:rsid w:val="004F2D24"/>
    <w:rsid w:val="004F3AAC"/>
    <w:rsid w:val="004F4CE5"/>
    <w:rsid w:val="004F4FE9"/>
    <w:rsid w:val="004F5D57"/>
    <w:rsid w:val="004F7FFD"/>
    <w:rsid w:val="00500B3D"/>
    <w:rsid w:val="0050206A"/>
    <w:rsid w:val="00503C05"/>
    <w:rsid w:val="00507359"/>
    <w:rsid w:val="00514473"/>
    <w:rsid w:val="005172B6"/>
    <w:rsid w:val="00520B32"/>
    <w:rsid w:val="0052573B"/>
    <w:rsid w:val="00532D1E"/>
    <w:rsid w:val="00535375"/>
    <w:rsid w:val="00535911"/>
    <w:rsid w:val="00537055"/>
    <w:rsid w:val="00540F7C"/>
    <w:rsid w:val="00541D81"/>
    <w:rsid w:val="005452B3"/>
    <w:rsid w:val="00553164"/>
    <w:rsid w:val="0055691A"/>
    <w:rsid w:val="00560243"/>
    <w:rsid w:val="00564D72"/>
    <w:rsid w:val="0056586E"/>
    <w:rsid w:val="00567525"/>
    <w:rsid w:val="005703B1"/>
    <w:rsid w:val="0057178E"/>
    <w:rsid w:val="00572C2D"/>
    <w:rsid w:val="00577BE5"/>
    <w:rsid w:val="00577E06"/>
    <w:rsid w:val="005824D8"/>
    <w:rsid w:val="00584B46"/>
    <w:rsid w:val="005863E6"/>
    <w:rsid w:val="00590B4C"/>
    <w:rsid w:val="00592242"/>
    <w:rsid w:val="005927DB"/>
    <w:rsid w:val="00593669"/>
    <w:rsid w:val="00593920"/>
    <w:rsid w:val="0059622E"/>
    <w:rsid w:val="00597D7E"/>
    <w:rsid w:val="005A1D4A"/>
    <w:rsid w:val="005A4638"/>
    <w:rsid w:val="005B4BCA"/>
    <w:rsid w:val="005B66EF"/>
    <w:rsid w:val="005C1DFE"/>
    <w:rsid w:val="005C2CE8"/>
    <w:rsid w:val="005C3DBD"/>
    <w:rsid w:val="005C6C60"/>
    <w:rsid w:val="005C7E8A"/>
    <w:rsid w:val="005D2B33"/>
    <w:rsid w:val="005D42BC"/>
    <w:rsid w:val="005D55A8"/>
    <w:rsid w:val="005D6136"/>
    <w:rsid w:val="005E1BF1"/>
    <w:rsid w:val="0060104A"/>
    <w:rsid w:val="00603014"/>
    <w:rsid w:val="00615B6C"/>
    <w:rsid w:val="00615E21"/>
    <w:rsid w:val="0061747F"/>
    <w:rsid w:val="006174A7"/>
    <w:rsid w:val="006221C1"/>
    <w:rsid w:val="00626EFA"/>
    <w:rsid w:val="00634455"/>
    <w:rsid w:val="00640E61"/>
    <w:rsid w:val="00641D10"/>
    <w:rsid w:val="00642481"/>
    <w:rsid w:val="006436BE"/>
    <w:rsid w:val="006446A7"/>
    <w:rsid w:val="00650A73"/>
    <w:rsid w:val="00651C46"/>
    <w:rsid w:val="00651EAF"/>
    <w:rsid w:val="0065280A"/>
    <w:rsid w:val="006560C5"/>
    <w:rsid w:val="0065644E"/>
    <w:rsid w:val="00660D51"/>
    <w:rsid w:val="00661544"/>
    <w:rsid w:val="00662D28"/>
    <w:rsid w:val="00663DAE"/>
    <w:rsid w:val="00664E5A"/>
    <w:rsid w:val="00664F71"/>
    <w:rsid w:val="00666357"/>
    <w:rsid w:val="006706BB"/>
    <w:rsid w:val="006726C6"/>
    <w:rsid w:val="0067502A"/>
    <w:rsid w:val="00680D7D"/>
    <w:rsid w:val="00684ADB"/>
    <w:rsid w:val="00685301"/>
    <w:rsid w:val="006862E4"/>
    <w:rsid w:val="00686F26"/>
    <w:rsid w:val="00692D20"/>
    <w:rsid w:val="00692ECF"/>
    <w:rsid w:val="00696276"/>
    <w:rsid w:val="006A086C"/>
    <w:rsid w:val="006A55CA"/>
    <w:rsid w:val="006B3B34"/>
    <w:rsid w:val="006B42FD"/>
    <w:rsid w:val="006B64A8"/>
    <w:rsid w:val="006B6FE0"/>
    <w:rsid w:val="006D0BDC"/>
    <w:rsid w:val="006D4681"/>
    <w:rsid w:val="006E0D4F"/>
    <w:rsid w:val="006E143A"/>
    <w:rsid w:val="006E1D45"/>
    <w:rsid w:val="006E2BF6"/>
    <w:rsid w:val="006E2DA2"/>
    <w:rsid w:val="006E2F32"/>
    <w:rsid w:val="006F036F"/>
    <w:rsid w:val="006F27B3"/>
    <w:rsid w:val="006F2E66"/>
    <w:rsid w:val="006F42C7"/>
    <w:rsid w:val="00700C15"/>
    <w:rsid w:val="007060A3"/>
    <w:rsid w:val="00706347"/>
    <w:rsid w:val="00712006"/>
    <w:rsid w:val="00712A93"/>
    <w:rsid w:val="00713F7C"/>
    <w:rsid w:val="007160BF"/>
    <w:rsid w:val="0072011C"/>
    <w:rsid w:val="007207F3"/>
    <w:rsid w:val="007216F9"/>
    <w:rsid w:val="007316B1"/>
    <w:rsid w:val="00736227"/>
    <w:rsid w:val="00744016"/>
    <w:rsid w:val="00745AE9"/>
    <w:rsid w:val="007474F0"/>
    <w:rsid w:val="007501D1"/>
    <w:rsid w:val="00751169"/>
    <w:rsid w:val="00751DDF"/>
    <w:rsid w:val="0075217B"/>
    <w:rsid w:val="00752F9A"/>
    <w:rsid w:val="00754AC2"/>
    <w:rsid w:val="007551D1"/>
    <w:rsid w:val="007566A7"/>
    <w:rsid w:val="00757C76"/>
    <w:rsid w:val="0076021D"/>
    <w:rsid w:val="00760B00"/>
    <w:rsid w:val="00764986"/>
    <w:rsid w:val="0076708D"/>
    <w:rsid w:val="00771D5C"/>
    <w:rsid w:val="007751A6"/>
    <w:rsid w:val="00776B9E"/>
    <w:rsid w:val="00777959"/>
    <w:rsid w:val="0078468E"/>
    <w:rsid w:val="0078633F"/>
    <w:rsid w:val="007868E4"/>
    <w:rsid w:val="007870F9"/>
    <w:rsid w:val="00790E29"/>
    <w:rsid w:val="00791DFE"/>
    <w:rsid w:val="00794915"/>
    <w:rsid w:val="00794B92"/>
    <w:rsid w:val="007969BA"/>
    <w:rsid w:val="007A0777"/>
    <w:rsid w:val="007A53B5"/>
    <w:rsid w:val="007A7E21"/>
    <w:rsid w:val="007B16F0"/>
    <w:rsid w:val="007B2759"/>
    <w:rsid w:val="007B330D"/>
    <w:rsid w:val="007C15A3"/>
    <w:rsid w:val="007C5C38"/>
    <w:rsid w:val="007D7A29"/>
    <w:rsid w:val="007E06BC"/>
    <w:rsid w:val="007E106D"/>
    <w:rsid w:val="007E1E90"/>
    <w:rsid w:val="007E5B41"/>
    <w:rsid w:val="007E60CD"/>
    <w:rsid w:val="007F0648"/>
    <w:rsid w:val="007F4632"/>
    <w:rsid w:val="007F783E"/>
    <w:rsid w:val="00800E90"/>
    <w:rsid w:val="00801219"/>
    <w:rsid w:val="00803C7C"/>
    <w:rsid w:val="00806DE6"/>
    <w:rsid w:val="0081129B"/>
    <w:rsid w:val="00812439"/>
    <w:rsid w:val="0082012C"/>
    <w:rsid w:val="008261F2"/>
    <w:rsid w:val="008266D0"/>
    <w:rsid w:val="00826E0D"/>
    <w:rsid w:val="00827583"/>
    <w:rsid w:val="00827629"/>
    <w:rsid w:val="00830441"/>
    <w:rsid w:val="00830BF8"/>
    <w:rsid w:val="008315A6"/>
    <w:rsid w:val="00833AD7"/>
    <w:rsid w:val="0084384B"/>
    <w:rsid w:val="008451A3"/>
    <w:rsid w:val="0085012C"/>
    <w:rsid w:val="008566F4"/>
    <w:rsid w:val="00866F22"/>
    <w:rsid w:val="00867F5F"/>
    <w:rsid w:val="0087180D"/>
    <w:rsid w:val="00871E77"/>
    <w:rsid w:val="00873198"/>
    <w:rsid w:val="00874A64"/>
    <w:rsid w:val="00874C2E"/>
    <w:rsid w:val="008753CC"/>
    <w:rsid w:val="00876754"/>
    <w:rsid w:val="00892AE4"/>
    <w:rsid w:val="00893C18"/>
    <w:rsid w:val="00893DBD"/>
    <w:rsid w:val="00895800"/>
    <w:rsid w:val="008A6BF5"/>
    <w:rsid w:val="008A7690"/>
    <w:rsid w:val="008B285B"/>
    <w:rsid w:val="008B399B"/>
    <w:rsid w:val="008B45AD"/>
    <w:rsid w:val="008C0D4E"/>
    <w:rsid w:val="008C153F"/>
    <w:rsid w:val="008C2D9F"/>
    <w:rsid w:val="008C2E3D"/>
    <w:rsid w:val="008D238B"/>
    <w:rsid w:val="008D4743"/>
    <w:rsid w:val="008D5E92"/>
    <w:rsid w:val="008D62F5"/>
    <w:rsid w:val="008D7056"/>
    <w:rsid w:val="008E069B"/>
    <w:rsid w:val="008E3E47"/>
    <w:rsid w:val="008E5CEB"/>
    <w:rsid w:val="008E694D"/>
    <w:rsid w:val="008F22FE"/>
    <w:rsid w:val="008F32A5"/>
    <w:rsid w:val="008F587F"/>
    <w:rsid w:val="009012BB"/>
    <w:rsid w:val="009014B4"/>
    <w:rsid w:val="00902127"/>
    <w:rsid w:val="00902DC7"/>
    <w:rsid w:val="00904537"/>
    <w:rsid w:val="00904D42"/>
    <w:rsid w:val="00907496"/>
    <w:rsid w:val="009116AE"/>
    <w:rsid w:val="0091436F"/>
    <w:rsid w:val="0091446C"/>
    <w:rsid w:val="009172D3"/>
    <w:rsid w:val="009179D3"/>
    <w:rsid w:val="0092358C"/>
    <w:rsid w:val="0092500B"/>
    <w:rsid w:val="0092530A"/>
    <w:rsid w:val="00927BC1"/>
    <w:rsid w:val="00931431"/>
    <w:rsid w:val="00931E35"/>
    <w:rsid w:val="009328D0"/>
    <w:rsid w:val="0094134D"/>
    <w:rsid w:val="00942083"/>
    <w:rsid w:val="00942CD2"/>
    <w:rsid w:val="00943279"/>
    <w:rsid w:val="00944EE6"/>
    <w:rsid w:val="00945816"/>
    <w:rsid w:val="00951D52"/>
    <w:rsid w:val="00954FC2"/>
    <w:rsid w:val="00956EAC"/>
    <w:rsid w:val="00964477"/>
    <w:rsid w:val="00964690"/>
    <w:rsid w:val="0096707C"/>
    <w:rsid w:val="00967CD5"/>
    <w:rsid w:val="00974796"/>
    <w:rsid w:val="00975E46"/>
    <w:rsid w:val="00975F8A"/>
    <w:rsid w:val="00977812"/>
    <w:rsid w:val="0098183F"/>
    <w:rsid w:val="00983249"/>
    <w:rsid w:val="0098776C"/>
    <w:rsid w:val="00991FA5"/>
    <w:rsid w:val="009937C2"/>
    <w:rsid w:val="0099483D"/>
    <w:rsid w:val="009A2245"/>
    <w:rsid w:val="009A27B6"/>
    <w:rsid w:val="009A30B5"/>
    <w:rsid w:val="009A4A19"/>
    <w:rsid w:val="009A4E03"/>
    <w:rsid w:val="009A4F14"/>
    <w:rsid w:val="009B019D"/>
    <w:rsid w:val="009B3DD6"/>
    <w:rsid w:val="009B55FC"/>
    <w:rsid w:val="009B5EC6"/>
    <w:rsid w:val="009C029B"/>
    <w:rsid w:val="009C1F85"/>
    <w:rsid w:val="009C1FBF"/>
    <w:rsid w:val="009C6504"/>
    <w:rsid w:val="009C7D1A"/>
    <w:rsid w:val="009D2BC0"/>
    <w:rsid w:val="009D36C8"/>
    <w:rsid w:val="009D66AB"/>
    <w:rsid w:val="009E6E31"/>
    <w:rsid w:val="009F3153"/>
    <w:rsid w:val="009F3C0F"/>
    <w:rsid w:val="009F3EBA"/>
    <w:rsid w:val="009F62C6"/>
    <w:rsid w:val="00A037F4"/>
    <w:rsid w:val="00A0448C"/>
    <w:rsid w:val="00A06A48"/>
    <w:rsid w:val="00A104FE"/>
    <w:rsid w:val="00A17A73"/>
    <w:rsid w:val="00A21BB3"/>
    <w:rsid w:val="00A23DF9"/>
    <w:rsid w:val="00A43A4E"/>
    <w:rsid w:val="00A52F44"/>
    <w:rsid w:val="00A53AE1"/>
    <w:rsid w:val="00A5403B"/>
    <w:rsid w:val="00A6436F"/>
    <w:rsid w:val="00A660EE"/>
    <w:rsid w:val="00A66AD1"/>
    <w:rsid w:val="00A704D5"/>
    <w:rsid w:val="00A71AB8"/>
    <w:rsid w:val="00A71F8E"/>
    <w:rsid w:val="00A75C66"/>
    <w:rsid w:val="00A81F5D"/>
    <w:rsid w:val="00A834A0"/>
    <w:rsid w:val="00A85389"/>
    <w:rsid w:val="00A927FD"/>
    <w:rsid w:val="00A931D3"/>
    <w:rsid w:val="00AA2264"/>
    <w:rsid w:val="00AA372A"/>
    <w:rsid w:val="00AA66AE"/>
    <w:rsid w:val="00AA7C4F"/>
    <w:rsid w:val="00AB68AF"/>
    <w:rsid w:val="00AB6CF7"/>
    <w:rsid w:val="00AC1CEE"/>
    <w:rsid w:val="00AC2E69"/>
    <w:rsid w:val="00AC61F4"/>
    <w:rsid w:val="00AC675D"/>
    <w:rsid w:val="00AC7D61"/>
    <w:rsid w:val="00AD6BF9"/>
    <w:rsid w:val="00AD7A08"/>
    <w:rsid w:val="00AE1BF8"/>
    <w:rsid w:val="00AE301C"/>
    <w:rsid w:val="00AE341D"/>
    <w:rsid w:val="00AE70DB"/>
    <w:rsid w:val="00AF6053"/>
    <w:rsid w:val="00B00668"/>
    <w:rsid w:val="00B0080F"/>
    <w:rsid w:val="00B015D6"/>
    <w:rsid w:val="00B0649B"/>
    <w:rsid w:val="00B102C5"/>
    <w:rsid w:val="00B120C9"/>
    <w:rsid w:val="00B13A18"/>
    <w:rsid w:val="00B15B6F"/>
    <w:rsid w:val="00B173AD"/>
    <w:rsid w:val="00B23F82"/>
    <w:rsid w:val="00B248C8"/>
    <w:rsid w:val="00B26B85"/>
    <w:rsid w:val="00B26FEA"/>
    <w:rsid w:val="00B276D4"/>
    <w:rsid w:val="00B400FB"/>
    <w:rsid w:val="00B40FD0"/>
    <w:rsid w:val="00B41872"/>
    <w:rsid w:val="00B51258"/>
    <w:rsid w:val="00B567F5"/>
    <w:rsid w:val="00B6067F"/>
    <w:rsid w:val="00B62461"/>
    <w:rsid w:val="00B62A9F"/>
    <w:rsid w:val="00B7516C"/>
    <w:rsid w:val="00B75E04"/>
    <w:rsid w:val="00B86528"/>
    <w:rsid w:val="00B86B0E"/>
    <w:rsid w:val="00B9180A"/>
    <w:rsid w:val="00B95651"/>
    <w:rsid w:val="00BA0B48"/>
    <w:rsid w:val="00BA4307"/>
    <w:rsid w:val="00BA6EEB"/>
    <w:rsid w:val="00BA7AAE"/>
    <w:rsid w:val="00BB0C58"/>
    <w:rsid w:val="00BB0C86"/>
    <w:rsid w:val="00BB0D9C"/>
    <w:rsid w:val="00BB2366"/>
    <w:rsid w:val="00BB63FF"/>
    <w:rsid w:val="00BB76EA"/>
    <w:rsid w:val="00BD2164"/>
    <w:rsid w:val="00BD4A32"/>
    <w:rsid w:val="00BD50C7"/>
    <w:rsid w:val="00BE69DC"/>
    <w:rsid w:val="00BF26EA"/>
    <w:rsid w:val="00BF3B9C"/>
    <w:rsid w:val="00C056D6"/>
    <w:rsid w:val="00C05C54"/>
    <w:rsid w:val="00C10EE7"/>
    <w:rsid w:val="00C173A9"/>
    <w:rsid w:val="00C21A29"/>
    <w:rsid w:val="00C312EE"/>
    <w:rsid w:val="00C313DF"/>
    <w:rsid w:val="00C351C8"/>
    <w:rsid w:val="00C35E6D"/>
    <w:rsid w:val="00C37F98"/>
    <w:rsid w:val="00C42C7C"/>
    <w:rsid w:val="00C52F53"/>
    <w:rsid w:val="00C54109"/>
    <w:rsid w:val="00C61219"/>
    <w:rsid w:val="00C633A3"/>
    <w:rsid w:val="00C73D0A"/>
    <w:rsid w:val="00C74993"/>
    <w:rsid w:val="00C76AAB"/>
    <w:rsid w:val="00C77483"/>
    <w:rsid w:val="00C92E64"/>
    <w:rsid w:val="00C95080"/>
    <w:rsid w:val="00C956CA"/>
    <w:rsid w:val="00CA037A"/>
    <w:rsid w:val="00CA6289"/>
    <w:rsid w:val="00CB08A2"/>
    <w:rsid w:val="00CB551A"/>
    <w:rsid w:val="00CB6978"/>
    <w:rsid w:val="00CB7CE3"/>
    <w:rsid w:val="00CC52C1"/>
    <w:rsid w:val="00CC6DD0"/>
    <w:rsid w:val="00CC7FEC"/>
    <w:rsid w:val="00CD6E43"/>
    <w:rsid w:val="00CE077F"/>
    <w:rsid w:val="00CE0862"/>
    <w:rsid w:val="00CE2A4A"/>
    <w:rsid w:val="00CF2BB7"/>
    <w:rsid w:val="00CF4A07"/>
    <w:rsid w:val="00D0028D"/>
    <w:rsid w:val="00D13DF3"/>
    <w:rsid w:val="00D15B22"/>
    <w:rsid w:val="00D15D3B"/>
    <w:rsid w:val="00D179B0"/>
    <w:rsid w:val="00D2388B"/>
    <w:rsid w:val="00D24056"/>
    <w:rsid w:val="00D4015F"/>
    <w:rsid w:val="00D42E26"/>
    <w:rsid w:val="00D45D2B"/>
    <w:rsid w:val="00D551C5"/>
    <w:rsid w:val="00D553B1"/>
    <w:rsid w:val="00D56A21"/>
    <w:rsid w:val="00D62BD3"/>
    <w:rsid w:val="00D671AC"/>
    <w:rsid w:val="00D67BDE"/>
    <w:rsid w:val="00D870BA"/>
    <w:rsid w:val="00D932A0"/>
    <w:rsid w:val="00D93744"/>
    <w:rsid w:val="00D94E21"/>
    <w:rsid w:val="00DA5626"/>
    <w:rsid w:val="00DA76A0"/>
    <w:rsid w:val="00DB0832"/>
    <w:rsid w:val="00DB33BA"/>
    <w:rsid w:val="00DB379D"/>
    <w:rsid w:val="00DB7425"/>
    <w:rsid w:val="00DC25A8"/>
    <w:rsid w:val="00DC63AA"/>
    <w:rsid w:val="00DD0A7A"/>
    <w:rsid w:val="00DD29D8"/>
    <w:rsid w:val="00DD3170"/>
    <w:rsid w:val="00DD380F"/>
    <w:rsid w:val="00DD7DA7"/>
    <w:rsid w:val="00DE04CF"/>
    <w:rsid w:val="00DE106A"/>
    <w:rsid w:val="00DE2637"/>
    <w:rsid w:val="00DF1ACA"/>
    <w:rsid w:val="00DF292E"/>
    <w:rsid w:val="00E02C51"/>
    <w:rsid w:val="00E1127F"/>
    <w:rsid w:val="00E14549"/>
    <w:rsid w:val="00E15949"/>
    <w:rsid w:val="00E163A7"/>
    <w:rsid w:val="00E16608"/>
    <w:rsid w:val="00E168CD"/>
    <w:rsid w:val="00E17363"/>
    <w:rsid w:val="00E17B54"/>
    <w:rsid w:val="00E213AE"/>
    <w:rsid w:val="00E2192A"/>
    <w:rsid w:val="00E27AAE"/>
    <w:rsid w:val="00E30E7C"/>
    <w:rsid w:val="00E37756"/>
    <w:rsid w:val="00E437DB"/>
    <w:rsid w:val="00E43F57"/>
    <w:rsid w:val="00E50643"/>
    <w:rsid w:val="00E535A7"/>
    <w:rsid w:val="00E55135"/>
    <w:rsid w:val="00E60EA2"/>
    <w:rsid w:val="00E627EB"/>
    <w:rsid w:val="00E6445E"/>
    <w:rsid w:val="00E645D9"/>
    <w:rsid w:val="00E72AB6"/>
    <w:rsid w:val="00E8290D"/>
    <w:rsid w:val="00E844EF"/>
    <w:rsid w:val="00E865DE"/>
    <w:rsid w:val="00E87646"/>
    <w:rsid w:val="00E9008D"/>
    <w:rsid w:val="00E912C7"/>
    <w:rsid w:val="00E94A2F"/>
    <w:rsid w:val="00E958BB"/>
    <w:rsid w:val="00E96657"/>
    <w:rsid w:val="00E96A11"/>
    <w:rsid w:val="00E96AA9"/>
    <w:rsid w:val="00E96F77"/>
    <w:rsid w:val="00EA18AB"/>
    <w:rsid w:val="00EA1CD5"/>
    <w:rsid w:val="00EA5893"/>
    <w:rsid w:val="00EB0B6C"/>
    <w:rsid w:val="00EB684B"/>
    <w:rsid w:val="00EB746D"/>
    <w:rsid w:val="00ED1EB0"/>
    <w:rsid w:val="00ED4076"/>
    <w:rsid w:val="00EF0203"/>
    <w:rsid w:val="00EF24F7"/>
    <w:rsid w:val="00EF4AF8"/>
    <w:rsid w:val="00F0059B"/>
    <w:rsid w:val="00F00775"/>
    <w:rsid w:val="00F02DED"/>
    <w:rsid w:val="00F06388"/>
    <w:rsid w:val="00F07B12"/>
    <w:rsid w:val="00F134DB"/>
    <w:rsid w:val="00F14E0F"/>
    <w:rsid w:val="00F160E9"/>
    <w:rsid w:val="00F23162"/>
    <w:rsid w:val="00F32456"/>
    <w:rsid w:val="00F3662E"/>
    <w:rsid w:val="00F42610"/>
    <w:rsid w:val="00F42D8C"/>
    <w:rsid w:val="00F43E25"/>
    <w:rsid w:val="00F51818"/>
    <w:rsid w:val="00F51B02"/>
    <w:rsid w:val="00F54318"/>
    <w:rsid w:val="00F554E0"/>
    <w:rsid w:val="00F55F0E"/>
    <w:rsid w:val="00F57092"/>
    <w:rsid w:val="00F57786"/>
    <w:rsid w:val="00F60AE6"/>
    <w:rsid w:val="00F6351C"/>
    <w:rsid w:val="00F6397E"/>
    <w:rsid w:val="00F739F1"/>
    <w:rsid w:val="00F761DE"/>
    <w:rsid w:val="00F76FD1"/>
    <w:rsid w:val="00F8017A"/>
    <w:rsid w:val="00F80397"/>
    <w:rsid w:val="00F850E0"/>
    <w:rsid w:val="00F95A63"/>
    <w:rsid w:val="00F971C3"/>
    <w:rsid w:val="00FA1316"/>
    <w:rsid w:val="00FA4C53"/>
    <w:rsid w:val="00FA635F"/>
    <w:rsid w:val="00FA675F"/>
    <w:rsid w:val="00FB4C8F"/>
    <w:rsid w:val="00FB6BE8"/>
    <w:rsid w:val="00FC0B6D"/>
    <w:rsid w:val="00FC453A"/>
    <w:rsid w:val="00FC7067"/>
    <w:rsid w:val="00FD1A67"/>
    <w:rsid w:val="00FD1EE0"/>
    <w:rsid w:val="00FD2FA0"/>
    <w:rsid w:val="00FD6EF1"/>
    <w:rsid w:val="00FE09A5"/>
    <w:rsid w:val="00FE381B"/>
    <w:rsid w:val="00FE5687"/>
    <w:rsid w:val="00FE77C9"/>
    <w:rsid w:val="00FF050A"/>
    <w:rsid w:val="00FF3130"/>
    <w:rsid w:val="00FF349E"/>
    <w:rsid w:val="00FF5AD8"/>
    <w:rsid w:val="00FF79B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CD2146"/>
  <w15:chartTrackingRefBased/>
  <w15:docId w15:val="{24085192-4BE7-425D-8828-1E813A053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97479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semiHidden/>
    <w:unhideWhenUsed/>
    <w:qFormat/>
    <w:rsid w:val="0097479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semiHidden/>
    <w:unhideWhenUsed/>
    <w:qFormat/>
    <w:rsid w:val="0097479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link w:val="PargrafodaListaChar"/>
    <w:uiPriority w:val="34"/>
    <w:qFormat/>
    <w:rsid w:val="00C173A9"/>
    <w:pPr>
      <w:ind w:left="720"/>
      <w:contextualSpacing/>
    </w:pPr>
  </w:style>
  <w:style w:type="character" w:styleId="Hyperlink">
    <w:name w:val="Hyperlink"/>
    <w:basedOn w:val="Fontepargpadro"/>
    <w:uiPriority w:val="99"/>
    <w:unhideWhenUsed/>
    <w:rsid w:val="006B3B34"/>
    <w:rPr>
      <w:color w:val="0563C1" w:themeColor="hyperlink"/>
      <w:u w:val="single"/>
    </w:rPr>
  </w:style>
  <w:style w:type="character" w:styleId="Refdecomentrio">
    <w:name w:val="annotation reference"/>
    <w:basedOn w:val="Fontepargpadro"/>
    <w:uiPriority w:val="99"/>
    <w:semiHidden/>
    <w:unhideWhenUsed/>
    <w:rsid w:val="007501D1"/>
    <w:rPr>
      <w:sz w:val="16"/>
      <w:szCs w:val="16"/>
    </w:rPr>
  </w:style>
  <w:style w:type="paragraph" w:styleId="Textodecomentrio">
    <w:name w:val="annotation text"/>
    <w:basedOn w:val="Normal"/>
    <w:link w:val="TextodecomentrioChar"/>
    <w:uiPriority w:val="99"/>
    <w:semiHidden/>
    <w:unhideWhenUsed/>
    <w:rsid w:val="007501D1"/>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7501D1"/>
    <w:rPr>
      <w:sz w:val="20"/>
      <w:szCs w:val="20"/>
    </w:rPr>
  </w:style>
  <w:style w:type="paragraph" w:styleId="Assuntodocomentrio">
    <w:name w:val="annotation subject"/>
    <w:basedOn w:val="Textodecomentrio"/>
    <w:next w:val="Textodecomentrio"/>
    <w:link w:val="AssuntodocomentrioChar"/>
    <w:uiPriority w:val="99"/>
    <w:semiHidden/>
    <w:unhideWhenUsed/>
    <w:rsid w:val="007501D1"/>
    <w:rPr>
      <w:b/>
      <w:bCs/>
    </w:rPr>
  </w:style>
  <w:style w:type="character" w:customStyle="1" w:styleId="AssuntodocomentrioChar">
    <w:name w:val="Assunto do comentário Char"/>
    <w:basedOn w:val="TextodecomentrioChar"/>
    <w:link w:val="Assuntodocomentrio"/>
    <w:uiPriority w:val="99"/>
    <w:semiHidden/>
    <w:rsid w:val="007501D1"/>
    <w:rPr>
      <w:b/>
      <w:bCs/>
      <w:sz w:val="20"/>
      <w:szCs w:val="20"/>
    </w:rPr>
  </w:style>
  <w:style w:type="paragraph" w:styleId="Textodebalo">
    <w:name w:val="Balloon Text"/>
    <w:basedOn w:val="Normal"/>
    <w:link w:val="TextodebaloChar"/>
    <w:uiPriority w:val="99"/>
    <w:semiHidden/>
    <w:unhideWhenUsed/>
    <w:rsid w:val="007501D1"/>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7501D1"/>
    <w:rPr>
      <w:rFonts w:ascii="Segoe UI" w:hAnsi="Segoe UI" w:cs="Segoe UI"/>
      <w:sz w:val="18"/>
      <w:szCs w:val="18"/>
    </w:rPr>
  </w:style>
  <w:style w:type="table" w:styleId="Tabelacomgrade">
    <w:name w:val="Table Grid"/>
    <w:basedOn w:val="Tabelanormal"/>
    <w:uiPriority w:val="39"/>
    <w:rsid w:val="007F06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ULO">
    <w:name w:val="CAPÍTULO"/>
    <w:basedOn w:val="PargrafodaLista"/>
    <w:link w:val="CAPTULOChar"/>
    <w:qFormat/>
    <w:rsid w:val="00342A54"/>
    <w:pPr>
      <w:keepNext/>
      <w:numPr>
        <w:numId w:val="22"/>
      </w:numPr>
      <w:spacing w:after="0" w:line="360" w:lineRule="auto"/>
      <w:jc w:val="center"/>
    </w:pPr>
    <w:rPr>
      <w:rFonts w:ascii="Arial" w:hAnsi="Arial" w:cs="Arial"/>
      <w:b/>
      <w:sz w:val="32"/>
    </w:rPr>
  </w:style>
  <w:style w:type="paragraph" w:customStyle="1" w:styleId="TTULO">
    <w:name w:val="TÍTULO"/>
    <w:basedOn w:val="Normal"/>
    <w:link w:val="TTULOChar"/>
    <w:qFormat/>
    <w:rsid w:val="00342A54"/>
    <w:pPr>
      <w:keepNext/>
      <w:spacing w:before="240" w:after="120" w:line="360" w:lineRule="auto"/>
      <w:jc w:val="both"/>
    </w:pPr>
    <w:rPr>
      <w:rFonts w:ascii="Arial" w:hAnsi="Arial" w:cs="Arial"/>
      <w:b/>
      <w:sz w:val="24"/>
    </w:rPr>
  </w:style>
  <w:style w:type="character" w:customStyle="1" w:styleId="PargrafodaListaChar">
    <w:name w:val="Parágrafo da Lista Char"/>
    <w:basedOn w:val="Fontepargpadro"/>
    <w:link w:val="PargrafodaLista"/>
    <w:uiPriority w:val="34"/>
    <w:rsid w:val="00342A54"/>
  </w:style>
  <w:style w:type="character" w:customStyle="1" w:styleId="CAPTULOChar">
    <w:name w:val="CAPÍTULO Char"/>
    <w:basedOn w:val="PargrafodaListaChar"/>
    <w:link w:val="CAPTULO"/>
    <w:rsid w:val="00342A54"/>
    <w:rPr>
      <w:rFonts w:ascii="Arial" w:hAnsi="Arial" w:cs="Arial"/>
      <w:b/>
      <w:sz w:val="32"/>
    </w:rPr>
  </w:style>
  <w:style w:type="paragraph" w:customStyle="1" w:styleId="SUB-TTULO1">
    <w:name w:val="SUB-TÍTULO_1"/>
    <w:basedOn w:val="PargrafodaLista"/>
    <w:link w:val="SUB-TTULO1Char"/>
    <w:qFormat/>
    <w:rsid w:val="00342A54"/>
    <w:pPr>
      <w:keepNext/>
      <w:numPr>
        <w:numId w:val="15"/>
      </w:numPr>
      <w:spacing w:before="240" w:after="120" w:line="360" w:lineRule="auto"/>
      <w:contextualSpacing w:val="0"/>
      <w:jc w:val="both"/>
    </w:pPr>
    <w:rPr>
      <w:rFonts w:ascii="Arial" w:hAnsi="Arial" w:cs="Arial"/>
      <w:b/>
      <w:sz w:val="24"/>
    </w:rPr>
  </w:style>
  <w:style w:type="character" w:customStyle="1" w:styleId="TTULOChar">
    <w:name w:val="TÍTULO Char"/>
    <w:basedOn w:val="Fontepargpadro"/>
    <w:link w:val="TTULO"/>
    <w:rsid w:val="00342A54"/>
    <w:rPr>
      <w:rFonts w:ascii="Arial" w:hAnsi="Arial" w:cs="Arial"/>
      <w:b/>
      <w:sz w:val="24"/>
    </w:rPr>
  </w:style>
  <w:style w:type="character" w:customStyle="1" w:styleId="Ttulo1Char">
    <w:name w:val="Título 1 Char"/>
    <w:basedOn w:val="Fontepargpadro"/>
    <w:link w:val="Ttulo1"/>
    <w:uiPriority w:val="9"/>
    <w:rsid w:val="00974796"/>
    <w:rPr>
      <w:rFonts w:asciiTheme="majorHAnsi" w:eastAsiaTheme="majorEastAsia" w:hAnsiTheme="majorHAnsi" w:cstheme="majorBidi"/>
      <w:color w:val="2E74B5" w:themeColor="accent1" w:themeShade="BF"/>
      <w:sz w:val="32"/>
      <w:szCs w:val="32"/>
    </w:rPr>
  </w:style>
  <w:style w:type="character" w:customStyle="1" w:styleId="SUB-TTULO1Char">
    <w:name w:val="SUB-TÍTULO_1 Char"/>
    <w:basedOn w:val="PargrafodaListaChar"/>
    <w:link w:val="SUB-TTULO1"/>
    <w:rsid w:val="00342A54"/>
    <w:rPr>
      <w:rFonts w:ascii="Arial" w:hAnsi="Arial" w:cs="Arial"/>
      <w:b/>
      <w:sz w:val="24"/>
    </w:rPr>
  </w:style>
  <w:style w:type="character" w:customStyle="1" w:styleId="Ttulo2Char">
    <w:name w:val="Título 2 Char"/>
    <w:basedOn w:val="Fontepargpadro"/>
    <w:link w:val="Ttulo2"/>
    <w:uiPriority w:val="9"/>
    <w:semiHidden/>
    <w:rsid w:val="00974796"/>
    <w:rPr>
      <w:rFonts w:asciiTheme="majorHAnsi" w:eastAsiaTheme="majorEastAsia" w:hAnsiTheme="majorHAnsi" w:cstheme="majorBidi"/>
      <w:color w:val="2E74B5" w:themeColor="accent1" w:themeShade="BF"/>
      <w:sz w:val="26"/>
      <w:szCs w:val="26"/>
    </w:rPr>
  </w:style>
  <w:style w:type="character" w:customStyle="1" w:styleId="Ttulo3Char">
    <w:name w:val="Título 3 Char"/>
    <w:basedOn w:val="Fontepargpadro"/>
    <w:link w:val="Ttulo3"/>
    <w:uiPriority w:val="9"/>
    <w:semiHidden/>
    <w:rsid w:val="00974796"/>
    <w:rPr>
      <w:rFonts w:asciiTheme="majorHAnsi" w:eastAsiaTheme="majorEastAsia" w:hAnsiTheme="majorHAnsi" w:cstheme="majorBidi"/>
      <w:color w:val="1F4D78" w:themeColor="accent1" w:themeShade="7F"/>
      <w:sz w:val="24"/>
      <w:szCs w:val="24"/>
    </w:rPr>
  </w:style>
  <w:style w:type="paragraph" w:styleId="Sumrio1">
    <w:name w:val="toc 1"/>
    <w:basedOn w:val="Normal"/>
    <w:next w:val="Normal"/>
    <w:autoRedefine/>
    <w:uiPriority w:val="39"/>
    <w:unhideWhenUsed/>
    <w:rsid w:val="00974796"/>
    <w:pPr>
      <w:spacing w:before="120" w:after="120"/>
    </w:pPr>
    <w:rPr>
      <w:rFonts w:cstheme="minorHAnsi"/>
      <w:b/>
      <w:bCs/>
      <w:caps/>
      <w:sz w:val="20"/>
      <w:szCs w:val="20"/>
    </w:rPr>
  </w:style>
  <w:style w:type="paragraph" w:styleId="Sumrio2">
    <w:name w:val="toc 2"/>
    <w:basedOn w:val="Normal"/>
    <w:next w:val="Normal"/>
    <w:autoRedefine/>
    <w:uiPriority w:val="39"/>
    <w:unhideWhenUsed/>
    <w:rsid w:val="00FC0B6D"/>
    <w:pPr>
      <w:spacing w:after="0"/>
      <w:ind w:left="220"/>
    </w:pPr>
    <w:rPr>
      <w:rFonts w:cstheme="minorHAnsi"/>
      <w:smallCaps/>
      <w:sz w:val="20"/>
      <w:szCs w:val="20"/>
    </w:rPr>
  </w:style>
  <w:style w:type="paragraph" w:styleId="Sumrio3">
    <w:name w:val="toc 3"/>
    <w:basedOn w:val="Normal"/>
    <w:next w:val="Normal"/>
    <w:autoRedefine/>
    <w:uiPriority w:val="39"/>
    <w:unhideWhenUsed/>
    <w:rsid w:val="00A17A73"/>
    <w:pPr>
      <w:spacing w:after="0"/>
      <w:ind w:left="440"/>
    </w:pPr>
    <w:rPr>
      <w:rFonts w:cstheme="minorHAnsi"/>
      <w:i/>
      <w:iCs/>
      <w:sz w:val="20"/>
      <w:szCs w:val="20"/>
    </w:rPr>
  </w:style>
  <w:style w:type="paragraph" w:styleId="Sumrio4">
    <w:name w:val="toc 4"/>
    <w:basedOn w:val="Normal"/>
    <w:next w:val="Normal"/>
    <w:autoRedefine/>
    <w:uiPriority w:val="39"/>
    <w:unhideWhenUsed/>
    <w:rsid w:val="00A17A73"/>
    <w:pPr>
      <w:spacing w:after="0"/>
      <w:ind w:left="660"/>
    </w:pPr>
    <w:rPr>
      <w:rFonts w:cstheme="minorHAnsi"/>
      <w:sz w:val="18"/>
      <w:szCs w:val="18"/>
    </w:rPr>
  </w:style>
  <w:style w:type="paragraph" w:styleId="Sumrio5">
    <w:name w:val="toc 5"/>
    <w:basedOn w:val="Normal"/>
    <w:next w:val="Normal"/>
    <w:autoRedefine/>
    <w:uiPriority w:val="39"/>
    <w:unhideWhenUsed/>
    <w:rsid w:val="00A17A73"/>
    <w:pPr>
      <w:spacing w:after="0"/>
      <w:ind w:left="880"/>
    </w:pPr>
    <w:rPr>
      <w:rFonts w:cstheme="minorHAnsi"/>
      <w:sz w:val="18"/>
      <w:szCs w:val="18"/>
    </w:rPr>
  </w:style>
  <w:style w:type="paragraph" w:styleId="Sumrio6">
    <w:name w:val="toc 6"/>
    <w:basedOn w:val="Normal"/>
    <w:next w:val="Normal"/>
    <w:autoRedefine/>
    <w:uiPriority w:val="39"/>
    <w:unhideWhenUsed/>
    <w:rsid w:val="00A17A73"/>
    <w:pPr>
      <w:spacing w:after="0"/>
      <w:ind w:left="1100"/>
    </w:pPr>
    <w:rPr>
      <w:rFonts w:cstheme="minorHAnsi"/>
      <w:sz w:val="18"/>
      <w:szCs w:val="18"/>
    </w:rPr>
  </w:style>
  <w:style w:type="paragraph" w:styleId="Sumrio7">
    <w:name w:val="toc 7"/>
    <w:basedOn w:val="Normal"/>
    <w:next w:val="Normal"/>
    <w:autoRedefine/>
    <w:uiPriority w:val="39"/>
    <w:unhideWhenUsed/>
    <w:rsid w:val="00A17A73"/>
    <w:pPr>
      <w:spacing w:after="0"/>
      <w:ind w:left="1320"/>
    </w:pPr>
    <w:rPr>
      <w:rFonts w:cstheme="minorHAnsi"/>
      <w:sz w:val="18"/>
      <w:szCs w:val="18"/>
    </w:rPr>
  </w:style>
  <w:style w:type="paragraph" w:styleId="Sumrio8">
    <w:name w:val="toc 8"/>
    <w:basedOn w:val="Normal"/>
    <w:next w:val="Normal"/>
    <w:autoRedefine/>
    <w:uiPriority w:val="39"/>
    <w:unhideWhenUsed/>
    <w:rsid w:val="00A17A73"/>
    <w:pPr>
      <w:spacing w:after="0"/>
      <w:ind w:left="1540"/>
    </w:pPr>
    <w:rPr>
      <w:rFonts w:cstheme="minorHAnsi"/>
      <w:sz w:val="18"/>
      <w:szCs w:val="18"/>
    </w:rPr>
  </w:style>
  <w:style w:type="paragraph" w:styleId="Sumrio9">
    <w:name w:val="toc 9"/>
    <w:basedOn w:val="Normal"/>
    <w:next w:val="Normal"/>
    <w:autoRedefine/>
    <w:uiPriority w:val="39"/>
    <w:unhideWhenUsed/>
    <w:rsid w:val="00A17A73"/>
    <w:pPr>
      <w:spacing w:after="0"/>
      <w:ind w:left="1760"/>
    </w:pPr>
    <w:rPr>
      <w:rFonts w:cstheme="minorHAnsi"/>
      <w:sz w:val="18"/>
      <w:szCs w:val="18"/>
    </w:rPr>
  </w:style>
  <w:style w:type="paragraph" w:customStyle="1" w:styleId="SUB-TTULO2">
    <w:name w:val="SUB-TÍTULO_2"/>
    <w:basedOn w:val="SUB-TTULO1"/>
    <w:link w:val="SUB-TTULO2Char"/>
    <w:qFormat/>
    <w:rsid w:val="00A17A73"/>
    <w:pPr>
      <w:numPr>
        <w:ilvl w:val="1"/>
      </w:numPr>
    </w:pPr>
  </w:style>
  <w:style w:type="paragraph" w:customStyle="1" w:styleId="CAPTULO2">
    <w:name w:val="CAPÍTULO_2"/>
    <w:basedOn w:val="Normal"/>
    <w:link w:val="CAPTULO2Char"/>
    <w:qFormat/>
    <w:rsid w:val="00A17A73"/>
    <w:pPr>
      <w:keepNext/>
      <w:spacing w:after="0" w:line="360" w:lineRule="auto"/>
      <w:jc w:val="center"/>
    </w:pPr>
    <w:rPr>
      <w:rFonts w:ascii="Arial" w:hAnsi="Arial" w:cs="Arial"/>
      <w:b/>
      <w:sz w:val="32"/>
    </w:rPr>
  </w:style>
  <w:style w:type="character" w:customStyle="1" w:styleId="SUB-TTULO2Char">
    <w:name w:val="SUB-TÍTULO_2 Char"/>
    <w:basedOn w:val="SUB-TTULO1Char"/>
    <w:link w:val="SUB-TTULO2"/>
    <w:rsid w:val="00A17A73"/>
    <w:rPr>
      <w:rFonts w:ascii="Arial" w:hAnsi="Arial" w:cs="Arial"/>
      <w:b/>
      <w:sz w:val="24"/>
    </w:rPr>
  </w:style>
  <w:style w:type="paragraph" w:customStyle="1" w:styleId="FIGURA">
    <w:name w:val="FIGURA"/>
    <w:basedOn w:val="PargrafodaLista"/>
    <w:link w:val="FIGURAChar"/>
    <w:qFormat/>
    <w:rsid w:val="006726C6"/>
    <w:pPr>
      <w:keepNext/>
      <w:numPr>
        <w:numId w:val="14"/>
      </w:numPr>
      <w:spacing w:before="240" w:after="120" w:line="240" w:lineRule="auto"/>
      <w:ind w:left="0" w:firstLine="567"/>
      <w:contextualSpacing w:val="0"/>
      <w:jc w:val="center"/>
    </w:pPr>
    <w:rPr>
      <w:rFonts w:ascii="Arial" w:hAnsi="Arial" w:cs="Arial"/>
    </w:rPr>
  </w:style>
  <w:style w:type="character" w:customStyle="1" w:styleId="CAPTULO2Char">
    <w:name w:val="CAPÍTULO_2 Char"/>
    <w:basedOn w:val="Fontepargpadro"/>
    <w:link w:val="CAPTULO2"/>
    <w:rsid w:val="00A17A73"/>
    <w:rPr>
      <w:rFonts w:ascii="Arial" w:hAnsi="Arial" w:cs="Arial"/>
      <w:b/>
      <w:sz w:val="32"/>
    </w:rPr>
  </w:style>
  <w:style w:type="paragraph" w:customStyle="1" w:styleId="TABELA">
    <w:name w:val="TABELA"/>
    <w:basedOn w:val="PargrafodaLista"/>
    <w:link w:val="TABELAChar"/>
    <w:qFormat/>
    <w:rsid w:val="006726C6"/>
    <w:pPr>
      <w:keepNext/>
      <w:numPr>
        <w:numId w:val="19"/>
      </w:numPr>
      <w:spacing w:before="240" w:after="120" w:line="240" w:lineRule="auto"/>
      <w:ind w:left="567" w:firstLine="0"/>
      <w:contextualSpacing w:val="0"/>
      <w:jc w:val="center"/>
    </w:pPr>
    <w:rPr>
      <w:rFonts w:ascii="Arial" w:hAnsi="Arial" w:cs="Arial"/>
    </w:rPr>
  </w:style>
  <w:style w:type="character" w:customStyle="1" w:styleId="FIGURAChar">
    <w:name w:val="FIGURA Char"/>
    <w:basedOn w:val="PargrafodaListaChar"/>
    <w:link w:val="FIGURA"/>
    <w:rsid w:val="006726C6"/>
    <w:rPr>
      <w:rFonts w:ascii="Arial" w:hAnsi="Arial" w:cs="Arial"/>
    </w:rPr>
  </w:style>
  <w:style w:type="paragraph" w:styleId="Cabealho">
    <w:name w:val="header"/>
    <w:basedOn w:val="Normal"/>
    <w:link w:val="CabealhoChar"/>
    <w:uiPriority w:val="99"/>
    <w:unhideWhenUsed/>
    <w:rsid w:val="0078468E"/>
    <w:pPr>
      <w:tabs>
        <w:tab w:val="center" w:pos="4252"/>
        <w:tab w:val="right" w:pos="8504"/>
      </w:tabs>
      <w:spacing w:after="0" w:line="240" w:lineRule="auto"/>
    </w:pPr>
  </w:style>
  <w:style w:type="character" w:customStyle="1" w:styleId="TABELAChar">
    <w:name w:val="TABELA Char"/>
    <w:basedOn w:val="PargrafodaListaChar"/>
    <w:link w:val="TABELA"/>
    <w:rsid w:val="006726C6"/>
    <w:rPr>
      <w:rFonts w:ascii="Arial" w:hAnsi="Arial" w:cs="Arial"/>
    </w:rPr>
  </w:style>
  <w:style w:type="character" w:customStyle="1" w:styleId="CabealhoChar">
    <w:name w:val="Cabeçalho Char"/>
    <w:basedOn w:val="Fontepargpadro"/>
    <w:link w:val="Cabealho"/>
    <w:uiPriority w:val="99"/>
    <w:rsid w:val="0078468E"/>
  </w:style>
  <w:style w:type="paragraph" w:styleId="Rodap">
    <w:name w:val="footer"/>
    <w:basedOn w:val="Normal"/>
    <w:link w:val="RodapChar"/>
    <w:uiPriority w:val="99"/>
    <w:unhideWhenUsed/>
    <w:rsid w:val="0078468E"/>
    <w:pPr>
      <w:tabs>
        <w:tab w:val="center" w:pos="4252"/>
        <w:tab w:val="right" w:pos="8504"/>
      </w:tabs>
      <w:spacing w:after="0" w:line="240" w:lineRule="auto"/>
    </w:pPr>
  </w:style>
  <w:style w:type="character" w:customStyle="1" w:styleId="RodapChar">
    <w:name w:val="Rodapé Char"/>
    <w:basedOn w:val="Fontepargpadro"/>
    <w:link w:val="Rodap"/>
    <w:uiPriority w:val="99"/>
    <w:rsid w:val="0078468E"/>
  </w:style>
  <w:style w:type="paragraph" w:customStyle="1" w:styleId="FONTEFIG-TAB">
    <w:name w:val="FONTE_FIG-TAB"/>
    <w:basedOn w:val="Normal"/>
    <w:link w:val="FONTEFIG-TABChar"/>
    <w:qFormat/>
    <w:rsid w:val="001803F7"/>
    <w:pPr>
      <w:spacing w:after="240" w:line="240" w:lineRule="auto"/>
      <w:jc w:val="right"/>
    </w:pPr>
    <w:rPr>
      <w:rFonts w:ascii="Arial" w:hAnsi="Arial" w:cs="Arial"/>
      <w:sz w:val="20"/>
    </w:rPr>
  </w:style>
  <w:style w:type="paragraph" w:customStyle="1" w:styleId="TEXTO-SIMPLES">
    <w:name w:val="TEXTO-SIMPLES"/>
    <w:basedOn w:val="Normal"/>
    <w:link w:val="TEXTO-SIMPLESChar"/>
    <w:qFormat/>
    <w:rsid w:val="00054169"/>
    <w:pPr>
      <w:spacing w:after="0" w:line="360" w:lineRule="auto"/>
      <w:ind w:firstLine="567"/>
      <w:jc w:val="both"/>
    </w:pPr>
    <w:rPr>
      <w:rFonts w:ascii="Arial" w:hAnsi="Arial" w:cs="Arial"/>
    </w:rPr>
  </w:style>
  <w:style w:type="character" w:customStyle="1" w:styleId="FONTEFIG-TABChar">
    <w:name w:val="FONTE_FIG-TAB Char"/>
    <w:basedOn w:val="Fontepargpadro"/>
    <w:link w:val="FONTEFIG-TAB"/>
    <w:rsid w:val="001803F7"/>
    <w:rPr>
      <w:rFonts w:ascii="Arial" w:hAnsi="Arial" w:cs="Arial"/>
      <w:sz w:val="20"/>
    </w:rPr>
  </w:style>
  <w:style w:type="paragraph" w:customStyle="1" w:styleId="CITAO">
    <w:name w:val="CITAÇÃO"/>
    <w:basedOn w:val="Normal"/>
    <w:link w:val="CITAOChar"/>
    <w:qFormat/>
    <w:rsid w:val="00C37F98"/>
    <w:pPr>
      <w:spacing w:after="0" w:line="240" w:lineRule="auto"/>
      <w:ind w:left="2268"/>
      <w:jc w:val="both"/>
    </w:pPr>
    <w:rPr>
      <w:rFonts w:ascii="Arial" w:hAnsi="Arial" w:cs="Arial"/>
      <w:sz w:val="20"/>
    </w:rPr>
  </w:style>
  <w:style w:type="character" w:customStyle="1" w:styleId="TEXTO-SIMPLESChar">
    <w:name w:val="TEXTO-SIMPLES Char"/>
    <w:basedOn w:val="Fontepargpadro"/>
    <w:link w:val="TEXTO-SIMPLES"/>
    <w:rsid w:val="00054169"/>
    <w:rPr>
      <w:rFonts w:ascii="Arial" w:hAnsi="Arial" w:cs="Arial"/>
    </w:rPr>
  </w:style>
  <w:style w:type="character" w:customStyle="1" w:styleId="CITAOChar">
    <w:name w:val="CITAÇÃO Char"/>
    <w:basedOn w:val="Fontepargpadro"/>
    <w:link w:val="CITAO"/>
    <w:rsid w:val="00C37F98"/>
    <w:rPr>
      <w:rFonts w:ascii="Arial" w:hAnsi="Arial" w:cs="Arial"/>
      <w:sz w:val="20"/>
    </w:rPr>
  </w:style>
  <w:style w:type="character" w:styleId="TextodoEspaoReservado">
    <w:name w:val="Placeholder Text"/>
    <w:basedOn w:val="Fontepargpadro"/>
    <w:uiPriority w:val="99"/>
    <w:semiHidden/>
    <w:rsid w:val="0084384B"/>
    <w:rPr>
      <w:color w:val="808080"/>
    </w:rPr>
  </w:style>
  <w:style w:type="paragraph" w:customStyle="1" w:styleId="EQUAO">
    <w:name w:val="EQUAÇÃO"/>
    <w:basedOn w:val="TEXTO-SIMPLES"/>
    <w:link w:val="EQUAOChar"/>
    <w:qFormat/>
    <w:rsid w:val="0084384B"/>
    <w:pPr>
      <w:numPr>
        <w:numId w:val="35"/>
      </w:numPr>
      <w:spacing w:before="120" w:after="120" w:line="240" w:lineRule="auto"/>
      <w:jc w:val="right"/>
    </w:pPr>
  </w:style>
  <w:style w:type="character" w:customStyle="1" w:styleId="EQUAOChar">
    <w:name w:val="EQUAÇÃO Char"/>
    <w:basedOn w:val="TEXTO-SIMPLESChar"/>
    <w:link w:val="EQUAO"/>
    <w:rsid w:val="0084384B"/>
    <w:rPr>
      <w:rFonts w:ascii="Arial" w:hAnsi="Arial" w:cs="Arial"/>
    </w:rPr>
  </w:style>
  <w:style w:type="paragraph" w:styleId="CabealhodoSumrio">
    <w:name w:val="TOC Heading"/>
    <w:basedOn w:val="Ttulo1"/>
    <w:next w:val="Normal"/>
    <w:uiPriority w:val="39"/>
    <w:unhideWhenUsed/>
    <w:qFormat/>
    <w:rsid w:val="007A53B5"/>
    <w:pPr>
      <w:outlineLvl w:val="9"/>
    </w:pPr>
    <w:rPr>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6507764">
      <w:bodyDiv w:val="1"/>
      <w:marLeft w:val="0"/>
      <w:marRight w:val="0"/>
      <w:marTop w:val="0"/>
      <w:marBottom w:val="0"/>
      <w:divBdr>
        <w:top w:val="none" w:sz="0" w:space="0" w:color="auto"/>
        <w:left w:val="none" w:sz="0" w:space="0" w:color="auto"/>
        <w:bottom w:val="none" w:sz="0" w:space="0" w:color="auto"/>
        <w:right w:val="none" w:sz="0" w:space="0" w:color="auto"/>
      </w:divBdr>
    </w:div>
    <w:div w:id="1462307117">
      <w:bodyDiv w:val="1"/>
      <w:marLeft w:val="0"/>
      <w:marRight w:val="0"/>
      <w:marTop w:val="0"/>
      <w:marBottom w:val="0"/>
      <w:divBdr>
        <w:top w:val="none" w:sz="0" w:space="0" w:color="auto"/>
        <w:left w:val="none" w:sz="0" w:space="0" w:color="auto"/>
        <w:bottom w:val="none" w:sz="0" w:space="0" w:color="auto"/>
        <w:right w:val="none" w:sz="0" w:space="0" w:color="auto"/>
      </w:divBdr>
    </w:div>
    <w:div w:id="1492062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pt.wikipedia.org/wiki/Acidente_radiol&#243;gico_de_Goi&#226;nia"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F68624-9036-41B3-AA71-B44CCE450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22</Pages>
  <Words>6855</Words>
  <Characters>37021</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Rodrigo P.B. Costa-Felix</dc:creator>
  <cp:keywords/>
  <dc:description/>
  <cp:lastModifiedBy>Aline Marques Rodrigues</cp:lastModifiedBy>
  <cp:revision>33</cp:revision>
  <cp:lastPrinted>2020-02-11T21:38:00Z</cp:lastPrinted>
  <dcterms:created xsi:type="dcterms:W3CDTF">2017-04-25T12:20:00Z</dcterms:created>
  <dcterms:modified xsi:type="dcterms:W3CDTF">2020-02-11T21:38:00Z</dcterms:modified>
</cp:coreProperties>
</file>