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63FBF" w14:textId="4D19EE6B" w:rsidR="001A297E" w:rsidRPr="000B0C3F" w:rsidRDefault="00C802E4" w:rsidP="001A297E">
      <w:pPr>
        <w:rPr>
          <w:rFonts w:ascii="Calibri Light" w:hAnsi="Calibri Light" w:cs="Arial"/>
          <w:b/>
          <w:color w:val="548DD4" w:themeColor="text2" w:themeTint="99"/>
        </w:rPr>
      </w:pPr>
      <w:r w:rsidRPr="00C802E4">
        <w:rPr>
          <w:rFonts w:ascii="Calibri Light" w:hAnsi="Calibri Light" w:cs="Arial"/>
          <w:b/>
          <w:noProof/>
          <w:color w:val="548DD4" w:themeColor="text2" w:themeTint="99"/>
          <w:lang w:eastAsia="pt-BR"/>
        </w:rPr>
        <w:drawing>
          <wp:anchor distT="0" distB="0" distL="114300" distR="114300" simplePos="0" relativeHeight="251681792" behindDoc="1" locked="0" layoutInCell="1" allowOverlap="1" wp14:anchorId="33E521F3" wp14:editId="7B0F7C9D">
            <wp:simplePos x="0" y="0"/>
            <wp:positionH relativeFrom="page">
              <wp:align>right</wp:align>
            </wp:positionH>
            <wp:positionV relativeFrom="paragraph">
              <wp:posOffset>-716280</wp:posOffset>
            </wp:positionV>
            <wp:extent cx="7544947" cy="10668000"/>
            <wp:effectExtent l="0" t="0" r="0" b="0"/>
            <wp:wrapNone/>
            <wp:docPr id="11" name="Imagem 11" descr="D:\2 - Projeto Entib\Capas novas Entib\60601\CAPA_apostila_60601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 Projeto Entib\Capas novas Entib\60601\CAPA_apostila_60601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871CD" w14:textId="77777777" w:rsidR="00DB4D0F" w:rsidRPr="000B0C3F" w:rsidRDefault="00DB4D0F" w:rsidP="00DB4D0F">
      <w:pPr>
        <w:rPr>
          <w:rFonts w:ascii="Calibri Light" w:hAnsi="Calibri Light" w:cs="Arial"/>
        </w:rPr>
      </w:pPr>
    </w:p>
    <w:p w14:paraId="56F2C97F" w14:textId="77777777" w:rsidR="00DB4D0F" w:rsidRPr="000B0C3F" w:rsidRDefault="00DB4D0F" w:rsidP="00DB4D0F">
      <w:pPr>
        <w:rPr>
          <w:rFonts w:ascii="Calibri Light" w:hAnsi="Calibri Light" w:cs="Arial"/>
        </w:rPr>
      </w:pPr>
    </w:p>
    <w:p w14:paraId="3B28E913" w14:textId="77777777" w:rsidR="00DB4D0F" w:rsidRPr="000B0C3F" w:rsidRDefault="00DB4D0F" w:rsidP="00DB4D0F">
      <w:pPr>
        <w:rPr>
          <w:rFonts w:ascii="Calibri Light" w:hAnsi="Calibri Light" w:cs="Arial"/>
        </w:rPr>
      </w:pPr>
    </w:p>
    <w:p w14:paraId="2B8252DF" w14:textId="77777777" w:rsidR="00DB4D0F" w:rsidRPr="000B0C3F" w:rsidRDefault="00DB4D0F" w:rsidP="00DB4D0F">
      <w:pPr>
        <w:rPr>
          <w:rFonts w:ascii="Calibri Light" w:hAnsi="Calibri Light" w:cs="Arial"/>
        </w:rPr>
      </w:pPr>
    </w:p>
    <w:p w14:paraId="5121D8B3" w14:textId="1A833DAC" w:rsidR="00573930" w:rsidRDefault="00573930">
      <w:pPr>
        <w:rPr>
          <w:rFonts w:ascii="Calibri Light" w:hAnsi="Calibri Light" w:cs="Arial"/>
        </w:rPr>
      </w:pPr>
      <w:r>
        <w:rPr>
          <w:rFonts w:ascii="Calibri Light" w:hAnsi="Calibri Light" w:cs="Arial"/>
        </w:rPr>
        <w:br w:type="page"/>
      </w:r>
    </w:p>
    <w:p w14:paraId="37E19F84" w14:textId="77777777" w:rsidR="00573930" w:rsidRPr="000B0C3F" w:rsidRDefault="00573930" w:rsidP="00DB4D0F">
      <w:pPr>
        <w:rPr>
          <w:rFonts w:ascii="Calibri Light" w:hAnsi="Calibri Light" w:cs="Arial"/>
        </w:rPr>
      </w:pPr>
    </w:p>
    <w:sdt>
      <w:sdtPr>
        <w:rPr>
          <w:rFonts w:eastAsiaTheme="minorHAnsi" w:cstheme="minorBidi"/>
          <w:b w:val="0"/>
          <w:bCs w:val="0"/>
          <w:color w:val="auto"/>
          <w:sz w:val="22"/>
          <w:szCs w:val="22"/>
          <w:lang w:eastAsia="en-US"/>
        </w:rPr>
        <w:id w:val="-2140099694"/>
        <w:docPartObj>
          <w:docPartGallery w:val="Table of Contents"/>
          <w:docPartUnique/>
        </w:docPartObj>
      </w:sdtPr>
      <w:sdtContent>
        <w:p w14:paraId="59751245" w14:textId="77777777" w:rsidR="000B0C3F" w:rsidRDefault="000B0C3F" w:rsidP="00573930">
          <w:pPr>
            <w:pStyle w:val="CabealhodoSumrio"/>
            <w:jc w:val="center"/>
            <w:rPr>
              <w:rFonts w:cs="Calibri Light"/>
              <w:bCs w:val="0"/>
              <w:color w:val="C00000"/>
              <w:szCs w:val="32"/>
            </w:rPr>
          </w:pPr>
          <w:r w:rsidRPr="003517E8">
            <w:rPr>
              <w:rFonts w:cs="Calibri Light"/>
              <w:bCs w:val="0"/>
              <w:color w:val="0066B2"/>
              <w:szCs w:val="32"/>
            </w:rPr>
            <w:t>Sumário</w:t>
          </w:r>
        </w:p>
        <w:p w14:paraId="5D87857B" w14:textId="77777777" w:rsidR="00573930" w:rsidRPr="00573930" w:rsidRDefault="00573930" w:rsidP="00573930">
          <w:pPr>
            <w:rPr>
              <w:lang w:eastAsia="pt-BR"/>
            </w:rPr>
          </w:pPr>
        </w:p>
        <w:p w14:paraId="65116F20" w14:textId="77777777" w:rsidR="003E5741" w:rsidRPr="003E5741" w:rsidRDefault="000B0C3F">
          <w:pPr>
            <w:pStyle w:val="Sumrio1"/>
            <w:tabs>
              <w:tab w:val="right" w:leader="dot" w:pos="9344"/>
            </w:tabs>
            <w:rPr>
              <w:rFonts w:ascii="Calibri Light" w:eastAsiaTheme="minorEastAsia" w:hAnsi="Calibri Light"/>
              <w:noProof/>
              <w:lang w:eastAsia="pt-BR"/>
            </w:rPr>
          </w:pPr>
          <w:r w:rsidRPr="000B0C3F">
            <w:rPr>
              <w:rFonts w:ascii="Calibri Light" w:hAnsi="Calibri Light"/>
            </w:rPr>
            <w:fldChar w:fldCharType="begin"/>
          </w:r>
          <w:r w:rsidRPr="000B0C3F">
            <w:rPr>
              <w:rFonts w:ascii="Calibri Light" w:hAnsi="Calibri Light"/>
            </w:rPr>
            <w:instrText xml:space="preserve"> TOC \o "1-3" \h \z \u </w:instrText>
          </w:r>
          <w:r w:rsidRPr="000B0C3F">
            <w:rPr>
              <w:rFonts w:ascii="Calibri Light" w:hAnsi="Calibri Light"/>
            </w:rPr>
            <w:fldChar w:fldCharType="separate"/>
          </w:r>
          <w:hyperlink w:anchor="_Toc480810954" w:history="1">
            <w:r w:rsidR="003E5741" w:rsidRPr="003E5741">
              <w:rPr>
                <w:rStyle w:val="Hyperlink"/>
                <w:rFonts w:ascii="Calibri Light" w:hAnsi="Calibri Light"/>
                <w:b/>
                <w:noProof/>
              </w:rPr>
              <w:t>Apresentação</w:t>
            </w:r>
            <w:r w:rsidR="003E5741" w:rsidRPr="003E5741">
              <w:rPr>
                <w:rFonts w:ascii="Calibri Light" w:hAnsi="Calibri Light"/>
                <w:noProof/>
                <w:webHidden/>
              </w:rPr>
              <w:tab/>
            </w:r>
            <w:r w:rsidR="003E5741" w:rsidRPr="003E5741">
              <w:rPr>
                <w:rFonts w:ascii="Calibri Light" w:hAnsi="Calibri Light"/>
                <w:noProof/>
                <w:webHidden/>
              </w:rPr>
              <w:fldChar w:fldCharType="begin"/>
            </w:r>
            <w:r w:rsidR="003E5741" w:rsidRPr="003E5741">
              <w:rPr>
                <w:rFonts w:ascii="Calibri Light" w:hAnsi="Calibri Light"/>
                <w:noProof/>
                <w:webHidden/>
              </w:rPr>
              <w:instrText xml:space="preserve"> PAGEREF _Toc480810954 \h </w:instrText>
            </w:r>
            <w:r w:rsidR="003E5741" w:rsidRPr="003E5741">
              <w:rPr>
                <w:rFonts w:ascii="Calibri Light" w:hAnsi="Calibri Light"/>
                <w:noProof/>
                <w:webHidden/>
              </w:rPr>
            </w:r>
            <w:r w:rsidR="003E5741" w:rsidRPr="003E5741">
              <w:rPr>
                <w:rFonts w:ascii="Calibri Light" w:hAnsi="Calibri Light"/>
                <w:noProof/>
                <w:webHidden/>
              </w:rPr>
              <w:fldChar w:fldCharType="separate"/>
            </w:r>
            <w:r w:rsidR="007D573E">
              <w:rPr>
                <w:rFonts w:ascii="Calibri Light" w:hAnsi="Calibri Light"/>
                <w:noProof/>
                <w:webHidden/>
              </w:rPr>
              <w:t>3</w:t>
            </w:r>
            <w:r w:rsidR="003E5741" w:rsidRPr="003E5741">
              <w:rPr>
                <w:rFonts w:ascii="Calibri Light" w:hAnsi="Calibri Light"/>
                <w:noProof/>
                <w:webHidden/>
              </w:rPr>
              <w:fldChar w:fldCharType="end"/>
            </w:r>
          </w:hyperlink>
        </w:p>
        <w:p w14:paraId="68E10FEA" w14:textId="77777777" w:rsidR="003E5741" w:rsidRPr="003E5741" w:rsidRDefault="00C802E4">
          <w:pPr>
            <w:pStyle w:val="Sumrio1"/>
            <w:tabs>
              <w:tab w:val="left" w:pos="440"/>
              <w:tab w:val="right" w:leader="dot" w:pos="9344"/>
            </w:tabs>
            <w:rPr>
              <w:rFonts w:ascii="Calibri Light" w:eastAsiaTheme="minorEastAsia" w:hAnsi="Calibri Light"/>
              <w:noProof/>
              <w:lang w:eastAsia="pt-BR"/>
            </w:rPr>
          </w:pPr>
          <w:hyperlink w:anchor="_Toc480810955" w:history="1">
            <w:r w:rsidR="003E5741" w:rsidRPr="003E5741">
              <w:rPr>
                <w:rStyle w:val="Hyperlink"/>
                <w:rFonts w:ascii="Calibri Light" w:hAnsi="Calibri Light"/>
                <w:b/>
                <w:noProof/>
              </w:rPr>
              <w:t>1</w:t>
            </w:r>
            <w:r w:rsidR="003E5741" w:rsidRPr="003E5741">
              <w:rPr>
                <w:rFonts w:ascii="Calibri Light" w:eastAsiaTheme="minorEastAsia" w:hAnsi="Calibri Light"/>
                <w:b/>
                <w:noProof/>
                <w:lang w:eastAsia="pt-BR"/>
              </w:rPr>
              <w:tab/>
            </w:r>
            <w:r w:rsidR="003E5741" w:rsidRPr="003E5741">
              <w:rPr>
                <w:rStyle w:val="Hyperlink"/>
                <w:rFonts w:ascii="Calibri Light" w:hAnsi="Calibri Light"/>
                <w:b/>
                <w:noProof/>
              </w:rPr>
              <w:t>Para começar</w:t>
            </w:r>
            <w:r w:rsidR="003E5741" w:rsidRPr="003E5741">
              <w:rPr>
                <w:rStyle w:val="Hyperlink"/>
                <w:rFonts w:ascii="Calibri Light" w:hAnsi="Calibri Light"/>
                <w:noProof/>
              </w:rPr>
              <w:t>...</w:t>
            </w:r>
            <w:r w:rsidR="003E5741" w:rsidRPr="003E5741">
              <w:rPr>
                <w:rFonts w:ascii="Calibri Light" w:hAnsi="Calibri Light"/>
                <w:noProof/>
                <w:webHidden/>
              </w:rPr>
              <w:tab/>
            </w:r>
            <w:r w:rsidR="003E5741" w:rsidRPr="003E5741">
              <w:rPr>
                <w:rFonts w:ascii="Calibri Light" w:hAnsi="Calibri Light"/>
                <w:noProof/>
                <w:webHidden/>
              </w:rPr>
              <w:fldChar w:fldCharType="begin"/>
            </w:r>
            <w:r w:rsidR="003E5741" w:rsidRPr="003E5741">
              <w:rPr>
                <w:rFonts w:ascii="Calibri Light" w:hAnsi="Calibri Light"/>
                <w:noProof/>
                <w:webHidden/>
              </w:rPr>
              <w:instrText xml:space="preserve"> PAGEREF _Toc480810955 \h </w:instrText>
            </w:r>
            <w:r w:rsidR="003E5741" w:rsidRPr="003E5741">
              <w:rPr>
                <w:rFonts w:ascii="Calibri Light" w:hAnsi="Calibri Light"/>
                <w:noProof/>
                <w:webHidden/>
              </w:rPr>
            </w:r>
            <w:r w:rsidR="003E5741" w:rsidRPr="003E5741">
              <w:rPr>
                <w:rFonts w:ascii="Calibri Light" w:hAnsi="Calibri Light"/>
                <w:noProof/>
                <w:webHidden/>
              </w:rPr>
              <w:fldChar w:fldCharType="separate"/>
            </w:r>
            <w:r w:rsidR="007D573E">
              <w:rPr>
                <w:rFonts w:ascii="Calibri Light" w:hAnsi="Calibri Light"/>
                <w:noProof/>
                <w:webHidden/>
              </w:rPr>
              <w:t>4</w:t>
            </w:r>
            <w:r w:rsidR="003E5741" w:rsidRPr="003E5741">
              <w:rPr>
                <w:rFonts w:ascii="Calibri Light" w:hAnsi="Calibri Light"/>
                <w:noProof/>
                <w:webHidden/>
              </w:rPr>
              <w:fldChar w:fldCharType="end"/>
            </w:r>
          </w:hyperlink>
        </w:p>
        <w:p w14:paraId="1D2C766D" w14:textId="77777777" w:rsidR="003E5741" w:rsidRPr="003E5741" w:rsidRDefault="00C802E4">
          <w:pPr>
            <w:pStyle w:val="Sumrio1"/>
            <w:tabs>
              <w:tab w:val="left" w:pos="440"/>
              <w:tab w:val="right" w:leader="dot" w:pos="9344"/>
            </w:tabs>
            <w:rPr>
              <w:rFonts w:ascii="Calibri Light" w:eastAsiaTheme="minorEastAsia" w:hAnsi="Calibri Light"/>
              <w:noProof/>
              <w:lang w:eastAsia="pt-BR"/>
            </w:rPr>
          </w:pPr>
          <w:hyperlink w:anchor="_Toc480810956" w:history="1">
            <w:r w:rsidR="003E5741" w:rsidRPr="003E5741">
              <w:rPr>
                <w:rStyle w:val="Hyperlink"/>
                <w:rFonts w:ascii="Calibri Light" w:hAnsi="Calibri Light"/>
                <w:b/>
                <w:noProof/>
              </w:rPr>
              <w:t>2</w:t>
            </w:r>
            <w:r w:rsidR="003E5741" w:rsidRPr="003E5741">
              <w:rPr>
                <w:rFonts w:ascii="Calibri Light" w:eastAsiaTheme="minorEastAsia" w:hAnsi="Calibri Light"/>
                <w:b/>
                <w:noProof/>
                <w:lang w:eastAsia="pt-BR"/>
              </w:rPr>
              <w:tab/>
            </w:r>
            <w:r w:rsidR="003E5741" w:rsidRPr="003E5741">
              <w:rPr>
                <w:rStyle w:val="Hyperlink"/>
                <w:rFonts w:ascii="Calibri Light" w:hAnsi="Calibri Light"/>
                <w:b/>
                <w:noProof/>
              </w:rPr>
              <w:t>O que faz a International Electrotechnical Comission (IEC) e o que são normas IEC?</w:t>
            </w:r>
            <w:r w:rsidR="003E5741" w:rsidRPr="003E5741">
              <w:rPr>
                <w:rFonts w:ascii="Calibri Light" w:hAnsi="Calibri Light"/>
                <w:noProof/>
                <w:webHidden/>
              </w:rPr>
              <w:tab/>
            </w:r>
            <w:r w:rsidR="003E5741" w:rsidRPr="003E5741">
              <w:rPr>
                <w:rFonts w:ascii="Calibri Light" w:hAnsi="Calibri Light"/>
                <w:noProof/>
                <w:webHidden/>
              </w:rPr>
              <w:fldChar w:fldCharType="begin"/>
            </w:r>
            <w:r w:rsidR="003E5741" w:rsidRPr="003E5741">
              <w:rPr>
                <w:rFonts w:ascii="Calibri Light" w:hAnsi="Calibri Light"/>
                <w:noProof/>
                <w:webHidden/>
              </w:rPr>
              <w:instrText xml:space="preserve"> PAGEREF _Toc480810956 \h </w:instrText>
            </w:r>
            <w:r w:rsidR="003E5741" w:rsidRPr="003E5741">
              <w:rPr>
                <w:rFonts w:ascii="Calibri Light" w:hAnsi="Calibri Light"/>
                <w:noProof/>
                <w:webHidden/>
              </w:rPr>
            </w:r>
            <w:r w:rsidR="003E5741" w:rsidRPr="003E5741">
              <w:rPr>
                <w:rFonts w:ascii="Calibri Light" w:hAnsi="Calibri Light"/>
                <w:noProof/>
                <w:webHidden/>
              </w:rPr>
              <w:fldChar w:fldCharType="separate"/>
            </w:r>
            <w:r w:rsidR="007D573E">
              <w:rPr>
                <w:rFonts w:ascii="Calibri Light" w:hAnsi="Calibri Light"/>
                <w:noProof/>
                <w:webHidden/>
              </w:rPr>
              <w:t>5</w:t>
            </w:r>
            <w:r w:rsidR="003E5741" w:rsidRPr="003E5741">
              <w:rPr>
                <w:rFonts w:ascii="Calibri Light" w:hAnsi="Calibri Light"/>
                <w:noProof/>
                <w:webHidden/>
              </w:rPr>
              <w:fldChar w:fldCharType="end"/>
            </w:r>
          </w:hyperlink>
        </w:p>
        <w:p w14:paraId="4DC7F516" w14:textId="77777777" w:rsidR="003E5741" w:rsidRPr="003E5741" w:rsidRDefault="00C802E4">
          <w:pPr>
            <w:pStyle w:val="Sumrio1"/>
            <w:tabs>
              <w:tab w:val="left" w:pos="440"/>
              <w:tab w:val="right" w:leader="dot" w:pos="9344"/>
            </w:tabs>
            <w:rPr>
              <w:rFonts w:ascii="Calibri Light" w:eastAsiaTheme="minorEastAsia" w:hAnsi="Calibri Light"/>
              <w:noProof/>
              <w:lang w:eastAsia="pt-BR"/>
            </w:rPr>
          </w:pPr>
          <w:hyperlink w:anchor="_Toc480810957" w:history="1">
            <w:r w:rsidR="003E5741" w:rsidRPr="003E5741">
              <w:rPr>
                <w:rStyle w:val="Hyperlink"/>
                <w:rFonts w:ascii="Calibri Light" w:hAnsi="Calibri Light"/>
                <w:b/>
                <w:noProof/>
              </w:rPr>
              <w:t>3</w:t>
            </w:r>
            <w:r w:rsidR="003E5741" w:rsidRPr="003E5741">
              <w:rPr>
                <w:rFonts w:ascii="Calibri Light" w:eastAsiaTheme="minorEastAsia" w:hAnsi="Calibri Light"/>
                <w:b/>
                <w:noProof/>
                <w:lang w:eastAsia="pt-BR"/>
              </w:rPr>
              <w:tab/>
            </w:r>
            <w:r w:rsidR="003E5741" w:rsidRPr="003E5741">
              <w:rPr>
                <w:rStyle w:val="Hyperlink"/>
                <w:rFonts w:ascii="Calibri Light" w:hAnsi="Calibri Light"/>
                <w:b/>
                <w:noProof/>
              </w:rPr>
              <w:t>Como funciona o processo de normalização internacional da International Electrotechnical Comission (IEC)</w:t>
            </w:r>
            <w:r w:rsidR="003E5741" w:rsidRPr="003E5741">
              <w:rPr>
                <w:rFonts w:ascii="Calibri Light" w:hAnsi="Calibri Light"/>
                <w:noProof/>
                <w:webHidden/>
              </w:rPr>
              <w:tab/>
            </w:r>
            <w:r w:rsidR="003E5741" w:rsidRPr="003E5741">
              <w:rPr>
                <w:rFonts w:ascii="Calibri Light" w:hAnsi="Calibri Light"/>
                <w:noProof/>
                <w:webHidden/>
              </w:rPr>
              <w:fldChar w:fldCharType="begin"/>
            </w:r>
            <w:r w:rsidR="003E5741" w:rsidRPr="003E5741">
              <w:rPr>
                <w:rFonts w:ascii="Calibri Light" w:hAnsi="Calibri Light"/>
                <w:noProof/>
                <w:webHidden/>
              </w:rPr>
              <w:instrText xml:space="preserve"> PAGEREF _Toc480810957 \h </w:instrText>
            </w:r>
            <w:r w:rsidR="003E5741" w:rsidRPr="003E5741">
              <w:rPr>
                <w:rFonts w:ascii="Calibri Light" w:hAnsi="Calibri Light"/>
                <w:noProof/>
                <w:webHidden/>
              </w:rPr>
            </w:r>
            <w:r w:rsidR="003E5741" w:rsidRPr="003E5741">
              <w:rPr>
                <w:rFonts w:ascii="Calibri Light" w:hAnsi="Calibri Light"/>
                <w:noProof/>
                <w:webHidden/>
              </w:rPr>
              <w:fldChar w:fldCharType="separate"/>
            </w:r>
            <w:r w:rsidR="007D573E">
              <w:rPr>
                <w:rFonts w:ascii="Calibri Light" w:hAnsi="Calibri Light"/>
                <w:noProof/>
                <w:webHidden/>
              </w:rPr>
              <w:t>5</w:t>
            </w:r>
            <w:r w:rsidR="003E5741" w:rsidRPr="003E5741">
              <w:rPr>
                <w:rFonts w:ascii="Calibri Light" w:hAnsi="Calibri Light"/>
                <w:noProof/>
                <w:webHidden/>
              </w:rPr>
              <w:fldChar w:fldCharType="end"/>
            </w:r>
          </w:hyperlink>
        </w:p>
        <w:p w14:paraId="0B121D65" w14:textId="77777777" w:rsidR="003E5741" w:rsidRPr="003E5741" w:rsidRDefault="00C802E4">
          <w:pPr>
            <w:pStyle w:val="Sumrio1"/>
            <w:tabs>
              <w:tab w:val="left" w:pos="440"/>
              <w:tab w:val="right" w:leader="dot" w:pos="9344"/>
            </w:tabs>
            <w:rPr>
              <w:rFonts w:ascii="Calibri Light" w:eastAsiaTheme="minorEastAsia" w:hAnsi="Calibri Light"/>
              <w:b/>
              <w:noProof/>
              <w:lang w:eastAsia="pt-BR"/>
            </w:rPr>
          </w:pPr>
          <w:hyperlink w:anchor="_Toc480810958" w:history="1">
            <w:r w:rsidR="003E5741" w:rsidRPr="003E5741">
              <w:rPr>
                <w:rStyle w:val="Hyperlink"/>
                <w:rFonts w:ascii="Calibri Light" w:hAnsi="Calibri Light"/>
                <w:b/>
                <w:noProof/>
              </w:rPr>
              <w:t>4</w:t>
            </w:r>
            <w:r w:rsidR="003E5741" w:rsidRPr="003E5741">
              <w:rPr>
                <w:rFonts w:ascii="Calibri Light" w:eastAsiaTheme="minorEastAsia" w:hAnsi="Calibri Light"/>
                <w:b/>
                <w:noProof/>
                <w:lang w:eastAsia="pt-BR"/>
              </w:rPr>
              <w:tab/>
            </w:r>
            <w:r w:rsidR="003E5741" w:rsidRPr="003E5741">
              <w:rPr>
                <w:rStyle w:val="Hyperlink"/>
                <w:rFonts w:ascii="Calibri Light" w:hAnsi="Calibri Light"/>
                <w:b/>
                <w:noProof/>
              </w:rPr>
              <w:t>Como se realiza a certificação de equipamentos médicos no Brasil</w:t>
            </w:r>
            <w:r w:rsidR="003E5741" w:rsidRPr="003E5741">
              <w:rPr>
                <w:rFonts w:ascii="Calibri Light" w:hAnsi="Calibri Light"/>
                <w:b/>
                <w:noProof/>
                <w:webHidden/>
              </w:rPr>
              <w:tab/>
            </w:r>
            <w:r w:rsidR="003E5741" w:rsidRPr="003E5741">
              <w:rPr>
                <w:rFonts w:ascii="Calibri Light" w:hAnsi="Calibri Light"/>
                <w:b/>
                <w:noProof/>
                <w:webHidden/>
              </w:rPr>
              <w:fldChar w:fldCharType="begin"/>
            </w:r>
            <w:r w:rsidR="003E5741" w:rsidRPr="003E5741">
              <w:rPr>
                <w:rFonts w:ascii="Calibri Light" w:hAnsi="Calibri Light"/>
                <w:b/>
                <w:noProof/>
                <w:webHidden/>
              </w:rPr>
              <w:instrText xml:space="preserve"> PAGEREF _Toc480810958 \h </w:instrText>
            </w:r>
            <w:r w:rsidR="003E5741" w:rsidRPr="003E5741">
              <w:rPr>
                <w:rFonts w:ascii="Calibri Light" w:hAnsi="Calibri Light"/>
                <w:b/>
                <w:noProof/>
                <w:webHidden/>
              </w:rPr>
            </w:r>
            <w:r w:rsidR="003E5741" w:rsidRPr="003E5741">
              <w:rPr>
                <w:rFonts w:ascii="Calibri Light" w:hAnsi="Calibri Light"/>
                <w:b/>
                <w:noProof/>
                <w:webHidden/>
              </w:rPr>
              <w:fldChar w:fldCharType="separate"/>
            </w:r>
            <w:r w:rsidR="007D573E">
              <w:rPr>
                <w:rFonts w:ascii="Calibri Light" w:hAnsi="Calibri Light"/>
                <w:b/>
                <w:noProof/>
                <w:webHidden/>
              </w:rPr>
              <w:t>8</w:t>
            </w:r>
            <w:r w:rsidR="003E5741" w:rsidRPr="003E5741">
              <w:rPr>
                <w:rFonts w:ascii="Calibri Light" w:hAnsi="Calibri Light"/>
                <w:b/>
                <w:noProof/>
                <w:webHidden/>
              </w:rPr>
              <w:fldChar w:fldCharType="end"/>
            </w:r>
          </w:hyperlink>
        </w:p>
        <w:p w14:paraId="50FE5B58" w14:textId="77777777" w:rsidR="003E5741" w:rsidRPr="003E5741" w:rsidRDefault="00C802E4">
          <w:pPr>
            <w:pStyle w:val="Sumrio2"/>
            <w:rPr>
              <w:rFonts w:ascii="Calibri Light" w:eastAsiaTheme="minorEastAsia" w:hAnsi="Calibri Light" w:cstheme="minorBidi"/>
              <w:lang w:eastAsia="pt-BR"/>
            </w:rPr>
          </w:pPr>
          <w:hyperlink w:anchor="_Toc480810959" w:history="1">
            <w:r w:rsidR="003E5741" w:rsidRPr="003E5741">
              <w:rPr>
                <w:rStyle w:val="Hyperlink"/>
                <w:rFonts w:ascii="Calibri Light" w:hAnsi="Calibri Light"/>
              </w:rPr>
              <w:t>4.1</w:t>
            </w:r>
            <w:r w:rsidR="003E5741" w:rsidRPr="003E5741">
              <w:rPr>
                <w:rFonts w:ascii="Calibri Light" w:eastAsiaTheme="minorEastAsia" w:hAnsi="Calibri Light" w:cstheme="minorBidi"/>
                <w:lang w:eastAsia="pt-BR"/>
              </w:rPr>
              <w:tab/>
            </w:r>
            <w:r w:rsidR="003E5741" w:rsidRPr="003E5741">
              <w:rPr>
                <w:rStyle w:val="Hyperlink"/>
                <w:rFonts w:ascii="Calibri Light" w:hAnsi="Calibri Light"/>
              </w:rPr>
              <w:t>O que caracteriza os equipamentos eletromédicos</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_Toc480810959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9</w:t>
            </w:r>
            <w:r w:rsidR="003E5741" w:rsidRPr="003E5741">
              <w:rPr>
                <w:rFonts w:ascii="Calibri Light" w:hAnsi="Calibri Light"/>
                <w:webHidden/>
              </w:rPr>
              <w:fldChar w:fldCharType="end"/>
            </w:r>
          </w:hyperlink>
        </w:p>
        <w:p w14:paraId="49032CE3" w14:textId="77777777" w:rsidR="003E5741" w:rsidRPr="003E5741" w:rsidRDefault="00C802E4">
          <w:pPr>
            <w:pStyle w:val="Sumrio2"/>
            <w:rPr>
              <w:rFonts w:ascii="Calibri Light" w:eastAsiaTheme="minorEastAsia" w:hAnsi="Calibri Light" w:cstheme="minorBidi"/>
              <w:lang w:eastAsia="pt-BR"/>
            </w:rPr>
          </w:pPr>
          <w:hyperlink w:anchor="_Toc480810960" w:history="1">
            <w:r w:rsidR="003E5741" w:rsidRPr="003E5741">
              <w:rPr>
                <w:rStyle w:val="Hyperlink"/>
                <w:rFonts w:ascii="Calibri Light" w:hAnsi="Calibri Light"/>
              </w:rPr>
              <w:t>4.2</w:t>
            </w:r>
            <w:r w:rsidR="003E5741" w:rsidRPr="003E5741">
              <w:rPr>
                <w:rFonts w:ascii="Calibri Light" w:eastAsiaTheme="minorEastAsia" w:hAnsi="Calibri Light" w:cstheme="minorBidi"/>
                <w:lang w:eastAsia="pt-BR"/>
              </w:rPr>
              <w:tab/>
            </w:r>
            <w:r w:rsidR="003E5741" w:rsidRPr="003E5741">
              <w:rPr>
                <w:rStyle w:val="Hyperlink"/>
                <w:rFonts w:ascii="Calibri Light" w:hAnsi="Calibri Light"/>
              </w:rPr>
              <w:t>A Importância da Tecnologia Industrial Básica para a Engenharia Biomédica</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_Toc480810960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11</w:t>
            </w:r>
            <w:r w:rsidR="003E5741" w:rsidRPr="003E5741">
              <w:rPr>
                <w:rFonts w:ascii="Calibri Light" w:hAnsi="Calibri Light"/>
                <w:webHidden/>
              </w:rPr>
              <w:fldChar w:fldCharType="end"/>
            </w:r>
          </w:hyperlink>
        </w:p>
        <w:p w14:paraId="19DDEC37" w14:textId="77777777" w:rsidR="003E5741" w:rsidRPr="003E5741" w:rsidRDefault="00C802E4">
          <w:pPr>
            <w:pStyle w:val="Sumrio2"/>
            <w:rPr>
              <w:rFonts w:ascii="Calibri Light" w:eastAsiaTheme="minorEastAsia" w:hAnsi="Calibri Light" w:cstheme="minorBidi"/>
              <w:lang w:eastAsia="pt-BR"/>
            </w:rPr>
          </w:pPr>
          <w:hyperlink w:anchor="_Toc480810961" w:history="1">
            <w:r w:rsidR="003E5741" w:rsidRPr="003E5741">
              <w:rPr>
                <w:rStyle w:val="Hyperlink"/>
                <w:rFonts w:ascii="Calibri Light" w:hAnsi="Calibri Light"/>
              </w:rPr>
              <w:t>4.3</w:t>
            </w:r>
            <w:r w:rsidR="003E5741" w:rsidRPr="003E5741">
              <w:rPr>
                <w:rFonts w:ascii="Calibri Light" w:eastAsiaTheme="minorEastAsia" w:hAnsi="Calibri Light" w:cstheme="minorBidi"/>
                <w:lang w:eastAsia="pt-BR"/>
              </w:rPr>
              <w:tab/>
            </w:r>
            <w:r w:rsidR="003E5741" w:rsidRPr="003E5741">
              <w:rPr>
                <w:rStyle w:val="Hyperlink"/>
                <w:rFonts w:ascii="Calibri Light" w:hAnsi="Calibri Light"/>
              </w:rPr>
              <w:t>A avaliação da conformidade de equipamentos eletromédicos no Brasil</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_Toc480810961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11</w:t>
            </w:r>
            <w:r w:rsidR="003E5741" w:rsidRPr="003E5741">
              <w:rPr>
                <w:rFonts w:ascii="Calibri Light" w:hAnsi="Calibri Light"/>
                <w:webHidden/>
              </w:rPr>
              <w:fldChar w:fldCharType="end"/>
            </w:r>
          </w:hyperlink>
        </w:p>
        <w:p w14:paraId="71BBB519" w14:textId="77777777" w:rsidR="003E5741" w:rsidRPr="003E5741" w:rsidRDefault="00C802E4">
          <w:pPr>
            <w:pStyle w:val="Sumrio1"/>
            <w:tabs>
              <w:tab w:val="left" w:pos="440"/>
              <w:tab w:val="right" w:leader="dot" w:pos="9344"/>
            </w:tabs>
            <w:rPr>
              <w:rFonts w:ascii="Calibri Light" w:eastAsiaTheme="minorEastAsia" w:hAnsi="Calibri Light"/>
              <w:noProof/>
              <w:lang w:eastAsia="pt-BR"/>
            </w:rPr>
          </w:pPr>
          <w:hyperlink w:anchor="_Toc480810962" w:history="1">
            <w:r w:rsidR="003E5741" w:rsidRPr="003E5741">
              <w:rPr>
                <w:rStyle w:val="Hyperlink"/>
                <w:rFonts w:ascii="Calibri Light" w:hAnsi="Calibri Light"/>
                <w:b/>
                <w:noProof/>
              </w:rPr>
              <w:t>5</w:t>
            </w:r>
            <w:r w:rsidR="003E5741" w:rsidRPr="003E5741">
              <w:rPr>
                <w:rFonts w:ascii="Calibri Light" w:eastAsiaTheme="minorEastAsia" w:hAnsi="Calibri Light"/>
                <w:b/>
                <w:noProof/>
                <w:lang w:eastAsia="pt-BR"/>
              </w:rPr>
              <w:tab/>
            </w:r>
            <w:r w:rsidR="003E5741" w:rsidRPr="003E5741">
              <w:rPr>
                <w:rStyle w:val="Hyperlink"/>
                <w:rFonts w:ascii="Calibri Light" w:hAnsi="Calibri Light"/>
                <w:b/>
                <w:noProof/>
              </w:rPr>
              <w:t>Família de normas da série IEC 60601</w:t>
            </w:r>
            <w:r w:rsidR="003E5741" w:rsidRPr="003E5741">
              <w:rPr>
                <w:rFonts w:ascii="Calibri Light" w:hAnsi="Calibri Light"/>
                <w:noProof/>
                <w:webHidden/>
              </w:rPr>
              <w:tab/>
            </w:r>
            <w:r w:rsidR="003E5741" w:rsidRPr="003E5741">
              <w:rPr>
                <w:rFonts w:ascii="Calibri Light" w:hAnsi="Calibri Light"/>
                <w:noProof/>
                <w:webHidden/>
              </w:rPr>
              <w:fldChar w:fldCharType="begin"/>
            </w:r>
            <w:r w:rsidR="003E5741" w:rsidRPr="003E5741">
              <w:rPr>
                <w:rFonts w:ascii="Calibri Light" w:hAnsi="Calibri Light"/>
                <w:noProof/>
                <w:webHidden/>
              </w:rPr>
              <w:instrText xml:space="preserve"> PAGEREF _Toc480810962 \h </w:instrText>
            </w:r>
            <w:r w:rsidR="003E5741" w:rsidRPr="003E5741">
              <w:rPr>
                <w:rFonts w:ascii="Calibri Light" w:hAnsi="Calibri Light"/>
                <w:noProof/>
                <w:webHidden/>
              </w:rPr>
            </w:r>
            <w:r w:rsidR="003E5741" w:rsidRPr="003E5741">
              <w:rPr>
                <w:rFonts w:ascii="Calibri Light" w:hAnsi="Calibri Light"/>
                <w:noProof/>
                <w:webHidden/>
              </w:rPr>
              <w:fldChar w:fldCharType="separate"/>
            </w:r>
            <w:r w:rsidR="007D573E">
              <w:rPr>
                <w:rFonts w:ascii="Calibri Light" w:hAnsi="Calibri Light"/>
                <w:noProof/>
                <w:webHidden/>
              </w:rPr>
              <w:t>13</w:t>
            </w:r>
            <w:r w:rsidR="003E5741" w:rsidRPr="003E5741">
              <w:rPr>
                <w:rFonts w:ascii="Calibri Light" w:hAnsi="Calibri Light"/>
                <w:noProof/>
                <w:webHidden/>
              </w:rPr>
              <w:fldChar w:fldCharType="end"/>
            </w:r>
          </w:hyperlink>
        </w:p>
        <w:p w14:paraId="491F65FC" w14:textId="77777777" w:rsidR="003E5741" w:rsidRPr="003E5741" w:rsidRDefault="00C802E4">
          <w:pPr>
            <w:pStyle w:val="Sumrio2"/>
            <w:rPr>
              <w:rFonts w:ascii="Calibri Light" w:eastAsiaTheme="minorEastAsia" w:hAnsi="Calibri Light" w:cstheme="minorBidi"/>
              <w:lang w:eastAsia="pt-BR"/>
            </w:rPr>
          </w:pPr>
          <w:hyperlink w:anchor="_Toc480810963" w:history="1">
            <w:r w:rsidR="003E5741" w:rsidRPr="003E5741">
              <w:rPr>
                <w:rStyle w:val="Hyperlink"/>
                <w:rFonts w:ascii="Calibri Light" w:hAnsi="Calibri Light"/>
              </w:rPr>
              <w:t>5.1</w:t>
            </w:r>
            <w:r w:rsidR="003E5741" w:rsidRPr="003E5741">
              <w:rPr>
                <w:rFonts w:ascii="Calibri Light" w:eastAsiaTheme="minorEastAsia" w:hAnsi="Calibri Light" w:cstheme="minorBidi"/>
                <w:lang w:eastAsia="pt-BR"/>
              </w:rPr>
              <w:tab/>
            </w:r>
            <w:r w:rsidR="003E5741" w:rsidRPr="003E5741">
              <w:rPr>
                <w:rStyle w:val="Hyperlink"/>
                <w:rFonts w:ascii="Calibri Light" w:hAnsi="Calibri Light"/>
              </w:rPr>
              <w:t>Descrição do conteúdo das colunas das tabelas de normas da série IEC 60601</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_Toc480810963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13</w:t>
            </w:r>
            <w:r w:rsidR="003E5741" w:rsidRPr="003E5741">
              <w:rPr>
                <w:rFonts w:ascii="Calibri Light" w:hAnsi="Calibri Light"/>
                <w:webHidden/>
              </w:rPr>
              <w:fldChar w:fldCharType="end"/>
            </w:r>
          </w:hyperlink>
        </w:p>
        <w:p w14:paraId="54984F95" w14:textId="77777777" w:rsidR="003E5741" w:rsidRPr="003E5741" w:rsidRDefault="00C802E4">
          <w:pPr>
            <w:pStyle w:val="Sumrio2"/>
            <w:rPr>
              <w:rFonts w:ascii="Calibri Light" w:eastAsiaTheme="minorEastAsia" w:hAnsi="Calibri Light" w:cstheme="minorBidi"/>
              <w:lang w:eastAsia="pt-BR"/>
            </w:rPr>
          </w:pPr>
          <w:hyperlink w:anchor="_Toc480810964" w:history="1">
            <w:r w:rsidR="003E5741" w:rsidRPr="003E5741">
              <w:rPr>
                <w:rStyle w:val="Hyperlink"/>
                <w:rFonts w:ascii="Calibri Light" w:hAnsi="Calibri Light"/>
              </w:rPr>
              <w:t>5.2</w:t>
            </w:r>
            <w:r w:rsidR="003E5741" w:rsidRPr="003E5741">
              <w:rPr>
                <w:rFonts w:ascii="Calibri Light" w:eastAsiaTheme="minorEastAsia" w:hAnsi="Calibri Light" w:cstheme="minorBidi"/>
                <w:lang w:eastAsia="pt-BR"/>
              </w:rPr>
              <w:tab/>
            </w:r>
            <w:r w:rsidR="003E5741" w:rsidRPr="003E5741">
              <w:rPr>
                <w:rStyle w:val="Hyperlink"/>
                <w:rFonts w:ascii="Calibri Light" w:hAnsi="Calibri Light"/>
              </w:rPr>
              <w:t>Apresentação da Tabela 1 -  normas colaterais da série IEC 60601</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_Toc480810964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16</w:t>
            </w:r>
            <w:r w:rsidR="003E5741" w:rsidRPr="003E5741">
              <w:rPr>
                <w:rFonts w:ascii="Calibri Light" w:hAnsi="Calibri Light"/>
                <w:webHidden/>
              </w:rPr>
              <w:fldChar w:fldCharType="end"/>
            </w:r>
          </w:hyperlink>
        </w:p>
        <w:p w14:paraId="7231FB91" w14:textId="77777777" w:rsidR="003E5741" w:rsidRPr="003E5741" w:rsidRDefault="00C802E4">
          <w:pPr>
            <w:pStyle w:val="Sumrio2"/>
            <w:rPr>
              <w:rFonts w:ascii="Calibri Light" w:eastAsiaTheme="minorEastAsia" w:hAnsi="Calibri Light" w:cstheme="minorBidi"/>
              <w:lang w:eastAsia="pt-BR"/>
            </w:rPr>
          </w:pPr>
          <w:hyperlink w:anchor="_Toc480810965" w:history="1">
            <w:r w:rsidR="003E5741" w:rsidRPr="003E5741">
              <w:rPr>
                <w:rStyle w:val="Hyperlink"/>
                <w:rFonts w:ascii="Calibri Light" w:hAnsi="Calibri Light"/>
              </w:rPr>
              <w:t>5.3</w:t>
            </w:r>
            <w:r w:rsidR="003E5741" w:rsidRPr="003E5741">
              <w:rPr>
                <w:rFonts w:ascii="Calibri Light" w:eastAsiaTheme="minorEastAsia" w:hAnsi="Calibri Light" w:cstheme="minorBidi"/>
                <w:lang w:eastAsia="pt-BR"/>
              </w:rPr>
              <w:tab/>
            </w:r>
            <w:r w:rsidR="003E5741" w:rsidRPr="003E5741">
              <w:rPr>
                <w:rStyle w:val="Hyperlink"/>
                <w:rFonts w:ascii="Calibri Light" w:hAnsi="Calibri Light"/>
              </w:rPr>
              <w:t>Apresentação da Tabela 2 -  normas particulares da série IEC 60601</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_Toc480810965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17</w:t>
            </w:r>
            <w:r w:rsidR="003E5741" w:rsidRPr="003E5741">
              <w:rPr>
                <w:rFonts w:ascii="Calibri Light" w:hAnsi="Calibri Light"/>
                <w:webHidden/>
              </w:rPr>
              <w:fldChar w:fldCharType="end"/>
            </w:r>
          </w:hyperlink>
        </w:p>
        <w:p w14:paraId="028CCDDC" w14:textId="77777777" w:rsidR="003E5741" w:rsidRPr="003E5741" w:rsidRDefault="00C802E4">
          <w:pPr>
            <w:pStyle w:val="Sumrio1"/>
            <w:tabs>
              <w:tab w:val="left" w:pos="440"/>
              <w:tab w:val="right" w:leader="dot" w:pos="9344"/>
            </w:tabs>
            <w:rPr>
              <w:rFonts w:ascii="Calibri Light" w:eastAsiaTheme="minorEastAsia" w:hAnsi="Calibri Light"/>
              <w:noProof/>
              <w:lang w:eastAsia="pt-BR"/>
            </w:rPr>
          </w:pPr>
          <w:hyperlink w:anchor="_Toc480810966" w:history="1">
            <w:r w:rsidR="003E5741" w:rsidRPr="003E5741">
              <w:rPr>
                <w:rStyle w:val="Hyperlink"/>
                <w:rFonts w:ascii="Calibri Light" w:hAnsi="Calibri Light"/>
                <w:b/>
                <w:noProof/>
              </w:rPr>
              <w:t>6</w:t>
            </w:r>
            <w:r w:rsidR="003E5741" w:rsidRPr="003E5741">
              <w:rPr>
                <w:rFonts w:ascii="Calibri Light" w:eastAsiaTheme="minorEastAsia" w:hAnsi="Calibri Light"/>
                <w:b/>
                <w:noProof/>
                <w:lang w:eastAsia="pt-BR"/>
              </w:rPr>
              <w:tab/>
            </w:r>
            <w:r w:rsidR="003E5741" w:rsidRPr="003E5741">
              <w:rPr>
                <w:rStyle w:val="Hyperlink"/>
                <w:rFonts w:ascii="Calibri Light" w:hAnsi="Calibri Light"/>
                <w:b/>
                <w:noProof/>
              </w:rPr>
              <w:t>Pós-venda e assistência técnica de equipamentos médicos</w:t>
            </w:r>
            <w:r w:rsidR="003E5741" w:rsidRPr="003E5741">
              <w:rPr>
                <w:rFonts w:ascii="Calibri Light" w:hAnsi="Calibri Light"/>
                <w:noProof/>
                <w:webHidden/>
              </w:rPr>
              <w:tab/>
            </w:r>
            <w:r w:rsidR="003E5741" w:rsidRPr="003E5741">
              <w:rPr>
                <w:rFonts w:ascii="Calibri Light" w:hAnsi="Calibri Light"/>
                <w:noProof/>
                <w:webHidden/>
              </w:rPr>
              <w:fldChar w:fldCharType="begin"/>
            </w:r>
            <w:r w:rsidR="003E5741" w:rsidRPr="003E5741">
              <w:rPr>
                <w:rFonts w:ascii="Calibri Light" w:hAnsi="Calibri Light"/>
                <w:noProof/>
                <w:webHidden/>
              </w:rPr>
              <w:instrText xml:space="preserve"> PAGEREF _Toc480810966 \h </w:instrText>
            </w:r>
            <w:r w:rsidR="003E5741" w:rsidRPr="003E5741">
              <w:rPr>
                <w:rFonts w:ascii="Calibri Light" w:hAnsi="Calibri Light"/>
                <w:noProof/>
                <w:webHidden/>
              </w:rPr>
            </w:r>
            <w:r w:rsidR="003E5741" w:rsidRPr="003E5741">
              <w:rPr>
                <w:rFonts w:ascii="Calibri Light" w:hAnsi="Calibri Light"/>
                <w:noProof/>
                <w:webHidden/>
              </w:rPr>
              <w:fldChar w:fldCharType="separate"/>
            </w:r>
            <w:r w:rsidR="007D573E">
              <w:rPr>
                <w:rFonts w:ascii="Calibri Light" w:hAnsi="Calibri Light"/>
                <w:noProof/>
                <w:webHidden/>
              </w:rPr>
              <w:t>23</w:t>
            </w:r>
            <w:r w:rsidR="003E5741" w:rsidRPr="003E5741">
              <w:rPr>
                <w:rFonts w:ascii="Calibri Light" w:hAnsi="Calibri Light"/>
                <w:noProof/>
                <w:webHidden/>
              </w:rPr>
              <w:fldChar w:fldCharType="end"/>
            </w:r>
          </w:hyperlink>
        </w:p>
        <w:p w14:paraId="6EC21EDA" w14:textId="77777777" w:rsidR="003E5741" w:rsidRPr="003E5741" w:rsidRDefault="00C802E4">
          <w:pPr>
            <w:pStyle w:val="Sumrio2"/>
            <w:rPr>
              <w:rFonts w:ascii="Calibri Light" w:eastAsiaTheme="minorEastAsia" w:hAnsi="Calibri Light" w:cstheme="minorBidi"/>
              <w:lang w:eastAsia="pt-BR"/>
            </w:rPr>
          </w:pPr>
          <w:hyperlink w:anchor="_Toc480810967" w:history="1">
            <w:r w:rsidR="003E5741" w:rsidRPr="003E5741">
              <w:rPr>
                <w:rStyle w:val="Hyperlink"/>
                <w:rFonts w:ascii="Calibri Light" w:hAnsi="Calibri Light"/>
                <w:b/>
              </w:rPr>
              <w:t>Para encerrar esta aula</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_Toc480810967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27</w:t>
            </w:r>
            <w:r w:rsidR="003E5741" w:rsidRPr="003E5741">
              <w:rPr>
                <w:rFonts w:ascii="Calibri Light" w:hAnsi="Calibri Light"/>
                <w:webHidden/>
              </w:rPr>
              <w:fldChar w:fldCharType="end"/>
            </w:r>
          </w:hyperlink>
        </w:p>
        <w:p w14:paraId="2826784D" w14:textId="77777777" w:rsidR="003E5741" w:rsidRPr="003E5741" w:rsidRDefault="00C802E4">
          <w:pPr>
            <w:pStyle w:val="Sumrio2"/>
            <w:rPr>
              <w:rFonts w:ascii="Calibri Light" w:eastAsiaTheme="minorEastAsia" w:hAnsi="Calibri Light" w:cstheme="minorBidi"/>
              <w:lang w:eastAsia="pt-BR"/>
            </w:rPr>
          </w:pPr>
          <w:hyperlink w:anchor="_Toc480810968" w:history="1">
            <w:r w:rsidR="003E5741" w:rsidRPr="003E5741">
              <w:rPr>
                <w:rStyle w:val="Hyperlink"/>
                <w:rFonts w:ascii="Calibri Light" w:hAnsi="Calibri Light"/>
                <w:b/>
              </w:rPr>
              <w:t>Na próxima aula</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_Toc480810968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27</w:t>
            </w:r>
            <w:r w:rsidR="003E5741" w:rsidRPr="003E5741">
              <w:rPr>
                <w:rFonts w:ascii="Calibri Light" w:hAnsi="Calibri Light"/>
                <w:webHidden/>
              </w:rPr>
              <w:fldChar w:fldCharType="end"/>
            </w:r>
          </w:hyperlink>
        </w:p>
        <w:p w14:paraId="66E1EA20" w14:textId="77777777" w:rsidR="003E5741" w:rsidRPr="003E5741" w:rsidRDefault="00C802E4">
          <w:pPr>
            <w:pStyle w:val="Sumrio2"/>
            <w:rPr>
              <w:rFonts w:ascii="Calibri Light" w:eastAsiaTheme="minorEastAsia" w:hAnsi="Calibri Light" w:cstheme="minorBidi"/>
              <w:lang w:eastAsia="pt-BR"/>
            </w:rPr>
          </w:pPr>
          <w:hyperlink w:anchor="_Toc480810969" w:history="1">
            <w:r w:rsidR="003E5741" w:rsidRPr="003E5741">
              <w:rPr>
                <w:rStyle w:val="Hyperlink"/>
                <w:rFonts w:ascii="Calibri Light" w:hAnsi="Calibri Light"/>
                <w:b/>
              </w:rPr>
              <w:t>Referências</w:t>
            </w:r>
            <w:r w:rsidR="003E5741" w:rsidRPr="003E5741">
              <w:rPr>
                <w:rFonts w:ascii="Calibri Light" w:hAnsi="Calibri Light"/>
                <w:webHidden/>
              </w:rPr>
              <w:tab/>
            </w:r>
            <w:r w:rsidR="003E5741" w:rsidRPr="003E5741">
              <w:rPr>
                <w:rFonts w:ascii="Calibri Light" w:hAnsi="Calibri Light"/>
                <w:webHidden/>
              </w:rPr>
              <w:fldChar w:fldCharType="begin"/>
            </w:r>
            <w:r w:rsidR="003E5741" w:rsidRPr="003E5741">
              <w:rPr>
                <w:rFonts w:ascii="Calibri Light" w:hAnsi="Calibri Light"/>
                <w:webHidden/>
              </w:rPr>
              <w:instrText xml:space="preserve"> PAGEREF _Toc480810969 \h </w:instrText>
            </w:r>
            <w:r w:rsidR="003E5741" w:rsidRPr="003E5741">
              <w:rPr>
                <w:rFonts w:ascii="Calibri Light" w:hAnsi="Calibri Light"/>
                <w:webHidden/>
              </w:rPr>
            </w:r>
            <w:r w:rsidR="003E5741" w:rsidRPr="003E5741">
              <w:rPr>
                <w:rFonts w:ascii="Calibri Light" w:hAnsi="Calibri Light"/>
                <w:webHidden/>
              </w:rPr>
              <w:fldChar w:fldCharType="separate"/>
            </w:r>
            <w:r w:rsidR="007D573E">
              <w:rPr>
                <w:rFonts w:ascii="Calibri Light" w:hAnsi="Calibri Light"/>
                <w:webHidden/>
              </w:rPr>
              <w:t>28</w:t>
            </w:r>
            <w:r w:rsidR="003E5741" w:rsidRPr="003E5741">
              <w:rPr>
                <w:rFonts w:ascii="Calibri Light" w:hAnsi="Calibri Light"/>
                <w:webHidden/>
              </w:rPr>
              <w:fldChar w:fldCharType="end"/>
            </w:r>
          </w:hyperlink>
        </w:p>
        <w:p w14:paraId="3D1BF74E" w14:textId="77777777" w:rsidR="000B0C3F" w:rsidRPr="000B0C3F" w:rsidRDefault="000B0C3F" w:rsidP="000B0C3F">
          <w:pPr>
            <w:rPr>
              <w:rFonts w:ascii="Calibri Light" w:hAnsi="Calibri Light"/>
            </w:rPr>
          </w:pPr>
          <w:r w:rsidRPr="000B0C3F">
            <w:rPr>
              <w:rFonts w:ascii="Calibri Light" w:hAnsi="Calibri Light"/>
              <w:b/>
              <w:bCs/>
            </w:rPr>
            <w:fldChar w:fldCharType="end"/>
          </w:r>
        </w:p>
      </w:sdtContent>
    </w:sdt>
    <w:p w14:paraId="0EF4B3D5" w14:textId="77777777" w:rsidR="00DB4D0F" w:rsidRPr="000B0C3F" w:rsidRDefault="00DB4D0F" w:rsidP="00DB4D0F">
      <w:pPr>
        <w:rPr>
          <w:rFonts w:ascii="Calibri Light" w:hAnsi="Calibri Light" w:cs="Arial"/>
        </w:rPr>
      </w:pPr>
    </w:p>
    <w:p w14:paraId="5CA3BAFC" w14:textId="77777777" w:rsidR="00DB4D0F" w:rsidRPr="000B0C3F" w:rsidRDefault="00DB4D0F" w:rsidP="00DB4D0F">
      <w:pPr>
        <w:rPr>
          <w:rFonts w:ascii="Calibri Light" w:hAnsi="Calibri Light" w:cs="Arial"/>
        </w:rPr>
      </w:pPr>
    </w:p>
    <w:p w14:paraId="10492FC4" w14:textId="77777777" w:rsidR="00DB4D0F" w:rsidRPr="000B0C3F" w:rsidRDefault="00DB4D0F" w:rsidP="00DB4D0F">
      <w:pPr>
        <w:rPr>
          <w:rFonts w:ascii="Calibri Light" w:hAnsi="Calibri Light" w:cs="Arial"/>
        </w:rPr>
      </w:pPr>
    </w:p>
    <w:p w14:paraId="62BA19FD" w14:textId="77777777" w:rsidR="00DB4D0F" w:rsidRPr="000B0C3F" w:rsidRDefault="00DB4D0F" w:rsidP="00DB4D0F">
      <w:pPr>
        <w:rPr>
          <w:rFonts w:ascii="Calibri Light" w:hAnsi="Calibri Light" w:cs="Arial"/>
        </w:rPr>
      </w:pPr>
    </w:p>
    <w:p w14:paraId="1883EA0F" w14:textId="77777777" w:rsidR="00DB4D0F" w:rsidRPr="000B0C3F" w:rsidRDefault="00DB4D0F" w:rsidP="00DB4D0F">
      <w:pPr>
        <w:rPr>
          <w:rFonts w:ascii="Calibri Light" w:hAnsi="Calibri Light" w:cs="Arial"/>
        </w:rPr>
      </w:pPr>
    </w:p>
    <w:p w14:paraId="17B7118D" w14:textId="41D7F976" w:rsidR="000B0C3F" w:rsidRDefault="000B0C3F">
      <w:pPr>
        <w:rPr>
          <w:rFonts w:ascii="Calibri Light" w:hAnsi="Calibri Light" w:cs="Arial"/>
        </w:rPr>
      </w:pPr>
      <w:r>
        <w:rPr>
          <w:rFonts w:ascii="Calibri Light" w:hAnsi="Calibri Light" w:cs="Arial"/>
        </w:rPr>
        <w:br w:type="page"/>
      </w:r>
    </w:p>
    <w:p w14:paraId="3798E2EA" w14:textId="77777777" w:rsidR="00976666" w:rsidRDefault="00976666" w:rsidP="00DB4D0F">
      <w:pPr>
        <w:rPr>
          <w:rFonts w:ascii="Calibri Light" w:hAnsi="Calibri Light" w:cs="Arial"/>
        </w:rPr>
        <w:sectPr w:rsidR="00976666" w:rsidSect="00C802E4">
          <w:footerReference w:type="default" r:id="rId9"/>
          <w:pgSz w:w="11906" w:h="16838" w:code="9"/>
          <w:pgMar w:top="1134" w:right="1134" w:bottom="1134" w:left="1418" w:header="709" w:footer="433" w:gutter="0"/>
          <w:cols w:space="708"/>
          <w:docGrid w:linePitch="360"/>
        </w:sectPr>
      </w:pPr>
    </w:p>
    <w:p w14:paraId="158A03A1" w14:textId="06BDBA18" w:rsidR="00DB4D0F" w:rsidRDefault="00DB4D0F" w:rsidP="00DB4D0F">
      <w:pPr>
        <w:rPr>
          <w:rFonts w:ascii="Calibri Light" w:hAnsi="Calibri Light" w:cs="Arial"/>
        </w:rPr>
      </w:pPr>
    </w:p>
    <w:p w14:paraId="603649D1" w14:textId="77777777" w:rsidR="00731F8C" w:rsidRDefault="00731F8C" w:rsidP="00DB4D0F">
      <w:pPr>
        <w:rPr>
          <w:rFonts w:ascii="Calibri Light" w:hAnsi="Calibri Light" w:cs="Arial"/>
        </w:rPr>
      </w:pPr>
    </w:p>
    <w:p w14:paraId="1DBAD1A9" w14:textId="77777777" w:rsidR="00731F8C" w:rsidRPr="000B0C3F" w:rsidRDefault="00731F8C" w:rsidP="00DB4D0F">
      <w:pPr>
        <w:rPr>
          <w:rFonts w:ascii="Calibri Light" w:hAnsi="Calibri Light" w:cs="Arial"/>
        </w:rPr>
      </w:pPr>
    </w:p>
    <w:p w14:paraId="495EFE4B" w14:textId="4B9149B0" w:rsidR="00DB4D0F" w:rsidRPr="000B0C3F" w:rsidRDefault="00DB4D0F" w:rsidP="000B0C3F">
      <w:pPr>
        <w:pStyle w:val="Ttulo1"/>
        <w:spacing w:before="240" w:after="240"/>
        <w:jc w:val="center"/>
        <w:rPr>
          <w:bCs w:val="0"/>
          <w:color w:val="C00000"/>
          <w:szCs w:val="32"/>
        </w:rPr>
      </w:pPr>
      <w:bookmarkStart w:id="0" w:name="_Toc458505087"/>
      <w:bookmarkStart w:id="1" w:name="_Toc480810954"/>
      <w:r w:rsidRPr="003517E8">
        <w:rPr>
          <w:bCs w:val="0"/>
          <w:color w:val="0066B2"/>
          <w:szCs w:val="32"/>
        </w:rPr>
        <w:t>Apresentação</w:t>
      </w:r>
      <w:bookmarkEnd w:id="0"/>
      <w:bookmarkEnd w:id="1"/>
    </w:p>
    <w:p w14:paraId="5C4E566A" w14:textId="77777777" w:rsidR="00F23D6F" w:rsidRPr="000B0C3F" w:rsidRDefault="00F23D6F" w:rsidP="00F23D6F">
      <w:pPr>
        <w:rPr>
          <w:rFonts w:ascii="Calibri Light" w:hAnsi="Calibri Light" w:cs="Arial"/>
        </w:rPr>
      </w:pPr>
    </w:p>
    <w:p w14:paraId="350410E1" w14:textId="48749CE6" w:rsidR="00F3176B" w:rsidRPr="000B0C3F" w:rsidRDefault="00B669F7" w:rsidP="001954CD">
      <w:pPr>
        <w:pStyle w:val="Default"/>
        <w:spacing w:after="160" w:line="360" w:lineRule="auto"/>
        <w:jc w:val="both"/>
        <w:rPr>
          <w:rFonts w:ascii="Calibri Light" w:hAnsi="Calibri Light" w:cs="Arial"/>
          <w:color w:val="auto"/>
          <w:sz w:val="22"/>
          <w:szCs w:val="22"/>
        </w:rPr>
      </w:pPr>
      <w:r w:rsidRPr="000B0C3F">
        <w:rPr>
          <w:rFonts w:ascii="Calibri Light" w:hAnsi="Calibri Light" w:cs="Arial"/>
          <w:color w:val="auto"/>
          <w:sz w:val="22"/>
          <w:szCs w:val="22"/>
        </w:rPr>
        <w:t xml:space="preserve">Olá! Seja bem-vindo à </w:t>
      </w:r>
      <w:r w:rsidR="00182579" w:rsidRPr="000B0C3F">
        <w:rPr>
          <w:rFonts w:ascii="Calibri Light" w:hAnsi="Calibri Light" w:cs="Arial"/>
          <w:color w:val="auto"/>
          <w:sz w:val="22"/>
          <w:szCs w:val="22"/>
        </w:rPr>
        <w:t>primeira</w:t>
      </w:r>
      <w:r w:rsidRPr="000B0C3F">
        <w:rPr>
          <w:rFonts w:ascii="Calibri Light" w:hAnsi="Calibri Light" w:cs="Arial"/>
          <w:color w:val="auto"/>
          <w:sz w:val="22"/>
          <w:szCs w:val="22"/>
        </w:rPr>
        <w:t xml:space="preserve"> aula do curso </w:t>
      </w:r>
      <w:r w:rsidR="00182579" w:rsidRPr="000B0C3F">
        <w:rPr>
          <w:rFonts w:ascii="Calibri Light" w:hAnsi="Calibri Light" w:cs="Arial"/>
          <w:color w:val="auto"/>
          <w:sz w:val="22"/>
          <w:szCs w:val="22"/>
        </w:rPr>
        <w:t>sobre</w:t>
      </w:r>
      <w:r w:rsidRPr="000B0C3F">
        <w:rPr>
          <w:rFonts w:ascii="Calibri Light" w:hAnsi="Calibri Light" w:cs="Arial"/>
          <w:color w:val="auto"/>
          <w:sz w:val="22"/>
          <w:szCs w:val="22"/>
        </w:rPr>
        <w:t xml:space="preserve"> </w:t>
      </w:r>
      <w:r w:rsidR="001E38C4" w:rsidRPr="000B0C3F">
        <w:rPr>
          <w:rFonts w:ascii="Calibri Light" w:hAnsi="Calibri Light" w:cs="Arial"/>
          <w:color w:val="auto"/>
          <w:sz w:val="22"/>
          <w:szCs w:val="22"/>
        </w:rPr>
        <w:t xml:space="preserve">a </w:t>
      </w:r>
      <w:r w:rsidR="001E38C4" w:rsidRPr="000B0C3F">
        <w:rPr>
          <w:rFonts w:ascii="Calibri Light" w:hAnsi="Calibri Light" w:cs="Arial"/>
          <w:bCs/>
          <w:sz w:val="22"/>
          <w:szCs w:val="22"/>
        </w:rPr>
        <w:t xml:space="preserve">série </w:t>
      </w:r>
      <w:r w:rsidR="00307CFF">
        <w:rPr>
          <w:rFonts w:ascii="Calibri Light" w:hAnsi="Calibri Light" w:cs="Arial"/>
          <w:bCs/>
          <w:sz w:val="22"/>
          <w:szCs w:val="22"/>
        </w:rPr>
        <w:t xml:space="preserve">de normas técnicas ABNT NBR </w:t>
      </w:r>
      <w:r w:rsidR="001E38C4" w:rsidRPr="000B0C3F">
        <w:rPr>
          <w:rFonts w:ascii="Calibri Light" w:hAnsi="Calibri Light" w:cs="Arial"/>
          <w:bCs/>
          <w:sz w:val="22"/>
          <w:szCs w:val="22"/>
        </w:rPr>
        <w:t>IEC 60601</w:t>
      </w:r>
      <w:r w:rsidR="00182579" w:rsidRPr="000B0C3F">
        <w:rPr>
          <w:rFonts w:ascii="Calibri Light" w:hAnsi="Calibri Light" w:cs="Arial"/>
          <w:sz w:val="22"/>
          <w:szCs w:val="22"/>
        </w:rPr>
        <w:t>, que apresentam requisitos quanto à segurança e</w:t>
      </w:r>
      <w:r w:rsidR="00FE68E7" w:rsidRPr="000B0C3F">
        <w:rPr>
          <w:rFonts w:ascii="Calibri Light" w:hAnsi="Calibri Light" w:cs="Arial"/>
          <w:sz w:val="22"/>
          <w:szCs w:val="22"/>
        </w:rPr>
        <w:t xml:space="preserve"> </w:t>
      </w:r>
      <w:r w:rsidR="006F7FCC" w:rsidRPr="000B0C3F">
        <w:rPr>
          <w:rFonts w:ascii="Calibri Light" w:hAnsi="Calibri Light" w:cs="Arial"/>
          <w:color w:val="auto"/>
          <w:sz w:val="22"/>
          <w:szCs w:val="22"/>
        </w:rPr>
        <w:t>a</w:t>
      </w:r>
      <w:r w:rsidR="00FE68E7" w:rsidRPr="000B0C3F">
        <w:rPr>
          <w:rFonts w:ascii="Calibri Light" w:hAnsi="Calibri Light" w:cs="Arial"/>
          <w:sz w:val="22"/>
          <w:szCs w:val="22"/>
        </w:rPr>
        <w:t>o</w:t>
      </w:r>
      <w:r w:rsidR="00182579" w:rsidRPr="000B0C3F">
        <w:rPr>
          <w:rFonts w:ascii="Calibri Light" w:hAnsi="Calibri Light" w:cs="Arial"/>
          <w:sz w:val="22"/>
          <w:szCs w:val="22"/>
        </w:rPr>
        <w:t xml:space="preserve"> desempenho essencial dos equipamentos eletromédicos.</w:t>
      </w:r>
      <w:r w:rsidRPr="000B0C3F">
        <w:rPr>
          <w:rFonts w:ascii="Calibri Light" w:hAnsi="Calibri Light" w:cs="Arial"/>
          <w:color w:val="auto"/>
          <w:sz w:val="22"/>
          <w:szCs w:val="22"/>
        </w:rPr>
        <w:t xml:space="preserve"> </w:t>
      </w:r>
    </w:p>
    <w:p w14:paraId="739747D1" w14:textId="3CB400EA" w:rsidR="00B23979" w:rsidRPr="000B0C3F" w:rsidRDefault="00182579" w:rsidP="001954CD">
      <w:pPr>
        <w:keepNext/>
        <w:spacing w:after="160" w:line="360" w:lineRule="auto"/>
        <w:jc w:val="both"/>
        <w:rPr>
          <w:rFonts w:ascii="Calibri Light" w:hAnsi="Calibri Light" w:cs="Arial"/>
        </w:rPr>
      </w:pPr>
      <w:r w:rsidRPr="000B0C3F">
        <w:rPr>
          <w:rFonts w:ascii="Calibri Light" w:hAnsi="Calibri Light" w:cs="Arial"/>
        </w:rPr>
        <w:t>Nesta</w:t>
      </w:r>
      <w:r w:rsidR="00400FA2" w:rsidRPr="000B0C3F">
        <w:rPr>
          <w:rFonts w:ascii="Calibri Light" w:hAnsi="Calibri Light" w:cs="Arial"/>
        </w:rPr>
        <w:t xml:space="preserve"> aula</w:t>
      </w:r>
      <w:r w:rsidR="00B669F7" w:rsidRPr="000B0C3F">
        <w:rPr>
          <w:rFonts w:ascii="Calibri Light" w:hAnsi="Calibri Light" w:cs="Arial"/>
        </w:rPr>
        <w:t xml:space="preserve"> vamos</w:t>
      </w:r>
      <w:r w:rsidR="00347308" w:rsidRPr="000B0C3F">
        <w:rPr>
          <w:rFonts w:ascii="Calibri Light" w:hAnsi="Calibri Light" w:cs="Arial"/>
        </w:rPr>
        <w:t xml:space="preserve"> aprender sobre os fundamentos do processo de normalização internacional da </w:t>
      </w:r>
      <w:proofErr w:type="spellStart"/>
      <w:r w:rsidR="00347308" w:rsidRPr="000B0C3F">
        <w:rPr>
          <w:rFonts w:ascii="Calibri Light" w:hAnsi="Calibri Light" w:cs="Arial"/>
          <w:i/>
        </w:rPr>
        <w:t>International</w:t>
      </w:r>
      <w:proofErr w:type="spellEnd"/>
      <w:r w:rsidR="00347308" w:rsidRPr="000B0C3F">
        <w:rPr>
          <w:rFonts w:ascii="Calibri Light" w:hAnsi="Calibri Light" w:cs="Arial"/>
          <w:i/>
        </w:rPr>
        <w:t xml:space="preserve"> </w:t>
      </w:r>
      <w:proofErr w:type="spellStart"/>
      <w:r w:rsidR="00347308" w:rsidRPr="000B0C3F">
        <w:rPr>
          <w:rFonts w:ascii="Calibri Light" w:hAnsi="Calibri Light" w:cs="Arial"/>
          <w:i/>
        </w:rPr>
        <w:t>Electrotechnical</w:t>
      </w:r>
      <w:proofErr w:type="spellEnd"/>
      <w:r w:rsidR="00347308" w:rsidRPr="000B0C3F">
        <w:rPr>
          <w:rFonts w:ascii="Calibri Light" w:hAnsi="Calibri Light" w:cs="Arial"/>
          <w:i/>
        </w:rPr>
        <w:t xml:space="preserve"> </w:t>
      </w:r>
      <w:proofErr w:type="spellStart"/>
      <w:r w:rsidR="00347308" w:rsidRPr="000B0C3F">
        <w:rPr>
          <w:rFonts w:ascii="Calibri Light" w:hAnsi="Calibri Light" w:cs="Arial"/>
          <w:i/>
        </w:rPr>
        <w:t>Comission</w:t>
      </w:r>
      <w:proofErr w:type="spellEnd"/>
      <w:r w:rsidR="00347308" w:rsidRPr="000B0C3F">
        <w:rPr>
          <w:rFonts w:ascii="Calibri Light" w:hAnsi="Calibri Light" w:cs="Arial"/>
          <w:i/>
        </w:rPr>
        <w:t xml:space="preserve"> </w:t>
      </w:r>
      <w:r w:rsidR="00347308" w:rsidRPr="000B0C3F">
        <w:rPr>
          <w:rFonts w:ascii="Calibri Light" w:hAnsi="Calibri Light" w:cs="Arial"/>
        </w:rPr>
        <w:t>(IEC)</w:t>
      </w:r>
      <w:r w:rsidR="008E5E00" w:rsidRPr="000B0C3F">
        <w:rPr>
          <w:rFonts w:ascii="Calibri Light" w:hAnsi="Calibri Light" w:cs="Arial"/>
        </w:rPr>
        <w:t xml:space="preserve"> e</w:t>
      </w:r>
      <w:r w:rsidR="00B669F7" w:rsidRPr="000B0C3F">
        <w:rPr>
          <w:rFonts w:ascii="Calibri Light" w:hAnsi="Calibri Light" w:cs="Arial"/>
        </w:rPr>
        <w:t xml:space="preserve"> </w:t>
      </w:r>
      <w:r w:rsidR="00400FA2" w:rsidRPr="000B0C3F">
        <w:rPr>
          <w:rFonts w:ascii="Calibri Light" w:hAnsi="Calibri Light" w:cs="Arial"/>
        </w:rPr>
        <w:t xml:space="preserve">verificar </w:t>
      </w:r>
      <w:r w:rsidRPr="000B0C3F">
        <w:rPr>
          <w:rFonts w:ascii="Calibri Light" w:hAnsi="Calibri Light" w:cs="Arial"/>
        </w:rPr>
        <w:t xml:space="preserve">as normas </w:t>
      </w:r>
      <w:r w:rsidR="001E38C4" w:rsidRPr="000B0C3F">
        <w:rPr>
          <w:rFonts w:ascii="Calibri Light" w:hAnsi="Calibri Light" w:cs="Arial"/>
        </w:rPr>
        <w:t>que compõe</w:t>
      </w:r>
      <w:r w:rsidR="008E5E00" w:rsidRPr="000B0C3F">
        <w:rPr>
          <w:rFonts w:ascii="Calibri Light" w:hAnsi="Calibri Light" w:cs="Arial"/>
        </w:rPr>
        <w:t>m</w:t>
      </w:r>
      <w:r w:rsidR="001E38C4" w:rsidRPr="000B0C3F">
        <w:rPr>
          <w:rFonts w:ascii="Calibri Light" w:hAnsi="Calibri Light" w:cs="Arial"/>
        </w:rPr>
        <w:t xml:space="preserve"> a</w:t>
      </w:r>
      <w:r w:rsidRPr="000B0C3F">
        <w:rPr>
          <w:rFonts w:ascii="Calibri Light" w:hAnsi="Calibri Light" w:cs="Arial"/>
        </w:rPr>
        <w:t xml:space="preserve"> série 60601</w:t>
      </w:r>
      <w:r w:rsidR="001E38C4" w:rsidRPr="000B0C3F">
        <w:rPr>
          <w:rFonts w:ascii="Calibri Light" w:hAnsi="Calibri Light" w:cs="Arial"/>
        </w:rPr>
        <w:t>.</w:t>
      </w:r>
    </w:p>
    <w:p w14:paraId="0DAB07DA" w14:textId="24F6E784" w:rsidR="00B669F7" w:rsidRPr="000B0C3F" w:rsidRDefault="00B669F7" w:rsidP="001954CD">
      <w:pPr>
        <w:pStyle w:val="Default"/>
        <w:spacing w:after="160" w:line="360" w:lineRule="auto"/>
        <w:jc w:val="both"/>
        <w:rPr>
          <w:rFonts w:ascii="Calibri Light" w:hAnsi="Calibri Light" w:cs="Arial"/>
          <w:color w:val="auto"/>
          <w:sz w:val="22"/>
          <w:szCs w:val="22"/>
        </w:rPr>
      </w:pPr>
      <w:r w:rsidRPr="000B0C3F">
        <w:rPr>
          <w:rFonts w:ascii="Calibri Light" w:hAnsi="Calibri Light" w:cs="Arial"/>
          <w:color w:val="auto"/>
          <w:sz w:val="22"/>
          <w:szCs w:val="22"/>
        </w:rPr>
        <w:t>Ao final dessa aula, serão disponibilizados exercícios para fixação</w:t>
      </w:r>
      <w:r w:rsidR="006F7FCC" w:rsidRPr="000B0C3F">
        <w:rPr>
          <w:rFonts w:ascii="Calibri Light" w:hAnsi="Calibri Light" w:cs="Arial"/>
          <w:color w:val="00B050"/>
          <w:sz w:val="22"/>
          <w:szCs w:val="22"/>
        </w:rPr>
        <w:t xml:space="preserve">. </w:t>
      </w:r>
      <w:r w:rsidR="006F7FCC" w:rsidRPr="000B0C3F">
        <w:rPr>
          <w:rFonts w:ascii="Calibri Light" w:hAnsi="Calibri Light" w:cs="Arial"/>
          <w:color w:val="auto"/>
          <w:sz w:val="22"/>
          <w:szCs w:val="22"/>
        </w:rPr>
        <w:t>L</w:t>
      </w:r>
      <w:r w:rsidRPr="000B0C3F">
        <w:rPr>
          <w:rFonts w:ascii="Calibri Light" w:hAnsi="Calibri Light" w:cs="Arial"/>
          <w:color w:val="auto"/>
          <w:sz w:val="22"/>
          <w:szCs w:val="22"/>
        </w:rPr>
        <w:t xml:space="preserve">embre-se de fazê-los, pois assim você poderá verificar se realmente compreendeu o </w:t>
      </w:r>
      <w:r w:rsidR="0049128B" w:rsidRPr="000B0C3F">
        <w:rPr>
          <w:rFonts w:ascii="Calibri Light" w:hAnsi="Calibri Light" w:cs="Arial"/>
          <w:color w:val="auto"/>
          <w:sz w:val="22"/>
          <w:szCs w:val="22"/>
        </w:rPr>
        <w:t>a</w:t>
      </w:r>
      <w:r w:rsidRPr="000B0C3F">
        <w:rPr>
          <w:rFonts w:ascii="Calibri Light" w:hAnsi="Calibri Light" w:cs="Arial"/>
          <w:color w:val="auto"/>
          <w:sz w:val="22"/>
          <w:szCs w:val="22"/>
        </w:rPr>
        <w:t>ssunto trabalhado nes</w:t>
      </w:r>
      <w:r w:rsidR="001E38C4" w:rsidRPr="000B0C3F">
        <w:rPr>
          <w:rFonts w:ascii="Calibri Light" w:hAnsi="Calibri Light" w:cs="Arial"/>
          <w:color w:val="auto"/>
          <w:sz w:val="22"/>
          <w:szCs w:val="22"/>
        </w:rPr>
        <w:t>t</w:t>
      </w:r>
      <w:r w:rsidRPr="000B0C3F">
        <w:rPr>
          <w:rFonts w:ascii="Calibri Light" w:hAnsi="Calibri Light" w:cs="Arial"/>
          <w:color w:val="auto"/>
          <w:sz w:val="22"/>
          <w:szCs w:val="22"/>
        </w:rPr>
        <w:t xml:space="preserve">a aula. </w:t>
      </w:r>
    </w:p>
    <w:p w14:paraId="7558F176" w14:textId="77777777" w:rsidR="00B669F7" w:rsidRPr="000B0C3F" w:rsidRDefault="00B669F7" w:rsidP="001954CD">
      <w:pPr>
        <w:spacing w:after="160" w:line="360" w:lineRule="auto"/>
        <w:jc w:val="both"/>
        <w:rPr>
          <w:rFonts w:ascii="Calibri Light" w:hAnsi="Calibri Light" w:cs="Arial"/>
        </w:rPr>
      </w:pPr>
    </w:p>
    <w:p w14:paraId="70342FB4" w14:textId="77777777" w:rsidR="00F23D6F" w:rsidRPr="001954CD" w:rsidRDefault="00B669F7" w:rsidP="001954CD">
      <w:pPr>
        <w:spacing w:after="160" w:line="360" w:lineRule="auto"/>
        <w:jc w:val="both"/>
        <w:rPr>
          <w:rFonts w:ascii="Calibri Light" w:hAnsi="Calibri Light" w:cs="Arial"/>
          <w:b/>
        </w:rPr>
      </w:pPr>
      <w:r w:rsidRPr="001954CD">
        <w:rPr>
          <w:rFonts w:ascii="Calibri Light" w:hAnsi="Calibri Light" w:cs="Arial"/>
          <w:b/>
        </w:rPr>
        <w:t>Bons estudos!</w:t>
      </w:r>
    </w:p>
    <w:p w14:paraId="1D1705B4" w14:textId="77777777" w:rsidR="00E66D79" w:rsidRPr="000B0C3F" w:rsidRDefault="00E66D79" w:rsidP="001A297E">
      <w:pPr>
        <w:rPr>
          <w:rFonts w:ascii="Calibri Light" w:hAnsi="Calibri Light" w:cs="Arial"/>
        </w:rPr>
      </w:pPr>
    </w:p>
    <w:p w14:paraId="174280DE" w14:textId="77777777" w:rsidR="00C00DC6" w:rsidRPr="000B0C3F" w:rsidRDefault="00C00DC6" w:rsidP="001A297E">
      <w:pPr>
        <w:rPr>
          <w:rFonts w:ascii="Calibri Light" w:hAnsi="Calibri Light" w:cs="Arial"/>
        </w:rPr>
      </w:pPr>
    </w:p>
    <w:p w14:paraId="6D567A25" w14:textId="77777777" w:rsidR="00C00DC6" w:rsidRPr="000B0C3F" w:rsidRDefault="00C00DC6" w:rsidP="001A297E">
      <w:pPr>
        <w:rPr>
          <w:rFonts w:ascii="Calibri Light" w:hAnsi="Calibri Light" w:cs="Arial"/>
        </w:rPr>
      </w:pPr>
    </w:p>
    <w:p w14:paraId="2998D1CF" w14:textId="77777777" w:rsidR="00C00DC6" w:rsidRPr="000B0C3F" w:rsidRDefault="00C00DC6" w:rsidP="001A297E">
      <w:pPr>
        <w:rPr>
          <w:rFonts w:ascii="Calibri Light" w:hAnsi="Calibri Light" w:cs="Arial"/>
        </w:rPr>
      </w:pPr>
    </w:p>
    <w:p w14:paraId="66B5A91F" w14:textId="77777777" w:rsidR="00C00DC6" w:rsidRPr="000B0C3F" w:rsidRDefault="00C00DC6" w:rsidP="001A297E">
      <w:pPr>
        <w:rPr>
          <w:rFonts w:ascii="Calibri Light" w:hAnsi="Calibri Light" w:cs="Arial"/>
        </w:rPr>
      </w:pPr>
    </w:p>
    <w:p w14:paraId="6225E992" w14:textId="77777777" w:rsidR="00C00DC6" w:rsidRPr="000B0C3F" w:rsidRDefault="00C00DC6" w:rsidP="001A297E">
      <w:pPr>
        <w:rPr>
          <w:rFonts w:ascii="Calibri Light" w:hAnsi="Calibri Light" w:cs="Arial"/>
        </w:rPr>
      </w:pPr>
    </w:p>
    <w:p w14:paraId="637E61AD" w14:textId="77777777" w:rsidR="00C00DC6" w:rsidRPr="000B0C3F" w:rsidRDefault="00C00DC6" w:rsidP="001A297E">
      <w:pPr>
        <w:rPr>
          <w:rFonts w:ascii="Calibri Light" w:hAnsi="Calibri Light" w:cs="Arial"/>
        </w:rPr>
      </w:pPr>
    </w:p>
    <w:p w14:paraId="0276094F" w14:textId="77777777" w:rsidR="00C00DC6" w:rsidRPr="000B0C3F" w:rsidRDefault="00C00DC6" w:rsidP="001A297E">
      <w:pPr>
        <w:rPr>
          <w:rFonts w:ascii="Calibri Light" w:hAnsi="Calibri Light" w:cs="Arial"/>
        </w:rPr>
      </w:pPr>
    </w:p>
    <w:p w14:paraId="054FDEEA" w14:textId="77777777" w:rsidR="00C00DC6" w:rsidRPr="000B0C3F" w:rsidRDefault="00C00DC6" w:rsidP="001A297E">
      <w:pPr>
        <w:rPr>
          <w:rFonts w:ascii="Calibri Light" w:hAnsi="Calibri Light" w:cs="Arial"/>
        </w:rPr>
      </w:pPr>
    </w:p>
    <w:p w14:paraId="642767DD" w14:textId="77777777" w:rsidR="00C00DC6" w:rsidRPr="000B0C3F" w:rsidRDefault="00C00DC6" w:rsidP="001A297E">
      <w:pPr>
        <w:rPr>
          <w:rFonts w:ascii="Calibri Light" w:hAnsi="Calibri Light" w:cs="Arial"/>
        </w:rPr>
      </w:pPr>
    </w:p>
    <w:p w14:paraId="56C8643D" w14:textId="77777777" w:rsidR="00C00DC6" w:rsidRPr="000B0C3F" w:rsidRDefault="00C00DC6" w:rsidP="001A297E">
      <w:pPr>
        <w:rPr>
          <w:rFonts w:ascii="Calibri Light" w:hAnsi="Calibri Light" w:cs="Arial"/>
        </w:rPr>
      </w:pPr>
    </w:p>
    <w:p w14:paraId="60BA5658" w14:textId="77777777" w:rsidR="00C00DC6" w:rsidRPr="000B0C3F" w:rsidRDefault="00C00DC6" w:rsidP="001A297E">
      <w:pPr>
        <w:rPr>
          <w:rFonts w:ascii="Calibri Light" w:hAnsi="Calibri Light" w:cs="Arial"/>
        </w:rPr>
      </w:pPr>
    </w:p>
    <w:p w14:paraId="678F542B" w14:textId="77777777" w:rsidR="00C00DC6" w:rsidRPr="000B0C3F" w:rsidRDefault="00C00DC6" w:rsidP="001A297E">
      <w:pPr>
        <w:rPr>
          <w:rFonts w:ascii="Calibri Light" w:hAnsi="Calibri Light" w:cs="Arial"/>
        </w:rPr>
      </w:pPr>
    </w:p>
    <w:p w14:paraId="009CEC89" w14:textId="77777777" w:rsidR="009D7C28" w:rsidRPr="000B0C3F" w:rsidRDefault="009D7C28" w:rsidP="001A297E">
      <w:pPr>
        <w:rPr>
          <w:rFonts w:ascii="Calibri Light" w:hAnsi="Calibri Light" w:cs="Arial"/>
        </w:rPr>
      </w:pPr>
    </w:p>
    <w:p w14:paraId="138EF47D" w14:textId="77777777" w:rsidR="006F7FCC" w:rsidRPr="000B0C3F" w:rsidRDefault="006F7FCC" w:rsidP="001A297E">
      <w:pPr>
        <w:rPr>
          <w:rFonts w:ascii="Calibri Light" w:hAnsi="Calibri Light" w:cs="Arial"/>
        </w:rPr>
      </w:pPr>
    </w:p>
    <w:p w14:paraId="6255E069" w14:textId="55371C02" w:rsidR="006F7FCC" w:rsidRPr="003517E8" w:rsidRDefault="006D6DAB" w:rsidP="000B0C3F">
      <w:pPr>
        <w:pStyle w:val="Ttulo1"/>
        <w:numPr>
          <w:ilvl w:val="0"/>
          <w:numId w:val="24"/>
        </w:numPr>
        <w:spacing w:before="240" w:after="240"/>
        <w:ind w:left="426" w:hanging="426"/>
        <w:rPr>
          <w:bCs w:val="0"/>
          <w:color w:val="0066B2"/>
          <w:szCs w:val="32"/>
        </w:rPr>
      </w:pPr>
      <w:bookmarkStart w:id="2" w:name="_Toc480810955"/>
      <w:r w:rsidRPr="003517E8">
        <w:rPr>
          <w:bCs w:val="0"/>
          <w:color w:val="0066B2"/>
          <w:szCs w:val="32"/>
        </w:rPr>
        <w:lastRenderedPageBreak/>
        <w:t>Para começar</w:t>
      </w:r>
      <w:r w:rsidR="0053082C" w:rsidRPr="003517E8">
        <w:rPr>
          <w:bCs w:val="0"/>
          <w:color w:val="0066B2"/>
          <w:szCs w:val="32"/>
        </w:rPr>
        <w:t>...</w:t>
      </w:r>
      <w:bookmarkEnd w:id="2"/>
    </w:p>
    <w:p w14:paraId="7F11CF50" w14:textId="561E181A" w:rsidR="00C00DC6" w:rsidRDefault="001954CD" w:rsidP="001954CD">
      <w:pPr>
        <w:spacing w:after="160" w:line="360" w:lineRule="auto"/>
        <w:jc w:val="both"/>
        <w:rPr>
          <w:rFonts w:ascii="Calibri Light" w:hAnsi="Calibri Light" w:cs="Arial"/>
        </w:rPr>
      </w:pPr>
      <w:r>
        <w:rPr>
          <w:noProof/>
          <w:lang w:eastAsia="pt-BR"/>
        </w:rPr>
        <w:drawing>
          <wp:anchor distT="0" distB="0" distL="114300" distR="114300" simplePos="0" relativeHeight="251669504" behindDoc="1" locked="0" layoutInCell="1" allowOverlap="1" wp14:anchorId="0D6007E3" wp14:editId="0557651B">
            <wp:simplePos x="0" y="0"/>
            <wp:positionH relativeFrom="margin">
              <wp:align>right</wp:align>
            </wp:positionH>
            <wp:positionV relativeFrom="paragraph">
              <wp:posOffset>9525</wp:posOffset>
            </wp:positionV>
            <wp:extent cx="2000885" cy="1504950"/>
            <wp:effectExtent l="0" t="0" r="0" b="0"/>
            <wp:wrapTight wrapText="bothSides">
              <wp:wrapPolygon edited="0">
                <wp:start x="0" y="0"/>
                <wp:lineTo x="0" y="21327"/>
                <wp:lineTo x="21387" y="21327"/>
                <wp:lineTo x="21387" y="0"/>
                <wp:lineTo x="0" y="0"/>
              </wp:wrapPolygon>
            </wp:wrapTight>
            <wp:docPr id="4" name="Imagem 4" descr="http://prodsaude-entib.org.br/prodsaude/imagens/PS_60601_A01_01_nor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60601_A01_01_norm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8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2EB" w:rsidRPr="00832FB2">
        <w:rPr>
          <w:rFonts w:ascii="Calibri Light" w:hAnsi="Calibri Light" w:cs="Arial"/>
        </w:rPr>
        <w:t>As normas da série IEC 60601 compreendem mais de 71 documentos normativos (1 norma geral, 8 normas colaterais e 62 normas particulares), dos quais, dentre os atualmente válidos, 64 foram internalizados pela</w:t>
      </w:r>
      <w:r w:rsidR="00EE3D4A" w:rsidRPr="00832FB2">
        <w:rPr>
          <w:rFonts w:ascii="Calibri Light" w:hAnsi="Calibri Light" w:cs="Arial"/>
        </w:rPr>
        <w:t xml:space="preserve"> ABNT, quer dizer, traduzidas pela ABNT</w:t>
      </w:r>
      <w:r w:rsidR="00E122EB" w:rsidRPr="00832FB2">
        <w:rPr>
          <w:rFonts w:ascii="Calibri Light" w:hAnsi="Calibri Light" w:cs="Arial"/>
        </w:rPr>
        <w:t xml:space="preserve">. </w:t>
      </w:r>
      <w:r w:rsidR="00B96F5E" w:rsidRPr="00832FB2">
        <w:rPr>
          <w:rFonts w:ascii="Calibri Light" w:hAnsi="Calibri Light" w:cs="Arial"/>
        </w:rPr>
        <w:t xml:space="preserve">Uma norma internalizada deve ter exatamente o mesmo conteúdo técnico da sua correspondente internacional, não podendo sofrer qualquer tipo de alteração, nem mesmo de numeração de cláusulas e </w:t>
      </w:r>
      <w:proofErr w:type="spellStart"/>
      <w:r w:rsidR="00B96F5E" w:rsidRPr="00832FB2">
        <w:rPr>
          <w:rFonts w:ascii="Calibri Light" w:hAnsi="Calibri Light" w:cs="Arial"/>
        </w:rPr>
        <w:t>subcláusulas</w:t>
      </w:r>
      <w:proofErr w:type="spellEnd"/>
      <w:r w:rsidR="00B96F5E" w:rsidRPr="00832FB2">
        <w:rPr>
          <w:rFonts w:ascii="Calibri Light" w:hAnsi="Calibri Light" w:cs="Arial"/>
        </w:rPr>
        <w:t xml:space="preserve">. Uma norma internalizada recebe a mesma numeração da norma internacional. As normas da série IEC 60601 </w:t>
      </w:r>
      <w:r w:rsidR="00E122EB" w:rsidRPr="00832FB2">
        <w:rPr>
          <w:rFonts w:ascii="Calibri Light" w:hAnsi="Calibri Light" w:cs="Arial"/>
        </w:rPr>
        <w:t xml:space="preserve">abrangem uma vasta gama de equipamentos elétricos utilizados na prática médica. </w:t>
      </w:r>
      <w:r w:rsidR="00B96F5E" w:rsidRPr="00832FB2">
        <w:rPr>
          <w:rFonts w:ascii="Calibri Light" w:hAnsi="Calibri Light" w:cs="Arial"/>
        </w:rPr>
        <w:t>Colateral, como o nome sugere, é uma norma que está ao lado, ou seja, deve ser utilizada em conjunto com a norma geral complementando os requisitos técnicos (ver a Tabela 1</w:t>
      </w:r>
      <w:r w:rsidR="00464705">
        <w:rPr>
          <w:rFonts w:ascii="Calibri Light" w:hAnsi="Calibri Light" w:cs="Arial"/>
        </w:rPr>
        <w:t xml:space="preserve"> – Página 16</w:t>
      </w:r>
      <w:r w:rsidR="00B96F5E" w:rsidRPr="00832FB2">
        <w:rPr>
          <w:rFonts w:ascii="Calibri Light" w:hAnsi="Calibri Light" w:cs="Arial"/>
        </w:rPr>
        <w:t>). Já as normas particulares têm esta denominação por serem particulares para cada tipo de equipamento eletromédico (ver a Tabela 2</w:t>
      </w:r>
      <w:r w:rsidR="00464705">
        <w:rPr>
          <w:rFonts w:ascii="Calibri Light" w:hAnsi="Calibri Light" w:cs="Arial"/>
        </w:rPr>
        <w:t xml:space="preserve"> – Página 17</w:t>
      </w:r>
      <w:r w:rsidR="00B96F5E" w:rsidRPr="00832FB2">
        <w:rPr>
          <w:rFonts w:ascii="Calibri Light" w:hAnsi="Calibri Light" w:cs="Arial"/>
        </w:rPr>
        <w:t>).</w:t>
      </w:r>
    </w:p>
    <w:p w14:paraId="39E8B3BE" w14:textId="6EC68430" w:rsidR="00300E51" w:rsidRPr="00832FB2" w:rsidRDefault="00300E51" w:rsidP="001954CD">
      <w:pPr>
        <w:spacing w:after="160" w:line="360" w:lineRule="auto"/>
        <w:jc w:val="center"/>
        <w:rPr>
          <w:rFonts w:ascii="Calibri Light" w:hAnsi="Calibri Light" w:cs="Arial"/>
        </w:rPr>
      </w:pPr>
      <w:r w:rsidRPr="00300E51">
        <w:rPr>
          <w:noProof/>
          <w:lang w:eastAsia="pt-BR"/>
        </w:rPr>
        <w:drawing>
          <wp:inline distT="0" distB="0" distL="0" distR="0" wp14:anchorId="3796839B" wp14:editId="6D1A0646">
            <wp:extent cx="5629275" cy="4216522"/>
            <wp:effectExtent l="0" t="0" r="0" b="0"/>
            <wp:docPr id="3" name="Imagem 3" descr="C:\Users\SBM05\Desktop\Alterações PRODSAUDE\objetos aula 1 60601\PS_60601_A01_01_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M05\Desktop\Alterações PRODSAUDE\objetos aula 1 60601\PS_60601_A01_01_O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5866" cy="4221459"/>
                    </a:xfrm>
                    <a:prstGeom prst="rect">
                      <a:avLst/>
                    </a:prstGeom>
                    <a:noFill/>
                    <a:ln>
                      <a:noFill/>
                    </a:ln>
                  </pic:spPr>
                </pic:pic>
              </a:graphicData>
            </a:graphic>
          </wp:inline>
        </w:drawing>
      </w:r>
    </w:p>
    <w:p w14:paraId="694B233A" w14:textId="77777777" w:rsidR="00734555" w:rsidRPr="00832FB2" w:rsidRDefault="00E122EB" w:rsidP="001954CD">
      <w:pPr>
        <w:pStyle w:val="PargrafodaLista"/>
        <w:spacing w:after="160" w:line="360" w:lineRule="auto"/>
        <w:ind w:left="0"/>
        <w:contextualSpacing w:val="0"/>
        <w:jc w:val="both"/>
        <w:rPr>
          <w:rFonts w:ascii="Calibri Light" w:hAnsi="Calibri Light" w:cs="Arial"/>
        </w:rPr>
      </w:pPr>
      <w:r w:rsidRPr="00832FB2">
        <w:rPr>
          <w:rFonts w:ascii="Calibri Light" w:hAnsi="Calibri Light" w:cs="Arial"/>
        </w:rPr>
        <w:t xml:space="preserve">Há documentos para analisar a compatibilidade eletromagnética, softwares embarcados, usabilidade ou proteção contra raios-x, por exemplo. Há, ainda, requisitos para se avaliarem os riscos do uso de determinado equipamento quanto à emissão de radiações indesejadas (ionizantes ou não), segurança das informações e registros, sinais visuais e sonoros, segurança contra riscos elétricos ou mecânicos, incluindo estanqueidade (respingos), dentre outros vários aspectos operacionais. </w:t>
      </w:r>
    </w:p>
    <w:p w14:paraId="029348F5" w14:textId="3634E4D6" w:rsidR="00E122EB" w:rsidRPr="00832FB2" w:rsidRDefault="00E122EB" w:rsidP="001954CD">
      <w:pPr>
        <w:pStyle w:val="PargrafodaLista"/>
        <w:spacing w:after="160" w:line="360" w:lineRule="auto"/>
        <w:ind w:left="0"/>
        <w:contextualSpacing w:val="0"/>
        <w:jc w:val="both"/>
        <w:rPr>
          <w:rFonts w:ascii="Calibri Light" w:hAnsi="Calibri Light" w:cs="Arial"/>
        </w:rPr>
      </w:pPr>
      <w:r w:rsidRPr="00832FB2">
        <w:rPr>
          <w:rFonts w:ascii="Calibri Light" w:hAnsi="Calibri Light" w:cs="Arial"/>
        </w:rPr>
        <w:lastRenderedPageBreak/>
        <w:t xml:space="preserve">Em linhas gerais, como o próprio nome sugere, as normas da série 60601 apresentam requisitos quanto à segurança e </w:t>
      </w:r>
      <w:r w:rsidR="006F7FCC" w:rsidRPr="00832FB2">
        <w:rPr>
          <w:rFonts w:ascii="Calibri Light" w:hAnsi="Calibri Light" w:cs="Arial"/>
        </w:rPr>
        <w:t xml:space="preserve">ao </w:t>
      </w:r>
      <w:r w:rsidRPr="00832FB2">
        <w:rPr>
          <w:rFonts w:ascii="Calibri Light" w:hAnsi="Calibri Light" w:cs="Arial"/>
        </w:rPr>
        <w:t>desempenho essencial dos equipamentos eletromédicos. Em muitos casos, as normas fazem referência a outras normas técnicas, principalmente no que diz respeito à forma como a segurança e o desempenho essencial devem ser avaliados.</w:t>
      </w:r>
    </w:p>
    <w:p w14:paraId="67628D28" w14:textId="648B777A" w:rsidR="001D550C" w:rsidRPr="00832FB2" w:rsidRDefault="00582CD8" w:rsidP="001954CD">
      <w:pPr>
        <w:spacing w:after="160" w:line="360" w:lineRule="auto"/>
        <w:jc w:val="both"/>
        <w:rPr>
          <w:rFonts w:ascii="Calibri Light" w:hAnsi="Calibri Light" w:cs="Arial"/>
        </w:rPr>
      </w:pPr>
      <w:r w:rsidRPr="00832FB2">
        <w:rPr>
          <w:rFonts w:ascii="Calibri Light" w:hAnsi="Calibri Light" w:cs="Arial"/>
        </w:rPr>
        <w:t>Nesta aula</w:t>
      </w:r>
      <w:r w:rsidR="00EC34ED" w:rsidRPr="00832FB2">
        <w:rPr>
          <w:rFonts w:ascii="Calibri Light" w:hAnsi="Calibri Light" w:cs="Arial"/>
        </w:rPr>
        <w:t xml:space="preserve">, </w:t>
      </w:r>
      <w:r w:rsidR="00734555" w:rsidRPr="00832FB2">
        <w:rPr>
          <w:rFonts w:ascii="Calibri Light" w:hAnsi="Calibri Light" w:cs="Arial"/>
        </w:rPr>
        <w:t>apresentamos</w:t>
      </w:r>
      <w:r w:rsidR="001D550C" w:rsidRPr="00832FB2">
        <w:rPr>
          <w:rFonts w:ascii="Calibri Light" w:hAnsi="Calibri Light" w:cs="Arial"/>
        </w:rPr>
        <w:t xml:space="preserve"> os fundamentos do processo de normalização, ou seja, como </w:t>
      </w:r>
      <w:r w:rsidR="00D0672E" w:rsidRPr="00832FB2">
        <w:rPr>
          <w:rFonts w:ascii="Calibri Light" w:hAnsi="Calibri Light" w:cs="Arial"/>
        </w:rPr>
        <w:t>as normas da série IEC 60601</w:t>
      </w:r>
      <w:r w:rsidR="001D550C" w:rsidRPr="00832FB2">
        <w:rPr>
          <w:rFonts w:ascii="Calibri Light" w:hAnsi="Calibri Light" w:cs="Arial"/>
        </w:rPr>
        <w:t xml:space="preserve"> (e outras</w:t>
      </w:r>
      <w:r w:rsidR="00D0672E" w:rsidRPr="00832FB2">
        <w:rPr>
          <w:rFonts w:ascii="Calibri Light" w:hAnsi="Calibri Light" w:cs="Arial"/>
        </w:rPr>
        <w:t xml:space="preserve"> normas</w:t>
      </w:r>
      <w:r w:rsidR="001D550C" w:rsidRPr="00832FB2">
        <w:rPr>
          <w:rFonts w:ascii="Calibri Light" w:hAnsi="Calibri Light" w:cs="Arial"/>
        </w:rPr>
        <w:t xml:space="preserve">) são elaboradas e gerenciadas. </w:t>
      </w:r>
      <w:r w:rsidR="00262EFF" w:rsidRPr="00832FB2">
        <w:rPr>
          <w:rFonts w:ascii="Calibri Light" w:hAnsi="Calibri Light" w:cs="Arial"/>
        </w:rPr>
        <w:t xml:space="preserve">Também é brevemente apresentado e discutido o </w:t>
      </w:r>
      <w:r w:rsidR="00B96A1C" w:rsidRPr="00832FB2">
        <w:rPr>
          <w:rFonts w:ascii="Calibri Light" w:hAnsi="Calibri Light" w:cs="Arial"/>
        </w:rPr>
        <w:t>esquema de avaliação da conformidade</w:t>
      </w:r>
      <w:r w:rsidR="00D0672E" w:rsidRPr="00832FB2">
        <w:rPr>
          <w:rFonts w:ascii="Calibri Light" w:hAnsi="Calibri Light" w:cs="Arial"/>
        </w:rPr>
        <w:t>,</w:t>
      </w:r>
      <w:r w:rsidR="009C7E01" w:rsidRPr="00832FB2">
        <w:rPr>
          <w:rFonts w:ascii="Calibri Light" w:hAnsi="Calibri Light" w:cs="Arial"/>
        </w:rPr>
        <w:t xml:space="preserve"> responsável pela aplicação destas normas no Brasil</w:t>
      </w:r>
      <w:r w:rsidR="00D0672E" w:rsidRPr="00832FB2">
        <w:rPr>
          <w:rFonts w:ascii="Calibri Light" w:hAnsi="Calibri Light" w:cs="Arial"/>
        </w:rPr>
        <w:t>.</w:t>
      </w:r>
      <w:r w:rsidR="009C7E01" w:rsidRPr="00832FB2">
        <w:rPr>
          <w:rFonts w:ascii="Calibri Light" w:hAnsi="Calibri Light" w:cs="Arial"/>
        </w:rPr>
        <w:t xml:space="preserve"> </w:t>
      </w:r>
      <w:r w:rsidRPr="00832FB2">
        <w:rPr>
          <w:rFonts w:ascii="Calibri Light" w:hAnsi="Calibri Light" w:cs="Arial"/>
        </w:rPr>
        <w:t>Ess</w:t>
      </w:r>
      <w:r w:rsidR="001D550C" w:rsidRPr="00832FB2">
        <w:rPr>
          <w:rFonts w:ascii="Calibri Light" w:hAnsi="Calibri Light" w:cs="Arial"/>
        </w:rPr>
        <w:t>e programa é gerenciado pelo Inmetro e compreende uma certificação compulsória dos equipamentos eletromédicos a serem comercializados em território nacional.</w:t>
      </w:r>
      <w:r w:rsidR="00BD6D9D" w:rsidRPr="00832FB2">
        <w:rPr>
          <w:rFonts w:ascii="Calibri Light" w:hAnsi="Calibri Light" w:cs="Arial"/>
        </w:rPr>
        <w:t xml:space="preserve"> </w:t>
      </w:r>
    </w:p>
    <w:p w14:paraId="4ACE338A" w14:textId="04CAC874" w:rsidR="004B22A1" w:rsidRPr="00832FB2" w:rsidRDefault="009B685B" w:rsidP="001954CD">
      <w:pPr>
        <w:spacing w:after="160" w:line="360" w:lineRule="auto"/>
        <w:jc w:val="both"/>
        <w:rPr>
          <w:rFonts w:ascii="Calibri Light" w:hAnsi="Calibri Light" w:cs="Arial"/>
        </w:rPr>
      </w:pPr>
      <w:r w:rsidRPr="00832FB2">
        <w:rPr>
          <w:rFonts w:ascii="Calibri Light" w:hAnsi="Calibri Light" w:cs="Arial"/>
        </w:rPr>
        <w:t xml:space="preserve">A </w:t>
      </w:r>
      <w:r w:rsidR="00CF1B90" w:rsidRPr="00832FB2">
        <w:rPr>
          <w:rFonts w:ascii="Calibri Light" w:hAnsi="Calibri Light" w:cs="Arial"/>
        </w:rPr>
        <w:t xml:space="preserve">seguir, </w:t>
      </w:r>
      <w:r w:rsidR="00C55B9A" w:rsidRPr="00832FB2">
        <w:rPr>
          <w:rFonts w:ascii="Calibri Light" w:hAnsi="Calibri Light" w:cs="Arial"/>
        </w:rPr>
        <w:t>apresentamos</w:t>
      </w:r>
      <w:r w:rsidR="00373BBC" w:rsidRPr="00832FB2">
        <w:rPr>
          <w:rFonts w:ascii="Calibri Light" w:hAnsi="Calibri Light" w:cs="Arial"/>
        </w:rPr>
        <w:t xml:space="preserve"> uma tabela</w:t>
      </w:r>
      <w:r w:rsidR="00A30ADB" w:rsidRPr="00832FB2">
        <w:rPr>
          <w:rFonts w:ascii="Calibri Light" w:hAnsi="Calibri Light" w:cs="Arial"/>
        </w:rPr>
        <w:t xml:space="preserve"> geral sobre as normas da série 60601. Todas as normas atualmente em vigor são elencadas, com a data da atual versão, bem como a data prevista para revisão. Caso a norma tenha sido internalizada, </w:t>
      </w:r>
      <w:r w:rsidR="00CF1B90" w:rsidRPr="00832FB2">
        <w:rPr>
          <w:rFonts w:ascii="Calibri Light" w:hAnsi="Calibri Light" w:cs="Arial"/>
        </w:rPr>
        <w:t>quer dizer,</w:t>
      </w:r>
      <w:r w:rsidR="00A30ADB" w:rsidRPr="00832FB2">
        <w:rPr>
          <w:rFonts w:ascii="Calibri Light" w:hAnsi="Calibri Light" w:cs="Arial"/>
        </w:rPr>
        <w:t xml:space="preserve"> traduzida pela ABNT, a data da publicação da versão em vigo</w:t>
      </w:r>
      <w:r w:rsidR="004B22A1" w:rsidRPr="00832FB2">
        <w:rPr>
          <w:rFonts w:ascii="Calibri Light" w:hAnsi="Calibri Light" w:cs="Arial"/>
        </w:rPr>
        <w:t>r</w:t>
      </w:r>
      <w:r w:rsidR="00A30ADB" w:rsidRPr="00832FB2">
        <w:rPr>
          <w:rFonts w:ascii="Calibri Light" w:hAnsi="Calibri Light" w:cs="Arial"/>
        </w:rPr>
        <w:t xml:space="preserve"> também será apresentada. </w:t>
      </w:r>
    </w:p>
    <w:p w14:paraId="2D72A35A" w14:textId="5A59F516" w:rsidR="009D7C28" w:rsidRPr="000B0C3F" w:rsidRDefault="00CF672E" w:rsidP="001954CD">
      <w:pPr>
        <w:spacing w:after="160" w:line="360" w:lineRule="auto"/>
        <w:jc w:val="both"/>
        <w:rPr>
          <w:rFonts w:ascii="Calibri Light" w:hAnsi="Calibri Light" w:cs="Arial"/>
        </w:rPr>
      </w:pPr>
      <w:r w:rsidRPr="00832FB2">
        <w:rPr>
          <w:rFonts w:ascii="Calibri Light" w:hAnsi="Calibri Light" w:cs="Arial"/>
        </w:rPr>
        <w:t>Bons estudos e vamos em frente!</w:t>
      </w:r>
    </w:p>
    <w:p w14:paraId="2E2F18B5" w14:textId="77777777" w:rsidR="00B058CC" w:rsidRPr="000B0C3F" w:rsidRDefault="00B058CC" w:rsidP="00B058CC">
      <w:pPr>
        <w:pStyle w:val="PargrafodaLista"/>
        <w:numPr>
          <w:ilvl w:val="0"/>
          <w:numId w:val="26"/>
        </w:numPr>
        <w:rPr>
          <w:rFonts w:ascii="Calibri Light" w:hAnsi="Calibri Light" w:cs="Arial"/>
          <w:b/>
          <w:vanish/>
          <w:color w:val="4F81BD" w:themeColor="accent1"/>
          <w:sz w:val="32"/>
        </w:rPr>
      </w:pPr>
    </w:p>
    <w:p w14:paraId="5FD3B590" w14:textId="77777777" w:rsidR="00B058CC" w:rsidRPr="000B0C3F" w:rsidRDefault="00B058CC" w:rsidP="00B058CC">
      <w:pPr>
        <w:pStyle w:val="PargrafodaLista"/>
        <w:numPr>
          <w:ilvl w:val="0"/>
          <w:numId w:val="26"/>
        </w:numPr>
        <w:rPr>
          <w:rFonts w:ascii="Calibri Light" w:hAnsi="Calibri Light" w:cs="Arial"/>
          <w:b/>
          <w:vanish/>
          <w:color w:val="4F81BD" w:themeColor="accent1"/>
          <w:sz w:val="32"/>
        </w:rPr>
      </w:pPr>
    </w:p>
    <w:p w14:paraId="2A24216D" w14:textId="0C6E3A9A" w:rsidR="00BB11F9" w:rsidRPr="003517E8" w:rsidRDefault="00BB11F9" w:rsidP="00832FB2">
      <w:pPr>
        <w:pStyle w:val="Ttulo1"/>
        <w:numPr>
          <w:ilvl w:val="0"/>
          <w:numId w:val="24"/>
        </w:numPr>
        <w:spacing w:before="240" w:after="240"/>
        <w:ind w:left="426" w:hanging="426"/>
        <w:rPr>
          <w:bCs w:val="0"/>
          <w:color w:val="0066B2"/>
          <w:szCs w:val="32"/>
        </w:rPr>
      </w:pPr>
      <w:bookmarkStart w:id="3" w:name="_Toc480810956"/>
      <w:r w:rsidRPr="003517E8">
        <w:rPr>
          <w:bCs w:val="0"/>
          <w:color w:val="0066B2"/>
          <w:szCs w:val="32"/>
        </w:rPr>
        <w:t xml:space="preserve">O que faz a </w:t>
      </w:r>
      <w:proofErr w:type="spellStart"/>
      <w:r w:rsidRPr="003517E8">
        <w:rPr>
          <w:bCs w:val="0"/>
          <w:color w:val="0066B2"/>
          <w:szCs w:val="32"/>
        </w:rPr>
        <w:t>International</w:t>
      </w:r>
      <w:proofErr w:type="spellEnd"/>
      <w:r w:rsidRPr="003517E8">
        <w:rPr>
          <w:bCs w:val="0"/>
          <w:color w:val="0066B2"/>
          <w:szCs w:val="32"/>
        </w:rPr>
        <w:t xml:space="preserve"> </w:t>
      </w:r>
      <w:proofErr w:type="spellStart"/>
      <w:r w:rsidRPr="003517E8">
        <w:rPr>
          <w:bCs w:val="0"/>
          <w:color w:val="0066B2"/>
          <w:szCs w:val="32"/>
        </w:rPr>
        <w:t>Electrotechnical</w:t>
      </w:r>
      <w:proofErr w:type="spellEnd"/>
      <w:r w:rsidRPr="003517E8">
        <w:rPr>
          <w:bCs w:val="0"/>
          <w:color w:val="0066B2"/>
          <w:szCs w:val="32"/>
        </w:rPr>
        <w:t xml:space="preserve"> </w:t>
      </w:r>
      <w:proofErr w:type="spellStart"/>
      <w:r w:rsidRPr="003517E8">
        <w:rPr>
          <w:bCs w:val="0"/>
          <w:color w:val="0066B2"/>
          <w:szCs w:val="32"/>
        </w:rPr>
        <w:t>Comission</w:t>
      </w:r>
      <w:proofErr w:type="spellEnd"/>
      <w:r w:rsidRPr="003517E8">
        <w:rPr>
          <w:bCs w:val="0"/>
          <w:color w:val="0066B2"/>
          <w:szCs w:val="32"/>
        </w:rPr>
        <w:t xml:space="preserve"> (IEC)</w:t>
      </w:r>
      <w:r w:rsidR="00F51CB9" w:rsidRPr="003517E8">
        <w:rPr>
          <w:bCs w:val="0"/>
          <w:color w:val="0066B2"/>
          <w:szCs w:val="32"/>
        </w:rPr>
        <w:t xml:space="preserve"> e o que são no</w:t>
      </w:r>
      <w:r w:rsidR="001533B2" w:rsidRPr="003517E8">
        <w:rPr>
          <w:bCs w:val="0"/>
          <w:color w:val="0066B2"/>
          <w:szCs w:val="32"/>
        </w:rPr>
        <w:t>r</w:t>
      </w:r>
      <w:r w:rsidR="00F51CB9" w:rsidRPr="003517E8">
        <w:rPr>
          <w:bCs w:val="0"/>
          <w:color w:val="0066B2"/>
          <w:szCs w:val="32"/>
        </w:rPr>
        <w:t>mas IEC?</w:t>
      </w:r>
      <w:bookmarkEnd w:id="3"/>
    </w:p>
    <w:p w14:paraId="47230E51" w14:textId="60D07F68" w:rsidR="00BB11F9" w:rsidRPr="00832FB2" w:rsidRDefault="001954CD" w:rsidP="00832FB2">
      <w:pPr>
        <w:spacing w:after="160" w:line="360" w:lineRule="auto"/>
        <w:jc w:val="both"/>
        <w:rPr>
          <w:rFonts w:ascii="Calibri Light" w:hAnsi="Calibri Light" w:cs="Arial"/>
        </w:rPr>
      </w:pPr>
      <w:r>
        <w:rPr>
          <w:noProof/>
          <w:lang w:eastAsia="pt-BR"/>
        </w:rPr>
        <w:drawing>
          <wp:anchor distT="0" distB="0" distL="114300" distR="114300" simplePos="0" relativeHeight="251671552" behindDoc="1" locked="0" layoutInCell="1" allowOverlap="1" wp14:anchorId="39B492D9" wp14:editId="29EE3046">
            <wp:simplePos x="0" y="0"/>
            <wp:positionH relativeFrom="margin">
              <wp:align>left</wp:align>
            </wp:positionH>
            <wp:positionV relativeFrom="paragraph">
              <wp:posOffset>18415</wp:posOffset>
            </wp:positionV>
            <wp:extent cx="1095375" cy="1095375"/>
            <wp:effectExtent l="0" t="0" r="9525" b="9525"/>
            <wp:wrapTight wrapText="bothSides">
              <wp:wrapPolygon edited="0">
                <wp:start x="0" y="0"/>
                <wp:lineTo x="0" y="21412"/>
                <wp:lineTo x="21412" y="21412"/>
                <wp:lineTo x="21412" y="0"/>
                <wp:lineTo x="0" y="0"/>
              </wp:wrapPolygon>
            </wp:wrapTight>
            <wp:docPr id="12" name="Imagem 12" descr="http://prodsaude-entib.org.br/prodsaude/imagens/PS_60601_A01_02_I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60601_A01_02_IE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CB9" w:rsidRPr="00832FB2">
        <w:rPr>
          <w:rFonts w:ascii="Calibri Light" w:hAnsi="Calibri Light" w:cs="Arial"/>
        </w:rPr>
        <w:t xml:space="preserve">A </w:t>
      </w:r>
      <w:proofErr w:type="spellStart"/>
      <w:r w:rsidR="00F51CB9" w:rsidRPr="00832FB2">
        <w:rPr>
          <w:rFonts w:ascii="Calibri Light" w:hAnsi="Calibri Light" w:cs="Arial"/>
        </w:rPr>
        <w:t>International</w:t>
      </w:r>
      <w:proofErr w:type="spellEnd"/>
      <w:r w:rsidR="00F51CB9" w:rsidRPr="00832FB2">
        <w:rPr>
          <w:rFonts w:ascii="Calibri Light" w:hAnsi="Calibri Light" w:cs="Arial"/>
        </w:rPr>
        <w:t xml:space="preserve"> </w:t>
      </w:r>
      <w:proofErr w:type="spellStart"/>
      <w:r w:rsidR="00F51CB9" w:rsidRPr="00832FB2">
        <w:rPr>
          <w:rFonts w:ascii="Calibri Light" w:hAnsi="Calibri Light" w:cs="Arial"/>
        </w:rPr>
        <w:t>Electrotechnical</w:t>
      </w:r>
      <w:proofErr w:type="spellEnd"/>
      <w:r w:rsidR="00F51CB9" w:rsidRPr="00832FB2">
        <w:rPr>
          <w:rFonts w:ascii="Calibri Light" w:hAnsi="Calibri Light" w:cs="Arial"/>
        </w:rPr>
        <w:t xml:space="preserve"> </w:t>
      </w:r>
      <w:proofErr w:type="spellStart"/>
      <w:r w:rsidR="00F51CB9" w:rsidRPr="00832FB2">
        <w:rPr>
          <w:rFonts w:ascii="Calibri Light" w:hAnsi="Calibri Light" w:cs="Arial"/>
        </w:rPr>
        <w:t>Commission</w:t>
      </w:r>
      <w:proofErr w:type="spellEnd"/>
      <w:r w:rsidR="00F51CB9" w:rsidRPr="00832FB2">
        <w:rPr>
          <w:rFonts w:ascii="Calibri Light" w:hAnsi="Calibri Light" w:cs="Arial"/>
        </w:rPr>
        <w:t xml:space="preserve"> (IEC) é a organização mundial responsável por liderar as publicações de normas técnicas em elétrica, eletrônica e tecnologias relacionadas. As normas IEC prescrevem requisitos de segurança e desempenho, apoiando o uso eficiente de energia elétrica, o meio ambiente e as energias renováveis. A IEC também permite que se gerencie, através de suas normas técnicas, a avaliação da conformidade para certificação de equipamentos, sistemas </w:t>
      </w:r>
      <w:r w:rsidR="00F432C9" w:rsidRPr="00832FB2">
        <w:rPr>
          <w:rFonts w:ascii="Calibri Light" w:hAnsi="Calibri Light" w:cs="Arial"/>
        </w:rPr>
        <w:t xml:space="preserve">ou componentes em eletrotécnica. </w:t>
      </w:r>
    </w:p>
    <w:p w14:paraId="4AE451CD" w14:textId="3C1D8CDC" w:rsidR="00755CB5" w:rsidRPr="003517E8" w:rsidRDefault="00EC34ED" w:rsidP="00832FB2">
      <w:pPr>
        <w:spacing w:after="160" w:line="360" w:lineRule="auto"/>
        <w:rPr>
          <w:rFonts w:ascii="Calibri Light" w:hAnsi="Calibri Light" w:cs="Arial"/>
          <w:color w:val="0066B2"/>
          <w:u w:val="single"/>
        </w:rPr>
      </w:pPr>
      <w:r w:rsidRPr="003517E8">
        <w:rPr>
          <w:rFonts w:ascii="Calibri Light" w:hAnsi="Calibri Light" w:cs="Arial"/>
          <w:b/>
          <w:color w:val="0066B2"/>
        </w:rPr>
        <w:t>SAIBA MAIS:</w:t>
      </w:r>
      <w:r w:rsidR="002D7FAA" w:rsidRPr="003517E8">
        <w:rPr>
          <w:rFonts w:ascii="Calibri Light" w:hAnsi="Calibri Light" w:cs="Arial"/>
          <w:color w:val="0066B2"/>
        </w:rPr>
        <w:t xml:space="preserve"> </w:t>
      </w:r>
      <w:hyperlink r:id="rId13" w:history="1">
        <w:r w:rsidR="002B42F0" w:rsidRPr="003517E8">
          <w:rPr>
            <w:rStyle w:val="Hyperlink"/>
            <w:rFonts w:ascii="Calibri Light" w:hAnsi="Calibri Light" w:cs="Arial"/>
            <w:color w:val="0066B2"/>
          </w:rPr>
          <w:t>www.iec.ch</w:t>
        </w:r>
      </w:hyperlink>
      <w:r w:rsidR="00755CB5" w:rsidRPr="003517E8">
        <w:rPr>
          <w:rStyle w:val="Hyperlink"/>
          <w:rFonts w:ascii="Calibri Light" w:hAnsi="Calibri Light" w:cs="Arial"/>
          <w:color w:val="0066B2"/>
        </w:rPr>
        <w:t xml:space="preserve"> </w:t>
      </w:r>
    </w:p>
    <w:p w14:paraId="41F7A117" w14:textId="59170F31" w:rsidR="00622623" w:rsidRPr="003517E8" w:rsidRDefault="004C6680" w:rsidP="00FB44D5">
      <w:pPr>
        <w:pStyle w:val="Ttulo1"/>
        <w:numPr>
          <w:ilvl w:val="0"/>
          <w:numId w:val="24"/>
        </w:numPr>
        <w:spacing w:before="240" w:after="240"/>
        <w:ind w:left="426" w:hanging="426"/>
        <w:jc w:val="both"/>
        <w:rPr>
          <w:bCs w:val="0"/>
          <w:color w:val="0066B2"/>
          <w:szCs w:val="32"/>
        </w:rPr>
      </w:pPr>
      <w:bookmarkStart w:id="4" w:name="_Toc480810957"/>
      <w:r w:rsidRPr="003517E8">
        <w:rPr>
          <w:bCs w:val="0"/>
          <w:color w:val="0066B2"/>
          <w:szCs w:val="32"/>
        </w:rPr>
        <w:t xml:space="preserve">Como funciona </w:t>
      </w:r>
      <w:r w:rsidR="002B42F0" w:rsidRPr="003517E8">
        <w:rPr>
          <w:bCs w:val="0"/>
          <w:color w:val="0066B2"/>
          <w:szCs w:val="32"/>
        </w:rPr>
        <w:t>o</w:t>
      </w:r>
      <w:r w:rsidR="00622623" w:rsidRPr="003517E8">
        <w:rPr>
          <w:bCs w:val="0"/>
          <w:color w:val="0066B2"/>
          <w:szCs w:val="32"/>
        </w:rPr>
        <w:t xml:space="preserve"> </w:t>
      </w:r>
      <w:bookmarkStart w:id="5" w:name="_Toc472957554"/>
      <w:bookmarkStart w:id="6" w:name="_Toc472957555"/>
      <w:bookmarkStart w:id="7" w:name="_Toc458505089"/>
      <w:bookmarkEnd w:id="5"/>
      <w:bookmarkEnd w:id="6"/>
      <w:r w:rsidR="00622623" w:rsidRPr="003517E8">
        <w:rPr>
          <w:bCs w:val="0"/>
          <w:color w:val="0066B2"/>
          <w:szCs w:val="32"/>
        </w:rPr>
        <w:t>p</w:t>
      </w:r>
      <w:r w:rsidR="00964B01" w:rsidRPr="003517E8">
        <w:rPr>
          <w:bCs w:val="0"/>
          <w:color w:val="0066B2"/>
          <w:szCs w:val="32"/>
        </w:rPr>
        <w:t xml:space="preserve">rocesso de normalização internacional da </w:t>
      </w:r>
      <w:proofErr w:type="spellStart"/>
      <w:r w:rsidR="00964B01" w:rsidRPr="003517E8">
        <w:rPr>
          <w:bCs w:val="0"/>
          <w:color w:val="0066B2"/>
          <w:szCs w:val="32"/>
        </w:rPr>
        <w:t>International</w:t>
      </w:r>
      <w:proofErr w:type="spellEnd"/>
      <w:r w:rsidR="00964B01" w:rsidRPr="003517E8">
        <w:rPr>
          <w:bCs w:val="0"/>
          <w:color w:val="0066B2"/>
          <w:szCs w:val="32"/>
        </w:rPr>
        <w:t xml:space="preserve"> </w:t>
      </w:r>
      <w:proofErr w:type="spellStart"/>
      <w:r w:rsidR="00964B01" w:rsidRPr="003517E8">
        <w:rPr>
          <w:bCs w:val="0"/>
          <w:color w:val="0066B2"/>
          <w:szCs w:val="32"/>
        </w:rPr>
        <w:t>Electrotechnical</w:t>
      </w:r>
      <w:proofErr w:type="spellEnd"/>
      <w:r w:rsidR="00964B01" w:rsidRPr="003517E8">
        <w:rPr>
          <w:bCs w:val="0"/>
          <w:color w:val="0066B2"/>
          <w:szCs w:val="32"/>
        </w:rPr>
        <w:t xml:space="preserve"> </w:t>
      </w:r>
      <w:proofErr w:type="spellStart"/>
      <w:r w:rsidR="00964B01" w:rsidRPr="003517E8">
        <w:rPr>
          <w:bCs w:val="0"/>
          <w:color w:val="0066B2"/>
          <w:szCs w:val="32"/>
        </w:rPr>
        <w:t>Comission</w:t>
      </w:r>
      <w:proofErr w:type="spellEnd"/>
      <w:r w:rsidR="00964B01" w:rsidRPr="003517E8">
        <w:rPr>
          <w:bCs w:val="0"/>
          <w:color w:val="0066B2"/>
          <w:szCs w:val="32"/>
        </w:rPr>
        <w:t xml:space="preserve"> (IEC)</w:t>
      </w:r>
      <w:bookmarkEnd w:id="4"/>
    </w:p>
    <w:p w14:paraId="19B7679A" w14:textId="08D6C8C1" w:rsidR="005B294E" w:rsidRPr="00832FB2" w:rsidRDefault="00964B01" w:rsidP="00832FB2">
      <w:pPr>
        <w:spacing w:after="160" w:line="360" w:lineRule="auto"/>
        <w:jc w:val="both"/>
        <w:rPr>
          <w:rFonts w:ascii="Calibri Light" w:hAnsi="Calibri Light" w:cs="Arial"/>
        </w:rPr>
      </w:pPr>
      <w:r w:rsidRPr="00832FB2">
        <w:rPr>
          <w:rFonts w:ascii="Calibri Light" w:hAnsi="Calibri Light" w:cs="Arial"/>
        </w:rPr>
        <w:t xml:space="preserve">Em relação ao processo de elaboração de normas técnicas, a IEC conta com os Comitês Nacionais </w:t>
      </w:r>
      <w:r w:rsidR="005C7230" w:rsidRPr="00832FB2">
        <w:rPr>
          <w:rFonts w:ascii="Calibri Light" w:hAnsi="Calibri Light" w:cs="Arial"/>
        </w:rPr>
        <w:t>(</w:t>
      </w:r>
      <w:proofErr w:type="spellStart"/>
      <w:r w:rsidR="005C7230" w:rsidRPr="00832FB2">
        <w:rPr>
          <w:rFonts w:ascii="Calibri Light" w:hAnsi="Calibri Light" w:cs="Arial"/>
          <w:i/>
        </w:rPr>
        <w:t>National</w:t>
      </w:r>
      <w:proofErr w:type="spellEnd"/>
      <w:r w:rsidR="005C7230" w:rsidRPr="00832FB2">
        <w:rPr>
          <w:rFonts w:ascii="Calibri Light" w:hAnsi="Calibri Light" w:cs="Arial"/>
          <w:i/>
        </w:rPr>
        <w:t xml:space="preserve"> </w:t>
      </w:r>
      <w:proofErr w:type="spellStart"/>
      <w:r w:rsidR="005C7230" w:rsidRPr="00832FB2">
        <w:rPr>
          <w:rFonts w:ascii="Calibri Light" w:hAnsi="Calibri Light" w:cs="Arial"/>
          <w:i/>
        </w:rPr>
        <w:t>Comittees</w:t>
      </w:r>
      <w:proofErr w:type="spellEnd"/>
      <w:r w:rsidR="005C7230" w:rsidRPr="00832FB2">
        <w:rPr>
          <w:rFonts w:ascii="Calibri Light" w:hAnsi="Calibri Light" w:cs="Arial"/>
        </w:rPr>
        <w:t xml:space="preserve"> – NC) </w:t>
      </w:r>
      <w:r w:rsidRPr="00832FB2">
        <w:rPr>
          <w:rFonts w:ascii="Calibri Light" w:hAnsi="Calibri Light" w:cs="Arial"/>
        </w:rPr>
        <w:t>para indicar especialistas em cada um dos diversos Comitês Técnicos (</w:t>
      </w:r>
      <w:proofErr w:type="spellStart"/>
      <w:r w:rsidRPr="00832FB2">
        <w:rPr>
          <w:rFonts w:ascii="Calibri Light" w:hAnsi="Calibri Light" w:cs="Arial"/>
          <w:i/>
        </w:rPr>
        <w:t>Technical</w:t>
      </w:r>
      <w:proofErr w:type="spellEnd"/>
      <w:r w:rsidRPr="00832FB2">
        <w:rPr>
          <w:rFonts w:ascii="Calibri Light" w:hAnsi="Calibri Light" w:cs="Arial"/>
          <w:i/>
        </w:rPr>
        <w:t xml:space="preserve"> </w:t>
      </w:r>
      <w:proofErr w:type="spellStart"/>
      <w:r w:rsidRPr="00832FB2">
        <w:rPr>
          <w:rFonts w:ascii="Calibri Light" w:hAnsi="Calibri Light" w:cs="Arial"/>
          <w:i/>
        </w:rPr>
        <w:t>Comittees</w:t>
      </w:r>
      <w:proofErr w:type="spellEnd"/>
      <w:r w:rsidRPr="00832FB2">
        <w:rPr>
          <w:rFonts w:ascii="Calibri Light" w:hAnsi="Calibri Light" w:cs="Arial"/>
        </w:rPr>
        <w:t xml:space="preserve"> – TC) ou </w:t>
      </w:r>
      <w:proofErr w:type="spellStart"/>
      <w:r w:rsidRPr="00832FB2">
        <w:rPr>
          <w:rFonts w:ascii="Calibri Light" w:hAnsi="Calibri Light" w:cs="Arial"/>
        </w:rPr>
        <w:t>Sub-Comitês</w:t>
      </w:r>
      <w:proofErr w:type="spellEnd"/>
      <w:r w:rsidRPr="00832FB2">
        <w:rPr>
          <w:rFonts w:ascii="Calibri Light" w:hAnsi="Calibri Light" w:cs="Arial"/>
        </w:rPr>
        <w:t xml:space="preserve"> Técnicos (SC).</w:t>
      </w:r>
      <w:r w:rsidR="0052365C" w:rsidRPr="00832FB2">
        <w:rPr>
          <w:rFonts w:ascii="Calibri Light" w:hAnsi="Calibri Light" w:cs="Arial"/>
        </w:rPr>
        <w:t xml:space="preserve"> Os comitês e subcomitês são os responsáveis por realizar o processo de elaboração e revisão das normas técnicas, propriamente dito, sempre sob supervisão do Conselho de </w:t>
      </w:r>
      <w:r w:rsidR="00755CB5">
        <w:rPr>
          <w:noProof/>
          <w:lang w:eastAsia="pt-BR"/>
        </w:rPr>
        <w:lastRenderedPageBreak/>
        <w:drawing>
          <wp:anchor distT="0" distB="0" distL="114300" distR="114300" simplePos="0" relativeHeight="251673600" behindDoc="1" locked="0" layoutInCell="1" allowOverlap="1" wp14:anchorId="470322F6" wp14:editId="70B0C84E">
            <wp:simplePos x="0" y="0"/>
            <wp:positionH relativeFrom="margin">
              <wp:align>right</wp:align>
            </wp:positionH>
            <wp:positionV relativeFrom="paragraph">
              <wp:posOffset>0</wp:posOffset>
            </wp:positionV>
            <wp:extent cx="2381250" cy="1581150"/>
            <wp:effectExtent l="0" t="0" r="0" b="0"/>
            <wp:wrapTight wrapText="bothSides">
              <wp:wrapPolygon edited="0">
                <wp:start x="0" y="0"/>
                <wp:lineTo x="0" y="21340"/>
                <wp:lineTo x="21427" y="21340"/>
                <wp:lineTo x="21427" y="0"/>
                <wp:lineTo x="0" y="0"/>
              </wp:wrapPolygon>
            </wp:wrapTight>
            <wp:docPr id="13" name="Imagem 13" descr="http://prodsaude-entib.org.br/prodsaude/imagens/PS_60601_A01_03.co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60601_A01_03.comi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anchor>
        </w:drawing>
      </w:r>
      <w:r w:rsidR="0052365C" w:rsidRPr="00832FB2">
        <w:rPr>
          <w:rFonts w:ascii="Calibri Light" w:hAnsi="Calibri Light" w:cs="Arial"/>
        </w:rPr>
        <w:t>Gestão da Normalização (</w:t>
      </w:r>
      <w:proofErr w:type="spellStart"/>
      <w:r w:rsidR="0052365C" w:rsidRPr="00832FB2">
        <w:rPr>
          <w:rFonts w:ascii="Calibri Light" w:hAnsi="Calibri Light" w:cs="Arial"/>
          <w:i/>
        </w:rPr>
        <w:t>Standardization</w:t>
      </w:r>
      <w:proofErr w:type="spellEnd"/>
      <w:r w:rsidR="0052365C" w:rsidRPr="00832FB2">
        <w:rPr>
          <w:rFonts w:ascii="Calibri Light" w:hAnsi="Calibri Light" w:cs="Arial"/>
          <w:i/>
        </w:rPr>
        <w:t xml:space="preserve"> Management </w:t>
      </w:r>
      <w:proofErr w:type="spellStart"/>
      <w:r w:rsidR="0052365C" w:rsidRPr="00832FB2">
        <w:rPr>
          <w:rFonts w:ascii="Calibri Light" w:hAnsi="Calibri Light" w:cs="Arial"/>
          <w:i/>
        </w:rPr>
        <w:t>Board</w:t>
      </w:r>
      <w:proofErr w:type="spellEnd"/>
      <w:r w:rsidR="0052365C" w:rsidRPr="00832FB2">
        <w:rPr>
          <w:rFonts w:ascii="Calibri Light" w:hAnsi="Calibri Light" w:cs="Arial"/>
        </w:rPr>
        <w:t xml:space="preserve"> – SMB). Cada comitê atua em determinada área do conhecimento profissional em eletrotécnica.</w:t>
      </w:r>
    </w:p>
    <w:p w14:paraId="7E0C0DEE" w14:textId="0F4C621F" w:rsidR="00EC34ED" w:rsidRPr="00832FB2" w:rsidRDefault="00964B01" w:rsidP="00832FB2">
      <w:pPr>
        <w:spacing w:after="160" w:line="360" w:lineRule="auto"/>
        <w:jc w:val="both"/>
        <w:rPr>
          <w:rFonts w:ascii="Calibri Light" w:hAnsi="Calibri Light" w:cs="Arial"/>
        </w:rPr>
      </w:pPr>
      <w:r w:rsidRPr="00832FB2">
        <w:rPr>
          <w:rFonts w:ascii="Calibri Light" w:hAnsi="Calibri Light" w:cs="Arial"/>
        </w:rPr>
        <w:t xml:space="preserve">Os TC e SC da IEC preparam documentos técnicos em assuntos específicos dentro de seus </w:t>
      </w:r>
      <w:r w:rsidR="00FF0103" w:rsidRPr="00832FB2">
        <w:rPr>
          <w:rFonts w:ascii="Calibri Light" w:hAnsi="Calibri Light" w:cs="Arial"/>
        </w:rPr>
        <w:t xml:space="preserve">respectivos </w:t>
      </w:r>
      <w:r w:rsidR="00B96A1C" w:rsidRPr="00832FB2">
        <w:rPr>
          <w:rFonts w:ascii="Calibri Light" w:hAnsi="Calibri Light" w:cs="Arial"/>
          <w:b/>
        </w:rPr>
        <w:t>escopos</w:t>
      </w:r>
      <w:r w:rsidR="00FF0103" w:rsidRPr="00832FB2">
        <w:rPr>
          <w:rFonts w:ascii="Calibri Light" w:hAnsi="Calibri Light" w:cs="Arial"/>
        </w:rPr>
        <w:t xml:space="preserve"> de atuação.</w:t>
      </w:r>
      <w:r w:rsidRPr="00832FB2">
        <w:rPr>
          <w:rFonts w:ascii="Calibri Light" w:hAnsi="Calibri Light" w:cs="Arial"/>
        </w:rPr>
        <w:t xml:space="preserve"> Depois de elaborados, </w:t>
      </w:r>
      <w:r w:rsidR="00FF0103" w:rsidRPr="00832FB2">
        <w:rPr>
          <w:rFonts w:ascii="Calibri Light" w:hAnsi="Calibri Light" w:cs="Arial"/>
        </w:rPr>
        <w:t>os</w:t>
      </w:r>
      <w:r w:rsidRPr="00832FB2">
        <w:rPr>
          <w:rFonts w:ascii="Calibri Light" w:hAnsi="Calibri Light" w:cs="Arial"/>
        </w:rPr>
        <w:t xml:space="preserve"> documentos técnicos são encaminhados para votação pelos Comitês Nacionais que sejam </w:t>
      </w:r>
      <w:proofErr w:type="spellStart"/>
      <w:r w:rsidRPr="00832FB2">
        <w:rPr>
          <w:rFonts w:ascii="Calibri Light" w:hAnsi="Calibri Light" w:cs="Arial"/>
          <w:i/>
        </w:rPr>
        <w:t>full</w:t>
      </w:r>
      <w:proofErr w:type="spellEnd"/>
      <w:r w:rsidRPr="00832FB2">
        <w:rPr>
          <w:rFonts w:ascii="Calibri Light" w:hAnsi="Calibri Light" w:cs="Arial"/>
          <w:i/>
        </w:rPr>
        <w:t xml:space="preserve"> </w:t>
      </w:r>
      <w:proofErr w:type="spellStart"/>
      <w:r w:rsidRPr="00832FB2">
        <w:rPr>
          <w:rFonts w:ascii="Calibri Light" w:hAnsi="Calibri Light" w:cs="Arial"/>
          <w:i/>
        </w:rPr>
        <w:t>members</w:t>
      </w:r>
      <w:proofErr w:type="spellEnd"/>
      <w:r w:rsidR="00950828" w:rsidRPr="00832FB2">
        <w:rPr>
          <w:rFonts w:ascii="Calibri Light" w:hAnsi="Calibri Light" w:cs="Arial"/>
        </w:rPr>
        <w:t>, ou “membro pleno”</w:t>
      </w:r>
      <w:r w:rsidRPr="00832FB2">
        <w:rPr>
          <w:rFonts w:ascii="Calibri Light" w:hAnsi="Calibri Light" w:cs="Arial"/>
        </w:rPr>
        <w:t>.</w:t>
      </w:r>
      <w:r w:rsidR="00211C28" w:rsidRPr="00832FB2">
        <w:rPr>
          <w:rFonts w:ascii="Calibri Light" w:hAnsi="Calibri Light" w:cs="Arial"/>
        </w:rPr>
        <w:t xml:space="preserve"> </w:t>
      </w:r>
      <w:r w:rsidR="00950828" w:rsidRPr="00832FB2">
        <w:rPr>
          <w:rFonts w:ascii="Calibri Light" w:hAnsi="Calibri Light" w:cs="Arial"/>
        </w:rPr>
        <w:t>M</w:t>
      </w:r>
      <w:r w:rsidR="00211C28" w:rsidRPr="00832FB2">
        <w:rPr>
          <w:rFonts w:ascii="Calibri Light" w:hAnsi="Calibri Light" w:cs="Arial"/>
        </w:rPr>
        <w:t xml:space="preserve">embro pleno é um comitê nacional, e não um indivíduo, que tem acesso a todos documentos técnicos </w:t>
      </w:r>
      <w:r w:rsidR="00950828" w:rsidRPr="00832FB2">
        <w:rPr>
          <w:rFonts w:ascii="Calibri Light" w:hAnsi="Calibri Light" w:cs="Arial"/>
        </w:rPr>
        <w:t xml:space="preserve">e atividades gerenciais </w:t>
      </w:r>
      <w:r w:rsidR="00211C28" w:rsidRPr="00832FB2">
        <w:rPr>
          <w:rFonts w:ascii="Calibri Light" w:hAnsi="Calibri Light" w:cs="Arial"/>
        </w:rPr>
        <w:t>dos TC em que tiver esta distinção, incluindo direito a voto e veto nos projetos de norma</w:t>
      </w:r>
      <w:r w:rsidR="00950828" w:rsidRPr="00832FB2">
        <w:rPr>
          <w:rFonts w:ascii="Calibri Light" w:hAnsi="Calibri Light" w:cs="Arial"/>
        </w:rPr>
        <w:t>.</w:t>
      </w:r>
      <w:r w:rsidR="00211C28" w:rsidRPr="00832FB2">
        <w:rPr>
          <w:rFonts w:ascii="Calibri Light" w:hAnsi="Calibri Light" w:cs="Arial"/>
        </w:rPr>
        <w:t xml:space="preserve"> </w:t>
      </w:r>
      <w:r w:rsidR="00950828" w:rsidRPr="00832FB2">
        <w:rPr>
          <w:rFonts w:ascii="Calibri Light" w:hAnsi="Calibri Light" w:cs="Arial"/>
        </w:rPr>
        <w:t>A outra opção é ser “membro associado”, que tem limitações quanto ao direito de voto, e não podem nomear indivíduos para ocuparem cargos de ger</w:t>
      </w:r>
      <w:r w:rsidR="006700FC" w:rsidRPr="00832FB2">
        <w:rPr>
          <w:rFonts w:ascii="Calibri Light" w:hAnsi="Calibri Light" w:cs="Arial"/>
        </w:rPr>
        <w:t>ê</w:t>
      </w:r>
      <w:r w:rsidR="00950828" w:rsidRPr="00832FB2">
        <w:rPr>
          <w:rFonts w:ascii="Calibri Light" w:hAnsi="Calibri Light" w:cs="Arial"/>
        </w:rPr>
        <w:t>ncia nos TC e STC</w:t>
      </w:r>
      <w:r w:rsidR="00EC34ED" w:rsidRPr="00832FB2">
        <w:rPr>
          <w:rFonts w:ascii="Calibri Light" w:hAnsi="Calibri Light" w:cs="Arial"/>
        </w:rPr>
        <w:t xml:space="preserve">. </w:t>
      </w:r>
      <w:r w:rsidR="00950828" w:rsidRPr="00832FB2">
        <w:rPr>
          <w:rFonts w:ascii="Calibri Light" w:hAnsi="Calibri Light" w:cs="Arial"/>
        </w:rPr>
        <w:t>Os membros individuais podem ser especialistas ou observadores, e devem ser indicados pelos respectivos comitês nacionais para atuar em determinado TC ou STC.</w:t>
      </w:r>
    </w:p>
    <w:p w14:paraId="798E9E3F" w14:textId="2AE787AB" w:rsidR="006700FC" w:rsidRPr="00832FB2" w:rsidRDefault="006700FC" w:rsidP="00832FB2">
      <w:pPr>
        <w:spacing w:after="160" w:line="360" w:lineRule="auto"/>
        <w:jc w:val="both"/>
        <w:rPr>
          <w:rFonts w:ascii="Calibri Light" w:hAnsi="Calibri Light" w:cs="Arial"/>
        </w:rPr>
      </w:pPr>
      <w:r w:rsidRPr="00832FB2">
        <w:rPr>
          <w:rFonts w:ascii="Calibri Light" w:hAnsi="Calibri Light" w:cs="Arial"/>
          <w:b/>
        </w:rPr>
        <w:t xml:space="preserve">SAIBA MAIS: </w:t>
      </w:r>
      <w:hyperlink r:id="rId15" w:history="1">
        <w:r w:rsidRPr="00832FB2">
          <w:rPr>
            <w:rStyle w:val="Hyperlink"/>
            <w:rFonts w:ascii="Calibri Light" w:hAnsi="Calibri Light" w:cs="Arial"/>
            <w:b/>
          </w:rPr>
          <w:t>http://www.iec.ch/about/profile/members.htm</w:t>
        </w:r>
      </w:hyperlink>
    </w:p>
    <w:p w14:paraId="2C0E3C77" w14:textId="2F5D52F6" w:rsidR="009359AF" w:rsidRPr="00832FB2" w:rsidRDefault="00964B01" w:rsidP="00300E51">
      <w:pPr>
        <w:spacing w:after="160" w:line="360" w:lineRule="auto"/>
        <w:jc w:val="both"/>
        <w:rPr>
          <w:rFonts w:ascii="Calibri Light" w:hAnsi="Calibri Light" w:cs="Arial"/>
        </w:rPr>
      </w:pPr>
      <w:r w:rsidRPr="00832FB2">
        <w:rPr>
          <w:rFonts w:ascii="Calibri Light" w:hAnsi="Calibri Light" w:cs="Arial"/>
        </w:rPr>
        <w:t>Após análise dos votos</w:t>
      </w:r>
      <w:r w:rsidR="00950828" w:rsidRPr="00832FB2">
        <w:rPr>
          <w:rFonts w:ascii="Calibri Light" w:hAnsi="Calibri Light" w:cs="Arial"/>
        </w:rPr>
        <w:t xml:space="preserve"> de um documento técnico sendo elaborado ou revisado</w:t>
      </w:r>
      <w:r w:rsidRPr="00832FB2">
        <w:rPr>
          <w:rFonts w:ascii="Calibri Light" w:hAnsi="Calibri Light" w:cs="Arial"/>
        </w:rPr>
        <w:t>, o documento pode ser publicado como norma técnica internacional (</w:t>
      </w:r>
      <w:proofErr w:type="spellStart"/>
      <w:r w:rsidRPr="00832FB2">
        <w:rPr>
          <w:rFonts w:ascii="Calibri Light" w:hAnsi="Calibri Light" w:cs="Arial"/>
          <w:i/>
        </w:rPr>
        <w:t>international</w:t>
      </w:r>
      <w:proofErr w:type="spellEnd"/>
      <w:r w:rsidRPr="00832FB2">
        <w:rPr>
          <w:rFonts w:ascii="Calibri Light" w:hAnsi="Calibri Light" w:cs="Arial"/>
          <w:i/>
        </w:rPr>
        <w:t xml:space="preserve"> standard</w:t>
      </w:r>
      <w:r w:rsidRPr="00832FB2">
        <w:rPr>
          <w:rFonts w:ascii="Calibri Light" w:hAnsi="Calibri Light" w:cs="Arial"/>
        </w:rPr>
        <w:t>), especificação técnica (</w:t>
      </w:r>
      <w:proofErr w:type="spellStart"/>
      <w:r w:rsidRPr="00832FB2">
        <w:rPr>
          <w:rFonts w:ascii="Calibri Light" w:hAnsi="Calibri Light" w:cs="Arial"/>
          <w:i/>
        </w:rPr>
        <w:t>technical</w:t>
      </w:r>
      <w:proofErr w:type="spellEnd"/>
      <w:r w:rsidRPr="00832FB2">
        <w:rPr>
          <w:rFonts w:ascii="Calibri Light" w:hAnsi="Calibri Light" w:cs="Arial"/>
          <w:i/>
        </w:rPr>
        <w:t xml:space="preserve"> </w:t>
      </w:r>
      <w:proofErr w:type="spellStart"/>
      <w:r w:rsidRPr="00832FB2">
        <w:rPr>
          <w:rFonts w:ascii="Calibri Light" w:hAnsi="Calibri Light" w:cs="Arial"/>
          <w:i/>
        </w:rPr>
        <w:t>specification</w:t>
      </w:r>
      <w:proofErr w:type="spellEnd"/>
      <w:r w:rsidRPr="00832FB2">
        <w:rPr>
          <w:rFonts w:ascii="Calibri Light" w:hAnsi="Calibri Light" w:cs="Arial"/>
        </w:rPr>
        <w:t>) ou relatório técnico (</w:t>
      </w:r>
      <w:proofErr w:type="spellStart"/>
      <w:r w:rsidRPr="00832FB2">
        <w:rPr>
          <w:rFonts w:ascii="Calibri Light" w:hAnsi="Calibri Light" w:cs="Arial"/>
          <w:i/>
        </w:rPr>
        <w:t>technical</w:t>
      </w:r>
      <w:proofErr w:type="spellEnd"/>
      <w:r w:rsidRPr="00832FB2">
        <w:rPr>
          <w:rFonts w:ascii="Calibri Light" w:hAnsi="Calibri Light" w:cs="Arial"/>
          <w:i/>
        </w:rPr>
        <w:t xml:space="preserve"> </w:t>
      </w:r>
      <w:proofErr w:type="spellStart"/>
      <w:r w:rsidRPr="00832FB2">
        <w:rPr>
          <w:rFonts w:ascii="Calibri Light" w:hAnsi="Calibri Light" w:cs="Arial"/>
          <w:i/>
        </w:rPr>
        <w:t>report</w:t>
      </w:r>
      <w:proofErr w:type="spellEnd"/>
      <w:r w:rsidRPr="00832FB2">
        <w:rPr>
          <w:rFonts w:ascii="Calibri Light" w:hAnsi="Calibri Light" w:cs="Arial"/>
        </w:rPr>
        <w:t>), dependendo de sua abrangência e finalidade.</w:t>
      </w:r>
    </w:p>
    <w:p w14:paraId="69E5A850" w14:textId="18576FB2" w:rsidR="00A33F93" w:rsidRPr="000B0C3F" w:rsidRDefault="00300E51" w:rsidP="00300E51">
      <w:pPr>
        <w:spacing w:after="160" w:line="360" w:lineRule="auto"/>
        <w:ind w:firstLine="567"/>
        <w:jc w:val="center"/>
        <w:rPr>
          <w:rFonts w:ascii="Calibri Light" w:hAnsi="Calibri Light" w:cs="Arial"/>
          <w:color w:val="FF0000"/>
        </w:rPr>
      </w:pPr>
      <w:r w:rsidRPr="00300E51">
        <w:rPr>
          <w:rFonts w:ascii="Calibri Light" w:hAnsi="Calibri Light" w:cs="Arial"/>
          <w:noProof/>
          <w:color w:val="FF0000"/>
          <w:lang w:eastAsia="pt-BR"/>
        </w:rPr>
        <w:drawing>
          <wp:inline distT="0" distB="0" distL="0" distR="0" wp14:anchorId="0A6548BB" wp14:editId="491B1765">
            <wp:extent cx="5633085" cy="4019550"/>
            <wp:effectExtent l="0" t="0" r="5715" b="0"/>
            <wp:docPr id="20" name="Imagem 20" descr="C:\Users\SBM05\Desktop\Alterações PRODSAUDE\objetos aula 1 60601\PS_60601_A01_03_pt1_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M05\Desktop\Alterações PRODSAUDE\objetos aula 1 60601\PS_60601_A01_03_pt1_O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4736"/>
                    <a:stretch/>
                  </pic:blipFill>
                  <pic:spPr bwMode="auto">
                    <a:xfrm>
                      <a:off x="0" y="0"/>
                      <a:ext cx="5635252" cy="4021096"/>
                    </a:xfrm>
                    <a:prstGeom prst="rect">
                      <a:avLst/>
                    </a:prstGeom>
                    <a:noFill/>
                    <a:ln>
                      <a:noFill/>
                    </a:ln>
                    <a:extLst>
                      <a:ext uri="{53640926-AAD7-44D8-BBD7-CCE9431645EC}">
                        <a14:shadowObscured xmlns:a14="http://schemas.microsoft.com/office/drawing/2010/main"/>
                      </a:ext>
                    </a:extLst>
                  </pic:spPr>
                </pic:pic>
              </a:graphicData>
            </a:graphic>
          </wp:inline>
        </w:drawing>
      </w:r>
    </w:p>
    <w:p w14:paraId="2A76F874" w14:textId="02ED088C" w:rsidR="00964B01" w:rsidRPr="00832FB2" w:rsidRDefault="00964B01" w:rsidP="00832FB2">
      <w:pPr>
        <w:spacing w:after="160" w:line="360" w:lineRule="auto"/>
        <w:jc w:val="both"/>
        <w:rPr>
          <w:rFonts w:ascii="Calibri Light" w:hAnsi="Calibri Light" w:cs="Arial"/>
        </w:rPr>
      </w:pPr>
      <w:r w:rsidRPr="00832FB2">
        <w:rPr>
          <w:rFonts w:ascii="Calibri Light" w:hAnsi="Calibri Light" w:cs="Arial"/>
        </w:rPr>
        <w:lastRenderedPageBreak/>
        <w:t>O Brasil é “</w:t>
      </w:r>
      <w:proofErr w:type="spellStart"/>
      <w:r w:rsidRPr="00832FB2">
        <w:rPr>
          <w:rFonts w:ascii="Calibri Light" w:hAnsi="Calibri Light" w:cs="Arial"/>
          <w:i/>
        </w:rPr>
        <w:t>full</w:t>
      </w:r>
      <w:proofErr w:type="spellEnd"/>
      <w:r w:rsidRPr="00832FB2">
        <w:rPr>
          <w:rFonts w:ascii="Calibri Light" w:hAnsi="Calibri Light" w:cs="Arial"/>
          <w:i/>
        </w:rPr>
        <w:t xml:space="preserve"> </w:t>
      </w:r>
      <w:proofErr w:type="spellStart"/>
      <w:r w:rsidRPr="00832FB2">
        <w:rPr>
          <w:rFonts w:ascii="Calibri Light" w:hAnsi="Calibri Light" w:cs="Arial"/>
          <w:i/>
        </w:rPr>
        <w:t>member</w:t>
      </w:r>
      <w:proofErr w:type="spellEnd"/>
      <w:r w:rsidRPr="00832FB2">
        <w:rPr>
          <w:rFonts w:ascii="Calibri Light" w:hAnsi="Calibri Light" w:cs="Arial"/>
        </w:rPr>
        <w:t>” da IEC, sendo membro participante (</w:t>
      </w:r>
      <w:r w:rsidRPr="00832FB2">
        <w:rPr>
          <w:rFonts w:ascii="Calibri Light" w:hAnsi="Calibri Light" w:cs="Arial"/>
          <w:i/>
        </w:rPr>
        <w:t>p-</w:t>
      </w:r>
      <w:proofErr w:type="spellStart"/>
      <w:r w:rsidRPr="00832FB2">
        <w:rPr>
          <w:rFonts w:ascii="Calibri Light" w:hAnsi="Calibri Light" w:cs="Arial"/>
          <w:i/>
        </w:rPr>
        <w:t>member</w:t>
      </w:r>
      <w:proofErr w:type="spellEnd"/>
      <w:r w:rsidRPr="00832FB2">
        <w:rPr>
          <w:rFonts w:ascii="Calibri Light" w:hAnsi="Calibri Light" w:cs="Arial"/>
        </w:rPr>
        <w:t>) com direito a voto e participação nas discussões técnicas em 49 TC e membro observador (</w:t>
      </w:r>
      <w:r w:rsidRPr="00832FB2">
        <w:rPr>
          <w:rFonts w:ascii="Calibri Light" w:hAnsi="Calibri Light" w:cs="Arial"/>
          <w:i/>
        </w:rPr>
        <w:t>o-</w:t>
      </w:r>
      <w:proofErr w:type="spellStart"/>
      <w:r w:rsidRPr="00832FB2">
        <w:rPr>
          <w:rFonts w:ascii="Calibri Light" w:hAnsi="Calibri Light" w:cs="Arial"/>
          <w:i/>
        </w:rPr>
        <w:t>member</w:t>
      </w:r>
      <w:proofErr w:type="spellEnd"/>
      <w:r w:rsidRPr="00832FB2">
        <w:rPr>
          <w:rFonts w:ascii="Calibri Light" w:hAnsi="Calibri Light" w:cs="Arial"/>
        </w:rPr>
        <w:t>) em outros 71 TC. No total, a IEC conta com 61 membros plenos (países) e 23 membros associados</w:t>
      </w:r>
      <w:r w:rsidR="003113EE" w:rsidRPr="00832FB2">
        <w:rPr>
          <w:rFonts w:ascii="Calibri Light" w:hAnsi="Calibri Light" w:cs="Arial"/>
        </w:rPr>
        <w:t xml:space="preserve">. </w:t>
      </w:r>
      <w:r w:rsidR="006D48FA" w:rsidRPr="00832FB2">
        <w:rPr>
          <w:rFonts w:ascii="Calibri Light" w:hAnsi="Calibri Light" w:cs="Arial"/>
        </w:rPr>
        <w:t>E</w:t>
      </w:r>
      <w:r w:rsidR="003113EE" w:rsidRPr="00832FB2">
        <w:rPr>
          <w:rFonts w:ascii="Calibri Light" w:hAnsi="Calibri Light" w:cs="Arial"/>
        </w:rPr>
        <w:t>sses dados foram pesquisados em dezembro de 2</w:t>
      </w:r>
      <w:r w:rsidRPr="00832FB2">
        <w:rPr>
          <w:rFonts w:ascii="Calibri Light" w:hAnsi="Calibri Light" w:cs="Arial"/>
        </w:rPr>
        <w:t>016.</w:t>
      </w:r>
      <w:r w:rsidR="006700FC" w:rsidRPr="00832FB2">
        <w:rPr>
          <w:rFonts w:ascii="Calibri Light" w:hAnsi="Calibri Light" w:cs="Arial"/>
        </w:rPr>
        <w:t xml:space="preserve"> (Fonte: </w:t>
      </w:r>
      <w:proofErr w:type="spellStart"/>
      <w:r w:rsidR="006700FC" w:rsidRPr="00832FB2">
        <w:rPr>
          <w:rFonts w:ascii="Calibri Light" w:hAnsi="Calibri Light" w:cs="Arial"/>
        </w:rPr>
        <w:t>International</w:t>
      </w:r>
      <w:proofErr w:type="spellEnd"/>
      <w:r w:rsidR="006700FC" w:rsidRPr="00832FB2">
        <w:rPr>
          <w:rFonts w:ascii="Calibri Light" w:hAnsi="Calibri Light" w:cs="Arial"/>
        </w:rPr>
        <w:t xml:space="preserve"> </w:t>
      </w:r>
      <w:proofErr w:type="spellStart"/>
      <w:r w:rsidR="006700FC" w:rsidRPr="00832FB2">
        <w:rPr>
          <w:rFonts w:ascii="Calibri Light" w:hAnsi="Calibri Light" w:cs="Arial"/>
        </w:rPr>
        <w:t>Electrotechnical</w:t>
      </w:r>
      <w:proofErr w:type="spellEnd"/>
      <w:r w:rsidR="006700FC" w:rsidRPr="00832FB2">
        <w:rPr>
          <w:rFonts w:ascii="Calibri Light" w:hAnsi="Calibri Light" w:cs="Arial"/>
        </w:rPr>
        <w:t xml:space="preserve"> </w:t>
      </w:r>
      <w:proofErr w:type="spellStart"/>
      <w:r w:rsidR="006700FC" w:rsidRPr="00832FB2">
        <w:rPr>
          <w:rFonts w:ascii="Calibri Light" w:hAnsi="Calibri Light" w:cs="Arial"/>
        </w:rPr>
        <w:t>Commission</w:t>
      </w:r>
      <w:proofErr w:type="spellEnd"/>
      <w:r w:rsidR="006700FC" w:rsidRPr="00832FB2">
        <w:rPr>
          <w:rFonts w:ascii="Calibri Light" w:hAnsi="Calibri Light" w:cs="Arial"/>
        </w:rPr>
        <w:t xml:space="preserve"> – disponível em http://www.iec.ch/dyn/www/f?p=103:5:0)</w:t>
      </w:r>
    </w:p>
    <w:p w14:paraId="3126497E" w14:textId="6D9D5A53" w:rsidR="00964B01" w:rsidRPr="00832FB2" w:rsidRDefault="00964B01" w:rsidP="00832FB2">
      <w:pPr>
        <w:spacing w:after="160" w:line="360" w:lineRule="auto"/>
        <w:jc w:val="both"/>
        <w:rPr>
          <w:rFonts w:ascii="Calibri Light" w:hAnsi="Calibri Light" w:cs="Arial"/>
        </w:rPr>
      </w:pPr>
      <w:r w:rsidRPr="00832FB2">
        <w:rPr>
          <w:rFonts w:ascii="Calibri Light" w:hAnsi="Calibri Light" w:cs="Arial"/>
        </w:rPr>
        <w:t>Quanto à participação individual, os especialistas (</w:t>
      </w:r>
      <w:r w:rsidRPr="00832FB2">
        <w:rPr>
          <w:rFonts w:ascii="Calibri Light" w:hAnsi="Calibri Light" w:cs="Arial"/>
          <w:i/>
        </w:rPr>
        <w:t>experts</w:t>
      </w:r>
      <w:r w:rsidRPr="00832FB2">
        <w:rPr>
          <w:rFonts w:ascii="Calibri Light" w:hAnsi="Calibri Light" w:cs="Arial"/>
        </w:rPr>
        <w:t>) devem ser indicados pelos respectivos comitês nacionais</w:t>
      </w:r>
      <w:r w:rsidR="006700FC" w:rsidRPr="00832FB2">
        <w:rPr>
          <w:rFonts w:ascii="Calibri Light" w:hAnsi="Calibri Light" w:cs="Arial"/>
        </w:rPr>
        <w:t>,</w:t>
      </w:r>
      <w:r w:rsidRPr="00832FB2">
        <w:rPr>
          <w:rFonts w:ascii="Calibri Light" w:hAnsi="Calibri Light" w:cs="Arial"/>
        </w:rPr>
        <w:t xml:space="preserve"> individualmente</w:t>
      </w:r>
      <w:r w:rsidR="006700FC" w:rsidRPr="00832FB2">
        <w:rPr>
          <w:rFonts w:ascii="Calibri Light" w:hAnsi="Calibri Light" w:cs="Arial"/>
        </w:rPr>
        <w:t>,</w:t>
      </w:r>
      <w:r w:rsidRPr="00832FB2">
        <w:rPr>
          <w:rFonts w:ascii="Calibri Light" w:hAnsi="Calibri Light" w:cs="Arial"/>
        </w:rPr>
        <w:t xml:space="preserve"> para cada grupo de trabalho (</w:t>
      </w:r>
      <w:proofErr w:type="spellStart"/>
      <w:r w:rsidRPr="00832FB2">
        <w:rPr>
          <w:rFonts w:ascii="Calibri Light" w:hAnsi="Calibri Light" w:cs="Arial"/>
          <w:i/>
        </w:rPr>
        <w:t>working</w:t>
      </w:r>
      <w:proofErr w:type="spellEnd"/>
      <w:r w:rsidRPr="00832FB2">
        <w:rPr>
          <w:rFonts w:ascii="Calibri Light" w:hAnsi="Calibri Light" w:cs="Arial"/>
          <w:i/>
        </w:rPr>
        <w:t xml:space="preserve"> </w:t>
      </w:r>
      <w:proofErr w:type="spellStart"/>
      <w:r w:rsidRPr="00832FB2">
        <w:rPr>
          <w:rFonts w:ascii="Calibri Light" w:hAnsi="Calibri Light" w:cs="Arial"/>
          <w:i/>
        </w:rPr>
        <w:t>group</w:t>
      </w:r>
      <w:proofErr w:type="spellEnd"/>
      <w:r w:rsidR="0051117E" w:rsidRPr="00832FB2">
        <w:rPr>
          <w:rFonts w:ascii="Calibri Light" w:hAnsi="Calibri Light" w:cs="Arial"/>
        </w:rPr>
        <w:t xml:space="preserve"> – WG). Atualmente,</w:t>
      </w:r>
      <w:r w:rsidRPr="00832FB2">
        <w:rPr>
          <w:rFonts w:ascii="Calibri Light" w:hAnsi="Calibri Light" w:cs="Arial"/>
        </w:rPr>
        <w:t xml:space="preserve"> a IEC dispõe da colaboração de 14.646 especialistas atuando em 539 grupos de trabalho, 252 equipes de projeto (</w:t>
      </w:r>
      <w:proofErr w:type="spellStart"/>
      <w:r w:rsidRPr="00832FB2">
        <w:rPr>
          <w:rFonts w:ascii="Calibri Light" w:hAnsi="Calibri Light" w:cs="Arial"/>
          <w:i/>
        </w:rPr>
        <w:t>project</w:t>
      </w:r>
      <w:proofErr w:type="spellEnd"/>
      <w:r w:rsidRPr="00832FB2">
        <w:rPr>
          <w:rFonts w:ascii="Calibri Light" w:hAnsi="Calibri Light" w:cs="Arial"/>
          <w:i/>
        </w:rPr>
        <w:t xml:space="preserve"> </w:t>
      </w:r>
      <w:proofErr w:type="spellStart"/>
      <w:r w:rsidRPr="00832FB2">
        <w:rPr>
          <w:rFonts w:ascii="Calibri Light" w:hAnsi="Calibri Light" w:cs="Arial"/>
          <w:i/>
        </w:rPr>
        <w:t>team</w:t>
      </w:r>
      <w:r w:rsidRPr="00832FB2">
        <w:rPr>
          <w:rFonts w:ascii="Calibri Light" w:hAnsi="Calibri Light" w:cs="Arial"/>
          <w:i/>
        </w:rPr>
        <w:softHyphen/>
      </w:r>
      <w:proofErr w:type="spellEnd"/>
      <w:r w:rsidRPr="00832FB2">
        <w:rPr>
          <w:rFonts w:ascii="Calibri Light" w:hAnsi="Calibri Light" w:cs="Arial"/>
        </w:rPr>
        <w:t xml:space="preserve"> – PT) e 599 equipes de manutenção (</w:t>
      </w:r>
      <w:proofErr w:type="spellStart"/>
      <w:r w:rsidRPr="00832FB2">
        <w:rPr>
          <w:rFonts w:ascii="Calibri Light" w:hAnsi="Calibri Light" w:cs="Arial"/>
          <w:i/>
        </w:rPr>
        <w:t>maintenance</w:t>
      </w:r>
      <w:proofErr w:type="spellEnd"/>
      <w:r w:rsidRPr="00832FB2">
        <w:rPr>
          <w:rFonts w:ascii="Calibri Light" w:hAnsi="Calibri Light" w:cs="Arial"/>
          <w:i/>
        </w:rPr>
        <w:t xml:space="preserve"> </w:t>
      </w:r>
      <w:proofErr w:type="spellStart"/>
      <w:r w:rsidRPr="00832FB2">
        <w:rPr>
          <w:rFonts w:ascii="Calibri Light" w:hAnsi="Calibri Light" w:cs="Arial"/>
          <w:i/>
        </w:rPr>
        <w:t>team</w:t>
      </w:r>
      <w:proofErr w:type="spellEnd"/>
      <w:r w:rsidRPr="00832FB2">
        <w:rPr>
          <w:rFonts w:ascii="Calibri Light" w:hAnsi="Calibri Light" w:cs="Arial"/>
        </w:rPr>
        <w:t xml:space="preserve"> – MT). Es</w:t>
      </w:r>
      <w:r w:rsidR="00D44FE4" w:rsidRPr="00832FB2">
        <w:rPr>
          <w:rFonts w:ascii="Calibri Light" w:hAnsi="Calibri Light" w:cs="Arial"/>
        </w:rPr>
        <w:t>s</w:t>
      </w:r>
      <w:r w:rsidR="006F4FA1" w:rsidRPr="00832FB2">
        <w:rPr>
          <w:rFonts w:ascii="Calibri Light" w:hAnsi="Calibri Light" w:cs="Arial"/>
        </w:rPr>
        <w:t>as equipes e grupos pertencem a</w:t>
      </w:r>
      <w:r w:rsidRPr="00832FB2">
        <w:rPr>
          <w:rFonts w:ascii="Calibri Light" w:hAnsi="Calibri Light" w:cs="Arial"/>
        </w:rPr>
        <w:t xml:space="preserve"> 178 comitês e </w:t>
      </w:r>
      <w:proofErr w:type="spellStart"/>
      <w:r w:rsidRPr="00832FB2">
        <w:rPr>
          <w:rFonts w:ascii="Calibri Light" w:hAnsi="Calibri Light" w:cs="Arial"/>
        </w:rPr>
        <w:t>sub-comitês</w:t>
      </w:r>
      <w:proofErr w:type="spellEnd"/>
      <w:r w:rsidRPr="00832FB2">
        <w:rPr>
          <w:rFonts w:ascii="Calibri Light" w:hAnsi="Calibri Light" w:cs="Arial"/>
        </w:rPr>
        <w:t xml:space="preserve"> técnicos.</w:t>
      </w:r>
    </w:p>
    <w:p w14:paraId="24DE27F7" w14:textId="534A2B80" w:rsidR="00964B01" w:rsidRPr="00832FB2" w:rsidRDefault="00964B01" w:rsidP="00832FB2">
      <w:pPr>
        <w:spacing w:after="160" w:line="360" w:lineRule="auto"/>
        <w:jc w:val="both"/>
        <w:rPr>
          <w:rFonts w:ascii="Calibri Light" w:hAnsi="Calibri Light" w:cs="Arial"/>
        </w:rPr>
      </w:pPr>
      <w:r w:rsidRPr="00832FB2">
        <w:rPr>
          <w:rFonts w:ascii="Calibri Light" w:hAnsi="Calibri Light" w:cs="Arial"/>
        </w:rPr>
        <w:t>A participação sistemática de especialistas brasileiros nos IEC/TC em que o Brasil seja membro</w:t>
      </w:r>
      <w:r w:rsidR="00DC6E5C" w:rsidRPr="00832FB2">
        <w:rPr>
          <w:rFonts w:ascii="Calibri Light" w:hAnsi="Calibri Light" w:cs="Arial"/>
        </w:rPr>
        <w:t xml:space="preserve">, </w:t>
      </w:r>
      <w:r w:rsidR="00950828" w:rsidRPr="00832FB2">
        <w:rPr>
          <w:rFonts w:ascii="Calibri Light" w:hAnsi="Calibri Light" w:cs="Arial"/>
        </w:rPr>
        <w:t>quer seja como membro participante ou observador</w:t>
      </w:r>
      <w:r w:rsidRPr="00832FB2">
        <w:rPr>
          <w:rFonts w:ascii="Calibri Light" w:hAnsi="Calibri Light" w:cs="Arial"/>
        </w:rPr>
        <w:t>, é fundamental para consolidar a</w:t>
      </w:r>
      <w:r w:rsidR="00DC6E5C" w:rsidRPr="00832FB2">
        <w:rPr>
          <w:rFonts w:ascii="Calibri Light" w:hAnsi="Calibri Light" w:cs="Arial"/>
        </w:rPr>
        <w:t xml:space="preserve"> </w:t>
      </w:r>
      <w:r w:rsidR="00232439" w:rsidRPr="00832FB2">
        <w:rPr>
          <w:rFonts w:ascii="Calibri Light" w:hAnsi="Calibri Light" w:cs="Arial"/>
        </w:rPr>
        <w:t>inserção técnica internacional. Tal participação d</w:t>
      </w:r>
      <w:r w:rsidRPr="00832FB2">
        <w:rPr>
          <w:rFonts w:ascii="Calibri Light" w:hAnsi="Calibri Light" w:cs="Arial"/>
        </w:rPr>
        <w:t>eve ser estimulada pelos setores tipicamente rep</w:t>
      </w:r>
      <w:r w:rsidR="00D44FE4" w:rsidRPr="00832FB2">
        <w:rPr>
          <w:rFonts w:ascii="Calibri Light" w:hAnsi="Calibri Light" w:cs="Arial"/>
        </w:rPr>
        <w:t xml:space="preserve">resentados em reuniões da IEC: </w:t>
      </w:r>
      <w:r w:rsidRPr="00832FB2">
        <w:rPr>
          <w:rFonts w:ascii="Calibri Light" w:hAnsi="Calibri Light" w:cs="Arial"/>
        </w:rPr>
        <w:t xml:space="preserve">academia (universidades), </w:t>
      </w:r>
      <w:r w:rsidR="00232439" w:rsidRPr="00832FB2">
        <w:rPr>
          <w:rFonts w:ascii="Calibri Light" w:hAnsi="Calibri Light" w:cs="Arial"/>
        </w:rPr>
        <w:t>I</w:t>
      </w:r>
      <w:r w:rsidRPr="00832FB2">
        <w:rPr>
          <w:rFonts w:ascii="Calibri Light" w:hAnsi="Calibri Light" w:cs="Arial"/>
        </w:rPr>
        <w:t xml:space="preserve">nstitutos </w:t>
      </w:r>
      <w:r w:rsidR="00232439" w:rsidRPr="00832FB2">
        <w:rPr>
          <w:rFonts w:ascii="Calibri Light" w:hAnsi="Calibri Light" w:cs="Arial"/>
        </w:rPr>
        <w:t>N</w:t>
      </w:r>
      <w:r w:rsidRPr="00832FB2">
        <w:rPr>
          <w:rFonts w:ascii="Calibri Light" w:hAnsi="Calibri Light" w:cs="Arial"/>
        </w:rPr>
        <w:t xml:space="preserve">acionais de </w:t>
      </w:r>
      <w:r w:rsidR="00232439" w:rsidRPr="00832FB2">
        <w:rPr>
          <w:rFonts w:ascii="Calibri Light" w:hAnsi="Calibri Light" w:cs="Arial"/>
        </w:rPr>
        <w:t>M</w:t>
      </w:r>
      <w:r w:rsidRPr="00832FB2">
        <w:rPr>
          <w:rFonts w:ascii="Calibri Light" w:hAnsi="Calibri Light" w:cs="Arial"/>
        </w:rPr>
        <w:t>etrologia (</w:t>
      </w:r>
      <w:proofErr w:type="spellStart"/>
      <w:r w:rsidRPr="00832FB2">
        <w:rPr>
          <w:rFonts w:ascii="Calibri Light" w:hAnsi="Calibri Light" w:cs="Arial"/>
          <w:i/>
        </w:rPr>
        <w:t>National</w:t>
      </w:r>
      <w:proofErr w:type="spellEnd"/>
      <w:r w:rsidRPr="00832FB2">
        <w:rPr>
          <w:rFonts w:ascii="Calibri Light" w:hAnsi="Calibri Light" w:cs="Arial"/>
          <w:i/>
        </w:rPr>
        <w:t xml:space="preserve"> </w:t>
      </w:r>
      <w:proofErr w:type="spellStart"/>
      <w:r w:rsidRPr="00832FB2">
        <w:rPr>
          <w:rFonts w:ascii="Calibri Light" w:hAnsi="Calibri Light" w:cs="Arial"/>
          <w:i/>
        </w:rPr>
        <w:t>Metrology</w:t>
      </w:r>
      <w:proofErr w:type="spellEnd"/>
      <w:r w:rsidRPr="00832FB2">
        <w:rPr>
          <w:rFonts w:ascii="Calibri Light" w:hAnsi="Calibri Light" w:cs="Arial"/>
          <w:i/>
        </w:rPr>
        <w:t xml:space="preserve"> </w:t>
      </w:r>
      <w:proofErr w:type="spellStart"/>
      <w:r w:rsidRPr="00832FB2">
        <w:rPr>
          <w:rFonts w:ascii="Calibri Light" w:hAnsi="Calibri Light" w:cs="Arial"/>
          <w:i/>
        </w:rPr>
        <w:t>Institute</w:t>
      </w:r>
      <w:proofErr w:type="spellEnd"/>
      <w:r w:rsidRPr="00832FB2">
        <w:rPr>
          <w:rFonts w:ascii="Calibri Light" w:hAnsi="Calibri Light" w:cs="Arial"/>
        </w:rPr>
        <w:t xml:space="preserve"> – NMI), fabricantes e seus representantes ou distribuidores, organismos de certificação, laboratórios acreditados, organismos de acreditação e representante</w:t>
      </w:r>
      <w:r w:rsidR="00232439" w:rsidRPr="00832FB2">
        <w:rPr>
          <w:rFonts w:ascii="Calibri Light" w:hAnsi="Calibri Light" w:cs="Arial"/>
        </w:rPr>
        <w:t>s</w:t>
      </w:r>
      <w:r w:rsidRPr="00832FB2">
        <w:rPr>
          <w:rFonts w:ascii="Calibri Light" w:hAnsi="Calibri Light" w:cs="Arial"/>
        </w:rPr>
        <w:t xml:space="preserve"> dos consumidores.</w:t>
      </w:r>
    </w:p>
    <w:p w14:paraId="1AFA53E9" w14:textId="2D9C499B" w:rsidR="00F640C8" w:rsidRPr="00832FB2" w:rsidRDefault="00964B01" w:rsidP="00832FB2">
      <w:pPr>
        <w:spacing w:after="160" w:line="360" w:lineRule="auto"/>
        <w:jc w:val="both"/>
        <w:rPr>
          <w:rFonts w:ascii="Calibri Light" w:hAnsi="Calibri Light" w:cs="Arial"/>
        </w:rPr>
      </w:pPr>
      <w:r w:rsidRPr="00832FB2">
        <w:rPr>
          <w:rFonts w:ascii="Calibri Light" w:hAnsi="Calibri Light" w:cs="Arial"/>
        </w:rPr>
        <w:t>No Brasil, a Associação Brasileira de Normas Técnicas (ABNT) indica o representante junto a IEC. Na ABNT, o Comitê Brasileiro de Eletricidade, Eletrônica, Iluminação e Telecomunicações (COBEI</w:t>
      </w:r>
      <w:r w:rsidR="00232439" w:rsidRPr="00832FB2">
        <w:rPr>
          <w:rFonts w:ascii="Calibri Light" w:hAnsi="Calibri Light" w:cs="Arial"/>
        </w:rPr>
        <w:t>)</w:t>
      </w:r>
      <w:r w:rsidRPr="00832FB2">
        <w:rPr>
          <w:rFonts w:ascii="Calibri Light" w:hAnsi="Calibri Light" w:cs="Arial"/>
        </w:rPr>
        <w:t xml:space="preserve"> exerce a função de secretaria da Comitê Nacional do Brasil junto a IEC. A indicação de especialistas que irão representar o Brasil se dá, formalmente, por indicação do COBEI, com a anuência do Comitê Brasileiro (CB) da ABNT que tenha seu </w:t>
      </w:r>
      <w:r w:rsidR="00F640C8" w:rsidRPr="00832FB2">
        <w:rPr>
          <w:rFonts w:ascii="Calibri Light" w:hAnsi="Calibri Light" w:cs="Arial"/>
        </w:rPr>
        <w:t>escopo</w:t>
      </w:r>
      <w:r w:rsidR="006F4FA1" w:rsidRPr="00832FB2">
        <w:rPr>
          <w:rFonts w:ascii="Calibri Light" w:hAnsi="Calibri Light" w:cs="Arial"/>
        </w:rPr>
        <w:t xml:space="preserve"> de atuação</w:t>
      </w:r>
      <w:r w:rsidRPr="00832FB2">
        <w:rPr>
          <w:rFonts w:ascii="Calibri Light" w:hAnsi="Calibri Light" w:cs="Arial"/>
        </w:rPr>
        <w:t xml:space="preserve"> relacionado com determinado TC ou SC da IEC.</w:t>
      </w:r>
    </w:p>
    <w:p w14:paraId="6BAE1B1D" w14:textId="59AF1A99" w:rsidR="00082DC4" w:rsidRPr="00832FB2" w:rsidRDefault="00F640C8" w:rsidP="00832FB2">
      <w:pPr>
        <w:spacing w:after="160" w:line="360" w:lineRule="auto"/>
        <w:jc w:val="both"/>
        <w:rPr>
          <w:rFonts w:ascii="Calibri Light" w:hAnsi="Calibri Light" w:cs="Arial"/>
          <w:b/>
        </w:rPr>
      </w:pPr>
      <w:r w:rsidRPr="00832FB2">
        <w:rPr>
          <w:rFonts w:ascii="Calibri Light" w:hAnsi="Calibri Light" w:cs="Arial"/>
          <w:b/>
        </w:rPr>
        <w:t xml:space="preserve">SAIBA MAIS: </w:t>
      </w:r>
      <w:r w:rsidR="00B96A1C" w:rsidRPr="00832FB2">
        <w:rPr>
          <w:rFonts w:ascii="Calibri Light" w:hAnsi="Calibri Light" w:cs="Arial"/>
          <w:b/>
        </w:rPr>
        <w:t>http://</w:t>
      </w:r>
      <w:r w:rsidRPr="00832FB2">
        <w:rPr>
          <w:rFonts w:ascii="Calibri Light" w:hAnsi="Calibri Light" w:cs="Arial"/>
          <w:b/>
        </w:rPr>
        <w:t>www.cobei.org.br</w:t>
      </w:r>
      <w:r w:rsidR="00B96A1C" w:rsidRPr="00832FB2">
        <w:rPr>
          <w:rFonts w:ascii="Calibri Light" w:hAnsi="Calibri Light" w:cs="Arial"/>
          <w:b/>
        </w:rPr>
        <w:t xml:space="preserve"> </w:t>
      </w:r>
    </w:p>
    <w:p w14:paraId="3B31718D" w14:textId="0FE0754F" w:rsidR="00415E75" w:rsidRPr="00832FB2" w:rsidRDefault="00964B01" w:rsidP="00832FB2">
      <w:pPr>
        <w:spacing w:after="160" w:line="360" w:lineRule="auto"/>
        <w:jc w:val="both"/>
        <w:rPr>
          <w:rFonts w:ascii="Calibri Light" w:hAnsi="Calibri Light" w:cs="Arial"/>
        </w:rPr>
      </w:pPr>
      <w:r w:rsidRPr="00832FB2">
        <w:rPr>
          <w:rFonts w:ascii="Calibri Light" w:hAnsi="Calibri Light" w:cs="Arial"/>
        </w:rPr>
        <w:t xml:space="preserve">A elaboração de um documento normativo técnico segue um rito específico e bem definido. O documento a ser elaborado deve ser aprovado por quórum qualificado dentre os NC que sejam </w:t>
      </w:r>
      <w:r w:rsidRPr="00832FB2">
        <w:rPr>
          <w:rFonts w:ascii="Calibri Light" w:hAnsi="Calibri Light" w:cs="Arial"/>
          <w:i/>
        </w:rPr>
        <w:t>p-</w:t>
      </w:r>
      <w:proofErr w:type="spellStart"/>
      <w:r w:rsidRPr="00832FB2">
        <w:rPr>
          <w:rFonts w:ascii="Calibri Light" w:hAnsi="Calibri Light" w:cs="Arial"/>
          <w:i/>
        </w:rPr>
        <w:t>members</w:t>
      </w:r>
      <w:proofErr w:type="spellEnd"/>
      <w:r w:rsidRPr="00832FB2">
        <w:rPr>
          <w:rFonts w:ascii="Calibri Light" w:hAnsi="Calibri Light" w:cs="Arial"/>
        </w:rPr>
        <w:t xml:space="preserve"> da IEC. Em seguida, o documento entra em estágio de elaboração e revisão dentro de um WG ou PT que o deu origem. As etapas subsequentes do projeto passam por uma minuta do comitê (</w:t>
      </w:r>
      <w:proofErr w:type="spellStart"/>
      <w:r w:rsidRPr="00832FB2">
        <w:rPr>
          <w:rFonts w:ascii="Calibri Light" w:hAnsi="Calibri Light" w:cs="Arial"/>
          <w:i/>
        </w:rPr>
        <w:t>committee</w:t>
      </w:r>
      <w:proofErr w:type="spellEnd"/>
      <w:r w:rsidRPr="00832FB2">
        <w:rPr>
          <w:rFonts w:ascii="Calibri Light" w:hAnsi="Calibri Light" w:cs="Arial"/>
          <w:i/>
        </w:rPr>
        <w:t xml:space="preserve"> draft</w:t>
      </w:r>
      <w:r w:rsidRPr="00832FB2">
        <w:rPr>
          <w:rFonts w:ascii="Calibri Light" w:hAnsi="Calibri Light" w:cs="Arial"/>
        </w:rPr>
        <w:t xml:space="preserve"> – CD), depois por uma minuta de votação e</w:t>
      </w:r>
      <w:r w:rsidR="00062A71" w:rsidRPr="00832FB2">
        <w:rPr>
          <w:rFonts w:ascii="Calibri Light" w:hAnsi="Calibri Light" w:cs="Arial"/>
        </w:rPr>
        <w:t>,</w:t>
      </w:r>
      <w:r w:rsidRPr="00832FB2">
        <w:rPr>
          <w:rFonts w:ascii="Calibri Light" w:hAnsi="Calibri Light" w:cs="Arial"/>
        </w:rPr>
        <w:t xml:space="preserve"> finalmente</w:t>
      </w:r>
      <w:r w:rsidR="00062A71" w:rsidRPr="00832FB2">
        <w:rPr>
          <w:rFonts w:ascii="Calibri Light" w:hAnsi="Calibri Light" w:cs="Arial"/>
        </w:rPr>
        <w:t>,</w:t>
      </w:r>
      <w:r w:rsidRPr="00832FB2">
        <w:rPr>
          <w:rFonts w:ascii="Calibri Light" w:hAnsi="Calibri Light" w:cs="Arial"/>
        </w:rPr>
        <w:t xml:space="preserve"> uma minuta final. A aprovação da minuta do documento técnico por parte de um quórum qualificado dos NC autoriza a IEC a publicá-la. Os trâmites diferem ligeiramente dependendo do tipo de documento: norma internacional, especificação técnica ou relatório técnico. Detalhes dos procedimentos podem ser encontrados no site da IEC</w:t>
      </w:r>
      <w:r w:rsidR="009F4C36">
        <w:rPr>
          <w:rFonts w:ascii="Calibri Light" w:hAnsi="Calibri Light" w:cs="Arial"/>
        </w:rPr>
        <w:t xml:space="preserve"> (</w:t>
      </w:r>
      <w:hyperlink r:id="rId17" w:history="1">
        <w:r w:rsidR="00415E75" w:rsidRPr="00832FB2">
          <w:rPr>
            <w:rStyle w:val="Hyperlink"/>
            <w:rFonts w:ascii="Calibri Light" w:hAnsi="Calibri Light" w:cs="Arial"/>
          </w:rPr>
          <w:t>http://www.iec.ch</w:t>
        </w:r>
      </w:hyperlink>
      <w:r w:rsidR="009F4C36">
        <w:rPr>
          <w:rStyle w:val="Hyperlink"/>
          <w:rFonts w:ascii="Calibri Light" w:hAnsi="Calibri Light" w:cs="Arial"/>
        </w:rPr>
        <w:t>)</w:t>
      </w:r>
      <w:r w:rsidRPr="00832FB2">
        <w:rPr>
          <w:rFonts w:ascii="Calibri Light" w:hAnsi="Calibri Light" w:cs="Arial"/>
        </w:rPr>
        <w:t>.</w:t>
      </w:r>
    </w:p>
    <w:p w14:paraId="48335EA7" w14:textId="7ADFB70D" w:rsidR="00FA7B00" w:rsidRPr="000B0C3F" w:rsidRDefault="00290F2D" w:rsidP="00832FB2">
      <w:pPr>
        <w:spacing w:after="160" w:line="360" w:lineRule="auto"/>
        <w:jc w:val="both"/>
        <w:rPr>
          <w:rFonts w:ascii="Calibri Light" w:hAnsi="Calibri Light" w:cs="Arial"/>
        </w:rPr>
      </w:pPr>
      <w:r w:rsidRPr="00832FB2">
        <w:rPr>
          <w:rFonts w:ascii="Calibri Light" w:hAnsi="Calibri Light" w:cs="Arial"/>
        </w:rPr>
        <w:t>O diagrama abaixo ilustra esse passo a passo:</w:t>
      </w:r>
    </w:p>
    <w:p w14:paraId="75C301DC" w14:textId="66FACD65" w:rsidR="00FA7B00" w:rsidRPr="000B0C3F" w:rsidRDefault="00FA7B00" w:rsidP="00964B01">
      <w:pPr>
        <w:spacing w:after="0" w:line="360" w:lineRule="auto"/>
        <w:ind w:firstLine="567"/>
        <w:jc w:val="both"/>
        <w:rPr>
          <w:rFonts w:ascii="Calibri Light" w:hAnsi="Calibri Light" w:cs="Arial"/>
          <w:color w:val="FF0000"/>
        </w:rPr>
      </w:pPr>
    </w:p>
    <w:p w14:paraId="1091E739" w14:textId="57F2D045" w:rsidR="008E66E3" w:rsidRPr="000B0C3F" w:rsidRDefault="009043E4" w:rsidP="00964B01">
      <w:pPr>
        <w:spacing w:after="0" w:line="360" w:lineRule="auto"/>
        <w:ind w:firstLine="567"/>
        <w:jc w:val="both"/>
        <w:rPr>
          <w:rFonts w:ascii="Calibri Light" w:hAnsi="Calibri Light" w:cs="Arial"/>
          <w:color w:val="FF0000"/>
        </w:rPr>
      </w:pPr>
      <w:r w:rsidRPr="009043E4">
        <w:rPr>
          <w:rFonts w:ascii="Calibri Light" w:hAnsi="Calibri Light" w:cs="Arial"/>
          <w:noProof/>
          <w:color w:val="FF0000"/>
          <w:lang w:eastAsia="pt-BR"/>
        </w:rPr>
        <w:lastRenderedPageBreak/>
        <w:drawing>
          <wp:inline distT="0" distB="0" distL="0" distR="0" wp14:anchorId="7D5D0FE2" wp14:editId="2DE6C83E">
            <wp:extent cx="5939790" cy="4449109"/>
            <wp:effectExtent l="0" t="0" r="3810" b="8890"/>
            <wp:docPr id="21" name="Imagem 21" descr="C:\Users\SBM05\Desktop\Alterações PRODSAUDE\objetos aula 1 60601\PS_60601_A01_03_pt2_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M05\Desktop\Alterações PRODSAUDE\objetos aula 1 60601\PS_60601_A01_03_pt2_O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449109"/>
                    </a:xfrm>
                    <a:prstGeom prst="rect">
                      <a:avLst/>
                    </a:prstGeom>
                    <a:noFill/>
                    <a:ln>
                      <a:noFill/>
                    </a:ln>
                  </pic:spPr>
                </pic:pic>
              </a:graphicData>
            </a:graphic>
          </wp:inline>
        </w:drawing>
      </w:r>
    </w:p>
    <w:p w14:paraId="7353F22B" w14:textId="77777777" w:rsidR="009F4C36" w:rsidRDefault="009F4C36" w:rsidP="00964B01">
      <w:pPr>
        <w:spacing w:after="0" w:line="360" w:lineRule="auto"/>
        <w:ind w:firstLine="567"/>
        <w:jc w:val="both"/>
        <w:rPr>
          <w:rFonts w:ascii="Calibri Light" w:hAnsi="Calibri Light" w:cs="Arial"/>
        </w:rPr>
      </w:pPr>
    </w:p>
    <w:p w14:paraId="6276C41A" w14:textId="77777777" w:rsidR="00AA5AE6" w:rsidRPr="000B0C3F" w:rsidRDefault="00627E45" w:rsidP="009F4C36">
      <w:pPr>
        <w:spacing w:after="0" w:line="360" w:lineRule="auto"/>
        <w:jc w:val="both"/>
        <w:rPr>
          <w:rFonts w:ascii="Calibri Light" w:hAnsi="Calibri Light" w:cs="Arial"/>
        </w:rPr>
      </w:pPr>
      <w:r w:rsidRPr="000B0C3F">
        <w:rPr>
          <w:rFonts w:ascii="Calibri Light" w:hAnsi="Calibri Light" w:cs="Arial"/>
        </w:rPr>
        <w:t>No tópico a seguir veremos como funciona o processo de normalização em âmbito nacional.</w:t>
      </w:r>
    </w:p>
    <w:p w14:paraId="014DFEE7" w14:textId="77777777" w:rsidR="00AA5AE6" w:rsidRPr="000B0C3F" w:rsidRDefault="00AA5AE6" w:rsidP="00964B01">
      <w:pPr>
        <w:spacing w:after="0" w:line="360" w:lineRule="auto"/>
        <w:ind w:firstLine="567"/>
        <w:jc w:val="both"/>
        <w:rPr>
          <w:rFonts w:ascii="Calibri Light" w:hAnsi="Calibri Light" w:cs="Arial"/>
          <w:color w:val="FF0000"/>
        </w:rPr>
      </w:pPr>
    </w:p>
    <w:p w14:paraId="1DBE933F" w14:textId="0A83F33F" w:rsidR="00AA5AE6" w:rsidRPr="003517E8" w:rsidRDefault="00627E45" w:rsidP="00AA5AE6">
      <w:pPr>
        <w:pStyle w:val="Ttulo1"/>
        <w:numPr>
          <w:ilvl w:val="0"/>
          <w:numId w:val="24"/>
        </w:numPr>
        <w:spacing w:before="240" w:after="240"/>
        <w:ind w:left="426" w:hanging="426"/>
        <w:jc w:val="both"/>
        <w:rPr>
          <w:bCs w:val="0"/>
          <w:color w:val="0066B2"/>
          <w:szCs w:val="32"/>
        </w:rPr>
      </w:pPr>
      <w:bookmarkStart w:id="8" w:name="_Toc480810958"/>
      <w:r w:rsidRPr="003517E8">
        <w:rPr>
          <w:bCs w:val="0"/>
          <w:color w:val="0066B2"/>
          <w:szCs w:val="32"/>
        </w:rPr>
        <w:t xml:space="preserve">Como </w:t>
      </w:r>
      <w:r w:rsidR="009F40A4" w:rsidRPr="003517E8">
        <w:rPr>
          <w:bCs w:val="0"/>
          <w:color w:val="0066B2"/>
          <w:szCs w:val="32"/>
        </w:rPr>
        <w:t>se realiza a c</w:t>
      </w:r>
      <w:r w:rsidR="00FA08AB" w:rsidRPr="003517E8">
        <w:rPr>
          <w:bCs w:val="0"/>
          <w:color w:val="0066B2"/>
          <w:szCs w:val="32"/>
        </w:rPr>
        <w:t>ertificação de equipamentos médicos no Brasil</w:t>
      </w:r>
      <w:bookmarkEnd w:id="8"/>
    </w:p>
    <w:p w14:paraId="33239EF5" w14:textId="6EDE59CD" w:rsidR="009F40A4" w:rsidRPr="000B0C3F" w:rsidRDefault="00237866" w:rsidP="00B552E5">
      <w:pPr>
        <w:spacing w:after="160" w:line="360" w:lineRule="auto"/>
        <w:jc w:val="both"/>
        <w:rPr>
          <w:rFonts w:ascii="Calibri Light" w:hAnsi="Calibri Light" w:cs="Arial"/>
        </w:rPr>
      </w:pPr>
      <w:r>
        <w:rPr>
          <w:noProof/>
          <w:lang w:eastAsia="pt-BR"/>
        </w:rPr>
        <w:drawing>
          <wp:anchor distT="0" distB="0" distL="114300" distR="114300" simplePos="0" relativeHeight="251675648" behindDoc="1" locked="0" layoutInCell="1" allowOverlap="1" wp14:anchorId="463F5A62" wp14:editId="6C54EBBB">
            <wp:simplePos x="0" y="0"/>
            <wp:positionH relativeFrom="column">
              <wp:posOffset>3152775</wp:posOffset>
            </wp:positionH>
            <wp:positionV relativeFrom="paragraph">
              <wp:posOffset>638175</wp:posOffset>
            </wp:positionV>
            <wp:extent cx="2752725" cy="2428875"/>
            <wp:effectExtent l="0" t="0" r="9525" b="9525"/>
            <wp:wrapTight wrapText="bothSides">
              <wp:wrapPolygon edited="0">
                <wp:start x="0" y="0"/>
                <wp:lineTo x="0" y="21515"/>
                <wp:lineTo x="21525" y="21515"/>
                <wp:lineTo x="21525" y="0"/>
                <wp:lineTo x="0" y="0"/>
              </wp:wrapPolygon>
            </wp:wrapTight>
            <wp:docPr id="16" name="Imagem 16" descr="http://prodsaude-entib.org.br/prodsaude/imagens/PS_60601_A01_4_brinqu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60601_A01_4_brinque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00FA08AB" w:rsidRPr="000B0C3F">
        <w:rPr>
          <w:rFonts w:ascii="Calibri Light" w:hAnsi="Calibri Light" w:cs="Arial"/>
        </w:rPr>
        <w:t>Segundo a Portaria do Instituto Nacional de Metrologia, Qualidade e Tecnologia (Inmetro) n</w:t>
      </w:r>
      <w:r w:rsidR="00FA08AB" w:rsidRPr="000B0C3F">
        <w:rPr>
          <w:rFonts w:ascii="Calibri Light" w:hAnsi="Calibri Light" w:cs="Arial"/>
          <w:vertAlign w:val="superscript"/>
        </w:rPr>
        <w:t>o</w:t>
      </w:r>
      <w:r w:rsidR="00FA08AB" w:rsidRPr="000B0C3F">
        <w:rPr>
          <w:rFonts w:ascii="Calibri Light" w:hAnsi="Calibri Light" w:cs="Arial"/>
        </w:rPr>
        <w:t xml:space="preserve"> 248, de 25 de maio de 2015, “certificação” é o mecanismo utilizado para atestar a conformidade relativa a produtos, processos, sistemas ou pessoas por terceira parte. </w:t>
      </w:r>
    </w:p>
    <w:p w14:paraId="7895EEA3" w14:textId="703CFDB7" w:rsidR="009F40A4" w:rsidRPr="000B0C3F" w:rsidRDefault="00FA08AB" w:rsidP="00B552E5">
      <w:pPr>
        <w:spacing w:after="160" w:line="360" w:lineRule="auto"/>
        <w:jc w:val="both"/>
        <w:rPr>
          <w:rFonts w:ascii="Calibri Light" w:hAnsi="Calibri Light" w:cs="Arial"/>
        </w:rPr>
      </w:pPr>
      <w:r w:rsidRPr="000B0C3F">
        <w:rPr>
          <w:rFonts w:ascii="Calibri Light" w:hAnsi="Calibri Light" w:cs="Arial"/>
        </w:rPr>
        <w:t>Já “qualidade”, no contexto do Inmetro, compreende o grau de atendimento (ou conformidade) de um produto, processo, serviço ou ainda um profissional a requisitos mínimos estabelecidos em normas ou regulamentos técnicos, ao menor custo possível para a sociedade.</w:t>
      </w:r>
      <w:r w:rsidR="008A1833" w:rsidRPr="000B0C3F">
        <w:rPr>
          <w:rFonts w:ascii="Calibri Light" w:hAnsi="Calibri Light" w:cs="Arial"/>
        </w:rPr>
        <w:t xml:space="preserve"> Por exemplo, os brinquedos são de certificação compulsória no Brasil. Ou seja, um brinquedo que tenha “qualidade” deverá ter sido avaliado quanto às suas características de segurança</w:t>
      </w:r>
      <w:r w:rsidR="00290F2D" w:rsidRPr="000B0C3F">
        <w:rPr>
          <w:rFonts w:ascii="Calibri Light" w:hAnsi="Calibri Light" w:cs="Arial"/>
        </w:rPr>
        <w:t>.</w:t>
      </w:r>
      <w:r w:rsidR="008A1833" w:rsidRPr="000B0C3F">
        <w:rPr>
          <w:rFonts w:ascii="Calibri Light" w:hAnsi="Calibri Light" w:cs="Arial"/>
        </w:rPr>
        <w:t xml:space="preserve"> </w:t>
      </w:r>
      <w:r w:rsidR="00290F2D" w:rsidRPr="000B0C3F">
        <w:rPr>
          <w:rFonts w:ascii="Calibri Light" w:hAnsi="Calibri Light" w:cs="Arial"/>
        </w:rPr>
        <w:t>S</w:t>
      </w:r>
      <w:r w:rsidR="008A1833" w:rsidRPr="000B0C3F">
        <w:rPr>
          <w:rFonts w:ascii="Calibri Light" w:hAnsi="Calibri Light" w:cs="Arial"/>
        </w:rPr>
        <w:t xml:space="preserve">e aprovados, não incorrerão em risco à saúde do usuário (criança) por não serem tóxicos, </w:t>
      </w:r>
      <w:r w:rsidR="006053AA" w:rsidRPr="000B0C3F">
        <w:rPr>
          <w:rFonts w:ascii="Calibri Light" w:hAnsi="Calibri Light" w:cs="Arial"/>
        </w:rPr>
        <w:t xml:space="preserve">não </w:t>
      </w:r>
      <w:r w:rsidR="008A1833" w:rsidRPr="000B0C3F">
        <w:rPr>
          <w:rFonts w:ascii="Calibri Light" w:hAnsi="Calibri Light" w:cs="Arial"/>
        </w:rPr>
        <w:t xml:space="preserve">gerarem </w:t>
      </w:r>
      <w:r w:rsidR="008A1833" w:rsidRPr="000B0C3F">
        <w:rPr>
          <w:rFonts w:ascii="Calibri Light" w:hAnsi="Calibri Light" w:cs="Arial"/>
        </w:rPr>
        <w:lastRenderedPageBreak/>
        <w:t xml:space="preserve">ruído em excesso, </w:t>
      </w:r>
      <w:r w:rsidR="006053AA" w:rsidRPr="000B0C3F">
        <w:rPr>
          <w:rFonts w:ascii="Calibri Light" w:hAnsi="Calibri Light" w:cs="Arial"/>
        </w:rPr>
        <w:t>n</w:t>
      </w:r>
      <w:r w:rsidR="00A212F1" w:rsidRPr="000B0C3F">
        <w:rPr>
          <w:rFonts w:ascii="Calibri Light" w:hAnsi="Calibri Light" w:cs="Arial"/>
        </w:rPr>
        <w:t xml:space="preserve">ão </w:t>
      </w:r>
      <w:r w:rsidR="008A1833" w:rsidRPr="000B0C3F">
        <w:rPr>
          <w:rFonts w:ascii="Calibri Light" w:hAnsi="Calibri Light" w:cs="Arial"/>
        </w:rPr>
        <w:t>terem pontas perigosas ou peças que se soltam com facilidade. A indicação de faixa etária é um importante resultado deste process</w:t>
      </w:r>
      <w:r w:rsidR="00290F2D" w:rsidRPr="000B0C3F">
        <w:rPr>
          <w:rFonts w:ascii="Calibri Light" w:hAnsi="Calibri Light" w:cs="Arial"/>
        </w:rPr>
        <w:t>o</w:t>
      </w:r>
      <w:r w:rsidR="008A1833" w:rsidRPr="000B0C3F">
        <w:rPr>
          <w:rFonts w:ascii="Calibri Light" w:hAnsi="Calibri Light" w:cs="Arial"/>
        </w:rPr>
        <w:t xml:space="preserve"> de avaliação da conformidade, portanto da qualidade do brinquedo. Um brinquedo importado que não tenha passado por este tipo de avaliação técnica poderá ser prejudicial à saúde</w:t>
      </w:r>
      <w:r w:rsidR="00EC34ED" w:rsidRPr="000B0C3F">
        <w:rPr>
          <w:rFonts w:ascii="Calibri Light" w:hAnsi="Calibri Light" w:cs="Arial"/>
        </w:rPr>
        <w:t xml:space="preserve"> </w:t>
      </w:r>
      <w:r w:rsidR="00290F2D" w:rsidRPr="000B0C3F">
        <w:rPr>
          <w:rFonts w:ascii="Calibri Light" w:hAnsi="Calibri Light" w:cs="Arial"/>
        </w:rPr>
        <w:t xml:space="preserve">e </w:t>
      </w:r>
      <w:r w:rsidR="008A1833" w:rsidRPr="000B0C3F">
        <w:rPr>
          <w:rFonts w:ascii="Calibri Light" w:hAnsi="Calibri Light" w:cs="Arial"/>
        </w:rPr>
        <w:t>potencialmente perigoso.</w:t>
      </w:r>
    </w:p>
    <w:p w14:paraId="2AF0CC4E" w14:textId="43F0A1C7" w:rsidR="00FA08AB" w:rsidRPr="000B0C3F" w:rsidRDefault="00FA08AB" w:rsidP="00B552E5">
      <w:pPr>
        <w:spacing w:after="160" w:line="360" w:lineRule="auto"/>
        <w:jc w:val="both"/>
        <w:rPr>
          <w:rFonts w:ascii="Calibri Light" w:hAnsi="Calibri Light" w:cs="Arial"/>
        </w:rPr>
      </w:pPr>
      <w:r w:rsidRPr="000B0C3F">
        <w:rPr>
          <w:rFonts w:ascii="Calibri Light" w:hAnsi="Calibri Light" w:cs="Arial"/>
        </w:rPr>
        <w:t xml:space="preserve"> A </w:t>
      </w:r>
      <w:r w:rsidR="00A212F1" w:rsidRPr="000B0C3F">
        <w:rPr>
          <w:rFonts w:ascii="Calibri Light" w:hAnsi="Calibri Light" w:cs="Arial"/>
        </w:rPr>
        <w:t xml:space="preserve">avaliação </w:t>
      </w:r>
      <w:r w:rsidRPr="000B0C3F">
        <w:rPr>
          <w:rFonts w:ascii="Calibri Light" w:hAnsi="Calibri Light" w:cs="Arial"/>
        </w:rPr>
        <w:t xml:space="preserve">da </w:t>
      </w:r>
      <w:r w:rsidR="00A212F1" w:rsidRPr="000B0C3F">
        <w:rPr>
          <w:rFonts w:ascii="Calibri Light" w:hAnsi="Calibri Light" w:cs="Arial"/>
        </w:rPr>
        <w:t xml:space="preserve">conformidade </w:t>
      </w:r>
      <w:r w:rsidRPr="000B0C3F">
        <w:rPr>
          <w:rFonts w:ascii="Calibri Light" w:hAnsi="Calibri Light" w:cs="Arial"/>
        </w:rPr>
        <w:t>é um poderoso instrumento para o desenvolvimento industrial e para a proteção do consumidor. Entre os benefícios que gera para todos os segmentos da sociedade, podem ser destacad</w:t>
      </w:r>
      <w:r w:rsidR="00A212F1" w:rsidRPr="000B0C3F">
        <w:rPr>
          <w:rFonts w:ascii="Calibri Light" w:hAnsi="Calibri Light" w:cs="Arial"/>
        </w:rPr>
        <w:t>os</w:t>
      </w:r>
      <w:r w:rsidRPr="000B0C3F">
        <w:rPr>
          <w:rFonts w:ascii="Calibri Light" w:hAnsi="Calibri Light" w:cs="Arial"/>
        </w:rPr>
        <w:t xml:space="preserve"> o estímulo à concorrência justa e à melhoria contínua da qualidade, o incremento das exportações e o fortalecimento do mercado interno.</w:t>
      </w:r>
    </w:p>
    <w:p w14:paraId="72DA898D" w14:textId="017B1F3F" w:rsidR="00646BFC" w:rsidRPr="000B0C3F" w:rsidRDefault="00FA08AB" w:rsidP="00B552E5">
      <w:pPr>
        <w:spacing w:after="160" w:line="360" w:lineRule="auto"/>
        <w:jc w:val="both"/>
        <w:rPr>
          <w:rFonts w:ascii="Calibri Light" w:hAnsi="Calibri Light" w:cs="Arial"/>
        </w:rPr>
      </w:pPr>
      <w:r w:rsidRPr="000B0C3F">
        <w:rPr>
          <w:rFonts w:ascii="Calibri Light" w:hAnsi="Calibri Light" w:cs="Arial"/>
        </w:rPr>
        <w:t>O Inmetro trabalha com uma Agenda Regulatória em contínua atualização. Cabe aos fabricantes e prestadores d</w:t>
      </w:r>
      <w:r w:rsidR="00646BFC" w:rsidRPr="000B0C3F">
        <w:rPr>
          <w:rFonts w:ascii="Calibri Light" w:hAnsi="Calibri Light" w:cs="Arial"/>
        </w:rPr>
        <w:t>e serviços ficarem atentos a est</w:t>
      </w:r>
      <w:r w:rsidRPr="000B0C3F">
        <w:rPr>
          <w:rFonts w:ascii="Calibri Light" w:hAnsi="Calibri Light" w:cs="Arial"/>
        </w:rPr>
        <w:t>a agenda, procurando participar da elaboração ou revisão dos Regulamentos de Avaliação da Conformidade (RAC) dos produtos ou serviços que oferece para a sociedade.</w:t>
      </w:r>
    </w:p>
    <w:p w14:paraId="44DBCF6C" w14:textId="6B6A6018" w:rsidR="00DC4B5A" w:rsidRPr="000B0C3F" w:rsidRDefault="00FA08AB" w:rsidP="00B552E5">
      <w:pPr>
        <w:spacing w:after="160" w:line="360" w:lineRule="auto"/>
        <w:jc w:val="both"/>
        <w:rPr>
          <w:rFonts w:ascii="Calibri Light" w:hAnsi="Calibri Light" w:cs="Arial"/>
        </w:rPr>
      </w:pPr>
      <w:r w:rsidRPr="000B0C3F">
        <w:rPr>
          <w:rFonts w:ascii="Calibri Light" w:hAnsi="Calibri Light" w:cs="Arial"/>
        </w:rPr>
        <w:t>Para os usuários, é fundamental ter conhecimento dos produtos passíveis de certificação para poder exercer seu direito de consumidor, exigindo que os fabricantes atentem aos requisitos técnicos pertinentes.</w:t>
      </w:r>
    </w:p>
    <w:p w14:paraId="3FB13CF9" w14:textId="77777777" w:rsidR="0011105F" w:rsidRPr="000B0C3F" w:rsidRDefault="0011105F" w:rsidP="00FA08AB">
      <w:pPr>
        <w:spacing w:after="0" w:line="360" w:lineRule="auto"/>
        <w:ind w:firstLine="567"/>
        <w:jc w:val="both"/>
        <w:rPr>
          <w:rFonts w:ascii="Calibri Light" w:hAnsi="Calibri Light" w:cs="Arial"/>
        </w:rPr>
      </w:pPr>
    </w:p>
    <w:p w14:paraId="0DD0B57C" w14:textId="5BD63F22" w:rsidR="0011105F" w:rsidRPr="003517E8" w:rsidRDefault="0011105F" w:rsidP="00731F8C">
      <w:pPr>
        <w:pStyle w:val="Ttulo2"/>
        <w:numPr>
          <w:ilvl w:val="1"/>
          <w:numId w:val="24"/>
        </w:numPr>
        <w:rPr>
          <w:sz w:val="32"/>
          <w:szCs w:val="32"/>
        </w:rPr>
      </w:pPr>
      <w:bookmarkStart w:id="9" w:name="_Toc480810959"/>
      <w:r w:rsidRPr="003517E8">
        <w:rPr>
          <w:sz w:val="32"/>
          <w:szCs w:val="32"/>
        </w:rPr>
        <w:t xml:space="preserve">O que caracteriza </w:t>
      </w:r>
      <w:r w:rsidR="007C15C7" w:rsidRPr="003517E8">
        <w:rPr>
          <w:sz w:val="32"/>
          <w:szCs w:val="32"/>
        </w:rPr>
        <w:t>os equipamentos</w:t>
      </w:r>
      <w:r w:rsidRPr="003517E8">
        <w:rPr>
          <w:sz w:val="32"/>
          <w:szCs w:val="32"/>
        </w:rPr>
        <w:t xml:space="preserve"> eletromédicos</w:t>
      </w:r>
      <w:bookmarkEnd w:id="9"/>
      <w:r w:rsidRPr="003517E8">
        <w:rPr>
          <w:sz w:val="32"/>
          <w:szCs w:val="32"/>
        </w:rPr>
        <w:t xml:space="preserve"> </w:t>
      </w:r>
      <w:r w:rsidR="00102970" w:rsidRPr="003517E8">
        <w:rPr>
          <w:sz w:val="32"/>
          <w:szCs w:val="32"/>
        </w:rPr>
        <w:t xml:space="preserve"> </w:t>
      </w:r>
    </w:p>
    <w:p w14:paraId="4540DF4E" w14:textId="77777777" w:rsidR="00731F8C" w:rsidRPr="00731F8C" w:rsidRDefault="00731F8C" w:rsidP="00731F8C"/>
    <w:p w14:paraId="1ACF0268" w14:textId="4587BEBE" w:rsidR="00FA08AB" w:rsidRPr="00B552E5" w:rsidRDefault="00FA08AB" w:rsidP="00B552E5">
      <w:pPr>
        <w:spacing w:after="160" w:line="360" w:lineRule="auto"/>
        <w:jc w:val="both"/>
        <w:rPr>
          <w:rFonts w:ascii="Calibri Light" w:hAnsi="Calibri Light" w:cs="Arial"/>
        </w:rPr>
      </w:pPr>
      <w:r w:rsidRPr="00B552E5">
        <w:rPr>
          <w:rFonts w:ascii="Calibri Light" w:hAnsi="Calibri Light" w:cs="Arial"/>
        </w:rPr>
        <w:t xml:space="preserve">Aos </w:t>
      </w:r>
      <w:r w:rsidR="007A5165" w:rsidRPr="00B552E5">
        <w:rPr>
          <w:rFonts w:ascii="Calibri Light" w:hAnsi="Calibri Light" w:cs="Arial"/>
        </w:rPr>
        <w:t>engenheiros biomédicos</w:t>
      </w:r>
      <w:r w:rsidRPr="00B552E5">
        <w:rPr>
          <w:rFonts w:ascii="Calibri Light" w:hAnsi="Calibri Light" w:cs="Arial"/>
        </w:rPr>
        <w:t>, particularmente aqueles que exercem atividades de engenharia clínica ou de gestão tecnológica na área da saúde</w:t>
      </w:r>
      <w:r w:rsidR="005A40BB" w:rsidRPr="00B552E5">
        <w:rPr>
          <w:rFonts w:ascii="Calibri Light" w:hAnsi="Calibri Light" w:cs="Arial"/>
        </w:rPr>
        <w:t>,</w:t>
      </w:r>
      <w:r w:rsidRPr="00B552E5">
        <w:rPr>
          <w:rFonts w:ascii="Calibri Light" w:hAnsi="Calibri Light" w:cs="Arial"/>
        </w:rPr>
        <w:t xml:space="preserve"> </w:t>
      </w:r>
      <w:r w:rsidR="001035AF" w:rsidRPr="00B552E5">
        <w:rPr>
          <w:rFonts w:ascii="Calibri Light" w:hAnsi="Calibri Light" w:cs="Arial"/>
        </w:rPr>
        <w:t>é imperativo conhecer os regulamentos técnicos e esquemas de avaliação da conformidade relacionados à sua profissão</w:t>
      </w:r>
      <w:r w:rsidRPr="00B552E5">
        <w:rPr>
          <w:rFonts w:ascii="Calibri Light" w:hAnsi="Calibri Light" w:cs="Arial"/>
        </w:rPr>
        <w:t>. Nes</w:t>
      </w:r>
      <w:r w:rsidR="005A40BB" w:rsidRPr="00B552E5">
        <w:rPr>
          <w:rFonts w:ascii="Calibri Light" w:hAnsi="Calibri Light" w:cs="Arial"/>
        </w:rPr>
        <w:t>t</w:t>
      </w:r>
      <w:r w:rsidRPr="00B552E5">
        <w:rPr>
          <w:rFonts w:ascii="Calibri Light" w:hAnsi="Calibri Light" w:cs="Arial"/>
        </w:rPr>
        <w:t>e contexto, o R</w:t>
      </w:r>
      <w:r w:rsidR="001035AF" w:rsidRPr="00B552E5">
        <w:rPr>
          <w:rFonts w:ascii="Calibri Light" w:hAnsi="Calibri Light" w:cs="Arial"/>
        </w:rPr>
        <w:t>equisito de Avaliação da Conformidade (R</w:t>
      </w:r>
      <w:r w:rsidRPr="00B552E5">
        <w:rPr>
          <w:rFonts w:ascii="Calibri Light" w:hAnsi="Calibri Light" w:cs="Arial"/>
        </w:rPr>
        <w:t>AC</w:t>
      </w:r>
      <w:r w:rsidR="001035AF" w:rsidRPr="00B552E5">
        <w:rPr>
          <w:rFonts w:ascii="Calibri Light" w:hAnsi="Calibri Light" w:cs="Arial"/>
        </w:rPr>
        <w:t>)</w:t>
      </w:r>
      <w:r w:rsidR="006B1468" w:rsidRPr="00B552E5">
        <w:rPr>
          <w:rFonts w:ascii="Calibri Light" w:hAnsi="Calibri Light" w:cs="Arial"/>
        </w:rPr>
        <w:t xml:space="preserve"> </w:t>
      </w:r>
      <w:r w:rsidR="00DC4B5A" w:rsidRPr="00B552E5">
        <w:rPr>
          <w:rFonts w:ascii="Calibri Light" w:hAnsi="Calibri Light" w:cs="Arial"/>
        </w:rPr>
        <w:t>para Equipamentos sob Regime de Vigilância Sanitária</w:t>
      </w:r>
      <w:r w:rsidRPr="00B552E5">
        <w:rPr>
          <w:rFonts w:ascii="Calibri Light" w:hAnsi="Calibri Light" w:cs="Arial"/>
        </w:rPr>
        <w:t>, anexo à Portaria Inmetro n</w:t>
      </w:r>
      <w:r w:rsidRPr="00B552E5">
        <w:rPr>
          <w:rFonts w:ascii="Calibri Light" w:hAnsi="Calibri Light" w:cs="Arial"/>
          <w:vertAlign w:val="superscript"/>
        </w:rPr>
        <w:t>o</w:t>
      </w:r>
      <w:r w:rsidRPr="00B552E5">
        <w:rPr>
          <w:rFonts w:ascii="Calibri Light" w:hAnsi="Calibri Light" w:cs="Arial"/>
        </w:rPr>
        <w:t xml:space="preserve"> 54, de 01 de fevereiro de 2016, é um dos mais importantes.</w:t>
      </w:r>
    </w:p>
    <w:p w14:paraId="129C17A4" w14:textId="2D02FEC7" w:rsidR="00592BA9" w:rsidRPr="00B552E5" w:rsidRDefault="00FA08AB" w:rsidP="00B552E5">
      <w:pPr>
        <w:spacing w:after="160" w:line="360" w:lineRule="auto"/>
        <w:jc w:val="both"/>
        <w:rPr>
          <w:rFonts w:ascii="Calibri Light" w:hAnsi="Calibri Light" w:cs="Arial"/>
        </w:rPr>
      </w:pPr>
      <w:r w:rsidRPr="00B552E5">
        <w:rPr>
          <w:rFonts w:ascii="Calibri Light" w:hAnsi="Calibri Light" w:cs="Arial"/>
        </w:rPr>
        <w:t>Em sistemas de gestão da qualidade, a melhoria contínua dos processos é um pressuposto fundamental. A certificação, sendo um processo de avaliação da conformidade, também deve ser aprimorad</w:t>
      </w:r>
      <w:r w:rsidR="00DC4B5A" w:rsidRPr="00B552E5">
        <w:rPr>
          <w:rFonts w:ascii="Calibri Light" w:hAnsi="Calibri Light" w:cs="Arial"/>
        </w:rPr>
        <w:t>a</w:t>
      </w:r>
      <w:r w:rsidRPr="00B552E5">
        <w:rPr>
          <w:rFonts w:ascii="Calibri Light" w:hAnsi="Calibri Light" w:cs="Arial"/>
        </w:rPr>
        <w:t xml:space="preserve"> continuamente. Em relação ao RAC de eletromédicos, o anterior datava de 06 de setembro de 2010 (</w:t>
      </w:r>
      <w:r w:rsidR="0058359C" w:rsidRPr="00B552E5">
        <w:rPr>
          <w:rFonts w:ascii="Calibri Light" w:hAnsi="Calibri Light" w:cs="Arial"/>
        </w:rPr>
        <w:t>a</w:t>
      </w:r>
      <w:r w:rsidRPr="00B552E5">
        <w:rPr>
          <w:rFonts w:ascii="Calibri Light" w:hAnsi="Calibri Light" w:cs="Arial"/>
        </w:rPr>
        <w:t>nexo à Portaria Inmetro n</w:t>
      </w:r>
      <w:r w:rsidRPr="00B552E5">
        <w:rPr>
          <w:rFonts w:ascii="Calibri Light" w:hAnsi="Calibri Light" w:cs="Arial"/>
          <w:vertAlign w:val="superscript"/>
        </w:rPr>
        <w:t>o</w:t>
      </w:r>
      <w:r w:rsidR="00592BA9" w:rsidRPr="00B552E5">
        <w:rPr>
          <w:rFonts w:ascii="Calibri Light" w:hAnsi="Calibri Light" w:cs="Arial"/>
        </w:rPr>
        <w:t xml:space="preserve"> 350</w:t>
      </w:r>
      <w:r w:rsidR="0058359C" w:rsidRPr="00B552E5">
        <w:rPr>
          <w:rFonts w:ascii="Calibri Light" w:hAnsi="Calibri Light" w:cs="Arial"/>
          <w:b/>
        </w:rPr>
        <w:t>/</w:t>
      </w:r>
      <w:r w:rsidR="0058359C" w:rsidRPr="00B552E5">
        <w:rPr>
          <w:rFonts w:ascii="Calibri Light" w:hAnsi="Calibri Light" w:cs="Arial"/>
        </w:rPr>
        <w:t>2010</w:t>
      </w:r>
      <w:r w:rsidR="00592BA9" w:rsidRPr="00B552E5">
        <w:rPr>
          <w:rFonts w:ascii="Calibri Light" w:hAnsi="Calibri Light" w:cs="Arial"/>
        </w:rPr>
        <w:t>). Ness</w:t>
      </w:r>
      <w:r w:rsidRPr="00B552E5">
        <w:rPr>
          <w:rFonts w:ascii="Calibri Light" w:hAnsi="Calibri Light" w:cs="Arial"/>
        </w:rPr>
        <w:t>e período, três importantes ações ocorreram, todas contribuindo para uma urgente necessidade de revisão do RAC.</w:t>
      </w:r>
    </w:p>
    <w:p w14:paraId="0943A97A" w14:textId="2E510EF0" w:rsidR="00D22634" w:rsidRPr="00B552E5" w:rsidRDefault="00FA08AB" w:rsidP="00B552E5">
      <w:pPr>
        <w:spacing w:after="160" w:line="360" w:lineRule="auto"/>
        <w:jc w:val="both"/>
        <w:rPr>
          <w:rFonts w:ascii="Calibri Light" w:hAnsi="Calibri Light" w:cs="Arial"/>
        </w:rPr>
      </w:pPr>
      <w:r w:rsidRPr="00B552E5">
        <w:rPr>
          <w:rFonts w:ascii="Calibri Light" w:hAnsi="Calibri Light" w:cs="Arial"/>
        </w:rPr>
        <w:t xml:space="preserve">A </w:t>
      </w:r>
      <w:r w:rsidR="0058359C" w:rsidRPr="00B552E5">
        <w:rPr>
          <w:rFonts w:ascii="Calibri Light" w:hAnsi="Calibri Light" w:cs="Arial"/>
        </w:rPr>
        <w:t xml:space="preserve">primeira ação crucial foi a </w:t>
      </w:r>
      <w:r w:rsidRPr="00B552E5">
        <w:rPr>
          <w:rFonts w:ascii="Calibri Light" w:hAnsi="Calibri Light" w:cs="Arial"/>
        </w:rPr>
        <w:t xml:space="preserve">publicação da nova edição da série de Normas Técnicas IEC 60601 e ISO/IEC 80601, incluindo gerenciamento de risco, em versão internalizada pela ABNT (ABNT NBR IEC 60601 e ABNT NBR ISO/IEC 80601) </w:t>
      </w:r>
      <w:r w:rsidR="0058359C" w:rsidRPr="00B552E5">
        <w:rPr>
          <w:rFonts w:ascii="Calibri Light" w:hAnsi="Calibri Light" w:cs="Arial"/>
        </w:rPr>
        <w:t xml:space="preserve">A segunda ação foi </w:t>
      </w:r>
      <w:r w:rsidRPr="00B552E5">
        <w:rPr>
          <w:rFonts w:ascii="Calibri Light" w:hAnsi="Calibri Light" w:cs="Arial"/>
        </w:rPr>
        <w:t xml:space="preserve">a </w:t>
      </w:r>
      <w:r w:rsidR="0058359C" w:rsidRPr="00B552E5">
        <w:rPr>
          <w:rFonts w:ascii="Calibri Light" w:hAnsi="Calibri Light" w:cs="Arial"/>
        </w:rPr>
        <w:t xml:space="preserve">publicação, pela </w:t>
      </w:r>
      <w:r w:rsidRPr="00B552E5">
        <w:rPr>
          <w:rFonts w:ascii="Calibri Light" w:hAnsi="Calibri Light" w:cs="Arial"/>
        </w:rPr>
        <w:t>Agência Nacional de Vigilância Sanitária (Anvisa)</w:t>
      </w:r>
      <w:r w:rsidR="0058359C" w:rsidRPr="00B552E5">
        <w:rPr>
          <w:rFonts w:ascii="Calibri Light" w:hAnsi="Calibri Light" w:cs="Arial"/>
        </w:rPr>
        <w:t>,</w:t>
      </w:r>
      <w:r w:rsidRPr="00B552E5">
        <w:rPr>
          <w:rFonts w:ascii="Calibri Light" w:hAnsi="Calibri Light" w:cs="Arial"/>
        </w:rPr>
        <w:t xml:space="preserve"> </w:t>
      </w:r>
      <w:r w:rsidR="0058359C" w:rsidRPr="00B552E5">
        <w:rPr>
          <w:rFonts w:ascii="Calibri Light" w:hAnsi="Calibri Light" w:cs="Arial"/>
        </w:rPr>
        <w:t xml:space="preserve">da </w:t>
      </w:r>
      <w:r w:rsidRPr="00B552E5">
        <w:rPr>
          <w:rFonts w:ascii="Calibri Light" w:hAnsi="Calibri Light" w:cs="Arial"/>
        </w:rPr>
        <w:t>Resolução de Diretoria Colegiada (RDC) n</w:t>
      </w:r>
      <w:r w:rsidRPr="00B552E5">
        <w:rPr>
          <w:rFonts w:ascii="Calibri Light" w:hAnsi="Calibri Light" w:cs="Arial"/>
          <w:vertAlign w:val="superscript"/>
        </w:rPr>
        <w:t>o</w:t>
      </w:r>
      <w:r w:rsidRPr="00B552E5">
        <w:rPr>
          <w:rFonts w:ascii="Calibri Light" w:hAnsi="Calibri Light" w:cs="Arial"/>
        </w:rPr>
        <w:t xml:space="preserve"> 27, em 21 de junho de 2011, dispondo sobre os procedimentos para certificação compulsória dos equipamentos sob regime de Vigilância Sanitária. Por fim, ainda sob responsabilidade da Anvisa, foi publicada a Instrução Normativa (IN) n</w:t>
      </w:r>
      <w:r w:rsidRPr="00B552E5">
        <w:rPr>
          <w:rFonts w:ascii="Calibri Light" w:hAnsi="Calibri Light" w:cs="Arial"/>
          <w:vertAlign w:val="superscript"/>
        </w:rPr>
        <w:t>o</w:t>
      </w:r>
      <w:r w:rsidRPr="00B552E5">
        <w:rPr>
          <w:rFonts w:ascii="Calibri Light" w:hAnsi="Calibri Light" w:cs="Arial"/>
        </w:rPr>
        <w:t xml:space="preserve"> 04, de 24 de setembro </w:t>
      </w:r>
      <w:r w:rsidRPr="00B552E5">
        <w:rPr>
          <w:rFonts w:ascii="Calibri Light" w:hAnsi="Calibri Light" w:cs="Arial"/>
        </w:rPr>
        <w:lastRenderedPageBreak/>
        <w:t>de 2015, que traz em seu Anexo I a lista de Normas Técnicas cujos parâmetros devem ser adotados para a certificação de conformidade, dos equipamentos sob regime de Vigilância Sanitária</w:t>
      </w:r>
      <w:r w:rsidR="0058359C" w:rsidRPr="00B552E5">
        <w:rPr>
          <w:rFonts w:ascii="Calibri Light" w:hAnsi="Calibri Light" w:cs="Arial"/>
        </w:rPr>
        <w:t>, no âmbito do Sistema Brasileiro de Avaliação da Conformidade (SBAC).</w:t>
      </w:r>
    </w:p>
    <w:p w14:paraId="03C957F5" w14:textId="53674684" w:rsidR="00FA08AB" w:rsidRDefault="00D02797" w:rsidP="00B552E5">
      <w:pPr>
        <w:spacing w:after="160" w:line="360" w:lineRule="auto"/>
        <w:jc w:val="both"/>
        <w:rPr>
          <w:rFonts w:ascii="Calibri Light" w:hAnsi="Calibri Light" w:cs="Arial"/>
        </w:rPr>
      </w:pPr>
      <w:r w:rsidRPr="00B552E5">
        <w:rPr>
          <w:rFonts w:ascii="Calibri Light" w:hAnsi="Calibri Light" w:cs="Arial"/>
        </w:rPr>
        <w:t xml:space="preserve"> Assim</w:t>
      </w:r>
      <w:r w:rsidR="0011105F" w:rsidRPr="00B552E5">
        <w:rPr>
          <w:rFonts w:ascii="Calibri Light" w:hAnsi="Calibri Light" w:cs="Arial"/>
        </w:rPr>
        <w:t xml:space="preserve">, o conjunto de documentos (RAC, RDC, IN e normas ABNT, ISO e IEC) </w:t>
      </w:r>
      <w:r w:rsidR="00E71A81" w:rsidRPr="00B552E5">
        <w:rPr>
          <w:rFonts w:ascii="Calibri Light" w:hAnsi="Calibri Light" w:cs="Arial"/>
        </w:rPr>
        <w:t xml:space="preserve">integra </w:t>
      </w:r>
      <w:r w:rsidR="00FA08AB" w:rsidRPr="00B552E5">
        <w:rPr>
          <w:rFonts w:ascii="Calibri Light" w:hAnsi="Calibri Light" w:cs="Arial"/>
        </w:rPr>
        <w:t xml:space="preserve">o arcabouço técnico e jurídico </w:t>
      </w:r>
      <w:r w:rsidRPr="00B552E5">
        <w:rPr>
          <w:rFonts w:ascii="Calibri Light" w:hAnsi="Calibri Light" w:cs="Arial"/>
        </w:rPr>
        <w:t>d</w:t>
      </w:r>
      <w:r w:rsidR="00FA08AB" w:rsidRPr="00B552E5">
        <w:rPr>
          <w:rFonts w:ascii="Calibri Light" w:hAnsi="Calibri Light" w:cs="Arial"/>
        </w:rPr>
        <w:t xml:space="preserve">os Equipamentos Elétricos sob Regime de Vigilância Sanitária, comumente denominados </w:t>
      </w:r>
      <w:r w:rsidR="00FA08AB" w:rsidRPr="00B552E5">
        <w:rPr>
          <w:rFonts w:ascii="Calibri Light" w:hAnsi="Calibri Light" w:cs="Arial"/>
          <w:b/>
        </w:rPr>
        <w:t>Equipamentos Eletromédicos</w:t>
      </w:r>
      <w:r w:rsidR="00FA08AB" w:rsidRPr="00B552E5">
        <w:rPr>
          <w:rFonts w:ascii="Calibri Light" w:hAnsi="Calibri Light" w:cs="Arial"/>
        </w:rPr>
        <w:t>.</w:t>
      </w:r>
    </w:p>
    <w:p w14:paraId="45D238F9" w14:textId="31F4BEB4" w:rsidR="009043E4" w:rsidRPr="00B552E5" w:rsidRDefault="009043E4" w:rsidP="009043E4">
      <w:pPr>
        <w:spacing w:after="160" w:line="360" w:lineRule="auto"/>
        <w:rPr>
          <w:rFonts w:ascii="Calibri Light" w:hAnsi="Calibri Light" w:cs="Arial"/>
        </w:rPr>
      </w:pPr>
      <w:r w:rsidRPr="009043E4">
        <w:rPr>
          <w:rFonts w:ascii="Calibri Light" w:hAnsi="Calibri Light" w:cs="Arial"/>
          <w:noProof/>
          <w:lang w:eastAsia="pt-BR"/>
        </w:rPr>
        <w:drawing>
          <wp:inline distT="0" distB="0" distL="0" distR="0" wp14:anchorId="7530FCFB" wp14:editId="43DDE05A">
            <wp:extent cx="5939790" cy="3644519"/>
            <wp:effectExtent l="0" t="0" r="3810" b="0"/>
            <wp:docPr id="22" name="Imagem 22" descr="C:\Users\SBM05\Desktop\Alterações PRODSAUDE\objetos aula 1 60601\PS_60601_A01_04-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M05\Desktop\Alterações PRODSAUDE\objetos aula 1 60601\PS_60601_A01_04-tabel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644519"/>
                    </a:xfrm>
                    <a:prstGeom prst="rect">
                      <a:avLst/>
                    </a:prstGeom>
                    <a:noFill/>
                    <a:ln>
                      <a:noFill/>
                    </a:ln>
                  </pic:spPr>
                </pic:pic>
              </a:graphicData>
            </a:graphic>
          </wp:inline>
        </w:drawing>
      </w:r>
    </w:p>
    <w:p w14:paraId="15FF9030" w14:textId="1D12B554" w:rsidR="00755160" w:rsidRPr="00B552E5" w:rsidRDefault="00FA08AB" w:rsidP="00B552E5">
      <w:pPr>
        <w:spacing w:after="160" w:line="360" w:lineRule="auto"/>
        <w:jc w:val="both"/>
        <w:rPr>
          <w:rFonts w:ascii="Calibri Light" w:hAnsi="Calibri Light" w:cs="Arial"/>
          <w:strike/>
          <w:color w:val="FBD4B4" w:themeColor="accent6" w:themeTint="66"/>
        </w:rPr>
      </w:pPr>
      <w:r w:rsidRPr="00B552E5">
        <w:rPr>
          <w:rFonts w:ascii="Calibri Light" w:hAnsi="Calibri Light" w:cs="Arial"/>
        </w:rPr>
        <w:t>As certificações se aplicam aos equipamentos nacionais e estrangeiros. Todos os equipamentos listados na RDC n</w:t>
      </w:r>
      <w:r w:rsidRPr="00B552E5">
        <w:rPr>
          <w:rFonts w:ascii="Calibri Light" w:hAnsi="Calibri Light" w:cs="Arial"/>
          <w:vertAlign w:val="superscript"/>
        </w:rPr>
        <w:t>o</w:t>
      </w:r>
      <w:r w:rsidRPr="00B552E5">
        <w:rPr>
          <w:rFonts w:ascii="Calibri Light" w:hAnsi="Calibri Light" w:cs="Arial"/>
        </w:rPr>
        <w:t xml:space="preserve"> 27/2011 e IN n</w:t>
      </w:r>
      <w:r w:rsidRPr="00B552E5">
        <w:rPr>
          <w:rFonts w:ascii="Calibri Light" w:hAnsi="Calibri Light" w:cs="Arial"/>
          <w:vertAlign w:val="superscript"/>
        </w:rPr>
        <w:t>o</w:t>
      </w:r>
      <w:r w:rsidRPr="00B552E5">
        <w:rPr>
          <w:rFonts w:ascii="Calibri Light" w:hAnsi="Calibri Light" w:cs="Arial"/>
        </w:rPr>
        <w:t xml:space="preserve"> 04/2015, para serem comercializados no Brasil, precisam atender aos requisitos do RAC</w:t>
      </w:r>
      <w:r w:rsidR="0063414B" w:rsidRPr="00B552E5">
        <w:rPr>
          <w:rFonts w:ascii="Calibri Light" w:hAnsi="Calibri Light" w:cs="Arial"/>
        </w:rPr>
        <w:t>,</w:t>
      </w:r>
      <w:r w:rsidRPr="00B552E5">
        <w:rPr>
          <w:rFonts w:ascii="Calibri Light" w:hAnsi="Calibri Light" w:cs="Arial"/>
        </w:rPr>
        <w:t xml:space="preserve"> anexo à Portaria Inmetro n</w:t>
      </w:r>
      <w:r w:rsidRPr="00B552E5">
        <w:rPr>
          <w:rFonts w:ascii="Calibri Light" w:hAnsi="Calibri Light" w:cs="Arial"/>
          <w:vertAlign w:val="superscript"/>
        </w:rPr>
        <w:t>o</w:t>
      </w:r>
      <w:r w:rsidRPr="00B552E5">
        <w:rPr>
          <w:rFonts w:ascii="Calibri Light" w:hAnsi="Calibri Light" w:cs="Arial"/>
        </w:rPr>
        <w:t xml:space="preserve"> 54/2016. Vale mencionar que a certificação é BRASILEIRA, isto é, não podem ser “aproveitadas” certificações de outras nacionalidades ou regiões como, por exemplo, a certificação CE da </w:t>
      </w:r>
      <w:r w:rsidR="001035AF" w:rsidRPr="00B552E5">
        <w:rPr>
          <w:rFonts w:ascii="Calibri Light" w:hAnsi="Calibri Light" w:cs="Arial"/>
        </w:rPr>
        <w:t>c</w:t>
      </w:r>
      <w:r w:rsidRPr="00B552E5">
        <w:rPr>
          <w:rFonts w:ascii="Calibri Light" w:hAnsi="Calibri Light" w:cs="Arial"/>
        </w:rPr>
        <w:t xml:space="preserve">omunidade </w:t>
      </w:r>
      <w:r w:rsidR="001035AF" w:rsidRPr="00B552E5">
        <w:rPr>
          <w:rFonts w:ascii="Calibri Light" w:hAnsi="Calibri Light" w:cs="Arial"/>
        </w:rPr>
        <w:t>e</w:t>
      </w:r>
      <w:r w:rsidRPr="00B552E5">
        <w:rPr>
          <w:rFonts w:ascii="Calibri Light" w:hAnsi="Calibri Light" w:cs="Arial"/>
        </w:rPr>
        <w:t xml:space="preserve">uropeia. Entretanto, ainda vale mencionar que as medições (ensaios) podem ser realizadas em laboratórios internacionais, desde que atendam aos preceitos do acordo internacional denominado </w:t>
      </w:r>
      <w:proofErr w:type="spellStart"/>
      <w:r w:rsidRPr="00B552E5">
        <w:rPr>
          <w:rFonts w:ascii="Calibri Light" w:hAnsi="Calibri Light" w:cs="Arial"/>
          <w:i/>
        </w:rPr>
        <w:t>International</w:t>
      </w:r>
      <w:proofErr w:type="spellEnd"/>
      <w:r w:rsidRPr="00B552E5">
        <w:rPr>
          <w:rFonts w:ascii="Calibri Light" w:hAnsi="Calibri Light" w:cs="Arial"/>
          <w:i/>
        </w:rPr>
        <w:t xml:space="preserve"> </w:t>
      </w:r>
      <w:proofErr w:type="spellStart"/>
      <w:r w:rsidRPr="00B552E5">
        <w:rPr>
          <w:rFonts w:ascii="Calibri Light" w:hAnsi="Calibri Light" w:cs="Arial"/>
          <w:i/>
        </w:rPr>
        <w:t>Laboratory</w:t>
      </w:r>
      <w:proofErr w:type="spellEnd"/>
      <w:r w:rsidRPr="00B552E5">
        <w:rPr>
          <w:rFonts w:ascii="Calibri Light" w:hAnsi="Calibri Light" w:cs="Arial"/>
          <w:i/>
        </w:rPr>
        <w:t xml:space="preserve"> </w:t>
      </w:r>
      <w:proofErr w:type="spellStart"/>
      <w:r w:rsidRPr="00B552E5">
        <w:rPr>
          <w:rFonts w:ascii="Calibri Light" w:hAnsi="Calibri Light" w:cs="Arial"/>
          <w:i/>
        </w:rPr>
        <w:t>Accreditation</w:t>
      </w:r>
      <w:proofErr w:type="spellEnd"/>
      <w:r w:rsidRPr="00B552E5">
        <w:rPr>
          <w:rFonts w:ascii="Calibri Light" w:hAnsi="Calibri Light" w:cs="Arial"/>
          <w:i/>
        </w:rPr>
        <w:t xml:space="preserve"> </w:t>
      </w:r>
      <w:proofErr w:type="spellStart"/>
      <w:r w:rsidRPr="00B552E5">
        <w:rPr>
          <w:rFonts w:ascii="Calibri Light" w:hAnsi="Calibri Light" w:cs="Arial"/>
          <w:i/>
        </w:rPr>
        <w:t>Coordination</w:t>
      </w:r>
      <w:proofErr w:type="spellEnd"/>
      <w:r w:rsidRPr="00B552E5">
        <w:rPr>
          <w:rFonts w:ascii="Calibri Light" w:hAnsi="Calibri Light" w:cs="Arial"/>
        </w:rPr>
        <w:t xml:space="preserve"> (ILAC</w:t>
      </w:r>
      <w:r w:rsidR="00E71A81" w:rsidRPr="00B552E5">
        <w:rPr>
          <w:rFonts w:ascii="Calibri Light" w:hAnsi="Calibri Light" w:cs="Arial"/>
        </w:rPr>
        <w:t>)</w:t>
      </w:r>
      <w:r w:rsidRPr="00B552E5">
        <w:rPr>
          <w:rFonts w:ascii="Calibri Light" w:hAnsi="Calibri Light" w:cs="Arial"/>
        </w:rPr>
        <w:t>. O Brasil</w:t>
      </w:r>
      <w:r w:rsidR="00E71A81" w:rsidRPr="00B552E5">
        <w:rPr>
          <w:rFonts w:ascii="Calibri Light" w:hAnsi="Calibri Light" w:cs="Arial"/>
        </w:rPr>
        <w:t xml:space="preserve"> é signatário desse acordo</w:t>
      </w:r>
      <w:r w:rsidRPr="00B552E5">
        <w:rPr>
          <w:rFonts w:ascii="Calibri Light" w:hAnsi="Calibri Light" w:cs="Arial"/>
        </w:rPr>
        <w:t xml:space="preserve"> </w:t>
      </w:r>
      <w:r w:rsidR="00E71A81" w:rsidRPr="00B552E5">
        <w:rPr>
          <w:rFonts w:ascii="Calibri Light" w:hAnsi="Calibri Light" w:cs="Arial"/>
        </w:rPr>
        <w:t xml:space="preserve">por meio </w:t>
      </w:r>
      <w:r w:rsidRPr="00B552E5">
        <w:rPr>
          <w:rFonts w:ascii="Calibri Light" w:hAnsi="Calibri Light" w:cs="Arial"/>
        </w:rPr>
        <w:t xml:space="preserve">da </w:t>
      </w:r>
      <w:r w:rsidR="00E71A81" w:rsidRPr="00B552E5">
        <w:rPr>
          <w:rFonts w:ascii="Calibri Light" w:hAnsi="Calibri Light" w:cs="Arial"/>
        </w:rPr>
        <w:t>Coordenação-</w:t>
      </w:r>
      <w:r w:rsidRPr="00B552E5">
        <w:rPr>
          <w:rFonts w:ascii="Calibri Light" w:hAnsi="Calibri Light" w:cs="Arial"/>
        </w:rPr>
        <w:t>Geral de Acreditação (Cgcre), órgão interno do Inmetro</w:t>
      </w:r>
      <w:r w:rsidR="00E71A81" w:rsidRPr="00B552E5">
        <w:rPr>
          <w:rFonts w:ascii="Calibri Light" w:hAnsi="Calibri Light" w:cs="Arial"/>
        </w:rPr>
        <w:t>.</w:t>
      </w:r>
    </w:p>
    <w:p w14:paraId="084B3105" w14:textId="427852F1" w:rsidR="00755160" w:rsidRPr="00B552E5" w:rsidRDefault="00E71A81" w:rsidP="00C0107D">
      <w:pPr>
        <w:spacing w:after="160" w:line="360" w:lineRule="auto"/>
        <w:jc w:val="both"/>
        <w:rPr>
          <w:rFonts w:ascii="Calibri Light" w:hAnsi="Calibri Light" w:cs="Arial"/>
          <w:strike/>
          <w:color w:val="FBD4B4" w:themeColor="accent6" w:themeTint="66"/>
        </w:rPr>
      </w:pPr>
      <w:r w:rsidRPr="00B552E5">
        <w:rPr>
          <w:rFonts w:ascii="Calibri Light" w:hAnsi="Calibri Light" w:cs="Arial"/>
          <w:b/>
        </w:rPr>
        <w:t xml:space="preserve">SAIBA MAIS: </w:t>
      </w:r>
      <w:hyperlink r:id="rId21" w:history="1">
        <w:r w:rsidRPr="00B552E5">
          <w:rPr>
            <w:rFonts w:ascii="Calibri Light" w:hAnsi="Calibri Light" w:cs="Arial"/>
            <w:b/>
          </w:rPr>
          <w:t>http://ilac.org</w:t>
        </w:r>
      </w:hyperlink>
    </w:p>
    <w:p w14:paraId="5B2759F2" w14:textId="2DA8239C" w:rsidR="00FA08AB" w:rsidRPr="00B552E5" w:rsidRDefault="00E71A81" w:rsidP="00B552E5">
      <w:pPr>
        <w:spacing w:after="160" w:line="360" w:lineRule="auto"/>
        <w:jc w:val="both"/>
        <w:rPr>
          <w:rFonts w:ascii="Calibri Light" w:hAnsi="Calibri Light" w:cs="Arial"/>
        </w:rPr>
      </w:pPr>
      <w:r w:rsidRPr="00B552E5">
        <w:rPr>
          <w:rFonts w:ascii="Calibri Light" w:hAnsi="Calibri Light" w:cs="Arial"/>
        </w:rPr>
        <w:t xml:space="preserve">Conforme observamos, </w:t>
      </w:r>
      <w:r w:rsidR="00FA08AB" w:rsidRPr="00B552E5">
        <w:rPr>
          <w:rFonts w:ascii="Calibri Light" w:hAnsi="Calibri Light" w:cs="Arial"/>
        </w:rPr>
        <w:t>quem define os equipamentos que devem estar ou não sob o Regime de Vigilância Sanitária é a Anvisa. Esta definição está presente na RDC n</w:t>
      </w:r>
      <w:r w:rsidR="00FA08AB" w:rsidRPr="00B552E5">
        <w:rPr>
          <w:rFonts w:ascii="Calibri Light" w:hAnsi="Calibri Light" w:cs="Arial"/>
          <w:vertAlign w:val="superscript"/>
        </w:rPr>
        <w:t>o</w:t>
      </w:r>
      <w:r w:rsidR="00FA08AB" w:rsidRPr="00B552E5">
        <w:rPr>
          <w:rFonts w:ascii="Calibri Light" w:hAnsi="Calibri Light" w:cs="Arial"/>
        </w:rPr>
        <w:t xml:space="preserve"> 27/2011 e na IN n</w:t>
      </w:r>
      <w:r w:rsidR="00FA08AB" w:rsidRPr="00B552E5">
        <w:rPr>
          <w:rFonts w:ascii="Calibri Light" w:hAnsi="Calibri Light" w:cs="Arial"/>
          <w:vertAlign w:val="superscript"/>
        </w:rPr>
        <w:t>o</w:t>
      </w:r>
      <w:r w:rsidR="00FA08AB" w:rsidRPr="00B552E5">
        <w:rPr>
          <w:rFonts w:ascii="Calibri Light" w:hAnsi="Calibri Light" w:cs="Arial"/>
        </w:rPr>
        <w:t xml:space="preserve"> 04/2015. Especificamente, o §2</w:t>
      </w:r>
      <w:r w:rsidR="00FA08AB" w:rsidRPr="00B552E5">
        <w:rPr>
          <w:rFonts w:ascii="Calibri Light" w:hAnsi="Calibri Light" w:cs="Arial"/>
          <w:vertAlign w:val="superscript"/>
        </w:rPr>
        <w:t>o</w:t>
      </w:r>
      <w:r w:rsidR="00FA08AB" w:rsidRPr="00B552E5">
        <w:rPr>
          <w:rFonts w:ascii="Calibri Light" w:hAnsi="Calibri Light" w:cs="Arial"/>
        </w:rPr>
        <w:t xml:space="preserve"> do </w:t>
      </w:r>
      <w:proofErr w:type="spellStart"/>
      <w:r w:rsidR="00FA08AB" w:rsidRPr="00B552E5">
        <w:rPr>
          <w:rFonts w:ascii="Calibri Light" w:hAnsi="Calibri Light" w:cs="Arial"/>
        </w:rPr>
        <w:t>Art</w:t>
      </w:r>
      <w:proofErr w:type="spellEnd"/>
      <w:r w:rsidR="00FA08AB" w:rsidRPr="00B552E5">
        <w:rPr>
          <w:rFonts w:ascii="Calibri Light" w:hAnsi="Calibri Light" w:cs="Arial"/>
        </w:rPr>
        <w:t xml:space="preserve"> 2</w:t>
      </w:r>
      <w:r w:rsidR="00FA08AB" w:rsidRPr="00B552E5">
        <w:rPr>
          <w:rFonts w:ascii="Calibri Light" w:hAnsi="Calibri Light" w:cs="Arial"/>
          <w:vertAlign w:val="superscript"/>
        </w:rPr>
        <w:t>o</w:t>
      </w:r>
      <w:r w:rsidR="00FA08AB" w:rsidRPr="00B552E5">
        <w:rPr>
          <w:rFonts w:ascii="Calibri Light" w:hAnsi="Calibri Light" w:cs="Arial"/>
        </w:rPr>
        <w:t xml:space="preserve"> da RDC 27/2011 diz que serão considerados equipamentos sob regime de Vigilância Sanitária, inclusive suas partes e acessórios, os equipamentos com finalidade médica, odontológica, </w:t>
      </w:r>
      <w:r w:rsidR="00FA08AB" w:rsidRPr="00B552E5">
        <w:rPr>
          <w:rFonts w:ascii="Calibri Light" w:hAnsi="Calibri Light" w:cs="Arial"/>
        </w:rPr>
        <w:lastRenderedPageBreak/>
        <w:t>laboratorial ou fisioterápica, utilizados direta ou indiretamente para diagnóstico, tratamento, reabilitação e monitoração em seres humanos, bem como os equipamentos com finalidade de embelezamento e estética.</w:t>
      </w:r>
    </w:p>
    <w:p w14:paraId="0FB287A9" w14:textId="77777777" w:rsidR="00F14572" w:rsidRPr="000B0C3F" w:rsidRDefault="00F14572" w:rsidP="00FA08AB">
      <w:pPr>
        <w:spacing w:after="0" w:line="360" w:lineRule="auto"/>
        <w:ind w:firstLine="567"/>
        <w:jc w:val="both"/>
        <w:rPr>
          <w:rFonts w:ascii="Calibri Light" w:hAnsi="Calibri Light" w:cs="Arial"/>
        </w:rPr>
      </w:pPr>
    </w:p>
    <w:p w14:paraId="4F0B23B4" w14:textId="0166336C" w:rsidR="00133E76" w:rsidRPr="003517E8" w:rsidRDefault="00133E76" w:rsidP="00102970">
      <w:pPr>
        <w:pStyle w:val="Ttulo2"/>
        <w:numPr>
          <w:ilvl w:val="1"/>
          <w:numId w:val="24"/>
        </w:numPr>
        <w:rPr>
          <w:sz w:val="32"/>
          <w:szCs w:val="32"/>
        </w:rPr>
      </w:pPr>
      <w:bookmarkStart w:id="10" w:name="_Toc480810960"/>
      <w:r w:rsidRPr="003517E8">
        <w:rPr>
          <w:sz w:val="32"/>
          <w:szCs w:val="32"/>
        </w:rPr>
        <w:t xml:space="preserve">A Importância da Tecnologia Industrial Básica </w:t>
      </w:r>
      <w:r w:rsidR="003749EC" w:rsidRPr="003517E8">
        <w:rPr>
          <w:sz w:val="32"/>
          <w:szCs w:val="32"/>
        </w:rPr>
        <w:t xml:space="preserve">para a Engenharia </w:t>
      </w:r>
      <w:r w:rsidRPr="003517E8">
        <w:rPr>
          <w:sz w:val="32"/>
          <w:szCs w:val="32"/>
        </w:rPr>
        <w:t>Biomédic</w:t>
      </w:r>
      <w:r w:rsidR="003749EC" w:rsidRPr="003517E8">
        <w:rPr>
          <w:sz w:val="32"/>
          <w:szCs w:val="32"/>
        </w:rPr>
        <w:t>a</w:t>
      </w:r>
      <w:bookmarkEnd w:id="10"/>
      <w:r w:rsidRPr="003517E8">
        <w:rPr>
          <w:sz w:val="32"/>
          <w:szCs w:val="32"/>
        </w:rPr>
        <w:t xml:space="preserve"> </w:t>
      </w:r>
    </w:p>
    <w:p w14:paraId="79658AE7" w14:textId="77777777" w:rsidR="004871DB" w:rsidRPr="000B0C3F" w:rsidRDefault="004871DB" w:rsidP="00FA08AB">
      <w:pPr>
        <w:spacing w:after="0" w:line="360" w:lineRule="auto"/>
        <w:ind w:firstLine="567"/>
        <w:jc w:val="both"/>
        <w:rPr>
          <w:rFonts w:ascii="Calibri Light" w:hAnsi="Calibri Light" w:cs="Arial"/>
        </w:rPr>
      </w:pPr>
    </w:p>
    <w:p w14:paraId="478EA9F1" w14:textId="750CDB5E" w:rsidR="00FA08AB" w:rsidRPr="00B552E5" w:rsidRDefault="00FA08AB" w:rsidP="00B552E5">
      <w:pPr>
        <w:spacing w:after="160" w:line="360" w:lineRule="auto"/>
        <w:jc w:val="both"/>
        <w:rPr>
          <w:rFonts w:ascii="Calibri Light" w:hAnsi="Calibri Light" w:cs="Arial"/>
        </w:rPr>
      </w:pPr>
      <w:r w:rsidRPr="00B552E5">
        <w:rPr>
          <w:rFonts w:ascii="Calibri Light" w:hAnsi="Calibri Light" w:cs="Arial"/>
        </w:rPr>
        <w:t xml:space="preserve">Mais do que </w:t>
      </w:r>
      <w:r w:rsidR="006F6489" w:rsidRPr="00B552E5">
        <w:rPr>
          <w:rFonts w:ascii="Calibri Light" w:hAnsi="Calibri Light" w:cs="Arial"/>
        </w:rPr>
        <w:t xml:space="preserve">compreender </w:t>
      </w:r>
      <w:r w:rsidRPr="00B552E5">
        <w:rPr>
          <w:rFonts w:ascii="Calibri Light" w:hAnsi="Calibri Light" w:cs="Arial"/>
        </w:rPr>
        <w:t>o impacto des</w:t>
      </w:r>
      <w:r w:rsidR="0074268E" w:rsidRPr="00B552E5">
        <w:rPr>
          <w:rFonts w:ascii="Calibri Light" w:hAnsi="Calibri Light" w:cs="Arial"/>
        </w:rPr>
        <w:t>s</w:t>
      </w:r>
      <w:r w:rsidRPr="00B552E5">
        <w:rPr>
          <w:rFonts w:ascii="Calibri Light" w:hAnsi="Calibri Light" w:cs="Arial"/>
        </w:rPr>
        <w:t xml:space="preserve">as novas regras, um profissional que atue em </w:t>
      </w:r>
      <w:r w:rsidR="005B5D7F" w:rsidRPr="00B552E5">
        <w:rPr>
          <w:rFonts w:ascii="Calibri Light" w:hAnsi="Calibri Light" w:cs="Arial"/>
        </w:rPr>
        <w:t xml:space="preserve">engenharia biomédica </w:t>
      </w:r>
      <w:r w:rsidRPr="00B552E5">
        <w:rPr>
          <w:rFonts w:ascii="Calibri Light" w:hAnsi="Calibri Light" w:cs="Arial"/>
        </w:rPr>
        <w:t>deve ser capaz de identificar a importância da Tecnologia Industrial Básica (TIB) no seu campo de atuação.</w:t>
      </w:r>
      <w:r w:rsidR="003749EC" w:rsidRPr="00B552E5">
        <w:rPr>
          <w:rFonts w:ascii="Calibri Light" w:hAnsi="Calibri Light" w:cs="Arial"/>
        </w:rPr>
        <w:t xml:space="preserve"> A</w:t>
      </w:r>
      <w:r w:rsidRPr="00B552E5">
        <w:rPr>
          <w:rFonts w:ascii="Calibri Light" w:hAnsi="Calibri Light" w:cs="Arial"/>
        </w:rPr>
        <w:t xml:space="preserve"> TIB é uma denominação de um conjunto de atividades e que se consolidam no Brasil desde 1827, com a criação do Observatório Nacional, sendo consolidada em 1973, com o surgimento do Sistema Nacional de Metrologia, Normalização e Qualidade Industrial (SINMETRO), juntamente com seu principal órgão técnico, o Instituto Nacional de Metrologia, Qualidade e Tecnologia (Inmetro), e com seu conselho superior, o Conselho Nacional de Metrologia, Normalização e Qualidade Industrial (CONMETRO). O Termo Tecnologia Industrial Básica (TIB) foi cunhado em 1984</w:t>
      </w:r>
      <w:r w:rsidR="006F6489" w:rsidRPr="00B552E5">
        <w:rPr>
          <w:rFonts w:ascii="Calibri Light" w:hAnsi="Calibri Light" w:cs="Arial"/>
        </w:rPr>
        <w:t>, compreendendo as área</w:t>
      </w:r>
      <w:r w:rsidR="00090005" w:rsidRPr="00B552E5">
        <w:rPr>
          <w:rFonts w:ascii="Calibri Light" w:hAnsi="Calibri Light" w:cs="Arial"/>
        </w:rPr>
        <w:t>s</w:t>
      </w:r>
      <w:r w:rsidR="006F6489" w:rsidRPr="00B552E5">
        <w:rPr>
          <w:rFonts w:ascii="Calibri Light" w:hAnsi="Calibri Light" w:cs="Arial"/>
        </w:rPr>
        <w:t xml:space="preserve"> da </w:t>
      </w:r>
      <w:r w:rsidR="00EF20D6" w:rsidRPr="00B552E5">
        <w:rPr>
          <w:rFonts w:ascii="Calibri Light" w:hAnsi="Calibri Light" w:cs="Arial"/>
        </w:rPr>
        <w:t>m</w:t>
      </w:r>
      <w:r w:rsidRPr="00B552E5">
        <w:rPr>
          <w:rFonts w:ascii="Calibri Light" w:hAnsi="Calibri Light" w:cs="Arial"/>
        </w:rPr>
        <w:t xml:space="preserve">etrologia, </w:t>
      </w:r>
      <w:r w:rsidR="00EF20D6" w:rsidRPr="00B552E5">
        <w:rPr>
          <w:rFonts w:ascii="Calibri Light" w:hAnsi="Calibri Light" w:cs="Arial"/>
        </w:rPr>
        <w:t xml:space="preserve">avaliação </w:t>
      </w:r>
      <w:r w:rsidRPr="00B552E5">
        <w:rPr>
          <w:rFonts w:ascii="Calibri Light" w:hAnsi="Calibri Light" w:cs="Arial"/>
        </w:rPr>
        <w:t xml:space="preserve">da </w:t>
      </w:r>
      <w:r w:rsidR="00EF20D6" w:rsidRPr="00B552E5">
        <w:rPr>
          <w:rFonts w:ascii="Calibri Light" w:hAnsi="Calibri Light" w:cs="Arial"/>
        </w:rPr>
        <w:t>conformidade</w:t>
      </w:r>
      <w:r w:rsidRPr="00B552E5">
        <w:rPr>
          <w:rFonts w:ascii="Calibri Light" w:hAnsi="Calibri Light" w:cs="Arial"/>
        </w:rPr>
        <w:t xml:space="preserve">, </w:t>
      </w:r>
      <w:r w:rsidR="00EF20D6" w:rsidRPr="00B552E5">
        <w:rPr>
          <w:rFonts w:ascii="Calibri Light" w:hAnsi="Calibri Light" w:cs="Arial"/>
        </w:rPr>
        <w:t>propriedade intelectual</w:t>
      </w:r>
      <w:r w:rsidRPr="00B552E5">
        <w:rPr>
          <w:rFonts w:ascii="Calibri Light" w:hAnsi="Calibri Light" w:cs="Arial"/>
        </w:rPr>
        <w:t xml:space="preserve">, </w:t>
      </w:r>
      <w:r w:rsidR="00EF20D6" w:rsidRPr="00B552E5">
        <w:rPr>
          <w:rFonts w:ascii="Calibri Light" w:hAnsi="Calibri Light" w:cs="Arial"/>
        </w:rPr>
        <w:t xml:space="preserve">normalização técnica </w:t>
      </w:r>
      <w:r w:rsidRPr="00B552E5">
        <w:rPr>
          <w:rFonts w:ascii="Calibri Light" w:hAnsi="Calibri Light" w:cs="Arial"/>
        </w:rPr>
        <w:t xml:space="preserve">e </w:t>
      </w:r>
      <w:r w:rsidR="00EF20D6" w:rsidRPr="00B552E5">
        <w:rPr>
          <w:rFonts w:ascii="Calibri Light" w:hAnsi="Calibri Light" w:cs="Arial"/>
        </w:rPr>
        <w:t>gestão tecnológica</w:t>
      </w:r>
      <w:r w:rsidRPr="00B552E5">
        <w:rPr>
          <w:rFonts w:ascii="Calibri Light" w:hAnsi="Calibri Light" w:cs="Arial"/>
        </w:rPr>
        <w:t>.</w:t>
      </w:r>
    </w:p>
    <w:p w14:paraId="471A5D4A" w14:textId="61C5BD43" w:rsidR="00FA08AB" w:rsidRPr="00B552E5" w:rsidRDefault="00FA08AB" w:rsidP="00B552E5">
      <w:pPr>
        <w:spacing w:after="160" w:line="360" w:lineRule="auto"/>
        <w:jc w:val="both"/>
        <w:rPr>
          <w:rFonts w:ascii="Calibri Light" w:hAnsi="Calibri Light" w:cs="Arial"/>
        </w:rPr>
      </w:pPr>
      <w:r w:rsidRPr="00B552E5">
        <w:rPr>
          <w:rFonts w:ascii="Calibri Light" w:hAnsi="Calibri Light" w:cs="Arial"/>
        </w:rPr>
        <w:t xml:space="preserve">Dentre as diversas fontes de informação sobre a TIB, recomenda-se o documento </w:t>
      </w:r>
      <w:r w:rsidR="006F6489" w:rsidRPr="00B552E5">
        <w:rPr>
          <w:rFonts w:ascii="Calibri Light" w:hAnsi="Calibri Light" w:cs="Arial"/>
        </w:rPr>
        <w:t xml:space="preserve">disponível em </w:t>
      </w:r>
      <w:hyperlink r:id="rId22" w:history="1">
        <w:r w:rsidRPr="00B552E5">
          <w:rPr>
            <w:rFonts w:ascii="Calibri Light" w:hAnsi="Calibri Light" w:cs="Arial"/>
            <w:color w:val="0070C0"/>
          </w:rPr>
          <w:t>ftp://ftp.mct.gov.br/Biblioteca/7551-Tecnologia_industrial_basica.pdf</w:t>
        </w:r>
      </w:hyperlink>
      <w:r w:rsidRPr="00B552E5">
        <w:rPr>
          <w:rFonts w:ascii="Calibri Light" w:hAnsi="Calibri Light" w:cs="Arial"/>
        </w:rPr>
        <w:t xml:space="preserve">. A Sociedade Brasileira de Metrologia (SBM) </w:t>
      </w:r>
      <w:r w:rsidR="006F6489" w:rsidRPr="00B552E5">
        <w:rPr>
          <w:rFonts w:ascii="Calibri Light" w:hAnsi="Calibri Light" w:cs="Arial"/>
        </w:rPr>
        <w:t xml:space="preserve">mantém </w:t>
      </w:r>
      <w:r w:rsidRPr="00B552E5">
        <w:rPr>
          <w:rFonts w:ascii="Calibri Light" w:hAnsi="Calibri Light" w:cs="Arial"/>
        </w:rPr>
        <w:t xml:space="preserve">uma plataforma de </w:t>
      </w:r>
      <w:r w:rsidR="006F6489" w:rsidRPr="00B552E5">
        <w:rPr>
          <w:rFonts w:ascii="Calibri Light" w:hAnsi="Calibri Light" w:cs="Arial"/>
        </w:rPr>
        <w:t xml:space="preserve">ensino a distância </w:t>
      </w:r>
      <w:r w:rsidRPr="00B552E5">
        <w:rPr>
          <w:rFonts w:ascii="Calibri Light" w:hAnsi="Calibri Light" w:cs="Arial"/>
        </w:rPr>
        <w:t xml:space="preserve">denominada Escola Nacional de Tecnologia Industrial Básica (Entib) </w:t>
      </w:r>
      <w:r w:rsidR="006F6489" w:rsidRPr="00B552E5">
        <w:rPr>
          <w:rFonts w:ascii="Calibri Light" w:hAnsi="Calibri Light" w:cs="Arial"/>
        </w:rPr>
        <w:t>qu</w:t>
      </w:r>
      <w:r w:rsidRPr="00B552E5">
        <w:rPr>
          <w:rFonts w:ascii="Calibri Light" w:hAnsi="Calibri Light" w:cs="Arial"/>
        </w:rPr>
        <w:t xml:space="preserve">e pode ser acessada em </w:t>
      </w:r>
      <w:hyperlink r:id="rId23" w:history="1">
        <w:r w:rsidRPr="00B552E5">
          <w:rPr>
            <w:rFonts w:ascii="Calibri Light" w:hAnsi="Calibri Light" w:cs="Arial"/>
            <w:color w:val="0070C0"/>
          </w:rPr>
          <w:t>http://entib.org.br/ead</w:t>
        </w:r>
      </w:hyperlink>
    </w:p>
    <w:p w14:paraId="2DA5E214" w14:textId="71C31FD2" w:rsidR="008D14BF" w:rsidRPr="00B552E5" w:rsidRDefault="00FA08AB" w:rsidP="00B552E5">
      <w:pPr>
        <w:spacing w:after="160" w:line="360" w:lineRule="auto"/>
        <w:jc w:val="both"/>
        <w:rPr>
          <w:rFonts w:ascii="Calibri Light" w:hAnsi="Calibri Light" w:cs="Arial"/>
        </w:rPr>
      </w:pPr>
      <w:r w:rsidRPr="00B552E5">
        <w:rPr>
          <w:rFonts w:ascii="Calibri Light" w:hAnsi="Calibri Light" w:cs="Arial"/>
        </w:rPr>
        <w:t xml:space="preserve">O profissional que </w:t>
      </w:r>
      <w:r w:rsidR="00440ACA" w:rsidRPr="00B552E5">
        <w:rPr>
          <w:rFonts w:ascii="Calibri Light" w:hAnsi="Calibri Light" w:cs="Arial"/>
        </w:rPr>
        <w:t>amplia</w:t>
      </w:r>
      <w:r w:rsidRPr="00B552E5">
        <w:rPr>
          <w:rFonts w:ascii="Calibri Light" w:hAnsi="Calibri Light" w:cs="Arial"/>
        </w:rPr>
        <w:t xml:space="preserve"> seu </w:t>
      </w:r>
      <w:r w:rsidR="00440ACA" w:rsidRPr="00B552E5">
        <w:rPr>
          <w:rFonts w:ascii="Calibri Light" w:hAnsi="Calibri Light" w:cs="Arial"/>
        </w:rPr>
        <w:t>“</w:t>
      </w:r>
      <w:r w:rsidRPr="00B552E5">
        <w:rPr>
          <w:rFonts w:ascii="Calibri Light" w:hAnsi="Calibri Light" w:cs="Arial"/>
        </w:rPr>
        <w:t>leque de conhecimento</w:t>
      </w:r>
      <w:r w:rsidR="00440ACA" w:rsidRPr="00B552E5">
        <w:rPr>
          <w:rFonts w:ascii="Calibri Light" w:hAnsi="Calibri Light" w:cs="Arial"/>
        </w:rPr>
        <w:t>”</w:t>
      </w:r>
      <w:r w:rsidRPr="00B552E5">
        <w:rPr>
          <w:rFonts w:ascii="Calibri Light" w:hAnsi="Calibri Light" w:cs="Arial"/>
        </w:rPr>
        <w:t xml:space="preserve"> sempre estará </w:t>
      </w:r>
      <w:r w:rsidR="006F6489" w:rsidRPr="00B552E5">
        <w:rPr>
          <w:rFonts w:ascii="Calibri Light" w:hAnsi="Calibri Light" w:cs="Arial"/>
        </w:rPr>
        <w:t xml:space="preserve">mais bem </w:t>
      </w:r>
      <w:r w:rsidRPr="00B552E5">
        <w:rPr>
          <w:rFonts w:ascii="Calibri Light" w:hAnsi="Calibri Light" w:cs="Arial"/>
        </w:rPr>
        <w:t xml:space="preserve">preparado para </w:t>
      </w:r>
      <w:r w:rsidR="00E426C6" w:rsidRPr="00B552E5">
        <w:rPr>
          <w:rFonts w:ascii="Calibri Light" w:hAnsi="Calibri Light" w:cs="Arial"/>
        </w:rPr>
        <w:t xml:space="preserve">vivenciar </w:t>
      </w:r>
      <w:r w:rsidRPr="00B552E5">
        <w:rPr>
          <w:rFonts w:ascii="Calibri Light" w:hAnsi="Calibri Light" w:cs="Arial"/>
        </w:rPr>
        <w:t>novos desafios</w:t>
      </w:r>
      <w:r w:rsidR="00694FB3" w:rsidRPr="00B552E5">
        <w:rPr>
          <w:rFonts w:ascii="Calibri Light" w:hAnsi="Calibri Light" w:cs="Arial"/>
        </w:rPr>
        <w:t xml:space="preserve"> e para obter</w:t>
      </w:r>
      <w:r w:rsidR="005B51B6" w:rsidRPr="00B552E5">
        <w:rPr>
          <w:rFonts w:ascii="Calibri Light" w:hAnsi="Calibri Light" w:cs="Arial"/>
        </w:rPr>
        <w:t xml:space="preserve"> </w:t>
      </w:r>
      <w:r w:rsidRPr="00B552E5">
        <w:rPr>
          <w:rFonts w:ascii="Calibri Light" w:hAnsi="Calibri Light" w:cs="Arial"/>
        </w:rPr>
        <w:t xml:space="preserve">melhor empregabilidade. O conhecimento sobre a TIB, que inclui a </w:t>
      </w:r>
      <w:r w:rsidR="00EF20D6" w:rsidRPr="00B552E5">
        <w:rPr>
          <w:rFonts w:ascii="Calibri Light" w:hAnsi="Calibri Light" w:cs="Arial"/>
        </w:rPr>
        <w:t xml:space="preserve">avaliação </w:t>
      </w:r>
      <w:r w:rsidRPr="00B552E5">
        <w:rPr>
          <w:rFonts w:ascii="Calibri Light" w:hAnsi="Calibri Light" w:cs="Arial"/>
        </w:rPr>
        <w:t xml:space="preserve">da </w:t>
      </w:r>
      <w:r w:rsidR="00EF20D6" w:rsidRPr="00B552E5">
        <w:rPr>
          <w:rFonts w:ascii="Calibri Light" w:hAnsi="Calibri Light" w:cs="Arial"/>
        </w:rPr>
        <w:t xml:space="preserve">conformidade </w:t>
      </w:r>
      <w:r w:rsidRPr="00B552E5">
        <w:rPr>
          <w:rFonts w:ascii="Calibri Light" w:hAnsi="Calibri Light" w:cs="Arial"/>
        </w:rPr>
        <w:t xml:space="preserve">de </w:t>
      </w:r>
      <w:r w:rsidR="00EF20D6" w:rsidRPr="00B552E5">
        <w:rPr>
          <w:rFonts w:ascii="Calibri Light" w:hAnsi="Calibri Light" w:cs="Arial"/>
        </w:rPr>
        <w:t>equipamentos eletromédicos</w:t>
      </w:r>
      <w:r w:rsidRPr="00B552E5">
        <w:rPr>
          <w:rFonts w:ascii="Calibri Light" w:hAnsi="Calibri Light" w:cs="Arial"/>
        </w:rPr>
        <w:t xml:space="preserve">, certamente possibilitará inserção no mercado, posto que trará um diferencial no </w:t>
      </w:r>
      <w:r w:rsidR="00331BAA" w:rsidRPr="00B552E5">
        <w:rPr>
          <w:rFonts w:ascii="Calibri Light" w:hAnsi="Calibri Light" w:cs="Arial"/>
        </w:rPr>
        <w:t>conjunto</w:t>
      </w:r>
      <w:r w:rsidRPr="00B552E5">
        <w:rPr>
          <w:rFonts w:ascii="Calibri Light" w:hAnsi="Calibri Light" w:cs="Arial"/>
        </w:rPr>
        <w:t xml:space="preserve"> de suas potenciais atividades. </w:t>
      </w:r>
      <w:r w:rsidR="00BC1711" w:rsidRPr="00B552E5">
        <w:rPr>
          <w:rFonts w:ascii="Calibri Light" w:hAnsi="Calibri Light" w:cs="Arial"/>
        </w:rPr>
        <w:t>Ressalta-se que isso</w:t>
      </w:r>
      <w:r w:rsidR="0074268E" w:rsidRPr="00B552E5">
        <w:rPr>
          <w:rFonts w:ascii="Calibri Light" w:hAnsi="Calibri Light" w:cs="Arial"/>
        </w:rPr>
        <w:t xml:space="preserve"> é possível </w:t>
      </w:r>
      <w:r w:rsidR="00BC1711" w:rsidRPr="00B552E5">
        <w:rPr>
          <w:rFonts w:ascii="Calibri Light" w:hAnsi="Calibri Light" w:cs="Arial"/>
        </w:rPr>
        <w:t>não</w:t>
      </w:r>
      <w:r w:rsidRPr="00B552E5">
        <w:rPr>
          <w:rFonts w:ascii="Calibri Light" w:hAnsi="Calibri Light" w:cs="Arial"/>
        </w:rPr>
        <w:t xml:space="preserve"> </w:t>
      </w:r>
      <w:r w:rsidR="00331BAA" w:rsidRPr="00B552E5">
        <w:rPr>
          <w:rFonts w:ascii="Calibri Light" w:hAnsi="Calibri Light" w:cs="Arial"/>
        </w:rPr>
        <w:t>só</w:t>
      </w:r>
      <w:r w:rsidRPr="00B552E5">
        <w:rPr>
          <w:rFonts w:ascii="Calibri Light" w:hAnsi="Calibri Light" w:cs="Arial"/>
        </w:rPr>
        <w:t xml:space="preserve"> </w:t>
      </w:r>
      <w:r w:rsidR="00BC1711" w:rsidRPr="00B552E5">
        <w:rPr>
          <w:rFonts w:ascii="Calibri Light" w:hAnsi="Calibri Light" w:cs="Arial"/>
        </w:rPr>
        <w:t>em meio às</w:t>
      </w:r>
      <w:r w:rsidRPr="00B552E5">
        <w:rPr>
          <w:rFonts w:ascii="Calibri Light" w:hAnsi="Calibri Light" w:cs="Arial"/>
        </w:rPr>
        <w:t xml:space="preserve"> atividades típicas de um </w:t>
      </w:r>
      <w:r w:rsidR="00EF20D6" w:rsidRPr="00B552E5">
        <w:rPr>
          <w:rFonts w:ascii="Calibri Light" w:hAnsi="Calibri Light" w:cs="Arial"/>
        </w:rPr>
        <w:t xml:space="preserve">engenheiro biomédico </w:t>
      </w:r>
      <w:r w:rsidR="006F6489" w:rsidRPr="00B552E5">
        <w:rPr>
          <w:rFonts w:ascii="Calibri Light" w:hAnsi="Calibri Light" w:cs="Arial"/>
        </w:rPr>
        <w:t>como</w:t>
      </w:r>
      <w:r w:rsidRPr="00B552E5">
        <w:rPr>
          <w:rFonts w:ascii="Calibri Light" w:hAnsi="Calibri Light" w:cs="Arial"/>
        </w:rPr>
        <w:t>, por exemplo</w:t>
      </w:r>
      <w:r w:rsidR="006F6489" w:rsidRPr="00B552E5">
        <w:rPr>
          <w:rFonts w:ascii="Calibri Light" w:hAnsi="Calibri Light" w:cs="Arial"/>
        </w:rPr>
        <w:t>,</w:t>
      </w:r>
      <w:r w:rsidR="00BC1711" w:rsidRPr="00B552E5">
        <w:rPr>
          <w:rFonts w:ascii="Calibri Light" w:hAnsi="Calibri Light" w:cs="Arial"/>
        </w:rPr>
        <w:t xml:space="preserve"> </w:t>
      </w:r>
      <w:r w:rsidR="006F6489" w:rsidRPr="00B552E5">
        <w:rPr>
          <w:rFonts w:ascii="Calibri Light" w:hAnsi="Calibri Light" w:cs="Arial"/>
        </w:rPr>
        <w:t xml:space="preserve">a </w:t>
      </w:r>
      <w:r w:rsidRPr="00B552E5">
        <w:rPr>
          <w:rFonts w:ascii="Calibri Light" w:hAnsi="Calibri Light" w:cs="Arial"/>
        </w:rPr>
        <w:t xml:space="preserve">engenharia clínica, mas </w:t>
      </w:r>
      <w:r w:rsidR="00331BAA" w:rsidRPr="00B552E5">
        <w:rPr>
          <w:rFonts w:ascii="Calibri Light" w:hAnsi="Calibri Light" w:cs="Arial"/>
        </w:rPr>
        <w:t>também</w:t>
      </w:r>
      <w:r w:rsidR="00BC1711" w:rsidRPr="00B552E5">
        <w:rPr>
          <w:rFonts w:ascii="Calibri Light" w:hAnsi="Calibri Light" w:cs="Arial"/>
        </w:rPr>
        <w:t xml:space="preserve"> há a possibilidade de atuar </w:t>
      </w:r>
      <w:r w:rsidR="00E426C6" w:rsidRPr="00B552E5">
        <w:rPr>
          <w:rFonts w:ascii="Calibri Light" w:hAnsi="Calibri Light" w:cs="Arial"/>
        </w:rPr>
        <w:t>no campo da consultoria</w:t>
      </w:r>
      <w:r w:rsidRPr="00B552E5">
        <w:rPr>
          <w:rFonts w:ascii="Calibri Light" w:hAnsi="Calibri Light" w:cs="Arial"/>
        </w:rPr>
        <w:t xml:space="preserve"> </w:t>
      </w:r>
      <w:r w:rsidR="00E426C6" w:rsidRPr="00B552E5">
        <w:rPr>
          <w:rFonts w:ascii="Calibri Light" w:hAnsi="Calibri Light" w:cs="Arial"/>
        </w:rPr>
        <w:t>junto à</w:t>
      </w:r>
      <w:r w:rsidRPr="00B552E5">
        <w:rPr>
          <w:rFonts w:ascii="Calibri Light" w:hAnsi="Calibri Light" w:cs="Arial"/>
        </w:rPr>
        <w:t xml:space="preserve"> indústria de tecnologia em saúde</w:t>
      </w:r>
      <w:r w:rsidR="0074268E" w:rsidRPr="00B552E5">
        <w:rPr>
          <w:rFonts w:ascii="Calibri Light" w:hAnsi="Calibri Light" w:cs="Arial"/>
        </w:rPr>
        <w:t xml:space="preserve">, </w:t>
      </w:r>
      <w:r w:rsidR="00E426C6" w:rsidRPr="00B552E5">
        <w:rPr>
          <w:rFonts w:ascii="Calibri Light" w:hAnsi="Calibri Light" w:cs="Arial"/>
        </w:rPr>
        <w:t xml:space="preserve">com </w:t>
      </w:r>
      <w:r w:rsidRPr="00B552E5">
        <w:rPr>
          <w:rFonts w:ascii="Calibri Light" w:hAnsi="Calibri Light" w:cs="Arial"/>
        </w:rPr>
        <w:t>fabricantes de equipamentos eletromédicos</w:t>
      </w:r>
      <w:r w:rsidR="006F6489" w:rsidRPr="00B552E5">
        <w:rPr>
          <w:rFonts w:ascii="Calibri Light" w:hAnsi="Calibri Light" w:cs="Arial"/>
        </w:rPr>
        <w:t xml:space="preserve">. </w:t>
      </w:r>
    </w:p>
    <w:p w14:paraId="4FDEEBFC" w14:textId="77777777" w:rsidR="008D14BF" w:rsidRPr="000B0C3F" w:rsidRDefault="008D14BF" w:rsidP="00FA08AB">
      <w:pPr>
        <w:spacing w:after="0" w:line="360" w:lineRule="auto"/>
        <w:ind w:firstLine="567"/>
        <w:jc w:val="both"/>
        <w:rPr>
          <w:rFonts w:ascii="Calibri Light" w:hAnsi="Calibri Light" w:cs="Arial"/>
        </w:rPr>
      </w:pPr>
    </w:p>
    <w:p w14:paraId="361010C4" w14:textId="59B48B3A" w:rsidR="00B40999" w:rsidRPr="003517E8" w:rsidRDefault="00E703BF" w:rsidP="00102970">
      <w:pPr>
        <w:pStyle w:val="Ttulo2"/>
        <w:numPr>
          <w:ilvl w:val="1"/>
          <w:numId w:val="24"/>
        </w:numPr>
        <w:rPr>
          <w:sz w:val="32"/>
          <w:szCs w:val="32"/>
        </w:rPr>
      </w:pPr>
      <w:bookmarkStart w:id="11" w:name="_Toc480810961"/>
      <w:r w:rsidRPr="003517E8">
        <w:rPr>
          <w:sz w:val="32"/>
          <w:szCs w:val="32"/>
        </w:rPr>
        <w:t>A</w:t>
      </w:r>
      <w:r w:rsidR="00B40999" w:rsidRPr="003517E8">
        <w:rPr>
          <w:sz w:val="32"/>
          <w:szCs w:val="32"/>
        </w:rPr>
        <w:t xml:space="preserve"> avaliação da conformidade de equipamentos eletromédicos no Brasil</w:t>
      </w:r>
      <w:bookmarkEnd w:id="11"/>
      <w:r w:rsidR="00B40999" w:rsidRPr="003517E8">
        <w:rPr>
          <w:sz w:val="32"/>
          <w:szCs w:val="32"/>
        </w:rPr>
        <w:t xml:space="preserve"> </w:t>
      </w:r>
    </w:p>
    <w:p w14:paraId="21601076" w14:textId="77777777" w:rsidR="008D14BF" w:rsidRPr="000B0C3F" w:rsidRDefault="008D14BF" w:rsidP="00FA08AB">
      <w:pPr>
        <w:spacing w:after="0" w:line="360" w:lineRule="auto"/>
        <w:ind w:firstLine="567"/>
        <w:jc w:val="both"/>
        <w:rPr>
          <w:rFonts w:ascii="Calibri Light" w:hAnsi="Calibri Light" w:cs="Arial"/>
        </w:rPr>
      </w:pPr>
    </w:p>
    <w:p w14:paraId="4FFFAE36" w14:textId="3CE2176A" w:rsidR="00E52985" w:rsidRPr="000B0C3F" w:rsidRDefault="00FA08AB" w:rsidP="00B552E5">
      <w:pPr>
        <w:spacing w:after="160" w:line="360" w:lineRule="auto"/>
        <w:jc w:val="both"/>
        <w:rPr>
          <w:rFonts w:ascii="Calibri Light" w:hAnsi="Calibri Light" w:cs="Arial"/>
        </w:rPr>
      </w:pPr>
      <w:r w:rsidRPr="000B0C3F">
        <w:rPr>
          <w:rFonts w:ascii="Calibri Light" w:hAnsi="Calibri Light" w:cs="Arial"/>
        </w:rPr>
        <w:t xml:space="preserve">Segundo o termo de referência do Sistema Brasileiro de Avaliação da Conformidade (SBAC), </w:t>
      </w:r>
      <w:r w:rsidR="00E43936" w:rsidRPr="000B0C3F">
        <w:rPr>
          <w:rFonts w:ascii="Calibri Light" w:hAnsi="Calibri Light" w:cs="Arial"/>
        </w:rPr>
        <w:t>compete</w:t>
      </w:r>
      <w:r w:rsidRPr="000B0C3F">
        <w:rPr>
          <w:rFonts w:ascii="Calibri Light" w:hAnsi="Calibri Light" w:cs="Arial"/>
        </w:rPr>
        <w:t xml:space="preserve"> ao Inmetro, dentre outras atribuições, exercer a função de organismo de acreditação e coordenar a </w:t>
      </w:r>
      <w:r w:rsidRPr="000B0C3F">
        <w:rPr>
          <w:rFonts w:ascii="Calibri Light" w:hAnsi="Calibri Light" w:cs="Arial"/>
        </w:rPr>
        <w:lastRenderedPageBreak/>
        <w:t>implantação de programas de avaliação da conformidade no âmbito do SBAC</w:t>
      </w:r>
      <w:r w:rsidR="005B51B6" w:rsidRPr="000B0C3F">
        <w:rPr>
          <w:rFonts w:ascii="Calibri Light" w:hAnsi="Calibri Light" w:cs="Arial"/>
        </w:rPr>
        <w:t>.</w:t>
      </w:r>
      <w:r w:rsidRPr="000B0C3F">
        <w:rPr>
          <w:rFonts w:ascii="Calibri Light" w:hAnsi="Calibri Light" w:cs="Arial"/>
        </w:rPr>
        <w:t xml:space="preserve"> Especificamente na área da saúde, cabe à Anvisa gerir os regulamentos pertinentes.</w:t>
      </w:r>
    </w:p>
    <w:p w14:paraId="0A3266C4" w14:textId="4B2DF378" w:rsidR="00E52985" w:rsidRPr="00B552E5" w:rsidRDefault="00E52985" w:rsidP="00B552E5">
      <w:pPr>
        <w:spacing w:after="160" w:line="360" w:lineRule="auto"/>
        <w:jc w:val="both"/>
        <w:rPr>
          <w:rFonts w:ascii="Calibri Light" w:hAnsi="Calibri Light" w:cs="Arial"/>
          <w:b/>
        </w:rPr>
      </w:pPr>
      <w:r w:rsidRPr="000B0C3F">
        <w:rPr>
          <w:rFonts w:ascii="Calibri Light" w:hAnsi="Calibri Light" w:cs="Arial"/>
          <w:b/>
        </w:rPr>
        <w:t>SAIBA MAIS: http://www.inmetro.gov.br/qualidade/comites/sbac_termo.asp</w:t>
      </w:r>
    </w:p>
    <w:p w14:paraId="0C58B8B1" w14:textId="77777777" w:rsidR="00FA08AB" w:rsidRPr="000B0C3F" w:rsidRDefault="00FA08AB" w:rsidP="00B552E5">
      <w:pPr>
        <w:spacing w:after="160" w:line="360" w:lineRule="auto"/>
        <w:jc w:val="both"/>
        <w:rPr>
          <w:rFonts w:ascii="Calibri Light" w:hAnsi="Calibri Light" w:cs="Arial"/>
        </w:rPr>
      </w:pPr>
      <w:r w:rsidRPr="000B0C3F">
        <w:rPr>
          <w:rFonts w:ascii="Calibri Light" w:hAnsi="Calibri Light" w:cs="Arial"/>
        </w:rPr>
        <w:t xml:space="preserve">No que tange </w:t>
      </w:r>
      <w:r w:rsidR="0047287C" w:rsidRPr="000B0C3F">
        <w:rPr>
          <w:rFonts w:ascii="Calibri Light" w:hAnsi="Calibri Light" w:cs="Arial"/>
        </w:rPr>
        <w:t>à</w:t>
      </w:r>
      <w:r w:rsidRPr="000B0C3F">
        <w:rPr>
          <w:rFonts w:ascii="Calibri Light" w:hAnsi="Calibri Light" w:cs="Arial"/>
        </w:rPr>
        <w:t xml:space="preserve"> certificação de equipamentos eletromédicos, segundo a RDC n</w:t>
      </w:r>
      <w:r w:rsidRPr="000B0C3F">
        <w:rPr>
          <w:rFonts w:ascii="Calibri Light" w:hAnsi="Calibri Light" w:cs="Arial"/>
          <w:vertAlign w:val="superscript"/>
        </w:rPr>
        <w:t>o</w:t>
      </w:r>
      <w:r w:rsidRPr="000B0C3F">
        <w:rPr>
          <w:rFonts w:ascii="Calibri Light" w:hAnsi="Calibri Light" w:cs="Arial"/>
        </w:rPr>
        <w:t xml:space="preserve"> 27/2011, em seu Art</w:t>
      </w:r>
      <w:r w:rsidR="00FF2E1C" w:rsidRPr="000B0C3F">
        <w:rPr>
          <w:rFonts w:ascii="Calibri Light" w:hAnsi="Calibri Light" w:cs="Arial"/>
        </w:rPr>
        <w:t>.</w:t>
      </w:r>
      <w:r w:rsidRPr="000B0C3F">
        <w:rPr>
          <w:rFonts w:ascii="Calibri Light" w:hAnsi="Calibri Light" w:cs="Arial"/>
        </w:rPr>
        <w:t xml:space="preserve"> 2</w:t>
      </w:r>
      <w:r w:rsidRPr="000B0C3F">
        <w:rPr>
          <w:rFonts w:ascii="Calibri Light" w:hAnsi="Calibri Light" w:cs="Arial"/>
          <w:vertAlign w:val="superscript"/>
        </w:rPr>
        <w:t>o</w:t>
      </w:r>
      <w:r w:rsidRPr="000B0C3F">
        <w:rPr>
          <w:rFonts w:ascii="Calibri Light" w:hAnsi="Calibri Light" w:cs="Arial"/>
        </w:rPr>
        <w:t>, “os equipamentos sob regime de Vigilância</w:t>
      </w:r>
      <w:r w:rsidR="00FF2E1C" w:rsidRPr="000B0C3F">
        <w:rPr>
          <w:rFonts w:ascii="Calibri Light" w:hAnsi="Calibri Light" w:cs="Arial"/>
        </w:rPr>
        <w:t xml:space="preserve"> Sanitária deverão </w:t>
      </w:r>
      <w:proofErr w:type="gramStart"/>
      <w:r w:rsidR="00FF2E1C" w:rsidRPr="000B0C3F">
        <w:rPr>
          <w:rFonts w:ascii="Calibri Light" w:hAnsi="Calibri Light" w:cs="Arial"/>
        </w:rPr>
        <w:t xml:space="preserve">comprovar </w:t>
      </w:r>
      <w:r w:rsidRPr="000B0C3F">
        <w:rPr>
          <w:rFonts w:ascii="Calibri Light" w:hAnsi="Calibri Light" w:cs="Arial"/>
        </w:rPr>
        <w:t xml:space="preserve"> certificação</w:t>
      </w:r>
      <w:proofErr w:type="gramEnd"/>
      <w:r w:rsidRPr="000B0C3F">
        <w:rPr>
          <w:rFonts w:ascii="Calibri Light" w:hAnsi="Calibri Light" w:cs="Arial"/>
        </w:rPr>
        <w:t xml:space="preserve"> de conformidade no âmbito do Sistema Brasileiro de Avaliação da Conformidade (SBAC)”. Assim sendo, é de total responsabilidade do Inmetro gerenciar a certificação de equipamentos eletromédicos.</w:t>
      </w:r>
    </w:p>
    <w:p w14:paraId="42B204E4" w14:textId="091D8DF8" w:rsidR="00FA08AB" w:rsidRPr="000B0C3F" w:rsidRDefault="001D560C" w:rsidP="00B552E5">
      <w:pPr>
        <w:spacing w:after="160" w:line="360" w:lineRule="auto"/>
        <w:jc w:val="both"/>
        <w:rPr>
          <w:rFonts w:ascii="Calibri Light" w:hAnsi="Calibri Light" w:cs="Arial"/>
        </w:rPr>
      </w:pPr>
      <w:r>
        <w:rPr>
          <w:noProof/>
          <w:lang w:eastAsia="pt-BR"/>
        </w:rPr>
        <w:drawing>
          <wp:anchor distT="0" distB="0" distL="114300" distR="114300" simplePos="0" relativeHeight="251678720" behindDoc="0" locked="0" layoutInCell="1" allowOverlap="1" wp14:anchorId="4DDC23E8" wp14:editId="7675BDA5">
            <wp:simplePos x="0" y="0"/>
            <wp:positionH relativeFrom="margin">
              <wp:align>left</wp:align>
            </wp:positionH>
            <wp:positionV relativeFrom="paragraph">
              <wp:posOffset>-635</wp:posOffset>
            </wp:positionV>
            <wp:extent cx="2793365" cy="1514475"/>
            <wp:effectExtent l="0" t="0" r="6985" b="9525"/>
            <wp:wrapSquare wrapText="bothSides"/>
            <wp:docPr id="23" name="Imagem 23" descr="http://prodsaude-entib.org.br/prodsaude/imagens/PS_60601_A01_4_cert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60601_A01_4_certifi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336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8AB" w:rsidRPr="000B0C3F">
        <w:rPr>
          <w:rFonts w:ascii="Calibri Light" w:hAnsi="Calibri Light" w:cs="Arial"/>
        </w:rPr>
        <w:t xml:space="preserve">A certificação é um esquema de avaliação da conformidade, portanto da qualidade de um produto ou serviço, praticado no mundo todo. Em particular, o RAC do Inmetro para equipamentos eletromédicos, bem como </w:t>
      </w:r>
      <w:r w:rsidR="00CD0B1F" w:rsidRPr="000B0C3F">
        <w:rPr>
          <w:rFonts w:ascii="Calibri Light" w:hAnsi="Calibri Light" w:cs="Arial"/>
        </w:rPr>
        <w:t xml:space="preserve">o </w:t>
      </w:r>
      <w:r w:rsidR="00FA08AB" w:rsidRPr="000B0C3F">
        <w:rPr>
          <w:rFonts w:ascii="Calibri Light" w:hAnsi="Calibri Light" w:cs="Arial"/>
        </w:rPr>
        <w:t>Regulamento Técnico presente da RDC da Anvisa, usa</w:t>
      </w:r>
      <w:r w:rsidR="00CD0B1F" w:rsidRPr="000B0C3F">
        <w:rPr>
          <w:rFonts w:ascii="Calibri Light" w:hAnsi="Calibri Light" w:cs="Arial"/>
        </w:rPr>
        <w:t>m</w:t>
      </w:r>
      <w:r w:rsidR="00FA08AB" w:rsidRPr="000B0C3F">
        <w:rPr>
          <w:rFonts w:ascii="Calibri Light" w:hAnsi="Calibri Light" w:cs="Arial"/>
        </w:rPr>
        <w:t xml:space="preserve"> como embasamento técnico a série de normas 60601. Es</w:t>
      </w:r>
      <w:r w:rsidR="00136D03" w:rsidRPr="000B0C3F">
        <w:rPr>
          <w:rFonts w:ascii="Calibri Light" w:hAnsi="Calibri Light" w:cs="Arial"/>
        </w:rPr>
        <w:t>s</w:t>
      </w:r>
      <w:r w:rsidR="00FA08AB" w:rsidRPr="000B0C3F">
        <w:rPr>
          <w:rFonts w:ascii="Calibri Light" w:hAnsi="Calibri Light" w:cs="Arial"/>
        </w:rPr>
        <w:t xml:space="preserve">as normas são elaboradas pela </w:t>
      </w:r>
      <w:proofErr w:type="spellStart"/>
      <w:r w:rsidR="00FA08AB" w:rsidRPr="000B0C3F">
        <w:rPr>
          <w:rFonts w:ascii="Calibri Light" w:hAnsi="Calibri Light" w:cs="Arial"/>
          <w:i/>
        </w:rPr>
        <w:t>International</w:t>
      </w:r>
      <w:proofErr w:type="spellEnd"/>
      <w:r w:rsidR="00FA08AB" w:rsidRPr="000B0C3F">
        <w:rPr>
          <w:rFonts w:ascii="Calibri Light" w:hAnsi="Calibri Light" w:cs="Arial"/>
          <w:i/>
        </w:rPr>
        <w:t xml:space="preserve"> </w:t>
      </w:r>
      <w:proofErr w:type="spellStart"/>
      <w:r w:rsidR="00FA08AB" w:rsidRPr="000B0C3F">
        <w:rPr>
          <w:rFonts w:ascii="Calibri Light" w:hAnsi="Calibri Light" w:cs="Arial"/>
          <w:i/>
        </w:rPr>
        <w:t>Electrotechnical</w:t>
      </w:r>
      <w:proofErr w:type="spellEnd"/>
      <w:r w:rsidR="00FA08AB" w:rsidRPr="000B0C3F">
        <w:rPr>
          <w:rFonts w:ascii="Calibri Light" w:hAnsi="Calibri Light" w:cs="Arial"/>
          <w:i/>
        </w:rPr>
        <w:t xml:space="preserve"> </w:t>
      </w:r>
      <w:proofErr w:type="spellStart"/>
      <w:r w:rsidR="00FA08AB" w:rsidRPr="000B0C3F">
        <w:rPr>
          <w:rFonts w:ascii="Calibri Light" w:hAnsi="Calibri Light" w:cs="Arial"/>
          <w:i/>
        </w:rPr>
        <w:t>Commission</w:t>
      </w:r>
      <w:proofErr w:type="spellEnd"/>
      <w:r w:rsidR="00FA08AB" w:rsidRPr="000B0C3F">
        <w:rPr>
          <w:rFonts w:ascii="Calibri Light" w:hAnsi="Calibri Light" w:cs="Arial"/>
        </w:rPr>
        <w:t xml:space="preserve"> (IEC) através do Comitê Técnico TC-62</w:t>
      </w:r>
      <w:r w:rsidR="00136D03" w:rsidRPr="000B0C3F">
        <w:rPr>
          <w:rFonts w:ascii="Calibri Light" w:hAnsi="Calibri Light" w:cs="Arial"/>
        </w:rPr>
        <w:t xml:space="preserve">, </w:t>
      </w:r>
      <w:r w:rsidR="00984977" w:rsidRPr="000B0C3F">
        <w:rPr>
          <w:rFonts w:ascii="Calibri Light" w:hAnsi="Calibri Light" w:cs="Arial"/>
        </w:rPr>
        <w:t xml:space="preserve">cujo campo de atuação é </w:t>
      </w:r>
      <w:r w:rsidR="00694FB3" w:rsidRPr="000B0C3F">
        <w:rPr>
          <w:rFonts w:ascii="Calibri Light" w:hAnsi="Calibri Light" w:cs="Arial"/>
        </w:rPr>
        <w:t xml:space="preserve">com </w:t>
      </w:r>
      <w:r w:rsidR="00984977" w:rsidRPr="000B0C3F">
        <w:rPr>
          <w:rFonts w:ascii="Calibri Light" w:hAnsi="Calibri Light" w:cs="Arial"/>
        </w:rPr>
        <w:t xml:space="preserve">equipamentos elétricos para prática médica </w:t>
      </w:r>
      <w:r w:rsidR="00FA08AB" w:rsidRPr="000B0C3F">
        <w:rPr>
          <w:rFonts w:ascii="Calibri Light" w:hAnsi="Calibri Light" w:cs="Arial"/>
        </w:rPr>
        <w:t>(</w:t>
      </w:r>
      <w:proofErr w:type="spellStart"/>
      <w:r w:rsidR="00984977" w:rsidRPr="000B0C3F">
        <w:rPr>
          <w:rFonts w:ascii="Calibri Light" w:hAnsi="Calibri Light" w:cs="Arial"/>
          <w:i/>
        </w:rPr>
        <w:t>electrical</w:t>
      </w:r>
      <w:proofErr w:type="spellEnd"/>
      <w:r w:rsidR="00984977" w:rsidRPr="000B0C3F">
        <w:rPr>
          <w:rFonts w:ascii="Calibri Light" w:hAnsi="Calibri Light" w:cs="Arial"/>
          <w:i/>
        </w:rPr>
        <w:t xml:space="preserve"> </w:t>
      </w:r>
      <w:proofErr w:type="spellStart"/>
      <w:r w:rsidR="00FA08AB" w:rsidRPr="000B0C3F">
        <w:rPr>
          <w:rFonts w:ascii="Calibri Light" w:hAnsi="Calibri Light" w:cs="Arial"/>
          <w:i/>
        </w:rPr>
        <w:t>equipment</w:t>
      </w:r>
      <w:proofErr w:type="spellEnd"/>
      <w:r w:rsidR="00FA08AB" w:rsidRPr="000B0C3F">
        <w:rPr>
          <w:rFonts w:ascii="Calibri Light" w:hAnsi="Calibri Light" w:cs="Arial"/>
          <w:i/>
        </w:rPr>
        <w:t xml:space="preserve"> in medical </w:t>
      </w:r>
      <w:proofErr w:type="spellStart"/>
      <w:r w:rsidR="00FA08AB" w:rsidRPr="000B0C3F">
        <w:rPr>
          <w:rFonts w:ascii="Calibri Light" w:hAnsi="Calibri Light" w:cs="Arial"/>
          <w:i/>
        </w:rPr>
        <w:t>practice</w:t>
      </w:r>
      <w:proofErr w:type="spellEnd"/>
      <w:r w:rsidR="00FA08AB" w:rsidRPr="000B0C3F">
        <w:rPr>
          <w:rFonts w:ascii="Calibri Light" w:hAnsi="Calibri Light" w:cs="Arial"/>
        </w:rPr>
        <w:t xml:space="preserve">). No Brasil, a ABNT, </w:t>
      </w:r>
      <w:r w:rsidR="00694FB3" w:rsidRPr="000B0C3F">
        <w:rPr>
          <w:rFonts w:ascii="Calibri Light" w:hAnsi="Calibri Light" w:cs="Arial"/>
        </w:rPr>
        <w:t xml:space="preserve">por meio </w:t>
      </w:r>
      <w:r w:rsidR="00FA08AB" w:rsidRPr="000B0C3F">
        <w:rPr>
          <w:rFonts w:ascii="Calibri Light" w:hAnsi="Calibri Light" w:cs="Arial"/>
        </w:rPr>
        <w:t xml:space="preserve">do seu CB-26 (Comitê Brasileiro </w:t>
      </w:r>
      <w:proofErr w:type="spellStart"/>
      <w:r w:rsidR="00FA08AB" w:rsidRPr="000B0C3F">
        <w:rPr>
          <w:rFonts w:ascii="Calibri Light" w:hAnsi="Calibri Light" w:cs="Arial"/>
        </w:rPr>
        <w:t>Odonto</w:t>
      </w:r>
      <w:proofErr w:type="spellEnd"/>
      <w:r w:rsidR="00FA08AB" w:rsidRPr="000B0C3F">
        <w:rPr>
          <w:rFonts w:ascii="Calibri Light" w:hAnsi="Calibri Light" w:cs="Arial"/>
        </w:rPr>
        <w:t>-Médico-Hospitalar)</w:t>
      </w:r>
      <w:r w:rsidR="00694FB3" w:rsidRPr="000B0C3F">
        <w:rPr>
          <w:rFonts w:ascii="Calibri Light" w:hAnsi="Calibri Light" w:cs="Arial"/>
        </w:rPr>
        <w:t>,</w:t>
      </w:r>
      <w:r w:rsidR="00FA08AB" w:rsidRPr="000B0C3F">
        <w:rPr>
          <w:rFonts w:ascii="Calibri Light" w:hAnsi="Calibri Light" w:cs="Arial"/>
        </w:rPr>
        <w:t xml:space="preserve"> faz a tradução (internalização) das normas</w:t>
      </w:r>
      <w:r w:rsidR="00CD0B1F" w:rsidRPr="000B0C3F">
        <w:rPr>
          <w:rFonts w:ascii="Calibri Light" w:hAnsi="Calibri Light" w:cs="Arial"/>
        </w:rPr>
        <w:t xml:space="preserve">, </w:t>
      </w:r>
      <w:r w:rsidR="00694FB3" w:rsidRPr="000B0C3F">
        <w:rPr>
          <w:rFonts w:ascii="Calibri Light" w:hAnsi="Calibri Light" w:cs="Arial"/>
        </w:rPr>
        <w:t xml:space="preserve">mas </w:t>
      </w:r>
      <w:r w:rsidR="00FA08AB" w:rsidRPr="000B0C3F">
        <w:rPr>
          <w:rFonts w:ascii="Calibri Light" w:hAnsi="Calibri Light" w:cs="Arial"/>
        </w:rPr>
        <w:t>não sua adequação à realidade brasileira. Assim sendo, os requisitos técnicos praticados no sistema de certificação de equipamentos eletromédicos no Brasil é idêntico ao praticado internacionalmente. A diferença reside em questões operacionais do esquema de certificação e não em questões técnicas.</w:t>
      </w:r>
    </w:p>
    <w:p w14:paraId="092B2FB3" w14:textId="48A908A9" w:rsidR="00082DC4" w:rsidRPr="000B0C3F" w:rsidRDefault="00694FB3" w:rsidP="00B552E5">
      <w:pPr>
        <w:spacing w:after="160" w:line="360" w:lineRule="auto"/>
        <w:jc w:val="both"/>
        <w:rPr>
          <w:rFonts w:ascii="Calibri Light" w:hAnsi="Calibri Light" w:cs="Arial"/>
        </w:rPr>
      </w:pPr>
      <w:r w:rsidRPr="000B0C3F">
        <w:rPr>
          <w:rFonts w:ascii="Calibri Light" w:hAnsi="Calibri Light" w:cs="Arial"/>
        </w:rPr>
        <w:t xml:space="preserve">Podemos </w:t>
      </w:r>
      <w:r w:rsidR="00FA08AB" w:rsidRPr="000B0C3F">
        <w:rPr>
          <w:rFonts w:ascii="Calibri Light" w:hAnsi="Calibri Light" w:cs="Arial"/>
        </w:rPr>
        <w:t xml:space="preserve">dizer que a certificação brasileira é um excelente mecanismo de adequação técnica a requisitos internacionais. </w:t>
      </w:r>
      <w:r w:rsidR="0086011B" w:rsidRPr="000B0C3F">
        <w:rPr>
          <w:rFonts w:ascii="Calibri Light" w:hAnsi="Calibri Light" w:cs="Arial"/>
        </w:rPr>
        <w:t>Independentemente d</w:t>
      </w:r>
      <w:r w:rsidR="00FA08AB" w:rsidRPr="000B0C3F">
        <w:rPr>
          <w:rFonts w:ascii="Calibri Light" w:hAnsi="Calibri Light" w:cs="Arial"/>
        </w:rPr>
        <w:t xml:space="preserve">o porte do fabricante nacional, ter um equipamento certificado no Brasil o coloca em pé de igualdade com qualquer concorrente internacional ou multinacional. É importante mencionar, contudo, que os processos de certificação são diferentes em cada país (ou bloco econômico). </w:t>
      </w:r>
      <w:r w:rsidR="00B6323E" w:rsidRPr="000B0C3F">
        <w:rPr>
          <w:rFonts w:ascii="Calibri Light" w:hAnsi="Calibri Light" w:cs="Arial"/>
        </w:rPr>
        <w:t>Dessa forma,</w:t>
      </w:r>
      <w:r w:rsidR="00FA08AB" w:rsidRPr="000B0C3F">
        <w:rPr>
          <w:rFonts w:ascii="Calibri Light" w:hAnsi="Calibri Light" w:cs="Arial"/>
        </w:rPr>
        <w:t xml:space="preserve"> assim como a certificação europeia CE não vale para o produto ser comercializado no Brasil, a recíproca é verdadeira. Entretanto, um certificado de calibração, ou relatório de ensaio, emitido por um laboratório do Inmetro pode ser utilizado, diretamente, como evidência técnica do desempenho essencial e segurança do modelo ensaiado. O mesmo vale se o ensaio for realizado em um laboratório acreditado pelo Inmetro</w:t>
      </w:r>
      <w:r w:rsidR="003749EC" w:rsidRPr="000B0C3F">
        <w:rPr>
          <w:rFonts w:ascii="Calibri Light" w:hAnsi="Calibri Light" w:cs="Arial"/>
        </w:rPr>
        <w:t>, ou pelo próprio Inmetro</w:t>
      </w:r>
      <w:r w:rsidR="00FA08AB" w:rsidRPr="000B0C3F">
        <w:rPr>
          <w:rFonts w:ascii="Calibri Light" w:hAnsi="Calibri Light" w:cs="Arial"/>
        </w:rPr>
        <w:t>.</w:t>
      </w:r>
      <w:r w:rsidR="003749EC" w:rsidRPr="000B0C3F">
        <w:rPr>
          <w:rFonts w:ascii="Calibri Light" w:hAnsi="Calibri Light" w:cs="Arial"/>
        </w:rPr>
        <w:t xml:space="preserve"> Por exemplo, ao exportar um equipamento de terapia por ultrassom para a Europa, um fabricante brasileiro pode ensaiar seu produto no Laboratório de Ultrassom do Inmetro. O relatório de ensaio poderá ser utilizado para evidenciar atendimento aos requisitos da IEC 60606-2-5 (equipamentos de terapia por ultrassom) quanto à potência emitida, área de radiação eficaz e intensidade eficaz.</w:t>
      </w:r>
    </w:p>
    <w:p w14:paraId="58D19A53" w14:textId="77777777" w:rsidR="009E09C3" w:rsidRPr="003517E8" w:rsidRDefault="009E09C3" w:rsidP="000B0C3F">
      <w:pPr>
        <w:pStyle w:val="Ttulo1"/>
        <w:numPr>
          <w:ilvl w:val="0"/>
          <w:numId w:val="24"/>
        </w:numPr>
        <w:spacing w:before="240" w:after="240"/>
        <w:ind w:left="426" w:hanging="426"/>
        <w:jc w:val="both"/>
        <w:rPr>
          <w:bCs w:val="0"/>
          <w:color w:val="0066B2"/>
          <w:szCs w:val="32"/>
        </w:rPr>
      </w:pPr>
      <w:bookmarkStart w:id="12" w:name="_Toc480810962"/>
      <w:r w:rsidRPr="003517E8">
        <w:rPr>
          <w:bCs w:val="0"/>
          <w:color w:val="0066B2"/>
          <w:szCs w:val="32"/>
        </w:rPr>
        <w:lastRenderedPageBreak/>
        <w:t>Família de normas da série IEC 60601</w:t>
      </w:r>
      <w:bookmarkEnd w:id="12"/>
    </w:p>
    <w:p w14:paraId="19FFDCF5" w14:textId="77777777" w:rsidR="00E92517" w:rsidRPr="000B0C3F" w:rsidRDefault="009E09C3" w:rsidP="009E09C3">
      <w:pPr>
        <w:spacing w:after="0" w:line="360" w:lineRule="auto"/>
        <w:ind w:firstLine="567"/>
        <w:jc w:val="both"/>
        <w:rPr>
          <w:rFonts w:ascii="Calibri Light" w:hAnsi="Calibri Light" w:cs="Arial"/>
        </w:rPr>
      </w:pPr>
      <w:r w:rsidRPr="000B0C3F">
        <w:rPr>
          <w:rFonts w:ascii="Calibri Light" w:hAnsi="Calibri Light" w:cs="Arial"/>
        </w:rPr>
        <w:t>Neste item são apresentadas toda</w:t>
      </w:r>
      <w:r w:rsidR="0051537E" w:rsidRPr="000B0C3F">
        <w:rPr>
          <w:rFonts w:ascii="Calibri Light" w:hAnsi="Calibri Light" w:cs="Arial"/>
        </w:rPr>
        <w:t xml:space="preserve">s as normas da série IEC 60601. </w:t>
      </w:r>
    </w:p>
    <w:p w14:paraId="07CC755B" w14:textId="77777777" w:rsidR="00E92517" w:rsidRPr="000B0C3F" w:rsidRDefault="00E92517" w:rsidP="009E09C3">
      <w:pPr>
        <w:spacing w:after="0" w:line="360" w:lineRule="auto"/>
        <w:ind w:firstLine="567"/>
        <w:jc w:val="both"/>
        <w:rPr>
          <w:rFonts w:ascii="Calibri Light" w:hAnsi="Calibri Light" w:cs="Arial"/>
        </w:rPr>
      </w:pPr>
    </w:p>
    <w:p w14:paraId="49BEC913" w14:textId="56EF4CD4" w:rsidR="00E92517" w:rsidRPr="003517E8" w:rsidRDefault="00E92517" w:rsidP="00102970">
      <w:pPr>
        <w:pStyle w:val="Ttulo2"/>
        <w:numPr>
          <w:ilvl w:val="1"/>
          <w:numId w:val="24"/>
        </w:numPr>
        <w:tabs>
          <w:tab w:val="left" w:pos="567"/>
        </w:tabs>
        <w:spacing w:line="360" w:lineRule="auto"/>
        <w:rPr>
          <w:sz w:val="32"/>
          <w:szCs w:val="32"/>
        </w:rPr>
      </w:pPr>
      <w:bookmarkStart w:id="13" w:name="_Toc480810963"/>
      <w:r w:rsidRPr="003517E8">
        <w:rPr>
          <w:sz w:val="32"/>
          <w:szCs w:val="32"/>
        </w:rPr>
        <w:t>Descrição do conteúdo das colunas das tabelas de normas da série IEC 60601</w:t>
      </w:r>
      <w:bookmarkEnd w:id="13"/>
    </w:p>
    <w:p w14:paraId="74AD0224" w14:textId="77777777" w:rsidR="009E09C3" w:rsidRPr="000B0C3F" w:rsidRDefault="009E09C3" w:rsidP="007321A9">
      <w:pPr>
        <w:spacing w:after="0" w:line="360" w:lineRule="auto"/>
        <w:ind w:firstLine="360"/>
        <w:jc w:val="both"/>
        <w:rPr>
          <w:rFonts w:ascii="Calibri Light" w:hAnsi="Calibri Light" w:cs="Arial"/>
        </w:rPr>
      </w:pPr>
      <w:r w:rsidRPr="000B0C3F">
        <w:rPr>
          <w:rFonts w:ascii="Calibri Light" w:hAnsi="Calibri Light" w:cs="Arial"/>
        </w:rPr>
        <w:t>As Tabelas 1 e 2 apresentadas a seguir são divididas em 5 colunas, cada qual com o seguinte conteúdo:</w:t>
      </w:r>
    </w:p>
    <w:p w14:paraId="2C380668" w14:textId="77777777" w:rsidR="00AA6B5C" w:rsidRDefault="00AA6B5C" w:rsidP="009E09C3">
      <w:pPr>
        <w:spacing w:after="0" w:line="360" w:lineRule="auto"/>
        <w:ind w:firstLine="567"/>
        <w:jc w:val="both"/>
        <w:rPr>
          <w:rFonts w:ascii="Calibri Light" w:hAnsi="Calibri Light" w:cs="Arial"/>
        </w:rPr>
      </w:pPr>
    </w:p>
    <w:p w14:paraId="33313DE5" w14:textId="77777777" w:rsidR="006B3DF8" w:rsidRDefault="006B3DF8" w:rsidP="009E09C3">
      <w:pPr>
        <w:spacing w:after="0" w:line="360" w:lineRule="auto"/>
        <w:ind w:firstLine="567"/>
        <w:jc w:val="both"/>
        <w:rPr>
          <w:rFonts w:ascii="Calibri Light" w:hAnsi="Calibri Light" w:cs="Arial"/>
        </w:rPr>
      </w:pPr>
    </w:p>
    <w:p w14:paraId="24240D33" w14:textId="00C10169" w:rsidR="006B3DF8" w:rsidRDefault="006B3DF8" w:rsidP="006B3DF8">
      <w:pPr>
        <w:spacing w:after="0" w:line="360" w:lineRule="auto"/>
        <w:ind w:firstLine="567"/>
        <w:jc w:val="center"/>
        <w:rPr>
          <w:rFonts w:ascii="Calibri Light" w:hAnsi="Calibri Light" w:cs="Arial"/>
        </w:rPr>
      </w:pPr>
      <w:r w:rsidRPr="006B3DF8">
        <w:rPr>
          <w:rFonts w:ascii="Calibri Light" w:hAnsi="Calibri Light" w:cs="Arial"/>
          <w:noProof/>
          <w:lang w:eastAsia="pt-BR"/>
        </w:rPr>
        <w:drawing>
          <wp:inline distT="0" distB="0" distL="0" distR="0" wp14:anchorId="082A190A" wp14:editId="2183C319">
            <wp:extent cx="5342255" cy="4038817"/>
            <wp:effectExtent l="0" t="0" r="0" b="0"/>
            <wp:docPr id="24" name="Imagem 24" descr="C:\Users\SBM05\Desktop\Alterações PRODSAUDE\objetos aula 1 60601\PS_60601_A01_05_O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M05\Desktop\Alterações PRODSAUDE\objetos aula 1 60601\PS_60601_A01_05_OD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360" cy="4075941"/>
                    </a:xfrm>
                    <a:prstGeom prst="rect">
                      <a:avLst/>
                    </a:prstGeom>
                    <a:noFill/>
                    <a:ln>
                      <a:noFill/>
                    </a:ln>
                  </pic:spPr>
                </pic:pic>
              </a:graphicData>
            </a:graphic>
          </wp:inline>
        </w:drawing>
      </w:r>
    </w:p>
    <w:p w14:paraId="53C04FA8" w14:textId="4BFB098A" w:rsidR="006B3DF8" w:rsidRDefault="006B3DF8" w:rsidP="006B3DF8">
      <w:pPr>
        <w:spacing w:after="0" w:line="360" w:lineRule="auto"/>
        <w:ind w:firstLine="567"/>
        <w:jc w:val="center"/>
        <w:rPr>
          <w:rFonts w:ascii="Calibri Light" w:hAnsi="Calibri Light" w:cs="Arial"/>
        </w:rPr>
      </w:pPr>
      <w:r w:rsidRPr="006B3DF8">
        <w:rPr>
          <w:rFonts w:ascii="Calibri Light" w:hAnsi="Calibri Light" w:cs="Arial"/>
          <w:noProof/>
          <w:lang w:eastAsia="pt-BR"/>
        </w:rPr>
        <w:lastRenderedPageBreak/>
        <w:drawing>
          <wp:inline distT="0" distB="0" distL="0" distR="0" wp14:anchorId="1B4DAA77" wp14:editId="03BA49A4">
            <wp:extent cx="5278972" cy="3990975"/>
            <wp:effectExtent l="0" t="0" r="0" b="0"/>
            <wp:docPr id="25" name="Imagem 25" descr="C:\Users\SBM05\Desktop\Alterações PRODSAUDE\objetos aula 1 60601\PS_60601_A01_05_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M05\Desktop\Alterações PRODSAUDE\objetos aula 1 60601\PS_60601_A01_05_OD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1857" cy="3993156"/>
                    </a:xfrm>
                    <a:prstGeom prst="rect">
                      <a:avLst/>
                    </a:prstGeom>
                    <a:noFill/>
                    <a:ln>
                      <a:noFill/>
                    </a:ln>
                  </pic:spPr>
                </pic:pic>
              </a:graphicData>
            </a:graphic>
          </wp:inline>
        </w:drawing>
      </w:r>
    </w:p>
    <w:p w14:paraId="24A3E142" w14:textId="77777777" w:rsidR="006B3DF8" w:rsidRDefault="006B3DF8" w:rsidP="009E09C3">
      <w:pPr>
        <w:spacing w:after="0" w:line="360" w:lineRule="auto"/>
        <w:ind w:firstLine="567"/>
        <w:jc w:val="both"/>
        <w:rPr>
          <w:rFonts w:ascii="Calibri Light" w:hAnsi="Calibri Light" w:cs="Arial"/>
        </w:rPr>
      </w:pPr>
    </w:p>
    <w:p w14:paraId="2FF54860" w14:textId="13FBD37E" w:rsidR="006B3DF8" w:rsidRDefault="006B3DF8" w:rsidP="006B3DF8">
      <w:pPr>
        <w:spacing w:after="0" w:line="360" w:lineRule="auto"/>
        <w:ind w:firstLine="567"/>
        <w:jc w:val="center"/>
        <w:rPr>
          <w:rFonts w:ascii="Calibri Light" w:hAnsi="Calibri Light" w:cs="Arial"/>
        </w:rPr>
      </w:pPr>
      <w:r w:rsidRPr="006B3DF8">
        <w:rPr>
          <w:rFonts w:ascii="Calibri Light" w:hAnsi="Calibri Light" w:cs="Arial"/>
          <w:noProof/>
          <w:lang w:eastAsia="pt-BR"/>
        </w:rPr>
        <w:drawing>
          <wp:inline distT="0" distB="0" distL="0" distR="0" wp14:anchorId="6F3EC154" wp14:editId="24F22B99">
            <wp:extent cx="5289315" cy="3998794"/>
            <wp:effectExtent l="0" t="0" r="6985" b="1905"/>
            <wp:docPr id="26" name="Imagem 26" descr="C:\Users\SBM05\Desktop\Alterações PRODSAUDE\objetos aula 1 60601\PS_60601_A01_05_O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M05\Desktop\Alterações PRODSAUDE\objetos aula 1 60601\PS_60601_A01_05_OD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9219" cy="4021402"/>
                    </a:xfrm>
                    <a:prstGeom prst="rect">
                      <a:avLst/>
                    </a:prstGeom>
                    <a:noFill/>
                    <a:ln>
                      <a:noFill/>
                    </a:ln>
                  </pic:spPr>
                </pic:pic>
              </a:graphicData>
            </a:graphic>
          </wp:inline>
        </w:drawing>
      </w:r>
    </w:p>
    <w:p w14:paraId="046C1E0D" w14:textId="77777777" w:rsidR="006B3DF8" w:rsidRDefault="006B3DF8" w:rsidP="009E09C3">
      <w:pPr>
        <w:spacing w:after="0" w:line="360" w:lineRule="auto"/>
        <w:ind w:firstLine="567"/>
        <w:jc w:val="both"/>
        <w:rPr>
          <w:rFonts w:ascii="Calibri Light" w:hAnsi="Calibri Light" w:cs="Arial"/>
        </w:rPr>
      </w:pPr>
    </w:p>
    <w:p w14:paraId="5A09E4E4" w14:textId="135AD074" w:rsidR="006B3DF8" w:rsidRDefault="006B3DF8" w:rsidP="007E2671">
      <w:pPr>
        <w:spacing w:after="0" w:line="360" w:lineRule="auto"/>
        <w:ind w:firstLine="567"/>
        <w:jc w:val="center"/>
        <w:rPr>
          <w:rFonts w:ascii="Calibri Light" w:hAnsi="Calibri Light" w:cs="Arial"/>
        </w:rPr>
      </w:pPr>
      <w:r w:rsidRPr="006B3DF8">
        <w:rPr>
          <w:rFonts w:ascii="Calibri Light" w:hAnsi="Calibri Light" w:cs="Arial"/>
          <w:noProof/>
          <w:lang w:eastAsia="pt-BR"/>
        </w:rPr>
        <w:lastRenderedPageBreak/>
        <w:drawing>
          <wp:inline distT="0" distB="0" distL="0" distR="0" wp14:anchorId="473253D3" wp14:editId="5E4E1D26">
            <wp:extent cx="5307367" cy="4012442"/>
            <wp:effectExtent l="0" t="0" r="7620" b="7620"/>
            <wp:docPr id="27" name="Imagem 27" descr="C:\Users\SBM05\Desktop\Alterações PRODSAUDE\objetos aula 1 60601\PS_60601_A01_05_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BM05\Desktop\Alterações PRODSAUDE\objetos aula 1 60601\PS_60601_A01_05_OD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8102" cy="4020558"/>
                    </a:xfrm>
                    <a:prstGeom prst="rect">
                      <a:avLst/>
                    </a:prstGeom>
                    <a:noFill/>
                    <a:ln>
                      <a:noFill/>
                    </a:ln>
                  </pic:spPr>
                </pic:pic>
              </a:graphicData>
            </a:graphic>
          </wp:inline>
        </w:drawing>
      </w:r>
    </w:p>
    <w:p w14:paraId="337D17AE" w14:textId="77777777" w:rsidR="006B3DF8" w:rsidRDefault="006B3DF8" w:rsidP="009E09C3">
      <w:pPr>
        <w:spacing w:after="0" w:line="360" w:lineRule="auto"/>
        <w:ind w:firstLine="567"/>
        <w:jc w:val="both"/>
        <w:rPr>
          <w:rFonts w:ascii="Calibri Light" w:hAnsi="Calibri Light" w:cs="Arial"/>
        </w:rPr>
      </w:pPr>
    </w:p>
    <w:p w14:paraId="4E6B71D8" w14:textId="5E6C967A" w:rsidR="006B3DF8" w:rsidRDefault="006B3DF8" w:rsidP="007E2671">
      <w:pPr>
        <w:spacing w:after="0" w:line="360" w:lineRule="auto"/>
        <w:ind w:firstLine="567"/>
        <w:jc w:val="center"/>
        <w:rPr>
          <w:rFonts w:ascii="Calibri Light" w:hAnsi="Calibri Light" w:cs="Arial"/>
        </w:rPr>
      </w:pPr>
      <w:r w:rsidRPr="006B3DF8">
        <w:rPr>
          <w:rFonts w:ascii="Calibri Light" w:hAnsi="Calibri Light" w:cs="Arial"/>
          <w:noProof/>
          <w:lang w:eastAsia="pt-BR"/>
        </w:rPr>
        <w:drawing>
          <wp:inline distT="0" distB="0" distL="0" distR="0" wp14:anchorId="1CCEDCBF" wp14:editId="7FB2CADC">
            <wp:extent cx="5308979" cy="4013661"/>
            <wp:effectExtent l="0" t="0" r="6350" b="6350"/>
            <wp:docPr id="28" name="Imagem 28" descr="C:\Users\SBM05\Desktop\Alterações PRODSAUDE\objetos aula 1 60601\PS_60601_A01_05_O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BM05\Desktop\Alterações PRODSAUDE\objetos aula 1 60601\PS_60601_A01_05_OD_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1471" cy="4023105"/>
                    </a:xfrm>
                    <a:prstGeom prst="rect">
                      <a:avLst/>
                    </a:prstGeom>
                    <a:noFill/>
                    <a:ln>
                      <a:noFill/>
                    </a:ln>
                  </pic:spPr>
                </pic:pic>
              </a:graphicData>
            </a:graphic>
          </wp:inline>
        </w:drawing>
      </w:r>
    </w:p>
    <w:p w14:paraId="161B173A" w14:textId="77777777" w:rsidR="006B3DF8" w:rsidRDefault="006B3DF8" w:rsidP="009E09C3">
      <w:pPr>
        <w:spacing w:after="0" w:line="360" w:lineRule="auto"/>
        <w:ind w:firstLine="567"/>
        <w:jc w:val="both"/>
        <w:rPr>
          <w:rFonts w:ascii="Calibri Light" w:hAnsi="Calibri Light" w:cs="Arial"/>
        </w:rPr>
      </w:pPr>
    </w:p>
    <w:p w14:paraId="2235F896" w14:textId="77777777" w:rsidR="006B3DF8" w:rsidRDefault="006B3DF8" w:rsidP="009E09C3">
      <w:pPr>
        <w:spacing w:after="0" w:line="360" w:lineRule="auto"/>
        <w:ind w:firstLine="567"/>
        <w:jc w:val="both"/>
        <w:rPr>
          <w:rFonts w:ascii="Calibri Light" w:hAnsi="Calibri Light" w:cs="Arial"/>
        </w:rPr>
      </w:pPr>
    </w:p>
    <w:p w14:paraId="7C5A89D6" w14:textId="57B85B73" w:rsidR="00AA6B5C" w:rsidRPr="000B0C3F" w:rsidRDefault="00AA6B5C" w:rsidP="009E09C3">
      <w:pPr>
        <w:spacing w:after="0" w:line="360" w:lineRule="auto"/>
        <w:ind w:firstLine="567"/>
        <w:jc w:val="both"/>
        <w:rPr>
          <w:rFonts w:ascii="Calibri Light" w:hAnsi="Calibri Light" w:cs="Arial"/>
        </w:rPr>
      </w:pPr>
    </w:p>
    <w:p w14:paraId="0DC8B0E0" w14:textId="047BB303" w:rsidR="00160F9F" w:rsidRPr="003517E8" w:rsidRDefault="00160F9F" w:rsidP="00102970">
      <w:pPr>
        <w:pStyle w:val="Ttulo2"/>
        <w:numPr>
          <w:ilvl w:val="1"/>
          <w:numId w:val="24"/>
        </w:numPr>
        <w:tabs>
          <w:tab w:val="left" w:pos="567"/>
        </w:tabs>
        <w:spacing w:line="360" w:lineRule="auto"/>
        <w:rPr>
          <w:sz w:val="32"/>
          <w:szCs w:val="32"/>
        </w:rPr>
      </w:pPr>
      <w:bookmarkStart w:id="14" w:name="_Toc480810964"/>
      <w:r w:rsidRPr="003517E8">
        <w:rPr>
          <w:sz w:val="32"/>
          <w:szCs w:val="32"/>
        </w:rPr>
        <w:lastRenderedPageBreak/>
        <w:t xml:space="preserve">Apresentação da </w:t>
      </w:r>
      <w:r w:rsidR="00222DBA" w:rsidRPr="003517E8">
        <w:rPr>
          <w:sz w:val="32"/>
          <w:szCs w:val="32"/>
        </w:rPr>
        <w:t>T</w:t>
      </w:r>
      <w:r w:rsidRPr="003517E8">
        <w:rPr>
          <w:sz w:val="32"/>
          <w:szCs w:val="32"/>
        </w:rPr>
        <w:t xml:space="preserve">abela </w:t>
      </w:r>
      <w:r w:rsidR="00EB082B" w:rsidRPr="003517E8">
        <w:rPr>
          <w:sz w:val="32"/>
          <w:szCs w:val="32"/>
        </w:rPr>
        <w:t xml:space="preserve">1 - </w:t>
      </w:r>
      <w:r w:rsidRPr="003517E8">
        <w:rPr>
          <w:sz w:val="32"/>
          <w:szCs w:val="32"/>
        </w:rPr>
        <w:t xml:space="preserve"> normas colaterais da série IEC 60601</w:t>
      </w:r>
      <w:bookmarkEnd w:id="14"/>
    </w:p>
    <w:p w14:paraId="283422BC" w14:textId="77777777" w:rsidR="00AA6B5C" w:rsidRPr="000B0C3F" w:rsidRDefault="00AA6B5C" w:rsidP="009E09C3">
      <w:pPr>
        <w:spacing w:after="0" w:line="360" w:lineRule="auto"/>
        <w:ind w:firstLine="567"/>
        <w:jc w:val="both"/>
        <w:rPr>
          <w:rFonts w:ascii="Calibri Light" w:hAnsi="Calibri Light" w:cs="Arial"/>
        </w:rPr>
      </w:pPr>
    </w:p>
    <w:p w14:paraId="7BA99319" w14:textId="7248B654" w:rsidR="009E09C3" w:rsidRPr="000B0C3F" w:rsidRDefault="002E593F" w:rsidP="00B552E5">
      <w:pPr>
        <w:spacing w:after="160" w:line="360" w:lineRule="auto"/>
        <w:jc w:val="both"/>
        <w:rPr>
          <w:rFonts w:ascii="Calibri Light" w:hAnsi="Calibri Light" w:cs="Arial"/>
        </w:rPr>
      </w:pPr>
      <w:r w:rsidRPr="000B0C3F">
        <w:rPr>
          <w:rFonts w:ascii="Calibri Light" w:hAnsi="Calibri Light" w:cs="Arial"/>
        </w:rPr>
        <w:t xml:space="preserve">A Tabela 1 traz a lista das normas colaterais, ou seja, aquelas cujo conteúdo deve ser considerado requisito complementar da norma geral assim que </w:t>
      </w:r>
      <w:r w:rsidR="000B29EE" w:rsidRPr="000B0C3F">
        <w:rPr>
          <w:rFonts w:ascii="Calibri Light" w:hAnsi="Calibri Light" w:cs="Arial"/>
        </w:rPr>
        <w:t xml:space="preserve">forem </w:t>
      </w:r>
      <w:r w:rsidRPr="000B0C3F">
        <w:rPr>
          <w:rFonts w:ascii="Calibri Light" w:hAnsi="Calibri Light" w:cs="Arial"/>
        </w:rPr>
        <w:t>publicadas.</w:t>
      </w:r>
      <w:r w:rsidR="0023564C" w:rsidRPr="000B0C3F">
        <w:rPr>
          <w:rFonts w:ascii="Calibri Light" w:hAnsi="Calibri Light" w:cs="Arial"/>
        </w:rPr>
        <w:t xml:space="preserve"> Observe a </w:t>
      </w:r>
      <w:r w:rsidR="005B51B6" w:rsidRPr="000B0C3F">
        <w:rPr>
          <w:rFonts w:ascii="Calibri Light" w:hAnsi="Calibri Light" w:cs="Arial"/>
        </w:rPr>
        <w:t>T</w:t>
      </w:r>
      <w:r w:rsidR="0023564C" w:rsidRPr="000B0C3F">
        <w:rPr>
          <w:rFonts w:ascii="Calibri Light" w:hAnsi="Calibri Light" w:cs="Arial"/>
        </w:rPr>
        <w:t>abela</w:t>
      </w:r>
      <w:r w:rsidR="00DD74C6" w:rsidRPr="000B0C3F">
        <w:rPr>
          <w:rFonts w:ascii="Calibri Light" w:hAnsi="Calibri Light" w:cs="Arial"/>
        </w:rPr>
        <w:t xml:space="preserve"> 1 em que estão organizadas as informações sobre as</w:t>
      </w:r>
      <w:r w:rsidR="0023564C" w:rsidRPr="000B0C3F">
        <w:rPr>
          <w:rFonts w:ascii="Calibri Light" w:hAnsi="Calibri Light" w:cs="Arial"/>
        </w:rPr>
        <w:t xml:space="preserve"> normas colaterais da </w:t>
      </w:r>
      <w:r w:rsidR="002106DC" w:rsidRPr="000B0C3F">
        <w:rPr>
          <w:rFonts w:ascii="Calibri Light" w:hAnsi="Calibri Light" w:cs="Arial"/>
        </w:rPr>
        <w:t>série IEC 60601</w:t>
      </w:r>
      <w:r w:rsidR="00A370B6" w:rsidRPr="000B0C3F">
        <w:rPr>
          <w:rFonts w:ascii="Calibri Light" w:hAnsi="Calibri Light" w:cs="Arial"/>
        </w:rPr>
        <w:t>. C</w:t>
      </w:r>
      <w:r w:rsidR="0023564C" w:rsidRPr="000B0C3F">
        <w:rPr>
          <w:rFonts w:ascii="Calibri Light" w:hAnsi="Calibri Light" w:cs="Arial"/>
        </w:rPr>
        <w:t xml:space="preserve">aso tenha alguma dúvida sobre o conteúdo de algum campo, lembre-se de </w:t>
      </w:r>
      <w:r w:rsidR="00A370B6" w:rsidRPr="000B0C3F">
        <w:rPr>
          <w:rFonts w:ascii="Calibri Light" w:hAnsi="Calibri Light" w:cs="Arial"/>
        </w:rPr>
        <w:t>consultar</w:t>
      </w:r>
      <w:r w:rsidR="0023564C" w:rsidRPr="000B0C3F">
        <w:rPr>
          <w:rFonts w:ascii="Calibri Light" w:hAnsi="Calibri Light" w:cs="Arial"/>
        </w:rPr>
        <w:t xml:space="preserve"> o item </w:t>
      </w:r>
      <w:r w:rsidR="00CA7674">
        <w:rPr>
          <w:rFonts w:ascii="Calibri Light" w:hAnsi="Calibri Light" w:cs="Arial"/>
        </w:rPr>
        <w:t>5.1</w:t>
      </w:r>
      <w:r w:rsidR="0023564C" w:rsidRPr="000B0C3F">
        <w:rPr>
          <w:rFonts w:ascii="Calibri Light" w:hAnsi="Calibri Light" w:cs="Arial"/>
        </w:rPr>
        <w:t>, em que constam as explicações sobre o conteúdo de cada campo.</w:t>
      </w:r>
    </w:p>
    <w:p w14:paraId="337D2FBA" w14:textId="77777777" w:rsidR="009E09C3" w:rsidRPr="000B0C3F" w:rsidRDefault="009E09C3" w:rsidP="009E09C3">
      <w:pPr>
        <w:keepNext/>
        <w:spacing w:before="240" w:after="0" w:line="360" w:lineRule="auto"/>
        <w:jc w:val="center"/>
        <w:rPr>
          <w:rFonts w:ascii="Calibri Light" w:hAnsi="Calibri Light" w:cs="Arial"/>
          <w:b/>
        </w:rPr>
      </w:pPr>
      <w:r w:rsidRPr="000B0C3F">
        <w:rPr>
          <w:rFonts w:ascii="Calibri Light" w:hAnsi="Calibri Light" w:cs="Arial"/>
          <w:b/>
        </w:rPr>
        <w:t>Tabela 1 – Lista de normas colaterais da série IEC 60601.</w:t>
      </w:r>
    </w:p>
    <w:tbl>
      <w:tblPr>
        <w:tblStyle w:val="Tabelacomgrade"/>
        <w:tblW w:w="9354" w:type="dxa"/>
        <w:tblLook w:val="04A0" w:firstRow="1" w:lastRow="0" w:firstColumn="1" w:lastColumn="0" w:noHBand="0" w:noVBand="1"/>
      </w:tblPr>
      <w:tblGrid>
        <w:gridCol w:w="1413"/>
        <w:gridCol w:w="3449"/>
        <w:gridCol w:w="1468"/>
        <w:gridCol w:w="1462"/>
        <w:gridCol w:w="1562"/>
      </w:tblGrid>
      <w:tr w:rsidR="003C251C" w:rsidRPr="000B0C3F" w14:paraId="3CF755A2" w14:textId="77777777" w:rsidTr="007E4662">
        <w:tc>
          <w:tcPr>
            <w:tcW w:w="1413" w:type="dxa"/>
            <w:shd w:val="clear" w:color="auto" w:fill="31849B" w:themeFill="accent5" w:themeFillShade="BF"/>
            <w:vAlign w:val="center"/>
          </w:tcPr>
          <w:p w14:paraId="649CBFF8" w14:textId="77777777" w:rsidR="009E09C3" w:rsidRPr="000B0C3F" w:rsidRDefault="009E09C3" w:rsidP="009E09C3">
            <w:pPr>
              <w:keepNext/>
              <w:spacing w:before="60" w:after="60"/>
              <w:jc w:val="center"/>
              <w:rPr>
                <w:rFonts w:ascii="Calibri Light" w:hAnsi="Calibri Light" w:cs="Arial"/>
                <w:b/>
                <w:color w:val="FFFFFF" w:themeColor="background1"/>
                <w:sz w:val="24"/>
                <w:lang w:val="en-GB"/>
              </w:rPr>
            </w:pPr>
            <w:r w:rsidRPr="000B0C3F">
              <w:rPr>
                <w:rFonts w:ascii="Calibri Light" w:hAnsi="Calibri Light" w:cs="Arial"/>
                <w:b/>
                <w:color w:val="FFFFFF" w:themeColor="background1"/>
                <w:sz w:val="24"/>
                <w:lang w:val="en-GB"/>
              </w:rPr>
              <w:t>Número</w:t>
            </w:r>
          </w:p>
        </w:tc>
        <w:tc>
          <w:tcPr>
            <w:tcW w:w="3449" w:type="dxa"/>
            <w:shd w:val="clear" w:color="auto" w:fill="31849B" w:themeFill="accent5" w:themeFillShade="BF"/>
            <w:vAlign w:val="center"/>
          </w:tcPr>
          <w:p w14:paraId="6C7D7F48" w14:textId="77777777" w:rsidR="009E09C3" w:rsidRPr="000B0C3F" w:rsidRDefault="009E09C3" w:rsidP="009E09C3">
            <w:pPr>
              <w:keepNext/>
              <w:spacing w:before="60" w:after="60"/>
              <w:jc w:val="center"/>
              <w:rPr>
                <w:rFonts w:ascii="Calibri Light" w:hAnsi="Calibri Light" w:cs="Arial"/>
                <w:b/>
                <w:color w:val="FFFFFF" w:themeColor="background1"/>
                <w:sz w:val="24"/>
                <w:lang w:val="en-GB"/>
              </w:rPr>
            </w:pPr>
            <w:proofErr w:type="spellStart"/>
            <w:r w:rsidRPr="000B0C3F">
              <w:rPr>
                <w:rFonts w:ascii="Calibri Light" w:hAnsi="Calibri Light" w:cs="Arial"/>
                <w:b/>
                <w:color w:val="FFFFFF" w:themeColor="background1"/>
                <w:sz w:val="24"/>
                <w:lang w:val="en-GB"/>
              </w:rPr>
              <w:t>Título</w:t>
            </w:r>
            <w:proofErr w:type="spellEnd"/>
          </w:p>
        </w:tc>
        <w:tc>
          <w:tcPr>
            <w:tcW w:w="1468" w:type="dxa"/>
            <w:shd w:val="clear" w:color="auto" w:fill="31849B" w:themeFill="accent5" w:themeFillShade="BF"/>
            <w:vAlign w:val="center"/>
          </w:tcPr>
          <w:p w14:paraId="2588E678" w14:textId="77777777" w:rsidR="009E09C3" w:rsidRPr="000B0C3F" w:rsidRDefault="009E09C3" w:rsidP="00047B9F">
            <w:pPr>
              <w:keepNext/>
              <w:spacing w:before="60" w:after="60"/>
              <w:jc w:val="center"/>
              <w:rPr>
                <w:rFonts w:ascii="Calibri Light" w:hAnsi="Calibri Light" w:cs="Arial"/>
                <w:b/>
                <w:color w:val="FFFFFF" w:themeColor="background1"/>
                <w:sz w:val="24"/>
                <w:lang w:val="en-GB"/>
              </w:rPr>
            </w:pPr>
            <w:proofErr w:type="spellStart"/>
            <w:r w:rsidRPr="000B0C3F">
              <w:rPr>
                <w:rFonts w:ascii="Calibri Light" w:hAnsi="Calibri Light" w:cs="Arial"/>
                <w:b/>
                <w:color w:val="FFFFFF" w:themeColor="background1"/>
                <w:sz w:val="24"/>
                <w:lang w:val="en-GB"/>
              </w:rPr>
              <w:t>Edição</w:t>
            </w:r>
            <w:proofErr w:type="spellEnd"/>
          </w:p>
        </w:tc>
        <w:tc>
          <w:tcPr>
            <w:tcW w:w="1462" w:type="dxa"/>
            <w:shd w:val="clear" w:color="auto" w:fill="31849B" w:themeFill="accent5" w:themeFillShade="BF"/>
            <w:vAlign w:val="center"/>
          </w:tcPr>
          <w:p w14:paraId="0FFE4012" w14:textId="77777777" w:rsidR="009E09C3" w:rsidRPr="000B0C3F" w:rsidRDefault="009E09C3" w:rsidP="009E09C3">
            <w:pPr>
              <w:keepNext/>
              <w:spacing w:before="60" w:after="60"/>
              <w:jc w:val="center"/>
              <w:rPr>
                <w:rFonts w:ascii="Calibri Light" w:hAnsi="Calibri Light" w:cs="Arial"/>
                <w:b/>
                <w:color w:val="FFFFFF" w:themeColor="background1"/>
                <w:sz w:val="24"/>
                <w:lang w:val="en-GB"/>
              </w:rPr>
            </w:pPr>
            <w:proofErr w:type="spellStart"/>
            <w:r w:rsidRPr="000B0C3F">
              <w:rPr>
                <w:rFonts w:ascii="Calibri Light" w:hAnsi="Calibri Light" w:cs="Arial"/>
                <w:b/>
                <w:color w:val="FFFFFF" w:themeColor="background1"/>
                <w:sz w:val="24"/>
                <w:lang w:val="en-GB"/>
              </w:rPr>
              <w:t>Revisão</w:t>
            </w:r>
            <w:proofErr w:type="spellEnd"/>
          </w:p>
        </w:tc>
        <w:tc>
          <w:tcPr>
            <w:tcW w:w="1562" w:type="dxa"/>
            <w:shd w:val="clear" w:color="auto" w:fill="31849B" w:themeFill="accent5" w:themeFillShade="BF"/>
            <w:vAlign w:val="center"/>
          </w:tcPr>
          <w:p w14:paraId="27ECA80A" w14:textId="77777777" w:rsidR="009E09C3" w:rsidRPr="000B0C3F" w:rsidRDefault="009E09C3" w:rsidP="009E09C3">
            <w:pPr>
              <w:keepNext/>
              <w:spacing w:before="60" w:after="60"/>
              <w:jc w:val="center"/>
              <w:rPr>
                <w:rFonts w:ascii="Calibri Light" w:hAnsi="Calibri Light" w:cs="Arial"/>
                <w:b/>
                <w:color w:val="FFFFFF" w:themeColor="background1"/>
                <w:sz w:val="24"/>
                <w:lang w:val="en-GB"/>
              </w:rPr>
            </w:pPr>
            <w:proofErr w:type="spellStart"/>
            <w:r w:rsidRPr="000B0C3F">
              <w:rPr>
                <w:rFonts w:ascii="Calibri Light" w:hAnsi="Calibri Light" w:cs="Arial"/>
                <w:b/>
                <w:color w:val="FFFFFF" w:themeColor="background1"/>
                <w:sz w:val="24"/>
                <w:lang w:val="en-GB"/>
              </w:rPr>
              <w:t>Catálogo</w:t>
            </w:r>
            <w:proofErr w:type="spellEnd"/>
            <w:r w:rsidRPr="000B0C3F">
              <w:rPr>
                <w:rFonts w:ascii="Calibri Light" w:hAnsi="Calibri Light" w:cs="Arial"/>
                <w:b/>
                <w:color w:val="FFFFFF" w:themeColor="background1"/>
                <w:sz w:val="24"/>
                <w:lang w:val="en-GB"/>
              </w:rPr>
              <w:t xml:space="preserve"> ABNT</w:t>
            </w:r>
          </w:p>
        </w:tc>
      </w:tr>
      <w:tr w:rsidR="009E09C3" w:rsidRPr="000B0C3F" w14:paraId="48FE985F" w14:textId="77777777" w:rsidTr="007E4662">
        <w:tc>
          <w:tcPr>
            <w:tcW w:w="1413" w:type="dxa"/>
            <w:vAlign w:val="center"/>
          </w:tcPr>
          <w:p w14:paraId="779D050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60601-1-1</w:t>
            </w:r>
          </w:p>
        </w:tc>
        <w:tc>
          <w:tcPr>
            <w:tcW w:w="3449" w:type="dxa"/>
            <w:vAlign w:val="center"/>
          </w:tcPr>
          <w:p w14:paraId="5DD80F27"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Safety requirements for medical electrical systems</w:t>
            </w:r>
          </w:p>
        </w:tc>
        <w:tc>
          <w:tcPr>
            <w:tcW w:w="1468" w:type="dxa"/>
            <w:vAlign w:val="center"/>
          </w:tcPr>
          <w:p w14:paraId="44CA2B0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2.0</w:t>
            </w:r>
          </w:p>
          <w:p w14:paraId="1AE0850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2000</w:t>
            </w:r>
          </w:p>
          <w:p w14:paraId="325D2CB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57 </w:t>
            </w:r>
            <w:r w:rsidRPr="000B0C3F">
              <w:rPr>
                <w:rFonts w:ascii="Calibri Light" w:hAnsi="Calibri Light" w:cs="Arial"/>
              </w:rPr>
              <w:t>páginas</w:t>
            </w:r>
          </w:p>
        </w:tc>
        <w:tc>
          <w:tcPr>
            <w:tcW w:w="1462" w:type="dxa"/>
            <w:vAlign w:val="center"/>
          </w:tcPr>
          <w:p w14:paraId="3B8894DC" w14:textId="77777777" w:rsidR="009E09C3" w:rsidRPr="000B0C3F" w:rsidRDefault="009E09C3" w:rsidP="009E09C3">
            <w:pPr>
              <w:spacing w:before="60" w:after="60"/>
              <w:jc w:val="center"/>
              <w:rPr>
                <w:rFonts w:ascii="Calibri Light" w:hAnsi="Calibri Light" w:cs="Arial"/>
                <w:i/>
                <w:lang w:val="en-GB"/>
              </w:rPr>
            </w:pPr>
            <w:r w:rsidRPr="000B0C3F">
              <w:rPr>
                <w:rFonts w:ascii="Calibri Light" w:hAnsi="Calibri Light" w:cs="Arial"/>
                <w:b/>
                <w:i/>
                <w:color w:val="FF0000"/>
                <w:lang w:val="en-GB"/>
              </w:rPr>
              <w:t>WITHDRAWN</w:t>
            </w:r>
          </w:p>
        </w:tc>
        <w:tc>
          <w:tcPr>
            <w:tcW w:w="1562" w:type="dxa"/>
            <w:vAlign w:val="center"/>
          </w:tcPr>
          <w:p w14:paraId="01C3A0D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rPr>
              <w:t>CANCELADA</w:t>
            </w:r>
          </w:p>
        </w:tc>
      </w:tr>
      <w:tr w:rsidR="009E09C3" w:rsidRPr="000B0C3F" w14:paraId="2440BAC3" w14:textId="77777777" w:rsidTr="009E09C3">
        <w:tc>
          <w:tcPr>
            <w:tcW w:w="1413" w:type="dxa"/>
            <w:vAlign w:val="center"/>
          </w:tcPr>
          <w:p w14:paraId="6A2851C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60601-1-2</w:t>
            </w:r>
          </w:p>
        </w:tc>
        <w:tc>
          <w:tcPr>
            <w:tcW w:w="3449" w:type="dxa"/>
            <w:vAlign w:val="center"/>
          </w:tcPr>
          <w:p w14:paraId="27D6F56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Electromagnetic disturbances – Requirements and tests</w:t>
            </w:r>
          </w:p>
        </w:tc>
        <w:tc>
          <w:tcPr>
            <w:tcW w:w="1468" w:type="dxa"/>
            <w:vAlign w:val="center"/>
          </w:tcPr>
          <w:p w14:paraId="7C9202C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4.0</w:t>
            </w:r>
          </w:p>
          <w:p w14:paraId="0882791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2014</w:t>
            </w:r>
          </w:p>
          <w:p w14:paraId="106D5D7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188 </w:t>
            </w:r>
            <w:proofErr w:type="spellStart"/>
            <w:r w:rsidRPr="000B0C3F">
              <w:rPr>
                <w:rFonts w:ascii="Calibri Light" w:hAnsi="Calibri Light" w:cs="Arial"/>
                <w:lang w:val="en-GB"/>
              </w:rPr>
              <w:t>páginas</w:t>
            </w:r>
            <w:proofErr w:type="spellEnd"/>
          </w:p>
        </w:tc>
        <w:tc>
          <w:tcPr>
            <w:tcW w:w="1462" w:type="dxa"/>
            <w:vAlign w:val="center"/>
          </w:tcPr>
          <w:p w14:paraId="4EA7C22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14D0FC5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62A</w:t>
            </w:r>
          </w:p>
          <w:p w14:paraId="306C32E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MT23</w:t>
            </w:r>
          </w:p>
        </w:tc>
        <w:tc>
          <w:tcPr>
            <w:tcW w:w="1562" w:type="dxa"/>
            <w:vAlign w:val="center"/>
          </w:tcPr>
          <w:p w14:paraId="41E87C7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0EFC9B5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2010</w:t>
            </w:r>
          </w:p>
          <w:p w14:paraId="0BDFD02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rPr>
              <w:t>111 páginas</w:t>
            </w:r>
          </w:p>
        </w:tc>
      </w:tr>
      <w:tr w:rsidR="009E09C3" w:rsidRPr="000B0C3F" w14:paraId="1D261872" w14:textId="77777777" w:rsidTr="009E09C3">
        <w:tc>
          <w:tcPr>
            <w:tcW w:w="1413" w:type="dxa"/>
            <w:vAlign w:val="center"/>
          </w:tcPr>
          <w:p w14:paraId="6249A1D4"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60601-1-3</w:t>
            </w:r>
          </w:p>
        </w:tc>
        <w:tc>
          <w:tcPr>
            <w:tcW w:w="3449" w:type="dxa"/>
            <w:vAlign w:val="center"/>
          </w:tcPr>
          <w:p w14:paraId="3DD23DC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Radiation protection in diagnostic X-ray equipment</w:t>
            </w:r>
          </w:p>
        </w:tc>
        <w:tc>
          <w:tcPr>
            <w:tcW w:w="1468" w:type="dxa"/>
            <w:vAlign w:val="center"/>
          </w:tcPr>
          <w:p w14:paraId="459997A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2.1</w:t>
            </w:r>
          </w:p>
          <w:p w14:paraId="305B7B4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2014</w:t>
            </w:r>
          </w:p>
          <w:p w14:paraId="4095CAB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100 </w:t>
            </w:r>
            <w:r w:rsidR="0086706D" w:rsidRPr="000B0C3F">
              <w:rPr>
                <w:rFonts w:ascii="Calibri Light" w:hAnsi="Calibri Light" w:cs="Arial"/>
                <w:lang w:val="en-GB"/>
              </w:rPr>
              <w:t>patinas</w:t>
            </w:r>
          </w:p>
        </w:tc>
        <w:tc>
          <w:tcPr>
            <w:tcW w:w="1462" w:type="dxa"/>
            <w:vAlign w:val="center"/>
          </w:tcPr>
          <w:p w14:paraId="4D8F43A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0C22F75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3478B69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MT37</w:t>
            </w:r>
          </w:p>
        </w:tc>
        <w:tc>
          <w:tcPr>
            <w:tcW w:w="1562" w:type="dxa"/>
            <w:vAlign w:val="center"/>
          </w:tcPr>
          <w:p w14:paraId="1602098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2.1</w:t>
            </w:r>
          </w:p>
          <w:p w14:paraId="6734B39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2016</w:t>
            </w:r>
          </w:p>
          <w:p w14:paraId="6BD9C9F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49 </w:t>
            </w:r>
            <w:proofErr w:type="spellStart"/>
            <w:r w:rsidRPr="000B0C3F">
              <w:rPr>
                <w:rFonts w:ascii="Calibri Light" w:hAnsi="Calibri Light" w:cs="Arial"/>
                <w:lang w:val="en-GB"/>
              </w:rPr>
              <w:t>páginas</w:t>
            </w:r>
            <w:proofErr w:type="spellEnd"/>
          </w:p>
        </w:tc>
      </w:tr>
      <w:tr w:rsidR="009E09C3" w:rsidRPr="000B0C3F" w14:paraId="0CDC6317" w14:textId="77777777" w:rsidTr="009E09C3">
        <w:tc>
          <w:tcPr>
            <w:tcW w:w="1413" w:type="dxa"/>
            <w:vAlign w:val="center"/>
          </w:tcPr>
          <w:p w14:paraId="59848FE0"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60601-1-4</w:t>
            </w:r>
          </w:p>
        </w:tc>
        <w:tc>
          <w:tcPr>
            <w:tcW w:w="3449" w:type="dxa"/>
            <w:vAlign w:val="center"/>
          </w:tcPr>
          <w:p w14:paraId="4D9062A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Programmable electrical medical systems</w:t>
            </w:r>
          </w:p>
        </w:tc>
        <w:tc>
          <w:tcPr>
            <w:tcW w:w="1468" w:type="dxa"/>
            <w:vAlign w:val="center"/>
          </w:tcPr>
          <w:p w14:paraId="3724CE0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1.1</w:t>
            </w:r>
          </w:p>
          <w:p w14:paraId="1A00889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2000</w:t>
            </w:r>
          </w:p>
          <w:p w14:paraId="218586A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65 </w:t>
            </w:r>
            <w:proofErr w:type="spellStart"/>
            <w:r w:rsidRPr="000B0C3F">
              <w:rPr>
                <w:rFonts w:ascii="Calibri Light" w:hAnsi="Calibri Light" w:cs="Arial"/>
                <w:lang w:val="en-GB"/>
              </w:rPr>
              <w:t>páginas</w:t>
            </w:r>
            <w:proofErr w:type="spellEnd"/>
          </w:p>
        </w:tc>
        <w:tc>
          <w:tcPr>
            <w:tcW w:w="1462" w:type="dxa"/>
            <w:vAlign w:val="center"/>
          </w:tcPr>
          <w:p w14:paraId="1A8AFD60" w14:textId="77777777" w:rsidR="009E09C3" w:rsidRPr="000B0C3F" w:rsidRDefault="009E09C3" w:rsidP="009E09C3">
            <w:pPr>
              <w:spacing w:before="60" w:after="60"/>
              <w:jc w:val="center"/>
              <w:rPr>
                <w:rFonts w:ascii="Calibri Light" w:hAnsi="Calibri Light" w:cs="Arial"/>
                <w:i/>
                <w:lang w:val="en-GB"/>
              </w:rPr>
            </w:pPr>
            <w:r w:rsidRPr="000B0C3F">
              <w:rPr>
                <w:rFonts w:ascii="Calibri Light" w:hAnsi="Calibri Light" w:cs="Arial"/>
                <w:b/>
                <w:i/>
                <w:color w:val="FF0000"/>
                <w:lang w:val="en-GB"/>
              </w:rPr>
              <w:t>WITHDRAWN</w:t>
            </w:r>
          </w:p>
        </w:tc>
        <w:tc>
          <w:tcPr>
            <w:tcW w:w="1562" w:type="dxa"/>
            <w:vAlign w:val="center"/>
          </w:tcPr>
          <w:p w14:paraId="6126FD6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2FD434B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2004</w:t>
            </w:r>
          </w:p>
          <w:p w14:paraId="7AF7BB6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27 páginas</w:t>
            </w:r>
          </w:p>
        </w:tc>
      </w:tr>
      <w:tr w:rsidR="009E09C3" w:rsidRPr="000B0C3F" w14:paraId="40F011AA" w14:textId="77777777" w:rsidTr="009E09C3">
        <w:tc>
          <w:tcPr>
            <w:tcW w:w="1413" w:type="dxa"/>
            <w:vAlign w:val="center"/>
          </w:tcPr>
          <w:p w14:paraId="7DD21DB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60601-1-5</w:t>
            </w:r>
          </w:p>
        </w:tc>
        <w:tc>
          <w:tcPr>
            <w:tcW w:w="3449" w:type="dxa"/>
            <w:vAlign w:val="center"/>
          </w:tcPr>
          <w:p w14:paraId="00CB6781" w14:textId="77777777" w:rsidR="009E09C3" w:rsidRPr="000B0C3F" w:rsidRDefault="009E09C3" w:rsidP="009E09C3">
            <w:pPr>
              <w:spacing w:before="60" w:after="60"/>
              <w:rPr>
                <w:rFonts w:ascii="Calibri Light" w:hAnsi="Calibri Light" w:cs="Arial"/>
                <w:b/>
                <w:color w:val="FF0000"/>
                <w:lang w:val="en-GB"/>
              </w:rPr>
            </w:pPr>
            <w:r w:rsidRPr="000B0C3F">
              <w:rPr>
                <w:rFonts w:ascii="Calibri Light" w:hAnsi="Calibri Light" w:cs="Arial"/>
                <w:b/>
                <w:color w:val="FF0000"/>
                <w:lang w:val="en-GB"/>
              </w:rPr>
              <w:t>NÃO EXISTE</w:t>
            </w:r>
          </w:p>
        </w:tc>
        <w:tc>
          <w:tcPr>
            <w:tcW w:w="1468" w:type="dxa"/>
            <w:vAlign w:val="center"/>
          </w:tcPr>
          <w:p w14:paraId="164E67F4" w14:textId="77777777" w:rsidR="009E09C3" w:rsidRPr="000B0C3F" w:rsidRDefault="009E09C3" w:rsidP="009E09C3">
            <w:pPr>
              <w:spacing w:before="60" w:after="60"/>
              <w:jc w:val="center"/>
              <w:rPr>
                <w:rFonts w:ascii="Calibri Light" w:hAnsi="Calibri Light" w:cs="Arial"/>
                <w:b/>
                <w:i/>
                <w:color w:val="FF0000"/>
                <w:lang w:val="en-GB"/>
              </w:rPr>
            </w:pPr>
            <w:r w:rsidRPr="000B0C3F">
              <w:rPr>
                <w:rFonts w:ascii="Calibri Light" w:hAnsi="Calibri Light" w:cs="Arial"/>
                <w:b/>
                <w:i/>
                <w:color w:val="FF0000"/>
                <w:lang w:val="en-GB"/>
              </w:rPr>
              <w:t>VOID</w:t>
            </w:r>
          </w:p>
        </w:tc>
        <w:tc>
          <w:tcPr>
            <w:tcW w:w="1462" w:type="dxa"/>
            <w:vAlign w:val="center"/>
          </w:tcPr>
          <w:p w14:paraId="58F6B5EF" w14:textId="77777777" w:rsidR="009E09C3" w:rsidRPr="000B0C3F" w:rsidRDefault="009E09C3" w:rsidP="009E09C3">
            <w:pPr>
              <w:spacing w:before="60" w:after="60"/>
              <w:jc w:val="center"/>
              <w:rPr>
                <w:rFonts w:ascii="Calibri Light" w:hAnsi="Calibri Light" w:cs="Arial"/>
                <w:b/>
                <w:i/>
                <w:color w:val="FF0000"/>
                <w:lang w:val="en-GB"/>
              </w:rPr>
            </w:pPr>
            <w:r w:rsidRPr="000B0C3F">
              <w:rPr>
                <w:rFonts w:ascii="Calibri Light" w:hAnsi="Calibri Light" w:cs="Arial"/>
                <w:b/>
                <w:i/>
                <w:color w:val="FF0000"/>
                <w:lang w:val="en-GB"/>
              </w:rPr>
              <w:t>VOID</w:t>
            </w:r>
          </w:p>
        </w:tc>
        <w:tc>
          <w:tcPr>
            <w:tcW w:w="1562" w:type="dxa"/>
            <w:vAlign w:val="center"/>
          </w:tcPr>
          <w:p w14:paraId="0BAE834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b/>
                <w:color w:val="FF0000"/>
                <w:lang w:val="en-GB"/>
              </w:rPr>
              <w:t>NÃO EXISTE</w:t>
            </w:r>
          </w:p>
        </w:tc>
      </w:tr>
      <w:tr w:rsidR="009E09C3" w:rsidRPr="000B0C3F" w14:paraId="1F31B2ED" w14:textId="77777777" w:rsidTr="009E09C3">
        <w:tc>
          <w:tcPr>
            <w:tcW w:w="1413" w:type="dxa"/>
            <w:vAlign w:val="center"/>
          </w:tcPr>
          <w:p w14:paraId="54E287C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60601-1-6</w:t>
            </w:r>
          </w:p>
        </w:tc>
        <w:tc>
          <w:tcPr>
            <w:tcW w:w="3449" w:type="dxa"/>
            <w:vAlign w:val="center"/>
          </w:tcPr>
          <w:p w14:paraId="118032D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Usability</w:t>
            </w:r>
          </w:p>
        </w:tc>
        <w:tc>
          <w:tcPr>
            <w:tcW w:w="1468" w:type="dxa"/>
            <w:vAlign w:val="center"/>
          </w:tcPr>
          <w:p w14:paraId="7E2B2F8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3.1</w:t>
            </w:r>
          </w:p>
          <w:p w14:paraId="59CA5A0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2013</w:t>
            </w:r>
          </w:p>
          <w:p w14:paraId="42ED9E0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121 </w:t>
            </w:r>
            <w:proofErr w:type="spellStart"/>
            <w:r w:rsidRPr="000B0C3F">
              <w:rPr>
                <w:rFonts w:ascii="Calibri Light" w:hAnsi="Calibri Light" w:cs="Arial"/>
                <w:lang w:val="en-GB"/>
              </w:rPr>
              <w:t>páginas</w:t>
            </w:r>
            <w:proofErr w:type="spellEnd"/>
          </w:p>
        </w:tc>
        <w:tc>
          <w:tcPr>
            <w:tcW w:w="1462" w:type="dxa"/>
            <w:vAlign w:val="center"/>
          </w:tcPr>
          <w:p w14:paraId="30D475A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61B2F60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62A</w:t>
            </w:r>
          </w:p>
          <w:p w14:paraId="2994C99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MT25</w:t>
            </w:r>
          </w:p>
        </w:tc>
        <w:tc>
          <w:tcPr>
            <w:tcW w:w="1562" w:type="dxa"/>
            <w:vAlign w:val="center"/>
          </w:tcPr>
          <w:p w14:paraId="4C05E93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19D1A50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1AB4A52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rPr>
              <w:t>23 páginas</w:t>
            </w:r>
          </w:p>
        </w:tc>
      </w:tr>
      <w:tr w:rsidR="009E09C3" w:rsidRPr="000B0C3F" w14:paraId="493683F7" w14:textId="77777777" w:rsidTr="009E09C3">
        <w:tc>
          <w:tcPr>
            <w:tcW w:w="1413" w:type="dxa"/>
            <w:vAlign w:val="center"/>
          </w:tcPr>
          <w:p w14:paraId="50A9E01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60601-1-7</w:t>
            </w:r>
          </w:p>
        </w:tc>
        <w:tc>
          <w:tcPr>
            <w:tcW w:w="3449" w:type="dxa"/>
            <w:vAlign w:val="center"/>
          </w:tcPr>
          <w:p w14:paraId="200618AA" w14:textId="77777777" w:rsidR="009E09C3" w:rsidRPr="000B0C3F" w:rsidRDefault="009E09C3" w:rsidP="009E09C3">
            <w:pPr>
              <w:spacing w:before="60" w:after="60"/>
              <w:rPr>
                <w:rFonts w:ascii="Calibri Light" w:hAnsi="Calibri Light" w:cs="Arial"/>
                <w:b/>
                <w:color w:val="FF0000"/>
                <w:lang w:val="en-GB"/>
              </w:rPr>
            </w:pPr>
            <w:r w:rsidRPr="000B0C3F">
              <w:rPr>
                <w:rFonts w:ascii="Calibri Light" w:hAnsi="Calibri Light" w:cs="Arial"/>
                <w:b/>
                <w:color w:val="FF0000"/>
                <w:lang w:val="en-GB"/>
              </w:rPr>
              <w:t>NÃO EXISTE</w:t>
            </w:r>
          </w:p>
        </w:tc>
        <w:tc>
          <w:tcPr>
            <w:tcW w:w="1468" w:type="dxa"/>
            <w:vAlign w:val="center"/>
          </w:tcPr>
          <w:p w14:paraId="24ECEA7B" w14:textId="77777777" w:rsidR="009E09C3" w:rsidRPr="000B0C3F" w:rsidRDefault="009E09C3" w:rsidP="009E09C3">
            <w:pPr>
              <w:spacing w:before="60" w:after="60"/>
              <w:jc w:val="center"/>
              <w:rPr>
                <w:rFonts w:ascii="Calibri Light" w:hAnsi="Calibri Light" w:cs="Arial"/>
                <w:b/>
                <w:i/>
                <w:color w:val="FF0000"/>
                <w:lang w:val="en-GB"/>
              </w:rPr>
            </w:pPr>
            <w:r w:rsidRPr="000B0C3F">
              <w:rPr>
                <w:rFonts w:ascii="Calibri Light" w:hAnsi="Calibri Light" w:cs="Arial"/>
                <w:b/>
                <w:i/>
                <w:color w:val="FF0000"/>
                <w:lang w:val="en-GB"/>
              </w:rPr>
              <w:t>VOID</w:t>
            </w:r>
          </w:p>
        </w:tc>
        <w:tc>
          <w:tcPr>
            <w:tcW w:w="1462" w:type="dxa"/>
            <w:vAlign w:val="center"/>
          </w:tcPr>
          <w:p w14:paraId="2FEC376B" w14:textId="77777777" w:rsidR="009E09C3" w:rsidRPr="000B0C3F" w:rsidRDefault="009E09C3" w:rsidP="009E09C3">
            <w:pPr>
              <w:spacing w:before="60" w:after="60"/>
              <w:jc w:val="center"/>
              <w:rPr>
                <w:rFonts w:ascii="Calibri Light" w:hAnsi="Calibri Light" w:cs="Arial"/>
                <w:b/>
                <w:i/>
                <w:color w:val="FF0000"/>
                <w:lang w:val="en-GB"/>
              </w:rPr>
            </w:pPr>
            <w:r w:rsidRPr="000B0C3F">
              <w:rPr>
                <w:rFonts w:ascii="Calibri Light" w:hAnsi="Calibri Light" w:cs="Arial"/>
                <w:b/>
                <w:i/>
                <w:color w:val="FF0000"/>
                <w:lang w:val="en-GB"/>
              </w:rPr>
              <w:t>VOID</w:t>
            </w:r>
          </w:p>
        </w:tc>
        <w:tc>
          <w:tcPr>
            <w:tcW w:w="1562" w:type="dxa"/>
            <w:vAlign w:val="center"/>
          </w:tcPr>
          <w:p w14:paraId="1416C95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b/>
                <w:color w:val="FF0000"/>
                <w:lang w:val="en-GB"/>
              </w:rPr>
              <w:t>NÃO EXISTE</w:t>
            </w:r>
          </w:p>
        </w:tc>
      </w:tr>
      <w:tr w:rsidR="009E09C3" w:rsidRPr="000B0C3F" w14:paraId="68808E15" w14:textId="77777777" w:rsidTr="009E09C3">
        <w:tc>
          <w:tcPr>
            <w:tcW w:w="1413" w:type="dxa"/>
            <w:vAlign w:val="center"/>
          </w:tcPr>
          <w:p w14:paraId="4B717C8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60601-1-8</w:t>
            </w:r>
          </w:p>
        </w:tc>
        <w:tc>
          <w:tcPr>
            <w:tcW w:w="3449" w:type="dxa"/>
            <w:vAlign w:val="center"/>
          </w:tcPr>
          <w:p w14:paraId="5BC28900"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General requirements, tests and guidance for alarm systems in medical electrical equipment and medical electrical systems</w:t>
            </w:r>
          </w:p>
        </w:tc>
        <w:tc>
          <w:tcPr>
            <w:tcW w:w="1468" w:type="dxa"/>
            <w:vAlign w:val="center"/>
          </w:tcPr>
          <w:p w14:paraId="510EB5E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2.1</w:t>
            </w:r>
          </w:p>
          <w:p w14:paraId="3C65C7F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2012</w:t>
            </w:r>
          </w:p>
          <w:p w14:paraId="27B4650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186 </w:t>
            </w:r>
            <w:proofErr w:type="spellStart"/>
            <w:r w:rsidRPr="000B0C3F">
              <w:rPr>
                <w:rFonts w:ascii="Calibri Light" w:hAnsi="Calibri Light" w:cs="Arial"/>
                <w:lang w:val="en-GB"/>
              </w:rPr>
              <w:t>páginas</w:t>
            </w:r>
            <w:proofErr w:type="spellEnd"/>
          </w:p>
        </w:tc>
        <w:tc>
          <w:tcPr>
            <w:tcW w:w="1462" w:type="dxa"/>
            <w:vAlign w:val="center"/>
          </w:tcPr>
          <w:p w14:paraId="4E93CC4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170F9AE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62A</w:t>
            </w:r>
          </w:p>
          <w:p w14:paraId="4CB5653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JWG2</w:t>
            </w:r>
          </w:p>
        </w:tc>
        <w:tc>
          <w:tcPr>
            <w:tcW w:w="1562" w:type="dxa"/>
            <w:vAlign w:val="center"/>
          </w:tcPr>
          <w:p w14:paraId="65F96AD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2C839A5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4FC58B5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rPr>
              <w:t>95 páginas</w:t>
            </w:r>
          </w:p>
        </w:tc>
      </w:tr>
      <w:tr w:rsidR="009E09C3" w:rsidRPr="000B0C3F" w14:paraId="56BDAA1D" w14:textId="77777777" w:rsidTr="009E09C3">
        <w:tc>
          <w:tcPr>
            <w:tcW w:w="1413" w:type="dxa"/>
            <w:vAlign w:val="center"/>
          </w:tcPr>
          <w:p w14:paraId="26D79BE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60601-1-9</w:t>
            </w:r>
          </w:p>
        </w:tc>
        <w:tc>
          <w:tcPr>
            <w:tcW w:w="3449" w:type="dxa"/>
            <w:vAlign w:val="center"/>
          </w:tcPr>
          <w:p w14:paraId="38852325"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Requirements for environmentally conscious design</w:t>
            </w:r>
          </w:p>
        </w:tc>
        <w:tc>
          <w:tcPr>
            <w:tcW w:w="1468" w:type="dxa"/>
            <w:vAlign w:val="center"/>
          </w:tcPr>
          <w:p w14:paraId="66A212B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1.1</w:t>
            </w:r>
          </w:p>
          <w:p w14:paraId="72B3D86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2013</w:t>
            </w:r>
          </w:p>
          <w:p w14:paraId="7880F76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61 </w:t>
            </w:r>
            <w:proofErr w:type="spellStart"/>
            <w:r w:rsidRPr="000B0C3F">
              <w:rPr>
                <w:rFonts w:ascii="Calibri Light" w:hAnsi="Calibri Light" w:cs="Arial"/>
                <w:lang w:val="en-GB"/>
              </w:rPr>
              <w:t>páginas</w:t>
            </w:r>
            <w:proofErr w:type="spellEnd"/>
          </w:p>
        </w:tc>
        <w:tc>
          <w:tcPr>
            <w:tcW w:w="1462" w:type="dxa"/>
            <w:vAlign w:val="center"/>
          </w:tcPr>
          <w:p w14:paraId="069FEF2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40A58E3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62A</w:t>
            </w:r>
          </w:p>
          <w:p w14:paraId="2A4CD96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WG20</w:t>
            </w:r>
          </w:p>
        </w:tc>
        <w:tc>
          <w:tcPr>
            <w:tcW w:w="1562" w:type="dxa"/>
            <w:vAlign w:val="center"/>
          </w:tcPr>
          <w:p w14:paraId="613CF19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1.1</w:t>
            </w:r>
          </w:p>
          <w:p w14:paraId="7A0D68B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6F7781D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rPr>
              <w:t>24 páginas</w:t>
            </w:r>
          </w:p>
        </w:tc>
      </w:tr>
      <w:tr w:rsidR="009E09C3" w:rsidRPr="000B0C3F" w14:paraId="53F2BEE3" w14:textId="77777777" w:rsidTr="009E09C3">
        <w:tc>
          <w:tcPr>
            <w:tcW w:w="1413" w:type="dxa"/>
            <w:vAlign w:val="center"/>
          </w:tcPr>
          <w:p w14:paraId="4534089B"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60601-1-10</w:t>
            </w:r>
          </w:p>
        </w:tc>
        <w:tc>
          <w:tcPr>
            <w:tcW w:w="3449" w:type="dxa"/>
            <w:vAlign w:val="center"/>
          </w:tcPr>
          <w:p w14:paraId="783AF5A0"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Requirements for the development of physiologic closed-loop controllers</w:t>
            </w:r>
          </w:p>
        </w:tc>
        <w:tc>
          <w:tcPr>
            <w:tcW w:w="1468" w:type="dxa"/>
            <w:vAlign w:val="center"/>
          </w:tcPr>
          <w:p w14:paraId="08EDFAB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1.1</w:t>
            </w:r>
          </w:p>
          <w:p w14:paraId="2CB8984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2013</w:t>
            </w:r>
          </w:p>
          <w:p w14:paraId="40B7769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164 </w:t>
            </w:r>
            <w:proofErr w:type="spellStart"/>
            <w:r w:rsidRPr="000B0C3F">
              <w:rPr>
                <w:rFonts w:ascii="Calibri Light" w:hAnsi="Calibri Light" w:cs="Arial"/>
                <w:lang w:val="en-GB"/>
              </w:rPr>
              <w:t>páginas</w:t>
            </w:r>
            <w:proofErr w:type="spellEnd"/>
          </w:p>
        </w:tc>
        <w:tc>
          <w:tcPr>
            <w:tcW w:w="1462" w:type="dxa"/>
            <w:vAlign w:val="center"/>
          </w:tcPr>
          <w:p w14:paraId="594CAC8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6D82DF8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62A</w:t>
            </w:r>
          </w:p>
          <w:p w14:paraId="50C611E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JWG5</w:t>
            </w:r>
          </w:p>
        </w:tc>
        <w:tc>
          <w:tcPr>
            <w:tcW w:w="1562" w:type="dxa"/>
            <w:vAlign w:val="center"/>
          </w:tcPr>
          <w:p w14:paraId="59A9153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469EEFF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2010</w:t>
            </w:r>
          </w:p>
          <w:p w14:paraId="5A679CA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rPr>
              <w:t>36 páginas</w:t>
            </w:r>
          </w:p>
        </w:tc>
      </w:tr>
      <w:tr w:rsidR="009E09C3" w:rsidRPr="000B0C3F" w14:paraId="4AF79862" w14:textId="77777777" w:rsidTr="009E09C3">
        <w:tc>
          <w:tcPr>
            <w:tcW w:w="1413" w:type="dxa"/>
            <w:vAlign w:val="center"/>
          </w:tcPr>
          <w:p w14:paraId="2291F816" w14:textId="77777777" w:rsidR="009E09C3" w:rsidRPr="000B0C3F" w:rsidRDefault="009E09C3" w:rsidP="009E09C3">
            <w:pPr>
              <w:keepNext/>
              <w:spacing w:before="60" w:after="60"/>
              <w:rPr>
                <w:rFonts w:ascii="Calibri Light" w:hAnsi="Calibri Light" w:cs="Arial"/>
                <w:lang w:val="en-GB"/>
              </w:rPr>
            </w:pPr>
            <w:r w:rsidRPr="000B0C3F">
              <w:rPr>
                <w:rFonts w:ascii="Calibri Light" w:hAnsi="Calibri Light" w:cs="Arial"/>
                <w:lang w:val="en-GB"/>
              </w:rPr>
              <w:lastRenderedPageBreak/>
              <w:t>60601-1-11</w:t>
            </w:r>
          </w:p>
        </w:tc>
        <w:tc>
          <w:tcPr>
            <w:tcW w:w="3449" w:type="dxa"/>
            <w:vAlign w:val="center"/>
          </w:tcPr>
          <w:p w14:paraId="54E733DD" w14:textId="77777777" w:rsidR="009E09C3" w:rsidRPr="000B0C3F" w:rsidRDefault="009E09C3" w:rsidP="009E09C3">
            <w:pPr>
              <w:keepNext/>
              <w:spacing w:before="60" w:after="60"/>
              <w:rPr>
                <w:rFonts w:ascii="Calibri Light" w:hAnsi="Calibri Light" w:cs="Arial"/>
                <w:lang w:val="en-GB"/>
              </w:rPr>
            </w:pPr>
            <w:r w:rsidRPr="000B0C3F">
              <w:rPr>
                <w:rFonts w:ascii="Calibri Light" w:hAnsi="Calibri Light" w:cs="Arial"/>
                <w:i/>
                <w:lang w:val="en-GB"/>
              </w:rPr>
              <w:t>Requirements for medical electrical equipment and medical electrical systems used in the home healthcare environment</w:t>
            </w:r>
          </w:p>
        </w:tc>
        <w:tc>
          <w:tcPr>
            <w:tcW w:w="1468" w:type="dxa"/>
            <w:vAlign w:val="center"/>
          </w:tcPr>
          <w:p w14:paraId="44BD9740" w14:textId="77777777" w:rsidR="009E09C3" w:rsidRPr="000B0C3F" w:rsidRDefault="009E09C3" w:rsidP="009E09C3">
            <w:pPr>
              <w:keepNext/>
              <w:spacing w:before="60" w:after="60"/>
              <w:jc w:val="center"/>
              <w:rPr>
                <w:rFonts w:ascii="Calibri Light" w:hAnsi="Calibri Light" w:cs="Arial"/>
                <w:lang w:val="en-GB"/>
              </w:rPr>
            </w:pPr>
            <w:r w:rsidRPr="000B0C3F">
              <w:rPr>
                <w:rFonts w:ascii="Calibri Light" w:hAnsi="Calibri Light" w:cs="Arial"/>
                <w:lang w:val="en-GB"/>
              </w:rPr>
              <w:t>Ed 2.0</w:t>
            </w:r>
          </w:p>
          <w:p w14:paraId="386056A8" w14:textId="77777777" w:rsidR="009E09C3" w:rsidRPr="000B0C3F" w:rsidRDefault="009E09C3" w:rsidP="009E09C3">
            <w:pPr>
              <w:keepNext/>
              <w:spacing w:before="60" w:after="60"/>
              <w:jc w:val="center"/>
              <w:rPr>
                <w:rFonts w:ascii="Calibri Light" w:hAnsi="Calibri Light" w:cs="Arial"/>
                <w:lang w:val="en-GB"/>
              </w:rPr>
            </w:pPr>
            <w:r w:rsidRPr="000B0C3F">
              <w:rPr>
                <w:rFonts w:ascii="Calibri Light" w:hAnsi="Calibri Light" w:cs="Arial"/>
                <w:lang w:val="en-GB"/>
              </w:rPr>
              <w:t>2015</w:t>
            </w:r>
          </w:p>
          <w:p w14:paraId="62E92DCA" w14:textId="77777777" w:rsidR="009E09C3" w:rsidRPr="000B0C3F" w:rsidRDefault="009E09C3" w:rsidP="009E09C3">
            <w:pPr>
              <w:keepNext/>
              <w:spacing w:before="60" w:after="60"/>
              <w:jc w:val="center"/>
              <w:rPr>
                <w:rFonts w:ascii="Calibri Light" w:hAnsi="Calibri Light" w:cs="Arial"/>
                <w:lang w:val="en-GB"/>
              </w:rPr>
            </w:pPr>
            <w:r w:rsidRPr="000B0C3F">
              <w:rPr>
                <w:rFonts w:ascii="Calibri Light" w:hAnsi="Calibri Light" w:cs="Arial"/>
                <w:lang w:val="en-GB"/>
              </w:rPr>
              <w:t xml:space="preserve">190 </w:t>
            </w:r>
            <w:proofErr w:type="spellStart"/>
            <w:r w:rsidRPr="000B0C3F">
              <w:rPr>
                <w:rFonts w:ascii="Calibri Light" w:hAnsi="Calibri Light" w:cs="Arial"/>
                <w:lang w:val="en-GB"/>
              </w:rPr>
              <w:t>páginas</w:t>
            </w:r>
            <w:proofErr w:type="spellEnd"/>
          </w:p>
        </w:tc>
        <w:tc>
          <w:tcPr>
            <w:tcW w:w="1462" w:type="dxa"/>
            <w:vAlign w:val="center"/>
          </w:tcPr>
          <w:p w14:paraId="268E988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477DDCA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62A</w:t>
            </w:r>
          </w:p>
          <w:p w14:paraId="42864D81" w14:textId="77777777" w:rsidR="009E09C3" w:rsidRPr="000B0C3F" w:rsidRDefault="009E09C3" w:rsidP="009E09C3">
            <w:pPr>
              <w:keepNext/>
              <w:spacing w:before="60" w:after="60"/>
              <w:jc w:val="center"/>
              <w:rPr>
                <w:rFonts w:ascii="Calibri Light" w:hAnsi="Calibri Light" w:cs="Arial"/>
                <w:lang w:val="en-GB"/>
              </w:rPr>
            </w:pPr>
            <w:r w:rsidRPr="000B0C3F">
              <w:rPr>
                <w:rFonts w:ascii="Calibri Light" w:hAnsi="Calibri Light" w:cs="Arial"/>
                <w:lang w:val="en-GB"/>
              </w:rPr>
              <w:t>JWG6</w:t>
            </w:r>
          </w:p>
        </w:tc>
        <w:tc>
          <w:tcPr>
            <w:tcW w:w="1562" w:type="dxa"/>
            <w:vAlign w:val="center"/>
          </w:tcPr>
          <w:p w14:paraId="3558241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116DFC4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4373C273" w14:textId="77777777" w:rsidR="009E09C3" w:rsidRPr="000B0C3F" w:rsidRDefault="009E09C3" w:rsidP="009E09C3">
            <w:pPr>
              <w:keepNext/>
              <w:spacing w:before="60" w:after="60"/>
              <w:jc w:val="center"/>
              <w:rPr>
                <w:rFonts w:ascii="Calibri Light" w:hAnsi="Calibri Light" w:cs="Arial"/>
              </w:rPr>
            </w:pPr>
            <w:r w:rsidRPr="000B0C3F">
              <w:rPr>
                <w:rFonts w:ascii="Calibri Light" w:hAnsi="Calibri Light" w:cs="Arial"/>
              </w:rPr>
              <w:t>61 páginas</w:t>
            </w:r>
          </w:p>
        </w:tc>
      </w:tr>
      <w:tr w:rsidR="009E09C3" w:rsidRPr="000B0C3F" w14:paraId="3BC7DA5C" w14:textId="77777777" w:rsidTr="009E09C3">
        <w:tc>
          <w:tcPr>
            <w:tcW w:w="1413" w:type="dxa"/>
            <w:vAlign w:val="center"/>
          </w:tcPr>
          <w:p w14:paraId="179DC2F1" w14:textId="77777777" w:rsidR="009E09C3" w:rsidRPr="000B0C3F" w:rsidRDefault="009E09C3" w:rsidP="009E09C3">
            <w:pPr>
              <w:keepNext/>
              <w:spacing w:before="60" w:after="60"/>
              <w:rPr>
                <w:rFonts w:ascii="Calibri Light" w:hAnsi="Calibri Light" w:cs="Arial"/>
                <w:lang w:val="en-GB"/>
              </w:rPr>
            </w:pPr>
            <w:r w:rsidRPr="000B0C3F">
              <w:rPr>
                <w:rFonts w:ascii="Calibri Light" w:hAnsi="Calibri Light" w:cs="Arial"/>
                <w:lang w:val="en-GB"/>
              </w:rPr>
              <w:t>60601-1-12</w:t>
            </w:r>
          </w:p>
        </w:tc>
        <w:tc>
          <w:tcPr>
            <w:tcW w:w="3449" w:type="dxa"/>
            <w:vAlign w:val="center"/>
          </w:tcPr>
          <w:p w14:paraId="1A4C5B24" w14:textId="77777777" w:rsidR="009E09C3" w:rsidRPr="000B0C3F" w:rsidRDefault="009E09C3" w:rsidP="009E09C3">
            <w:pPr>
              <w:keepNext/>
              <w:spacing w:before="60" w:after="60"/>
              <w:rPr>
                <w:rFonts w:ascii="Calibri Light" w:hAnsi="Calibri Light" w:cs="Arial"/>
                <w:i/>
                <w:lang w:val="en-GB"/>
              </w:rPr>
            </w:pPr>
            <w:r w:rsidRPr="000B0C3F">
              <w:rPr>
                <w:rFonts w:ascii="Calibri Light" w:hAnsi="Calibri Light" w:cs="Arial"/>
                <w:i/>
                <w:lang w:val="en-GB"/>
              </w:rPr>
              <w:t>General requirements for basic safety and essential performance - Collateral Standard: Requirements for medical electrical equipment and medical electrical systems intended for use in the emergency medical services environment</w:t>
            </w:r>
          </w:p>
        </w:tc>
        <w:tc>
          <w:tcPr>
            <w:tcW w:w="1468" w:type="dxa"/>
            <w:vAlign w:val="center"/>
          </w:tcPr>
          <w:p w14:paraId="7E512168" w14:textId="77777777" w:rsidR="009E09C3" w:rsidRPr="000B0C3F" w:rsidRDefault="009E09C3" w:rsidP="009E09C3">
            <w:pPr>
              <w:keepNext/>
              <w:spacing w:before="60" w:after="60"/>
              <w:jc w:val="center"/>
              <w:rPr>
                <w:rFonts w:ascii="Calibri Light" w:hAnsi="Calibri Light" w:cs="Arial"/>
                <w:lang w:val="en-GB"/>
              </w:rPr>
            </w:pPr>
            <w:r w:rsidRPr="000B0C3F">
              <w:rPr>
                <w:rFonts w:ascii="Calibri Light" w:hAnsi="Calibri Light" w:cs="Arial"/>
                <w:lang w:val="en-GB"/>
              </w:rPr>
              <w:t>Ed 1.0</w:t>
            </w:r>
          </w:p>
          <w:p w14:paraId="097B8EDE" w14:textId="77777777" w:rsidR="009E09C3" w:rsidRPr="000B0C3F" w:rsidRDefault="009E09C3" w:rsidP="009E09C3">
            <w:pPr>
              <w:keepNext/>
              <w:spacing w:before="60" w:after="60"/>
              <w:jc w:val="center"/>
              <w:rPr>
                <w:rFonts w:ascii="Calibri Light" w:hAnsi="Calibri Light" w:cs="Arial"/>
                <w:lang w:val="en-GB"/>
              </w:rPr>
            </w:pPr>
            <w:r w:rsidRPr="000B0C3F">
              <w:rPr>
                <w:rFonts w:ascii="Calibri Light" w:hAnsi="Calibri Light" w:cs="Arial"/>
                <w:lang w:val="en-GB"/>
              </w:rPr>
              <w:t>2014</w:t>
            </w:r>
          </w:p>
          <w:p w14:paraId="64248654" w14:textId="77777777" w:rsidR="009E09C3" w:rsidRPr="000B0C3F" w:rsidRDefault="009E09C3" w:rsidP="009E09C3">
            <w:pPr>
              <w:keepNext/>
              <w:spacing w:before="60" w:after="60"/>
              <w:jc w:val="center"/>
              <w:rPr>
                <w:rFonts w:ascii="Calibri Light" w:hAnsi="Calibri Light" w:cs="Arial"/>
                <w:lang w:val="en-GB"/>
              </w:rPr>
            </w:pPr>
            <w:r w:rsidRPr="000B0C3F">
              <w:rPr>
                <w:rFonts w:ascii="Calibri Light" w:hAnsi="Calibri Light" w:cs="Arial"/>
                <w:lang w:val="en-GB"/>
              </w:rPr>
              <w:t xml:space="preserve">101 </w:t>
            </w:r>
            <w:proofErr w:type="spellStart"/>
            <w:r w:rsidRPr="000B0C3F">
              <w:rPr>
                <w:rFonts w:ascii="Calibri Light" w:hAnsi="Calibri Light" w:cs="Arial"/>
                <w:lang w:val="en-GB"/>
              </w:rPr>
              <w:t>páginas</w:t>
            </w:r>
            <w:proofErr w:type="spellEnd"/>
          </w:p>
        </w:tc>
        <w:tc>
          <w:tcPr>
            <w:tcW w:w="1462" w:type="dxa"/>
            <w:vAlign w:val="center"/>
          </w:tcPr>
          <w:p w14:paraId="684240B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50BABF5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62A</w:t>
            </w:r>
          </w:p>
          <w:p w14:paraId="274C6D2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JWG8</w:t>
            </w:r>
          </w:p>
        </w:tc>
        <w:tc>
          <w:tcPr>
            <w:tcW w:w="1562" w:type="dxa"/>
            <w:vAlign w:val="center"/>
          </w:tcPr>
          <w:p w14:paraId="3A03B87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bl>
    <w:p w14:paraId="7D10D94E" w14:textId="1C66B877" w:rsidR="009E09C3" w:rsidRPr="000B0C3F" w:rsidRDefault="009E09C3" w:rsidP="007E4662">
      <w:pPr>
        <w:spacing w:after="240" w:line="360" w:lineRule="auto"/>
        <w:jc w:val="center"/>
        <w:rPr>
          <w:rFonts w:ascii="Calibri Light" w:hAnsi="Calibri Light" w:cs="Arial"/>
        </w:rPr>
      </w:pPr>
      <w:r w:rsidRPr="000B0C3F">
        <w:rPr>
          <w:rFonts w:ascii="Calibri Light" w:hAnsi="Calibri Light" w:cs="Arial"/>
          <w:b/>
        </w:rPr>
        <w:t>Fonte:</w:t>
      </w:r>
      <w:r w:rsidRPr="000B0C3F">
        <w:rPr>
          <w:rFonts w:ascii="Calibri Light" w:hAnsi="Calibri Light" w:cs="Arial"/>
        </w:rPr>
        <w:t xml:space="preserve"> elaboração própria com base nas informações do site </w:t>
      </w:r>
      <w:hyperlink r:id="rId30" w:history="1">
        <w:r w:rsidR="00EB082B" w:rsidRPr="000B0C3F">
          <w:rPr>
            <w:rStyle w:val="Hyperlink"/>
            <w:rFonts w:ascii="Calibri Light" w:hAnsi="Calibri Light" w:cs="Arial"/>
          </w:rPr>
          <w:t>www.iec.ch</w:t>
        </w:r>
      </w:hyperlink>
      <w:r w:rsidRPr="000B0C3F">
        <w:rPr>
          <w:rFonts w:ascii="Calibri Light" w:hAnsi="Calibri Light" w:cs="Arial"/>
        </w:rPr>
        <w:t>.</w:t>
      </w:r>
    </w:p>
    <w:p w14:paraId="0A6D7608" w14:textId="77777777" w:rsidR="00EB082B" w:rsidRPr="003D1874" w:rsidRDefault="00EB082B" w:rsidP="00102970">
      <w:pPr>
        <w:pStyle w:val="Ttulo2"/>
        <w:tabs>
          <w:tab w:val="left" w:pos="567"/>
        </w:tabs>
        <w:spacing w:line="360" w:lineRule="auto"/>
        <w:ind w:left="1080"/>
        <w:rPr>
          <w:rFonts w:cs="Arial"/>
          <w:sz w:val="24"/>
          <w:szCs w:val="32"/>
        </w:rPr>
      </w:pPr>
    </w:p>
    <w:p w14:paraId="2455CB94" w14:textId="7C82C829" w:rsidR="00EB082B" w:rsidRPr="003D1874" w:rsidRDefault="00EB082B" w:rsidP="00102970">
      <w:pPr>
        <w:pStyle w:val="Ttulo2"/>
        <w:numPr>
          <w:ilvl w:val="1"/>
          <w:numId w:val="24"/>
        </w:numPr>
        <w:tabs>
          <w:tab w:val="left" w:pos="567"/>
        </w:tabs>
        <w:spacing w:line="360" w:lineRule="auto"/>
        <w:rPr>
          <w:sz w:val="32"/>
          <w:szCs w:val="32"/>
        </w:rPr>
      </w:pPr>
      <w:bookmarkStart w:id="15" w:name="_Toc480810965"/>
      <w:r w:rsidRPr="003D1874">
        <w:rPr>
          <w:sz w:val="32"/>
          <w:szCs w:val="32"/>
        </w:rPr>
        <w:t xml:space="preserve">Apresentação da </w:t>
      </w:r>
      <w:r w:rsidR="00E571A0" w:rsidRPr="003D1874">
        <w:rPr>
          <w:sz w:val="32"/>
          <w:szCs w:val="32"/>
        </w:rPr>
        <w:t>T</w:t>
      </w:r>
      <w:r w:rsidR="00EE537F" w:rsidRPr="003D1874">
        <w:rPr>
          <w:sz w:val="32"/>
          <w:szCs w:val="32"/>
        </w:rPr>
        <w:t xml:space="preserve">abela </w:t>
      </w:r>
      <w:r w:rsidRPr="003D1874">
        <w:rPr>
          <w:sz w:val="32"/>
          <w:szCs w:val="32"/>
        </w:rPr>
        <w:t>2 -  normas particulares da série IEC 60601</w:t>
      </w:r>
      <w:bookmarkEnd w:id="15"/>
    </w:p>
    <w:p w14:paraId="78ADCD52" w14:textId="77777777" w:rsidR="00EB082B" w:rsidRPr="000B0C3F" w:rsidRDefault="00EB082B" w:rsidP="007321A9">
      <w:pPr>
        <w:spacing w:after="0" w:line="360" w:lineRule="auto"/>
        <w:jc w:val="both"/>
        <w:rPr>
          <w:rFonts w:ascii="Calibri Light" w:hAnsi="Calibri Light" w:cs="Arial"/>
        </w:rPr>
      </w:pPr>
    </w:p>
    <w:p w14:paraId="4524EB33" w14:textId="4F7DB3E1" w:rsidR="00E01CA7" w:rsidRPr="000B0C3F" w:rsidRDefault="00E01CA7" w:rsidP="00B552E5">
      <w:pPr>
        <w:spacing w:after="160" w:line="360" w:lineRule="auto"/>
        <w:jc w:val="both"/>
        <w:rPr>
          <w:rFonts w:ascii="Calibri Light" w:hAnsi="Calibri Light" w:cs="Arial"/>
        </w:rPr>
      </w:pPr>
      <w:r w:rsidRPr="000B0C3F">
        <w:rPr>
          <w:rFonts w:ascii="Calibri Light" w:hAnsi="Calibri Light" w:cs="Arial"/>
        </w:rPr>
        <w:t xml:space="preserve">A Tabela 2 apresenta as normas particulares, isto é, aquelas que são empregadas para </w:t>
      </w:r>
      <w:r w:rsidR="00117DC6" w:rsidRPr="000B0C3F">
        <w:rPr>
          <w:rFonts w:ascii="Calibri Light" w:hAnsi="Calibri Light" w:cs="Arial"/>
        </w:rPr>
        <w:t>avaliar</w:t>
      </w:r>
      <w:r w:rsidRPr="000B0C3F">
        <w:rPr>
          <w:rFonts w:ascii="Calibri Light" w:hAnsi="Calibri Light" w:cs="Arial"/>
        </w:rPr>
        <w:t xml:space="preserve"> a segurança básica e o desempenho essencial de equipamentos eletromédicos específicos. Os requisitos que constam em uma norma particular podem substituir, adicionar ou eliminar requisitos da norma geral e das colaterais em função da especificidade técnica de cada equipamento eletromédico.</w:t>
      </w:r>
    </w:p>
    <w:p w14:paraId="3EAAB4FB" w14:textId="76B6DCAF" w:rsidR="00EB082B" w:rsidRPr="000B0C3F" w:rsidRDefault="00EB082B" w:rsidP="00B552E5">
      <w:pPr>
        <w:spacing w:after="160" w:line="360" w:lineRule="auto"/>
        <w:jc w:val="both"/>
        <w:rPr>
          <w:rFonts w:ascii="Calibri Light" w:hAnsi="Calibri Light" w:cs="Arial"/>
        </w:rPr>
      </w:pPr>
      <w:r w:rsidRPr="000B0C3F">
        <w:rPr>
          <w:rFonts w:ascii="Calibri Light" w:hAnsi="Calibri Light" w:cs="Arial"/>
        </w:rPr>
        <w:t xml:space="preserve">Observe a </w:t>
      </w:r>
      <w:r w:rsidR="00662CA5" w:rsidRPr="000B0C3F">
        <w:rPr>
          <w:rFonts w:ascii="Calibri Light" w:hAnsi="Calibri Light" w:cs="Arial"/>
        </w:rPr>
        <w:t>T</w:t>
      </w:r>
      <w:r w:rsidRPr="000B0C3F">
        <w:rPr>
          <w:rFonts w:ascii="Calibri Light" w:hAnsi="Calibri Light" w:cs="Arial"/>
        </w:rPr>
        <w:t xml:space="preserve">abela </w:t>
      </w:r>
      <w:r w:rsidR="00DD74C6" w:rsidRPr="000B0C3F">
        <w:rPr>
          <w:rFonts w:ascii="Calibri Light" w:hAnsi="Calibri Light" w:cs="Arial"/>
        </w:rPr>
        <w:t>2 em que estão organizadas as informações sobre as</w:t>
      </w:r>
      <w:r w:rsidRPr="000B0C3F">
        <w:rPr>
          <w:rFonts w:ascii="Calibri Light" w:hAnsi="Calibri Light" w:cs="Arial"/>
        </w:rPr>
        <w:t xml:space="preserve"> normas particulares da série IEC 60601</w:t>
      </w:r>
      <w:r w:rsidR="00117DC6" w:rsidRPr="000B0C3F">
        <w:rPr>
          <w:rFonts w:ascii="Calibri Light" w:hAnsi="Calibri Light" w:cs="Arial"/>
        </w:rPr>
        <w:t xml:space="preserve">. No caso de </w:t>
      </w:r>
      <w:r w:rsidRPr="000B0C3F">
        <w:rPr>
          <w:rFonts w:ascii="Calibri Light" w:hAnsi="Calibri Light" w:cs="Arial"/>
        </w:rPr>
        <w:t xml:space="preserve">dúvida sobre o conteúdo de algum campo, lembre-se de </w:t>
      </w:r>
      <w:r w:rsidR="00117DC6" w:rsidRPr="000B0C3F">
        <w:rPr>
          <w:rFonts w:ascii="Calibri Light" w:hAnsi="Calibri Light" w:cs="Arial"/>
        </w:rPr>
        <w:t>consultar o</w:t>
      </w:r>
      <w:r w:rsidRPr="000B0C3F">
        <w:rPr>
          <w:rFonts w:ascii="Calibri Light" w:hAnsi="Calibri Light" w:cs="Arial"/>
        </w:rPr>
        <w:t xml:space="preserve"> item anterior, em que constam as explicações sobre o conteúdo de cada campo.</w:t>
      </w:r>
    </w:p>
    <w:p w14:paraId="35EDD421" w14:textId="77777777" w:rsidR="009E09C3" w:rsidRPr="000B0C3F" w:rsidRDefault="009E09C3" w:rsidP="009E09C3">
      <w:pPr>
        <w:keepNext/>
        <w:spacing w:before="240" w:after="0" w:line="360" w:lineRule="auto"/>
        <w:jc w:val="center"/>
        <w:rPr>
          <w:rFonts w:ascii="Calibri Light" w:hAnsi="Calibri Light" w:cs="Arial"/>
          <w:b/>
        </w:rPr>
      </w:pPr>
      <w:r w:rsidRPr="000B0C3F">
        <w:rPr>
          <w:rFonts w:ascii="Calibri Light" w:hAnsi="Calibri Light" w:cs="Arial"/>
          <w:b/>
        </w:rPr>
        <w:t>Tabela 2 – Lista de normas particulares da série IEC 60601.</w:t>
      </w:r>
    </w:p>
    <w:tbl>
      <w:tblPr>
        <w:tblStyle w:val="Tabelacomgrade"/>
        <w:tblW w:w="9354" w:type="dxa"/>
        <w:tblLook w:val="04A0" w:firstRow="1" w:lastRow="0" w:firstColumn="1" w:lastColumn="0" w:noHBand="0" w:noVBand="1"/>
      </w:tblPr>
      <w:tblGrid>
        <w:gridCol w:w="1413"/>
        <w:gridCol w:w="3573"/>
        <w:gridCol w:w="1488"/>
        <w:gridCol w:w="1459"/>
        <w:gridCol w:w="1421"/>
      </w:tblGrid>
      <w:tr w:rsidR="009E09C3" w:rsidRPr="000B0C3F" w14:paraId="0BF78DE7" w14:textId="77777777" w:rsidTr="007E4662">
        <w:tc>
          <w:tcPr>
            <w:tcW w:w="1413" w:type="dxa"/>
            <w:shd w:val="clear" w:color="auto" w:fill="31849B" w:themeFill="accent5" w:themeFillShade="BF"/>
            <w:vAlign w:val="center"/>
          </w:tcPr>
          <w:p w14:paraId="7FEFD2BF" w14:textId="77777777" w:rsidR="009E09C3" w:rsidRPr="000B0C3F" w:rsidRDefault="009E09C3" w:rsidP="009E09C3">
            <w:pPr>
              <w:keepNext/>
              <w:spacing w:before="60" w:after="60"/>
              <w:jc w:val="center"/>
              <w:rPr>
                <w:rFonts w:ascii="Calibri Light" w:hAnsi="Calibri Light" w:cs="Arial"/>
                <w:b/>
                <w:color w:val="FFFFFF" w:themeColor="background1"/>
                <w:sz w:val="24"/>
                <w:lang w:val="en-GB"/>
              </w:rPr>
            </w:pPr>
            <w:r w:rsidRPr="000B0C3F">
              <w:rPr>
                <w:rFonts w:ascii="Calibri Light" w:hAnsi="Calibri Light" w:cs="Arial"/>
                <w:b/>
                <w:color w:val="FFFFFF" w:themeColor="background1"/>
                <w:sz w:val="24"/>
              </w:rPr>
              <w:t>Número</w:t>
            </w:r>
          </w:p>
        </w:tc>
        <w:tc>
          <w:tcPr>
            <w:tcW w:w="3573" w:type="dxa"/>
            <w:shd w:val="clear" w:color="auto" w:fill="31849B" w:themeFill="accent5" w:themeFillShade="BF"/>
            <w:vAlign w:val="center"/>
          </w:tcPr>
          <w:p w14:paraId="2E74E4A5" w14:textId="77777777" w:rsidR="009E09C3" w:rsidRPr="000B0C3F" w:rsidRDefault="009E09C3" w:rsidP="009E09C3">
            <w:pPr>
              <w:keepNext/>
              <w:spacing w:before="60" w:after="60"/>
              <w:jc w:val="center"/>
              <w:rPr>
                <w:rFonts w:ascii="Calibri Light" w:hAnsi="Calibri Light" w:cs="Arial"/>
                <w:b/>
                <w:color w:val="FFFFFF" w:themeColor="background1"/>
                <w:sz w:val="24"/>
                <w:lang w:val="en-GB"/>
              </w:rPr>
            </w:pPr>
            <w:r w:rsidRPr="000B0C3F">
              <w:rPr>
                <w:rFonts w:ascii="Calibri Light" w:hAnsi="Calibri Light" w:cs="Arial"/>
                <w:b/>
                <w:color w:val="FFFFFF" w:themeColor="background1"/>
                <w:sz w:val="24"/>
              </w:rPr>
              <w:t>Título</w:t>
            </w:r>
          </w:p>
        </w:tc>
        <w:tc>
          <w:tcPr>
            <w:tcW w:w="1488" w:type="dxa"/>
            <w:shd w:val="clear" w:color="auto" w:fill="31849B" w:themeFill="accent5" w:themeFillShade="BF"/>
            <w:vAlign w:val="center"/>
          </w:tcPr>
          <w:p w14:paraId="55746023" w14:textId="77777777" w:rsidR="009E09C3" w:rsidRPr="000B0C3F" w:rsidRDefault="009E09C3" w:rsidP="009E09C3">
            <w:pPr>
              <w:keepNext/>
              <w:spacing w:before="60" w:after="60"/>
              <w:jc w:val="center"/>
              <w:rPr>
                <w:rFonts w:ascii="Calibri Light" w:hAnsi="Calibri Light" w:cs="Arial"/>
                <w:b/>
                <w:lang w:val="en-GB"/>
              </w:rPr>
            </w:pPr>
            <w:r w:rsidRPr="000B0C3F">
              <w:rPr>
                <w:rFonts w:ascii="Calibri Light" w:hAnsi="Calibri Light" w:cs="Arial"/>
                <w:b/>
                <w:color w:val="FFFFFF" w:themeColor="background1"/>
                <w:sz w:val="24"/>
              </w:rPr>
              <w:t>Edição</w:t>
            </w:r>
          </w:p>
        </w:tc>
        <w:tc>
          <w:tcPr>
            <w:tcW w:w="1459" w:type="dxa"/>
            <w:shd w:val="clear" w:color="auto" w:fill="31849B" w:themeFill="accent5" w:themeFillShade="BF"/>
            <w:vAlign w:val="center"/>
          </w:tcPr>
          <w:p w14:paraId="6C990284" w14:textId="77777777" w:rsidR="009E09C3" w:rsidRPr="000B0C3F" w:rsidRDefault="009E09C3" w:rsidP="009E09C3">
            <w:pPr>
              <w:keepNext/>
              <w:spacing w:before="60" w:after="60"/>
              <w:jc w:val="center"/>
              <w:rPr>
                <w:rFonts w:ascii="Calibri Light" w:hAnsi="Calibri Light" w:cs="Arial"/>
                <w:b/>
                <w:lang w:val="en-GB"/>
              </w:rPr>
            </w:pPr>
            <w:proofErr w:type="spellStart"/>
            <w:r w:rsidRPr="000B0C3F">
              <w:rPr>
                <w:rFonts w:ascii="Calibri Light" w:hAnsi="Calibri Light" w:cs="Arial"/>
                <w:b/>
                <w:color w:val="FFFFFF" w:themeColor="background1"/>
                <w:sz w:val="24"/>
                <w:lang w:val="en-GB"/>
              </w:rPr>
              <w:t>Revisão</w:t>
            </w:r>
            <w:proofErr w:type="spellEnd"/>
          </w:p>
        </w:tc>
        <w:tc>
          <w:tcPr>
            <w:tcW w:w="1421" w:type="dxa"/>
            <w:shd w:val="clear" w:color="auto" w:fill="31849B" w:themeFill="accent5" w:themeFillShade="BF"/>
            <w:vAlign w:val="center"/>
          </w:tcPr>
          <w:p w14:paraId="4502800F" w14:textId="77777777" w:rsidR="009E09C3" w:rsidRPr="000B0C3F" w:rsidRDefault="009E09C3" w:rsidP="009E09C3">
            <w:pPr>
              <w:keepNext/>
              <w:spacing w:before="60" w:after="60"/>
              <w:jc w:val="center"/>
              <w:rPr>
                <w:rFonts w:ascii="Calibri Light" w:hAnsi="Calibri Light" w:cs="Arial"/>
                <w:b/>
                <w:lang w:val="en-GB"/>
              </w:rPr>
            </w:pPr>
            <w:r w:rsidRPr="000B0C3F">
              <w:rPr>
                <w:rFonts w:ascii="Calibri Light" w:hAnsi="Calibri Light" w:cs="Arial"/>
                <w:b/>
                <w:color w:val="FFFFFF" w:themeColor="background1"/>
                <w:sz w:val="24"/>
              </w:rPr>
              <w:t>Acervo</w:t>
            </w:r>
            <w:r w:rsidRPr="000B0C3F">
              <w:rPr>
                <w:rFonts w:ascii="Calibri Light" w:hAnsi="Calibri Light" w:cs="Arial"/>
                <w:b/>
                <w:lang w:val="en-GB"/>
              </w:rPr>
              <w:t xml:space="preserve"> </w:t>
            </w:r>
            <w:r w:rsidRPr="000B0C3F">
              <w:rPr>
                <w:rFonts w:ascii="Calibri Light" w:hAnsi="Calibri Light" w:cs="Arial"/>
                <w:b/>
                <w:color w:val="FFFFFF" w:themeColor="background1"/>
                <w:sz w:val="24"/>
                <w:lang w:val="en-GB"/>
              </w:rPr>
              <w:t>ABNT</w:t>
            </w:r>
          </w:p>
        </w:tc>
      </w:tr>
      <w:tr w:rsidR="009E09C3" w:rsidRPr="000B0C3F" w14:paraId="7DC1AAD1" w14:textId="77777777" w:rsidTr="009E09C3">
        <w:tc>
          <w:tcPr>
            <w:tcW w:w="1413" w:type="dxa"/>
            <w:vAlign w:val="center"/>
          </w:tcPr>
          <w:p w14:paraId="330B913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60601-2-1</w:t>
            </w:r>
          </w:p>
        </w:tc>
        <w:tc>
          <w:tcPr>
            <w:tcW w:w="3573" w:type="dxa"/>
            <w:vAlign w:val="center"/>
          </w:tcPr>
          <w:p w14:paraId="5DCEAA98"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Particular requirements for the basic safety and essential performance of electron accelerators in the range 1 MeV to 50 MeV</w:t>
            </w:r>
          </w:p>
        </w:tc>
        <w:tc>
          <w:tcPr>
            <w:tcW w:w="1488" w:type="dxa"/>
            <w:vAlign w:val="center"/>
          </w:tcPr>
          <w:p w14:paraId="5C736B39"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3.1</w:t>
            </w:r>
          </w:p>
          <w:p w14:paraId="52E55A0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2014</w:t>
            </w:r>
          </w:p>
          <w:p w14:paraId="43BB7CB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263 </w:t>
            </w:r>
            <w:proofErr w:type="spellStart"/>
            <w:r w:rsidRPr="000B0C3F">
              <w:rPr>
                <w:rFonts w:ascii="Calibri Light" w:hAnsi="Calibri Light" w:cs="Arial"/>
                <w:lang w:val="en-GB"/>
              </w:rPr>
              <w:t>páginas</w:t>
            </w:r>
            <w:proofErr w:type="spellEnd"/>
          </w:p>
        </w:tc>
        <w:tc>
          <w:tcPr>
            <w:tcW w:w="1459" w:type="dxa"/>
            <w:vAlign w:val="center"/>
          </w:tcPr>
          <w:p w14:paraId="0AAD090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2B3EEA2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62C</w:t>
            </w:r>
          </w:p>
          <w:p w14:paraId="27AA2AB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WG1</w:t>
            </w:r>
          </w:p>
        </w:tc>
        <w:tc>
          <w:tcPr>
            <w:tcW w:w="1421" w:type="dxa"/>
            <w:vAlign w:val="center"/>
          </w:tcPr>
          <w:p w14:paraId="4634B58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6F258F4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0EF590D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rPr>
              <w:t>63 páginas</w:t>
            </w:r>
          </w:p>
        </w:tc>
      </w:tr>
      <w:tr w:rsidR="009E09C3" w:rsidRPr="000B0C3F" w14:paraId="2A1360F9" w14:textId="77777777" w:rsidTr="009E09C3">
        <w:tc>
          <w:tcPr>
            <w:tcW w:w="1413" w:type="dxa"/>
            <w:vAlign w:val="center"/>
          </w:tcPr>
          <w:p w14:paraId="09C30EA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w:t>
            </w:r>
          </w:p>
        </w:tc>
        <w:tc>
          <w:tcPr>
            <w:tcW w:w="3573" w:type="dxa"/>
            <w:vAlign w:val="center"/>
          </w:tcPr>
          <w:p w14:paraId="1B163141"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Particular requirements for the basic safety and essential performance of high frequency surgical equipment and high frequency surgical accessories</w:t>
            </w:r>
          </w:p>
        </w:tc>
        <w:tc>
          <w:tcPr>
            <w:tcW w:w="1488" w:type="dxa"/>
            <w:vAlign w:val="center"/>
          </w:tcPr>
          <w:p w14:paraId="3D6C458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6.0</w:t>
            </w:r>
          </w:p>
          <w:p w14:paraId="7DB35D3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2017</w:t>
            </w:r>
          </w:p>
          <w:p w14:paraId="650C3B1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185 </w:t>
            </w:r>
            <w:proofErr w:type="spellStart"/>
            <w:r w:rsidRPr="000B0C3F">
              <w:rPr>
                <w:rFonts w:ascii="Calibri Light" w:hAnsi="Calibri Light" w:cs="Arial"/>
                <w:lang w:val="en-GB"/>
              </w:rPr>
              <w:t>páginas</w:t>
            </w:r>
            <w:proofErr w:type="spellEnd"/>
          </w:p>
        </w:tc>
        <w:tc>
          <w:tcPr>
            <w:tcW w:w="1459" w:type="dxa"/>
            <w:vAlign w:val="center"/>
          </w:tcPr>
          <w:p w14:paraId="21446E2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2022</w:t>
            </w:r>
          </w:p>
          <w:p w14:paraId="59418A0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42583409"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MT17</w:t>
            </w:r>
          </w:p>
        </w:tc>
        <w:tc>
          <w:tcPr>
            <w:tcW w:w="1421" w:type="dxa"/>
            <w:vAlign w:val="center"/>
          </w:tcPr>
          <w:p w14:paraId="4CD117C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5.0</w:t>
            </w:r>
          </w:p>
          <w:p w14:paraId="0C8A3DA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2E6D16E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80 páginas</w:t>
            </w:r>
          </w:p>
        </w:tc>
      </w:tr>
      <w:tr w:rsidR="009E09C3" w:rsidRPr="000B0C3F" w14:paraId="2FB4A4FB" w14:textId="77777777" w:rsidTr="009E09C3">
        <w:tc>
          <w:tcPr>
            <w:tcW w:w="1413" w:type="dxa"/>
            <w:vAlign w:val="center"/>
          </w:tcPr>
          <w:p w14:paraId="447C02E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w:t>
            </w:r>
          </w:p>
        </w:tc>
        <w:tc>
          <w:tcPr>
            <w:tcW w:w="3573" w:type="dxa"/>
            <w:vAlign w:val="center"/>
          </w:tcPr>
          <w:p w14:paraId="64874415"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Particular requirements for the basic safety and essential performance of short-wave therapy equipment</w:t>
            </w:r>
          </w:p>
        </w:tc>
        <w:tc>
          <w:tcPr>
            <w:tcW w:w="1488" w:type="dxa"/>
            <w:vAlign w:val="center"/>
          </w:tcPr>
          <w:p w14:paraId="344BCB5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3.1</w:t>
            </w:r>
          </w:p>
          <w:p w14:paraId="5AC5CB0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2016</w:t>
            </w:r>
          </w:p>
          <w:p w14:paraId="710A013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85 </w:t>
            </w:r>
            <w:proofErr w:type="spellStart"/>
            <w:r w:rsidRPr="000B0C3F">
              <w:rPr>
                <w:rFonts w:ascii="Calibri Light" w:hAnsi="Calibri Light" w:cs="Arial"/>
                <w:lang w:val="en-GB"/>
              </w:rPr>
              <w:t>páginas</w:t>
            </w:r>
            <w:proofErr w:type="spellEnd"/>
          </w:p>
        </w:tc>
        <w:tc>
          <w:tcPr>
            <w:tcW w:w="1459" w:type="dxa"/>
            <w:vAlign w:val="center"/>
          </w:tcPr>
          <w:p w14:paraId="27DD6DA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2021</w:t>
            </w:r>
          </w:p>
          <w:p w14:paraId="74C37A7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62D</w:t>
            </w:r>
          </w:p>
          <w:p w14:paraId="0A3D7A2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MT18</w:t>
            </w:r>
          </w:p>
        </w:tc>
        <w:tc>
          <w:tcPr>
            <w:tcW w:w="1421" w:type="dxa"/>
            <w:vAlign w:val="center"/>
          </w:tcPr>
          <w:p w14:paraId="7382EA4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006278A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5CBBE7B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14 páginas</w:t>
            </w:r>
          </w:p>
        </w:tc>
      </w:tr>
      <w:tr w:rsidR="009E09C3" w:rsidRPr="000B0C3F" w14:paraId="5E6F7B1F" w14:textId="77777777" w:rsidTr="009E09C3">
        <w:tc>
          <w:tcPr>
            <w:tcW w:w="1413" w:type="dxa"/>
            <w:vAlign w:val="center"/>
          </w:tcPr>
          <w:p w14:paraId="402A091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lastRenderedPageBreak/>
              <w:t>60601-2-4</w:t>
            </w:r>
          </w:p>
        </w:tc>
        <w:tc>
          <w:tcPr>
            <w:tcW w:w="3573" w:type="dxa"/>
            <w:vAlign w:val="center"/>
          </w:tcPr>
          <w:p w14:paraId="27AAFA37"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Particular requirements for the basic safety and essential performance of cardiac defibrillators</w:t>
            </w:r>
          </w:p>
        </w:tc>
        <w:tc>
          <w:tcPr>
            <w:tcW w:w="1488" w:type="dxa"/>
            <w:vAlign w:val="center"/>
          </w:tcPr>
          <w:p w14:paraId="654DE16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3.0</w:t>
            </w:r>
          </w:p>
          <w:p w14:paraId="77CDFD7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2010</w:t>
            </w:r>
          </w:p>
          <w:p w14:paraId="3480D90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156 </w:t>
            </w:r>
            <w:proofErr w:type="spellStart"/>
            <w:r w:rsidRPr="000B0C3F">
              <w:rPr>
                <w:rFonts w:ascii="Calibri Light" w:hAnsi="Calibri Light" w:cs="Arial"/>
                <w:lang w:val="en-GB"/>
              </w:rPr>
              <w:t>páginas</w:t>
            </w:r>
            <w:proofErr w:type="spellEnd"/>
          </w:p>
        </w:tc>
        <w:tc>
          <w:tcPr>
            <w:tcW w:w="1459" w:type="dxa"/>
            <w:vAlign w:val="center"/>
          </w:tcPr>
          <w:p w14:paraId="4E11C61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2022</w:t>
            </w:r>
          </w:p>
          <w:p w14:paraId="1AE857B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5E78C8C9"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MT19</w:t>
            </w:r>
          </w:p>
        </w:tc>
        <w:tc>
          <w:tcPr>
            <w:tcW w:w="1421" w:type="dxa"/>
            <w:vAlign w:val="center"/>
          </w:tcPr>
          <w:p w14:paraId="5ABBBCA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6F41599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3917BB0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77 páginas</w:t>
            </w:r>
          </w:p>
        </w:tc>
      </w:tr>
      <w:tr w:rsidR="009E09C3" w:rsidRPr="000B0C3F" w14:paraId="11D2CBEC" w14:textId="77777777" w:rsidTr="009E09C3">
        <w:tc>
          <w:tcPr>
            <w:tcW w:w="1413" w:type="dxa"/>
            <w:vAlign w:val="center"/>
          </w:tcPr>
          <w:p w14:paraId="75D34434"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60601-2-5</w:t>
            </w:r>
          </w:p>
        </w:tc>
        <w:tc>
          <w:tcPr>
            <w:tcW w:w="3573" w:type="dxa"/>
            <w:vAlign w:val="center"/>
          </w:tcPr>
          <w:p w14:paraId="44EC66F7"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Particular requirements for the basic safety and essential performance of ultrasonic physiotherapy equipment</w:t>
            </w:r>
          </w:p>
        </w:tc>
        <w:tc>
          <w:tcPr>
            <w:tcW w:w="1488" w:type="dxa"/>
            <w:vAlign w:val="center"/>
          </w:tcPr>
          <w:p w14:paraId="3C36F71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3.0</w:t>
            </w:r>
          </w:p>
          <w:p w14:paraId="23B2BDC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2009</w:t>
            </w:r>
          </w:p>
          <w:p w14:paraId="1B27FFA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66 </w:t>
            </w:r>
            <w:proofErr w:type="spellStart"/>
            <w:r w:rsidRPr="000B0C3F">
              <w:rPr>
                <w:rFonts w:ascii="Calibri Light" w:hAnsi="Calibri Light" w:cs="Arial"/>
                <w:lang w:val="en-GB"/>
              </w:rPr>
              <w:t>páginas</w:t>
            </w:r>
            <w:proofErr w:type="spellEnd"/>
          </w:p>
        </w:tc>
        <w:tc>
          <w:tcPr>
            <w:tcW w:w="1459" w:type="dxa"/>
            <w:vAlign w:val="center"/>
          </w:tcPr>
          <w:p w14:paraId="688824A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49F3EDB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2DF382C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MT18</w:t>
            </w:r>
          </w:p>
        </w:tc>
        <w:tc>
          <w:tcPr>
            <w:tcW w:w="1421" w:type="dxa"/>
            <w:vAlign w:val="center"/>
          </w:tcPr>
          <w:p w14:paraId="71EC414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0F91948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5EFC584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29 páginas</w:t>
            </w:r>
          </w:p>
        </w:tc>
      </w:tr>
      <w:tr w:rsidR="009E09C3" w:rsidRPr="000B0C3F" w14:paraId="24C13ECF" w14:textId="77777777" w:rsidTr="009E09C3">
        <w:tc>
          <w:tcPr>
            <w:tcW w:w="1413" w:type="dxa"/>
            <w:vAlign w:val="center"/>
          </w:tcPr>
          <w:p w14:paraId="5EE5DE7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60601-2-6</w:t>
            </w:r>
          </w:p>
        </w:tc>
        <w:tc>
          <w:tcPr>
            <w:tcW w:w="3573" w:type="dxa"/>
            <w:vAlign w:val="center"/>
          </w:tcPr>
          <w:p w14:paraId="3393A0B8"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Particular requirements for the basic safety and essential performance of microwave therapy equipment</w:t>
            </w:r>
          </w:p>
        </w:tc>
        <w:tc>
          <w:tcPr>
            <w:tcW w:w="1488" w:type="dxa"/>
            <w:vAlign w:val="center"/>
          </w:tcPr>
          <w:p w14:paraId="41897C8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2.1</w:t>
            </w:r>
          </w:p>
          <w:p w14:paraId="527A032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2016</w:t>
            </w:r>
          </w:p>
          <w:p w14:paraId="2DD8DCE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 xml:space="preserve">83 </w:t>
            </w:r>
            <w:proofErr w:type="spellStart"/>
            <w:r w:rsidRPr="000B0C3F">
              <w:rPr>
                <w:rFonts w:ascii="Calibri Light" w:hAnsi="Calibri Light" w:cs="Arial"/>
                <w:lang w:val="en-GB"/>
              </w:rPr>
              <w:t>páginas</w:t>
            </w:r>
            <w:proofErr w:type="spellEnd"/>
          </w:p>
        </w:tc>
        <w:tc>
          <w:tcPr>
            <w:tcW w:w="1459" w:type="dxa"/>
            <w:vAlign w:val="center"/>
          </w:tcPr>
          <w:p w14:paraId="739F073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2021</w:t>
            </w:r>
          </w:p>
          <w:p w14:paraId="36E4DAD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04AD434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MT18</w:t>
            </w:r>
          </w:p>
        </w:tc>
        <w:tc>
          <w:tcPr>
            <w:tcW w:w="1421" w:type="dxa"/>
            <w:vAlign w:val="center"/>
          </w:tcPr>
          <w:p w14:paraId="05FBB3D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242F3B4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4301525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16 páginas</w:t>
            </w:r>
          </w:p>
        </w:tc>
      </w:tr>
      <w:tr w:rsidR="009E09C3" w:rsidRPr="000B0C3F" w14:paraId="17807B02" w14:textId="77777777" w:rsidTr="009E09C3">
        <w:tc>
          <w:tcPr>
            <w:tcW w:w="1413" w:type="dxa"/>
            <w:vAlign w:val="center"/>
          </w:tcPr>
          <w:p w14:paraId="2493453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60601-2-7</w:t>
            </w:r>
          </w:p>
        </w:tc>
        <w:tc>
          <w:tcPr>
            <w:tcW w:w="3573" w:type="dxa"/>
            <w:vAlign w:val="center"/>
          </w:tcPr>
          <w:p w14:paraId="40D25945"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Particular requirements for the safety of high-voltage generators of diagnostic X-ray generators</w:t>
            </w:r>
          </w:p>
        </w:tc>
        <w:tc>
          <w:tcPr>
            <w:tcW w:w="1488" w:type="dxa"/>
            <w:vAlign w:val="center"/>
          </w:tcPr>
          <w:p w14:paraId="60B7783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2.0</w:t>
            </w:r>
          </w:p>
          <w:p w14:paraId="798ADE9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1998</w:t>
            </w:r>
          </w:p>
          <w:p w14:paraId="5F8B460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 xml:space="preserve">44 </w:t>
            </w:r>
            <w:proofErr w:type="spellStart"/>
            <w:r w:rsidRPr="000B0C3F">
              <w:rPr>
                <w:rFonts w:ascii="Calibri Light" w:hAnsi="Calibri Light" w:cs="Arial"/>
                <w:lang w:val="en-GB"/>
              </w:rPr>
              <w:t>páginas</w:t>
            </w:r>
            <w:proofErr w:type="spellEnd"/>
          </w:p>
        </w:tc>
        <w:tc>
          <w:tcPr>
            <w:tcW w:w="1459" w:type="dxa"/>
            <w:vAlign w:val="center"/>
          </w:tcPr>
          <w:p w14:paraId="7D0AC42C" w14:textId="77777777" w:rsidR="009E09C3" w:rsidRPr="000B0C3F" w:rsidRDefault="009E09C3" w:rsidP="009E09C3">
            <w:pPr>
              <w:spacing w:before="60" w:after="60"/>
              <w:jc w:val="center"/>
              <w:rPr>
                <w:rFonts w:ascii="Calibri Light" w:hAnsi="Calibri Light" w:cs="Arial"/>
                <w:b/>
                <w:i/>
                <w:color w:val="FF0000"/>
                <w:lang w:val="en-GB"/>
              </w:rPr>
            </w:pPr>
            <w:r w:rsidRPr="000B0C3F">
              <w:rPr>
                <w:rFonts w:ascii="Calibri Light" w:hAnsi="Calibri Light" w:cs="Arial"/>
                <w:b/>
                <w:i/>
                <w:color w:val="FF0000"/>
                <w:lang w:val="en-GB"/>
              </w:rPr>
              <w:t>WITHDRAWN</w:t>
            </w:r>
          </w:p>
          <w:p w14:paraId="2114C452" w14:textId="77777777" w:rsidR="009E09C3" w:rsidRPr="000B0C3F" w:rsidRDefault="009E09C3" w:rsidP="009E09C3">
            <w:pPr>
              <w:spacing w:before="60" w:after="60"/>
              <w:jc w:val="center"/>
              <w:rPr>
                <w:rFonts w:ascii="Calibri Light" w:hAnsi="Calibri Light" w:cs="Arial"/>
                <w:color w:val="FF0000"/>
              </w:rPr>
            </w:pPr>
            <w:r w:rsidRPr="000B0C3F">
              <w:rPr>
                <w:rFonts w:ascii="Calibri Light" w:hAnsi="Calibri Light" w:cs="Arial"/>
                <w:color w:val="FF0000"/>
              </w:rPr>
              <w:t>60601-2-63</w:t>
            </w:r>
          </w:p>
          <w:p w14:paraId="34BC4CD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color w:val="FF0000"/>
              </w:rPr>
              <w:t>60601-2-65</w:t>
            </w:r>
          </w:p>
        </w:tc>
        <w:tc>
          <w:tcPr>
            <w:tcW w:w="1421" w:type="dxa"/>
            <w:vAlign w:val="center"/>
          </w:tcPr>
          <w:p w14:paraId="36DC9FC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48EAA70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2001</w:t>
            </w:r>
          </w:p>
          <w:p w14:paraId="6D169C8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34 páginas</w:t>
            </w:r>
          </w:p>
        </w:tc>
      </w:tr>
      <w:tr w:rsidR="009E09C3" w:rsidRPr="000B0C3F" w14:paraId="58C86D9F" w14:textId="77777777" w:rsidTr="009E09C3">
        <w:tc>
          <w:tcPr>
            <w:tcW w:w="1413" w:type="dxa"/>
            <w:vAlign w:val="center"/>
          </w:tcPr>
          <w:p w14:paraId="36FBAE9B"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60601-2-8</w:t>
            </w:r>
          </w:p>
        </w:tc>
        <w:tc>
          <w:tcPr>
            <w:tcW w:w="3573" w:type="dxa"/>
            <w:vAlign w:val="center"/>
          </w:tcPr>
          <w:p w14:paraId="70663098"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therapeutic X-ray equipment operating in the range 10 kV to 1 MV</w:t>
            </w:r>
          </w:p>
        </w:tc>
        <w:tc>
          <w:tcPr>
            <w:tcW w:w="1488" w:type="dxa"/>
            <w:vAlign w:val="center"/>
          </w:tcPr>
          <w:p w14:paraId="1B63319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4771C61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72C8691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144 páginas</w:t>
            </w:r>
          </w:p>
        </w:tc>
        <w:tc>
          <w:tcPr>
            <w:tcW w:w="1459" w:type="dxa"/>
            <w:vAlign w:val="center"/>
          </w:tcPr>
          <w:p w14:paraId="0D73AAC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2021</w:t>
            </w:r>
          </w:p>
          <w:p w14:paraId="296BB35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62C</w:t>
            </w:r>
          </w:p>
          <w:p w14:paraId="23CCE88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WG1</w:t>
            </w:r>
          </w:p>
        </w:tc>
        <w:tc>
          <w:tcPr>
            <w:tcW w:w="1421" w:type="dxa"/>
            <w:vAlign w:val="center"/>
          </w:tcPr>
          <w:p w14:paraId="0701528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0DAE652A" w14:textId="77777777" w:rsidTr="009E09C3">
        <w:tc>
          <w:tcPr>
            <w:tcW w:w="1413" w:type="dxa"/>
            <w:vAlign w:val="center"/>
          </w:tcPr>
          <w:p w14:paraId="1C223F6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60601-2-9</w:t>
            </w:r>
          </w:p>
        </w:tc>
        <w:tc>
          <w:tcPr>
            <w:tcW w:w="3573" w:type="dxa"/>
            <w:vAlign w:val="center"/>
          </w:tcPr>
          <w:p w14:paraId="68E76008" w14:textId="77777777" w:rsidR="009E09C3" w:rsidRPr="000B0C3F" w:rsidRDefault="009E09C3" w:rsidP="009E09C3">
            <w:pPr>
              <w:spacing w:before="60" w:after="60"/>
              <w:rPr>
                <w:rFonts w:ascii="Calibri Light" w:hAnsi="Calibri Light" w:cs="Arial"/>
                <w:i/>
                <w:lang w:val="en-GB"/>
              </w:rPr>
            </w:pPr>
            <w:r w:rsidRPr="000B0C3F">
              <w:rPr>
                <w:rFonts w:ascii="Calibri Light" w:hAnsi="Calibri Light" w:cs="Arial"/>
                <w:i/>
                <w:lang w:val="en-GB"/>
              </w:rPr>
              <w:t xml:space="preserve">Particular requirements for the safety of patient contact </w:t>
            </w:r>
            <w:proofErr w:type="spellStart"/>
            <w:r w:rsidRPr="000B0C3F">
              <w:rPr>
                <w:rFonts w:ascii="Calibri Light" w:hAnsi="Calibri Light" w:cs="Arial"/>
                <w:i/>
                <w:lang w:val="en-GB"/>
              </w:rPr>
              <w:t>dosemeters</w:t>
            </w:r>
            <w:proofErr w:type="spellEnd"/>
            <w:r w:rsidRPr="000B0C3F">
              <w:rPr>
                <w:rFonts w:ascii="Calibri Light" w:hAnsi="Calibri Light" w:cs="Arial"/>
                <w:i/>
                <w:lang w:val="en-GB"/>
              </w:rPr>
              <w:t xml:space="preserve"> used in radiotherapy with electrically connected radiation detectors</w:t>
            </w:r>
          </w:p>
        </w:tc>
        <w:tc>
          <w:tcPr>
            <w:tcW w:w="1488" w:type="dxa"/>
            <w:vAlign w:val="center"/>
          </w:tcPr>
          <w:p w14:paraId="0F5BF84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Ed 2.0</w:t>
            </w:r>
          </w:p>
          <w:p w14:paraId="5650D92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1996</w:t>
            </w:r>
          </w:p>
          <w:p w14:paraId="76A724F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 xml:space="preserve">28 </w:t>
            </w:r>
            <w:proofErr w:type="spellStart"/>
            <w:r w:rsidRPr="000B0C3F">
              <w:rPr>
                <w:rFonts w:ascii="Calibri Light" w:hAnsi="Calibri Light" w:cs="Arial"/>
                <w:lang w:val="en-GB"/>
              </w:rPr>
              <w:t>páginas</w:t>
            </w:r>
            <w:proofErr w:type="spellEnd"/>
          </w:p>
        </w:tc>
        <w:tc>
          <w:tcPr>
            <w:tcW w:w="1459" w:type="dxa"/>
            <w:vAlign w:val="center"/>
          </w:tcPr>
          <w:p w14:paraId="05435290" w14:textId="77777777" w:rsidR="009E09C3" w:rsidRPr="000B0C3F" w:rsidRDefault="009E09C3" w:rsidP="009E09C3">
            <w:pPr>
              <w:spacing w:before="60" w:after="60"/>
              <w:jc w:val="center"/>
              <w:rPr>
                <w:rFonts w:ascii="Calibri Light" w:hAnsi="Calibri Light" w:cs="Arial"/>
                <w:b/>
                <w:i/>
              </w:rPr>
            </w:pPr>
            <w:r w:rsidRPr="000B0C3F">
              <w:rPr>
                <w:rFonts w:ascii="Calibri Light" w:hAnsi="Calibri Light" w:cs="Arial"/>
                <w:b/>
                <w:i/>
                <w:color w:val="FF0000"/>
                <w:lang w:val="en-GB"/>
              </w:rPr>
              <w:t>WITHDRAWN</w:t>
            </w:r>
          </w:p>
        </w:tc>
        <w:tc>
          <w:tcPr>
            <w:tcW w:w="1421" w:type="dxa"/>
            <w:vAlign w:val="center"/>
          </w:tcPr>
          <w:p w14:paraId="02C2FE9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32CF8B5A" w14:textId="77777777" w:rsidTr="009E09C3">
        <w:tc>
          <w:tcPr>
            <w:tcW w:w="1413" w:type="dxa"/>
            <w:vAlign w:val="center"/>
          </w:tcPr>
          <w:p w14:paraId="766BC27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60601-2-10</w:t>
            </w:r>
          </w:p>
        </w:tc>
        <w:tc>
          <w:tcPr>
            <w:tcW w:w="3573" w:type="dxa"/>
            <w:vAlign w:val="center"/>
          </w:tcPr>
          <w:p w14:paraId="1F1047A4"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nerve and muscle stimulators</w:t>
            </w:r>
          </w:p>
        </w:tc>
        <w:tc>
          <w:tcPr>
            <w:tcW w:w="1488" w:type="dxa"/>
            <w:vAlign w:val="center"/>
          </w:tcPr>
          <w:p w14:paraId="4E99348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6680B94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7350559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85 páginas</w:t>
            </w:r>
          </w:p>
        </w:tc>
        <w:tc>
          <w:tcPr>
            <w:tcW w:w="1459" w:type="dxa"/>
            <w:vAlign w:val="center"/>
          </w:tcPr>
          <w:p w14:paraId="6BEFA32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2021</w:t>
            </w:r>
          </w:p>
          <w:p w14:paraId="6352ABD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75982D0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MT18</w:t>
            </w:r>
          </w:p>
        </w:tc>
        <w:tc>
          <w:tcPr>
            <w:tcW w:w="1421" w:type="dxa"/>
            <w:vAlign w:val="center"/>
          </w:tcPr>
          <w:p w14:paraId="6A03528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1C821D3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46A7EA2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16 páginas</w:t>
            </w:r>
          </w:p>
        </w:tc>
      </w:tr>
      <w:tr w:rsidR="009E09C3" w:rsidRPr="000B0C3F" w14:paraId="3EA331E4" w14:textId="77777777" w:rsidTr="009E09C3">
        <w:tc>
          <w:tcPr>
            <w:tcW w:w="1413" w:type="dxa"/>
            <w:vAlign w:val="center"/>
          </w:tcPr>
          <w:p w14:paraId="5F21CEB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60601-2-11</w:t>
            </w:r>
          </w:p>
        </w:tc>
        <w:tc>
          <w:tcPr>
            <w:tcW w:w="3573" w:type="dxa"/>
            <w:vAlign w:val="center"/>
          </w:tcPr>
          <w:p w14:paraId="2F042636"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gamma beam therapy equipment</w:t>
            </w:r>
          </w:p>
        </w:tc>
        <w:tc>
          <w:tcPr>
            <w:tcW w:w="1488" w:type="dxa"/>
            <w:vAlign w:val="center"/>
          </w:tcPr>
          <w:p w14:paraId="4D3AB66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6073ECD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5A5133F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100 páginas</w:t>
            </w:r>
          </w:p>
        </w:tc>
        <w:tc>
          <w:tcPr>
            <w:tcW w:w="1459" w:type="dxa"/>
            <w:vAlign w:val="center"/>
          </w:tcPr>
          <w:p w14:paraId="78437859"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2017</w:t>
            </w:r>
          </w:p>
          <w:p w14:paraId="4F6CE49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62C</w:t>
            </w:r>
          </w:p>
          <w:p w14:paraId="1F8980C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WG1</w:t>
            </w:r>
          </w:p>
        </w:tc>
        <w:tc>
          <w:tcPr>
            <w:tcW w:w="1421" w:type="dxa"/>
            <w:vAlign w:val="center"/>
          </w:tcPr>
          <w:p w14:paraId="791EB7B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2A7B151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4EE4E7F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53 páginas</w:t>
            </w:r>
          </w:p>
        </w:tc>
      </w:tr>
      <w:tr w:rsidR="009E09C3" w:rsidRPr="000B0C3F" w14:paraId="197FFD6E" w14:textId="77777777" w:rsidTr="009E09C3">
        <w:tc>
          <w:tcPr>
            <w:tcW w:w="1413" w:type="dxa"/>
            <w:vAlign w:val="center"/>
          </w:tcPr>
          <w:p w14:paraId="15BDBEC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80601-2-12</w:t>
            </w:r>
          </w:p>
        </w:tc>
        <w:tc>
          <w:tcPr>
            <w:tcW w:w="3573" w:type="dxa"/>
            <w:vAlign w:val="center"/>
          </w:tcPr>
          <w:p w14:paraId="2B4CFF6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critical care ventilators</w:t>
            </w:r>
          </w:p>
        </w:tc>
        <w:tc>
          <w:tcPr>
            <w:tcW w:w="1488" w:type="dxa"/>
            <w:vAlign w:val="center"/>
          </w:tcPr>
          <w:p w14:paraId="43EE2EB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2381F8D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4C34475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78 páginas</w:t>
            </w:r>
          </w:p>
        </w:tc>
        <w:tc>
          <w:tcPr>
            <w:tcW w:w="1459" w:type="dxa"/>
            <w:vAlign w:val="center"/>
          </w:tcPr>
          <w:p w14:paraId="0CA0C7E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0F214B0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62D</w:t>
            </w:r>
          </w:p>
        </w:tc>
        <w:tc>
          <w:tcPr>
            <w:tcW w:w="1421" w:type="dxa"/>
            <w:vAlign w:val="center"/>
          </w:tcPr>
          <w:p w14:paraId="0B47ECD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6154B3E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0986F55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92 páginas</w:t>
            </w:r>
          </w:p>
        </w:tc>
      </w:tr>
      <w:tr w:rsidR="009E09C3" w:rsidRPr="000B0C3F" w14:paraId="4461D995" w14:textId="77777777" w:rsidTr="009E09C3">
        <w:tc>
          <w:tcPr>
            <w:tcW w:w="1413" w:type="dxa"/>
            <w:vAlign w:val="center"/>
          </w:tcPr>
          <w:p w14:paraId="5E2A161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80601-2-13</w:t>
            </w:r>
          </w:p>
        </w:tc>
        <w:tc>
          <w:tcPr>
            <w:tcW w:w="3573" w:type="dxa"/>
            <w:vAlign w:val="center"/>
          </w:tcPr>
          <w:p w14:paraId="0F9F365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an anaesthetic workstation</w:t>
            </w:r>
          </w:p>
        </w:tc>
        <w:tc>
          <w:tcPr>
            <w:tcW w:w="1488" w:type="dxa"/>
            <w:vAlign w:val="center"/>
          </w:tcPr>
          <w:p w14:paraId="69F59A3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0E297F8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690D3DB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99 páginas</w:t>
            </w:r>
          </w:p>
        </w:tc>
        <w:tc>
          <w:tcPr>
            <w:tcW w:w="1459" w:type="dxa"/>
            <w:vAlign w:val="center"/>
          </w:tcPr>
          <w:p w14:paraId="3C04BA9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1C77266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62D</w:t>
            </w:r>
          </w:p>
        </w:tc>
        <w:tc>
          <w:tcPr>
            <w:tcW w:w="1421" w:type="dxa"/>
            <w:vAlign w:val="center"/>
          </w:tcPr>
          <w:p w14:paraId="2208CDF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46D2CF2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2004</w:t>
            </w:r>
          </w:p>
          <w:p w14:paraId="206100A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40 páginas</w:t>
            </w:r>
          </w:p>
        </w:tc>
      </w:tr>
      <w:tr w:rsidR="009E09C3" w:rsidRPr="000B0C3F" w14:paraId="6B1AC009" w14:textId="77777777" w:rsidTr="009E09C3">
        <w:tc>
          <w:tcPr>
            <w:tcW w:w="1413" w:type="dxa"/>
            <w:vAlign w:val="center"/>
          </w:tcPr>
          <w:p w14:paraId="78E512B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60601-2-14</w:t>
            </w:r>
          </w:p>
        </w:tc>
        <w:tc>
          <w:tcPr>
            <w:tcW w:w="3573" w:type="dxa"/>
            <w:vAlign w:val="center"/>
          </w:tcPr>
          <w:p w14:paraId="070B5A9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safety of electroconvulsive therapy equipment</w:t>
            </w:r>
          </w:p>
        </w:tc>
        <w:tc>
          <w:tcPr>
            <w:tcW w:w="1488" w:type="dxa"/>
            <w:vAlign w:val="center"/>
          </w:tcPr>
          <w:p w14:paraId="599FD6A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63F9D50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1989</w:t>
            </w:r>
          </w:p>
          <w:p w14:paraId="026E2EA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35 páginas</w:t>
            </w:r>
          </w:p>
        </w:tc>
        <w:tc>
          <w:tcPr>
            <w:tcW w:w="1459" w:type="dxa"/>
            <w:vAlign w:val="center"/>
          </w:tcPr>
          <w:p w14:paraId="5800B6F3" w14:textId="77777777" w:rsidR="009E09C3" w:rsidRPr="000B0C3F" w:rsidRDefault="009E09C3" w:rsidP="009E09C3">
            <w:pPr>
              <w:spacing w:before="60" w:after="60"/>
              <w:jc w:val="center"/>
              <w:rPr>
                <w:rFonts w:ascii="Calibri Light" w:hAnsi="Calibri Light" w:cs="Arial"/>
                <w:i/>
              </w:rPr>
            </w:pPr>
            <w:r w:rsidRPr="000B0C3F">
              <w:rPr>
                <w:rFonts w:ascii="Calibri Light" w:hAnsi="Calibri Light" w:cs="Arial"/>
                <w:b/>
                <w:i/>
                <w:color w:val="FF0000"/>
                <w:lang w:val="en-GB"/>
              </w:rPr>
              <w:t>WITHDRAWN</w:t>
            </w:r>
          </w:p>
        </w:tc>
        <w:tc>
          <w:tcPr>
            <w:tcW w:w="1421" w:type="dxa"/>
            <w:vAlign w:val="center"/>
          </w:tcPr>
          <w:p w14:paraId="2E7772E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377FE49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1998</w:t>
            </w:r>
          </w:p>
          <w:p w14:paraId="4071DC3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10 páginas</w:t>
            </w:r>
          </w:p>
        </w:tc>
      </w:tr>
      <w:tr w:rsidR="009E09C3" w:rsidRPr="000B0C3F" w14:paraId="50337B27" w14:textId="77777777" w:rsidTr="009E09C3">
        <w:tc>
          <w:tcPr>
            <w:tcW w:w="1413" w:type="dxa"/>
            <w:vAlign w:val="center"/>
          </w:tcPr>
          <w:p w14:paraId="7C461C1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60601-2-15</w:t>
            </w:r>
          </w:p>
        </w:tc>
        <w:tc>
          <w:tcPr>
            <w:tcW w:w="3573" w:type="dxa"/>
            <w:vAlign w:val="center"/>
          </w:tcPr>
          <w:p w14:paraId="28B0A44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safety of capacitor discharge X-ray generators</w:t>
            </w:r>
          </w:p>
        </w:tc>
        <w:tc>
          <w:tcPr>
            <w:tcW w:w="1488" w:type="dxa"/>
            <w:vAlign w:val="center"/>
          </w:tcPr>
          <w:p w14:paraId="1B9A1BD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022BEDB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1988</w:t>
            </w:r>
          </w:p>
          <w:p w14:paraId="6A4B45B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75 páginas</w:t>
            </w:r>
          </w:p>
        </w:tc>
        <w:tc>
          <w:tcPr>
            <w:tcW w:w="1459" w:type="dxa"/>
            <w:vAlign w:val="center"/>
          </w:tcPr>
          <w:p w14:paraId="64BD8AB1" w14:textId="77777777" w:rsidR="009E09C3" w:rsidRPr="000B0C3F" w:rsidRDefault="009E09C3" w:rsidP="009E09C3">
            <w:pPr>
              <w:spacing w:before="60" w:after="60"/>
              <w:jc w:val="center"/>
              <w:rPr>
                <w:rFonts w:ascii="Calibri Light" w:hAnsi="Calibri Light" w:cs="Arial"/>
                <w:i/>
              </w:rPr>
            </w:pPr>
            <w:r w:rsidRPr="000B0C3F">
              <w:rPr>
                <w:rFonts w:ascii="Calibri Light" w:hAnsi="Calibri Light" w:cs="Arial"/>
                <w:b/>
                <w:i/>
                <w:color w:val="FF0000"/>
                <w:lang w:val="en-GB"/>
              </w:rPr>
              <w:t>WITHDRAWN</w:t>
            </w:r>
          </w:p>
        </w:tc>
        <w:tc>
          <w:tcPr>
            <w:tcW w:w="1421" w:type="dxa"/>
            <w:vAlign w:val="center"/>
          </w:tcPr>
          <w:p w14:paraId="567E8EA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0E00DDD1" w14:textId="77777777" w:rsidTr="009E09C3">
        <w:tc>
          <w:tcPr>
            <w:tcW w:w="1413" w:type="dxa"/>
            <w:vAlign w:val="center"/>
          </w:tcPr>
          <w:p w14:paraId="620862E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60601-2-16</w:t>
            </w:r>
          </w:p>
        </w:tc>
        <w:tc>
          <w:tcPr>
            <w:tcW w:w="3573" w:type="dxa"/>
            <w:vAlign w:val="center"/>
          </w:tcPr>
          <w:p w14:paraId="76C6382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 xml:space="preserve">Particular requirements for basic safety and essential performance of haemodialysis, </w:t>
            </w:r>
            <w:proofErr w:type="spellStart"/>
            <w:r w:rsidRPr="000B0C3F">
              <w:rPr>
                <w:rFonts w:ascii="Calibri Light" w:hAnsi="Calibri Light" w:cs="Arial"/>
                <w:i/>
                <w:lang w:val="en-GB"/>
              </w:rPr>
              <w:t>haemodiafiltration</w:t>
            </w:r>
            <w:proofErr w:type="spellEnd"/>
            <w:r w:rsidRPr="000B0C3F">
              <w:rPr>
                <w:rFonts w:ascii="Calibri Light" w:hAnsi="Calibri Light" w:cs="Arial"/>
                <w:i/>
                <w:lang w:val="en-GB"/>
              </w:rPr>
              <w:t xml:space="preserve"> and </w:t>
            </w:r>
            <w:proofErr w:type="spellStart"/>
            <w:r w:rsidRPr="000B0C3F">
              <w:rPr>
                <w:rFonts w:ascii="Calibri Light" w:hAnsi="Calibri Light" w:cs="Arial"/>
                <w:i/>
                <w:lang w:val="en-GB"/>
              </w:rPr>
              <w:t>haemofiltration</w:t>
            </w:r>
            <w:proofErr w:type="spellEnd"/>
            <w:r w:rsidRPr="000B0C3F">
              <w:rPr>
                <w:rFonts w:ascii="Calibri Light" w:hAnsi="Calibri Light" w:cs="Arial"/>
                <w:i/>
                <w:lang w:val="en-GB"/>
              </w:rPr>
              <w:t xml:space="preserve"> equipment</w:t>
            </w:r>
          </w:p>
        </w:tc>
        <w:tc>
          <w:tcPr>
            <w:tcW w:w="1488" w:type="dxa"/>
            <w:vAlign w:val="center"/>
          </w:tcPr>
          <w:p w14:paraId="2D6588B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4.0</w:t>
            </w:r>
          </w:p>
          <w:p w14:paraId="2B3A85D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7F2E174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134 páginas</w:t>
            </w:r>
          </w:p>
        </w:tc>
        <w:tc>
          <w:tcPr>
            <w:tcW w:w="1459" w:type="dxa"/>
            <w:vAlign w:val="center"/>
          </w:tcPr>
          <w:p w14:paraId="2640984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2016</w:t>
            </w:r>
          </w:p>
          <w:p w14:paraId="171F85C9"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2F5C324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MT20</w:t>
            </w:r>
          </w:p>
        </w:tc>
        <w:tc>
          <w:tcPr>
            <w:tcW w:w="1421" w:type="dxa"/>
            <w:vAlign w:val="center"/>
          </w:tcPr>
          <w:p w14:paraId="7F00D75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4.0</w:t>
            </w:r>
          </w:p>
          <w:p w14:paraId="5E51AB0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7E1BDD2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78 páginas</w:t>
            </w:r>
          </w:p>
        </w:tc>
      </w:tr>
      <w:tr w:rsidR="009E09C3" w:rsidRPr="000B0C3F" w14:paraId="78E194DC" w14:textId="77777777" w:rsidTr="009E09C3">
        <w:tc>
          <w:tcPr>
            <w:tcW w:w="1413" w:type="dxa"/>
            <w:vAlign w:val="center"/>
          </w:tcPr>
          <w:p w14:paraId="524A6614"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lastRenderedPageBreak/>
              <w:t>60601-2-17</w:t>
            </w:r>
          </w:p>
        </w:tc>
        <w:tc>
          <w:tcPr>
            <w:tcW w:w="3573" w:type="dxa"/>
            <w:vAlign w:val="center"/>
          </w:tcPr>
          <w:p w14:paraId="0B3AEE3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 xml:space="preserve">Particular requirements for the basic safety and essential performance of automatically-controlled brachytherapy </w:t>
            </w:r>
            <w:proofErr w:type="spellStart"/>
            <w:r w:rsidRPr="000B0C3F">
              <w:rPr>
                <w:rFonts w:ascii="Calibri Light" w:hAnsi="Calibri Light" w:cs="Arial"/>
                <w:i/>
                <w:lang w:val="en-GB"/>
              </w:rPr>
              <w:t>afterloading</w:t>
            </w:r>
            <w:proofErr w:type="spellEnd"/>
            <w:r w:rsidRPr="000B0C3F">
              <w:rPr>
                <w:rFonts w:ascii="Calibri Light" w:hAnsi="Calibri Light" w:cs="Arial"/>
                <w:i/>
                <w:lang w:val="en-GB"/>
              </w:rPr>
              <w:t xml:space="preserve"> equipment</w:t>
            </w:r>
          </w:p>
        </w:tc>
        <w:tc>
          <w:tcPr>
            <w:tcW w:w="1488" w:type="dxa"/>
            <w:vAlign w:val="center"/>
          </w:tcPr>
          <w:p w14:paraId="6ED1DC3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03F93BB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0B739A6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92 páginas</w:t>
            </w:r>
          </w:p>
        </w:tc>
        <w:tc>
          <w:tcPr>
            <w:tcW w:w="1459" w:type="dxa"/>
            <w:vAlign w:val="center"/>
          </w:tcPr>
          <w:p w14:paraId="6CF6C4C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51E8911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62C</w:t>
            </w:r>
          </w:p>
          <w:p w14:paraId="6213D8A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WG1</w:t>
            </w:r>
          </w:p>
        </w:tc>
        <w:tc>
          <w:tcPr>
            <w:tcW w:w="1421" w:type="dxa"/>
            <w:vAlign w:val="center"/>
          </w:tcPr>
          <w:p w14:paraId="2E6A833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4737951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3A5F663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46 páginas</w:t>
            </w:r>
          </w:p>
        </w:tc>
      </w:tr>
      <w:tr w:rsidR="009E09C3" w:rsidRPr="000B0C3F" w14:paraId="46568934" w14:textId="77777777" w:rsidTr="009E09C3">
        <w:tc>
          <w:tcPr>
            <w:tcW w:w="1413" w:type="dxa"/>
            <w:vAlign w:val="center"/>
          </w:tcPr>
          <w:p w14:paraId="0118BB4E"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60601-2-18</w:t>
            </w:r>
          </w:p>
        </w:tc>
        <w:tc>
          <w:tcPr>
            <w:tcW w:w="3573" w:type="dxa"/>
            <w:vAlign w:val="center"/>
          </w:tcPr>
          <w:p w14:paraId="2CD64AB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endoscopic equipment</w:t>
            </w:r>
          </w:p>
        </w:tc>
        <w:tc>
          <w:tcPr>
            <w:tcW w:w="1488" w:type="dxa"/>
            <w:vAlign w:val="center"/>
          </w:tcPr>
          <w:p w14:paraId="33FD553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18BA818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2009</w:t>
            </w:r>
          </w:p>
          <w:p w14:paraId="4606BFE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96 páginas</w:t>
            </w:r>
          </w:p>
        </w:tc>
        <w:tc>
          <w:tcPr>
            <w:tcW w:w="1459" w:type="dxa"/>
            <w:vAlign w:val="center"/>
          </w:tcPr>
          <w:p w14:paraId="0BFD3CE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0D153CD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02CBA0F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MT16</w:t>
            </w:r>
          </w:p>
        </w:tc>
        <w:tc>
          <w:tcPr>
            <w:tcW w:w="1421" w:type="dxa"/>
            <w:vAlign w:val="center"/>
          </w:tcPr>
          <w:p w14:paraId="58EA87D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386AC6E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735CB34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45 páginas</w:t>
            </w:r>
          </w:p>
        </w:tc>
      </w:tr>
      <w:tr w:rsidR="009E09C3" w:rsidRPr="000B0C3F" w14:paraId="5E96076B" w14:textId="77777777" w:rsidTr="009E09C3">
        <w:tc>
          <w:tcPr>
            <w:tcW w:w="1413" w:type="dxa"/>
            <w:vAlign w:val="center"/>
          </w:tcPr>
          <w:p w14:paraId="00DA64A4"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60601-2-19</w:t>
            </w:r>
          </w:p>
        </w:tc>
        <w:tc>
          <w:tcPr>
            <w:tcW w:w="3573" w:type="dxa"/>
            <w:vAlign w:val="center"/>
          </w:tcPr>
          <w:p w14:paraId="55538566"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infant incubators</w:t>
            </w:r>
          </w:p>
        </w:tc>
        <w:tc>
          <w:tcPr>
            <w:tcW w:w="1488" w:type="dxa"/>
            <w:vAlign w:val="center"/>
          </w:tcPr>
          <w:p w14:paraId="00317F2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05E721E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0F0D747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165 páginas</w:t>
            </w:r>
          </w:p>
        </w:tc>
        <w:tc>
          <w:tcPr>
            <w:tcW w:w="1459" w:type="dxa"/>
            <w:vAlign w:val="center"/>
          </w:tcPr>
          <w:p w14:paraId="123ABD2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72768D3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4914609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MT21</w:t>
            </w:r>
          </w:p>
        </w:tc>
        <w:tc>
          <w:tcPr>
            <w:tcW w:w="1421" w:type="dxa"/>
            <w:vAlign w:val="center"/>
          </w:tcPr>
          <w:p w14:paraId="2DCA6EC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4A088DA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4530075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35 páginas</w:t>
            </w:r>
          </w:p>
        </w:tc>
      </w:tr>
      <w:tr w:rsidR="009E09C3" w:rsidRPr="000B0C3F" w14:paraId="6CB8CBAD" w14:textId="77777777" w:rsidTr="009E09C3">
        <w:tc>
          <w:tcPr>
            <w:tcW w:w="1413" w:type="dxa"/>
            <w:vAlign w:val="center"/>
          </w:tcPr>
          <w:p w14:paraId="3CA76EE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60601-2-20</w:t>
            </w:r>
          </w:p>
        </w:tc>
        <w:tc>
          <w:tcPr>
            <w:tcW w:w="3573" w:type="dxa"/>
            <w:vAlign w:val="center"/>
          </w:tcPr>
          <w:p w14:paraId="7E56AEB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infant transport incubators</w:t>
            </w:r>
          </w:p>
        </w:tc>
        <w:tc>
          <w:tcPr>
            <w:tcW w:w="1488" w:type="dxa"/>
            <w:vAlign w:val="center"/>
          </w:tcPr>
          <w:p w14:paraId="5E79AD0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7CEF937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0DF9701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185 páginas</w:t>
            </w:r>
          </w:p>
        </w:tc>
        <w:tc>
          <w:tcPr>
            <w:tcW w:w="1459" w:type="dxa"/>
            <w:vAlign w:val="center"/>
          </w:tcPr>
          <w:p w14:paraId="354CC6E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5D76F1B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3722FD7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MT21</w:t>
            </w:r>
          </w:p>
        </w:tc>
        <w:tc>
          <w:tcPr>
            <w:tcW w:w="1421" w:type="dxa"/>
            <w:vAlign w:val="center"/>
          </w:tcPr>
          <w:p w14:paraId="5462F38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73267E4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26C8498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40 páginas</w:t>
            </w:r>
          </w:p>
        </w:tc>
      </w:tr>
      <w:tr w:rsidR="009E09C3" w:rsidRPr="000B0C3F" w14:paraId="43D265D9" w14:textId="77777777" w:rsidTr="009E09C3">
        <w:tc>
          <w:tcPr>
            <w:tcW w:w="1413" w:type="dxa"/>
            <w:vAlign w:val="center"/>
          </w:tcPr>
          <w:p w14:paraId="086AA8A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60601-2-21</w:t>
            </w:r>
          </w:p>
        </w:tc>
        <w:tc>
          <w:tcPr>
            <w:tcW w:w="3573" w:type="dxa"/>
            <w:vAlign w:val="center"/>
          </w:tcPr>
          <w:p w14:paraId="7ED5E65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infant radiant warmers</w:t>
            </w:r>
          </w:p>
        </w:tc>
        <w:tc>
          <w:tcPr>
            <w:tcW w:w="1488" w:type="dxa"/>
            <w:vAlign w:val="center"/>
          </w:tcPr>
          <w:p w14:paraId="6EF35EB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09867AA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071C84E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147 páginas</w:t>
            </w:r>
          </w:p>
        </w:tc>
        <w:tc>
          <w:tcPr>
            <w:tcW w:w="1459" w:type="dxa"/>
            <w:vAlign w:val="center"/>
          </w:tcPr>
          <w:p w14:paraId="6C2468A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4BCF2EA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663E674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MT21</w:t>
            </w:r>
          </w:p>
        </w:tc>
        <w:tc>
          <w:tcPr>
            <w:tcW w:w="1421" w:type="dxa"/>
            <w:vAlign w:val="center"/>
          </w:tcPr>
          <w:p w14:paraId="030C229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0398165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7C9D910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33 páginas</w:t>
            </w:r>
          </w:p>
        </w:tc>
      </w:tr>
      <w:tr w:rsidR="009E09C3" w:rsidRPr="000B0C3F" w14:paraId="6E9DFBA8" w14:textId="77777777" w:rsidTr="009E09C3">
        <w:tc>
          <w:tcPr>
            <w:tcW w:w="1413" w:type="dxa"/>
            <w:vAlign w:val="center"/>
          </w:tcPr>
          <w:p w14:paraId="799A012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60601-2-22</w:t>
            </w:r>
          </w:p>
        </w:tc>
        <w:tc>
          <w:tcPr>
            <w:tcW w:w="3573" w:type="dxa"/>
            <w:vAlign w:val="center"/>
          </w:tcPr>
          <w:p w14:paraId="242A643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surgical, cosmetic, therapeutic and diagnostic laser equipment</w:t>
            </w:r>
          </w:p>
        </w:tc>
        <w:tc>
          <w:tcPr>
            <w:tcW w:w="1488" w:type="dxa"/>
            <w:vAlign w:val="center"/>
          </w:tcPr>
          <w:p w14:paraId="0954982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3.1</w:t>
            </w:r>
          </w:p>
          <w:p w14:paraId="0D5D22A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4906188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53 páginas</w:t>
            </w:r>
          </w:p>
        </w:tc>
        <w:tc>
          <w:tcPr>
            <w:tcW w:w="1459" w:type="dxa"/>
            <w:vAlign w:val="center"/>
          </w:tcPr>
          <w:p w14:paraId="09E8136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2017</w:t>
            </w:r>
          </w:p>
          <w:p w14:paraId="273CB21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TC76</w:t>
            </w:r>
          </w:p>
          <w:p w14:paraId="5E887F6E" w14:textId="77777777" w:rsidR="009E09C3" w:rsidRPr="000B0C3F" w:rsidRDefault="009E09C3" w:rsidP="009E09C3">
            <w:pPr>
              <w:spacing w:before="60" w:after="60"/>
              <w:jc w:val="center"/>
              <w:rPr>
                <w:rFonts w:ascii="Calibri Light" w:hAnsi="Calibri Light" w:cs="Arial"/>
                <w:i/>
              </w:rPr>
            </w:pPr>
            <w:r w:rsidRPr="000B0C3F">
              <w:rPr>
                <w:rFonts w:ascii="Calibri Light" w:hAnsi="Calibri Light" w:cs="Arial"/>
                <w:lang w:val="en-GB"/>
              </w:rPr>
              <w:t>WG4</w:t>
            </w:r>
          </w:p>
        </w:tc>
        <w:tc>
          <w:tcPr>
            <w:tcW w:w="1421" w:type="dxa"/>
            <w:vAlign w:val="center"/>
          </w:tcPr>
          <w:p w14:paraId="358D9AD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3.1</w:t>
            </w:r>
          </w:p>
          <w:p w14:paraId="1479276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06EA893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22 páginas</w:t>
            </w:r>
          </w:p>
        </w:tc>
      </w:tr>
      <w:tr w:rsidR="009E09C3" w:rsidRPr="000B0C3F" w14:paraId="08F9B80D" w14:textId="77777777" w:rsidTr="009E09C3">
        <w:tc>
          <w:tcPr>
            <w:tcW w:w="1413" w:type="dxa"/>
            <w:vAlign w:val="center"/>
          </w:tcPr>
          <w:p w14:paraId="3DCC5A96"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60601-2-23</w:t>
            </w:r>
          </w:p>
        </w:tc>
        <w:tc>
          <w:tcPr>
            <w:tcW w:w="3573" w:type="dxa"/>
            <w:vAlign w:val="center"/>
          </w:tcPr>
          <w:p w14:paraId="63BBFE6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transcutaneous partial pressure monitoring equipment</w:t>
            </w:r>
          </w:p>
        </w:tc>
        <w:tc>
          <w:tcPr>
            <w:tcW w:w="1488" w:type="dxa"/>
            <w:vAlign w:val="center"/>
          </w:tcPr>
          <w:p w14:paraId="3E1B0A4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2E656E3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04418DC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95 páginas</w:t>
            </w:r>
          </w:p>
        </w:tc>
        <w:tc>
          <w:tcPr>
            <w:tcW w:w="1459" w:type="dxa"/>
            <w:vAlign w:val="center"/>
          </w:tcPr>
          <w:p w14:paraId="61E87FF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2F82899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3DE6262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MT22</w:t>
            </w:r>
          </w:p>
        </w:tc>
        <w:tc>
          <w:tcPr>
            <w:tcW w:w="1421" w:type="dxa"/>
            <w:vAlign w:val="center"/>
          </w:tcPr>
          <w:p w14:paraId="4153538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34B8515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1E1439C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43 páginas</w:t>
            </w:r>
          </w:p>
        </w:tc>
      </w:tr>
      <w:tr w:rsidR="009E09C3" w:rsidRPr="000B0C3F" w14:paraId="2B324E04" w14:textId="77777777" w:rsidTr="009E09C3">
        <w:tc>
          <w:tcPr>
            <w:tcW w:w="1413" w:type="dxa"/>
            <w:vAlign w:val="center"/>
          </w:tcPr>
          <w:p w14:paraId="6F16910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60601-2-24</w:t>
            </w:r>
          </w:p>
        </w:tc>
        <w:tc>
          <w:tcPr>
            <w:tcW w:w="3573" w:type="dxa"/>
            <w:vAlign w:val="center"/>
          </w:tcPr>
          <w:p w14:paraId="4FC5BBB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infusion pumps and controllers</w:t>
            </w:r>
          </w:p>
        </w:tc>
        <w:tc>
          <w:tcPr>
            <w:tcW w:w="1488" w:type="dxa"/>
            <w:vAlign w:val="center"/>
          </w:tcPr>
          <w:p w14:paraId="6FC01C8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38140D5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74516ED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123 páginas</w:t>
            </w:r>
          </w:p>
        </w:tc>
        <w:tc>
          <w:tcPr>
            <w:tcW w:w="1459" w:type="dxa"/>
            <w:vAlign w:val="center"/>
          </w:tcPr>
          <w:p w14:paraId="731627F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3407098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0D04D30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MT23</w:t>
            </w:r>
          </w:p>
        </w:tc>
        <w:tc>
          <w:tcPr>
            <w:tcW w:w="1421" w:type="dxa"/>
            <w:vAlign w:val="center"/>
          </w:tcPr>
          <w:p w14:paraId="0D1FED9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1CE96E2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4232A00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62 páginas</w:t>
            </w:r>
          </w:p>
        </w:tc>
      </w:tr>
      <w:tr w:rsidR="009E09C3" w:rsidRPr="000B0C3F" w14:paraId="52CC7CC8" w14:textId="77777777" w:rsidTr="009E09C3">
        <w:tc>
          <w:tcPr>
            <w:tcW w:w="1413" w:type="dxa"/>
            <w:vAlign w:val="center"/>
          </w:tcPr>
          <w:p w14:paraId="43E7B3A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60601-2-25</w:t>
            </w:r>
          </w:p>
        </w:tc>
        <w:tc>
          <w:tcPr>
            <w:tcW w:w="3573" w:type="dxa"/>
            <w:vAlign w:val="center"/>
          </w:tcPr>
          <w:p w14:paraId="2AE3594B"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electrocardiographs</w:t>
            </w:r>
          </w:p>
        </w:tc>
        <w:tc>
          <w:tcPr>
            <w:tcW w:w="1488" w:type="dxa"/>
            <w:vAlign w:val="center"/>
          </w:tcPr>
          <w:p w14:paraId="6EE56D5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72A1377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2DD9B05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196 páginas</w:t>
            </w:r>
          </w:p>
        </w:tc>
        <w:tc>
          <w:tcPr>
            <w:tcW w:w="1459" w:type="dxa"/>
            <w:vAlign w:val="center"/>
          </w:tcPr>
          <w:p w14:paraId="134FBB6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74D5FDB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507258E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MT22</w:t>
            </w:r>
          </w:p>
        </w:tc>
        <w:tc>
          <w:tcPr>
            <w:tcW w:w="1421" w:type="dxa"/>
            <w:vAlign w:val="center"/>
          </w:tcPr>
          <w:p w14:paraId="4DC860A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1B314B0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4D18FDC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99 páginas</w:t>
            </w:r>
          </w:p>
        </w:tc>
      </w:tr>
      <w:tr w:rsidR="009E09C3" w:rsidRPr="000B0C3F" w14:paraId="1FB69323" w14:textId="77777777" w:rsidTr="009E09C3">
        <w:tc>
          <w:tcPr>
            <w:tcW w:w="1413" w:type="dxa"/>
            <w:vAlign w:val="center"/>
          </w:tcPr>
          <w:p w14:paraId="09DBD50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60601-2-26</w:t>
            </w:r>
          </w:p>
        </w:tc>
        <w:tc>
          <w:tcPr>
            <w:tcW w:w="3573" w:type="dxa"/>
            <w:vAlign w:val="center"/>
          </w:tcPr>
          <w:p w14:paraId="5189501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electroencephalographs</w:t>
            </w:r>
          </w:p>
        </w:tc>
        <w:tc>
          <w:tcPr>
            <w:tcW w:w="1488" w:type="dxa"/>
            <w:vAlign w:val="center"/>
          </w:tcPr>
          <w:p w14:paraId="1BD2E35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0469528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57900CE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58 páginas</w:t>
            </w:r>
          </w:p>
        </w:tc>
        <w:tc>
          <w:tcPr>
            <w:tcW w:w="1459" w:type="dxa"/>
            <w:vAlign w:val="center"/>
          </w:tcPr>
          <w:p w14:paraId="4C4B465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7ED75F2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276B828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MT22</w:t>
            </w:r>
          </w:p>
        </w:tc>
        <w:tc>
          <w:tcPr>
            <w:tcW w:w="1421" w:type="dxa"/>
            <w:vAlign w:val="center"/>
          </w:tcPr>
          <w:p w14:paraId="627ABFE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1A217C8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11B31EF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26 páginas</w:t>
            </w:r>
          </w:p>
        </w:tc>
      </w:tr>
      <w:tr w:rsidR="009E09C3" w:rsidRPr="000B0C3F" w14:paraId="4C283F23" w14:textId="77777777" w:rsidTr="009E09C3">
        <w:tc>
          <w:tcPr>
            <w:tcW w:w="1413" w:type="dxa"/>
            <w:vAlign w:val="center"/>
          </w:tcPr>
          <w:p w14:paraId="3A37772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60601-2-27</w:t>
            </w:r>
          </w:p>
        </w:tc>
        <w:tc>
          <w:tcPr>
            <w:tcW w:w="3573" w:type="dxa"/>
            <w:vAlign w:val="center"/>
          </w:tcPr>
          <w:p w14:paraId="7CE34AB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electrocardiographic monitoring equipment</w:t>
            </w:r>
          </w:p>
        </w:tc>
        <w:tc>
          <w:tcPr>
            <w:tcW w:w="1488" w:type="dxa"/>
            <w:vAlign w:val="center"/>
          </w:tcPr>
          <w:p w14:paraId="36B7359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2D9092B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1E5A3A2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149 páginas</w:t>
            </w:r>
          </w:p>
        </w:tc>
        <w:tc>
          <w:tcPr>
            <w:tcW w:w="1459" w:type="dxa"/>
            <w:vAlign w:val="center"/>
          </w:tcPr>
          <w:p w14:paraId="067677D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09E01C0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759FA60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MT22</w:t>
            </w:r>
          </w:p>
        </w:tc>
        <w:tc>
          <w:tcPr>
            <w:tcW w:w="1421" w:type="dxa"/>
            <w:vAlign w:val="center"/>
          </w:tcPr>
          <w:p w14:paraId="08B1864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1D7937E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4E63225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73 páginas</w:t>
            </w:r>
          </w:p>
        </w:tc>
      </w:tr>
      <w:tr w:rsidR="009E09C3" w:rsidRPr="000B0C3F" w14:paraId="2D0DF8B3" w14:textId="77777777" w:rsidTr="009E09C3">
        <w:tc>
          <w:tcPr>
            <w:tcW w:w="1413" w:type="dxa"/>
            <w:vAlign w:val="center"/>
          </w:tcPr>
          <w:p w14:paraId="3F0B0705"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60601-2-28</w:t>
            </w:r>
          </w:p>
        </w:tc>
        <w:tc>
          <w:tcPr>
            <w:tcW w:w="3573" w:type="dxa"/>
            <w:vAlign w:val="center"/>
          </w:tcPr>
          <w:p w14:paraId="2519147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X-ray tube assemblies for medical diagnosis</w:t>
            </w:r>
          </w:p>
        </w:tc>
        <w:tc>
          <w:tcPr>
            <w:tcW w:w="1488" w:type="dxa"/>
            <w:vAlign w:val="center"/>
          </w:tcPr>
          <w:p w14:paraId="4E332EA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1C91046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2010</w:t>
            </w:r>
          </w:p>
          <w:p w14:paraId="0262871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36 páginas</w:t>
            </w:r>
          </w:p>
        </w:tc>
        <w:tc>
          <w:tcPr>
            <w:tcW w:w="1459" w:type="dxa"/>
            <w:vAlign w:val="center"/>
          </w:tcPr>
          <w:p w14:paraId="18E51C2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2016</w:t>
            </w:r>
          </w:p>
          <w:p w14:paraId="2875D0C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4AD6124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MT32</w:t>
            </w:r>
          </w:p>
        </w:tc>
        <w:tc>
          <w:tcPr>
            <w:tcW w:w="1421" w:type="dxa"/>
            <w:vAlign w:val="center"/>
          </w:tcPr>
          <w:p w14:paraId="1188981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403FAA2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6570A24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15 páginas</w:t>
            </w:r>
          </w:p>
        </w:tc>
      </w:tr>
      <w:tr w:rsidR="009E09C3" w:rsidRPr="000B0C3F" w14:paraId="4E5B1FE8" w14:textId="77777777" w:rsidTr="009E09C3">
        <w:tc>
          <w:tcPr>
            <w:tcW w:w="1413" w:type="dxa"/>
            <w:vAlign w:val="center"/>
          </w:tcPr>
          <w:p w14:paraId="0C0AB76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lastRenderedPageBreak/>
              <w:t>60601-2-29</w:t>
            </w:r>
          </w:p>
        </w:tc>
        <w:tc>
          <w:tcPr>
            <w:tcW w:w="3573" w:type="dxa"/>
            <w:vAlign w:val="center"/>
          </w:tcPr>
          <w:p w14:paraId="1229E19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radiotherapy simulators</w:t>
            </w:r>
          </w:p>
        </w:tc>
        <w:tc>
          <w:tcPr>
            <w:tcW w:w="1488" w:type="dxa"/>
            <w:vAlign w:val="center"/>
          </w:tcPr>
          <w:p w14:paraId="6BC090D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55821F7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2008</w:t>
            </w:r>
          </w:p>
          <w:p w14:paraId="7BFCEB8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49 páginas</w:t>
            </w:r>
          </w:p>
        </w:tc>
        <w:tc>
          <w:tcPr>
            <w:tcW w:w="1459" w:type="dxa"/>
            <w:vAlign w:val="center"/>
          </w:tcPr>
          <w:p w14:paraId="30E4335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3D93864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62C</w:t>
            </w:r>
          </w:p>
          <w:p w14:paraId="5F92FF3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WG1</w:t>
            </w:r>
          </w:p>
        </w:tc>
        <w:tc>
          <w:tcPr>
            <w:tcW w:w="1421" w:type="dxa"/>
            <w:vAlign w:val="center"/>
          </w:tcPr>
          <w:p w14:paraId="2555243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624A00C8" w14:textId="77777777" w:rsidTr="009E09C3">
        <w:tc>
          <w:tcPr>
            <w:tcW w:w="1413" w:type="dxa"/>
            <w:vAlign w:val="center"/>
          </w:tcPr>
          <w:p w14:paraId="18E3DD8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80601-2-30</w:t>
            </w:r>
          </w:p>
        </w:tc>
        <w:tc>
          <w:tcPr>
            <w:tcW w:w="3573" w:type="dxa"/>
            <w:vAlign w:val="center"/>
          </w:tcPr>
          <w:p w14:paraId="78B63A2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automated non-invasive sphygmomanometers</w:t>
            </w:r>
          </w:p>
        </w:tc>
        <w:tc>
          <w:tcPr>
            <w:tcW w:w="1488" w:type="dxa"/>
            <w:vAlign w:val="center"/>
          </w:tcPr>
          <w:p w14:paraId="01E1567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1.1</w:t>
            </w:r>
          </w:p>
          <w:p w14:paraId="3CBECF8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7F2D102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232 páginas</w:t>
            </w:r>
          </w:p>
        </w:tc>
        <w:tc>
          <w:tcPr>
            <w:tcW w:w="1459" w:type="dxa"/>
            <w:vAlign w:val="center"/>
          </w:tcPr>
          <w:p w14:paraId="7ED2181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5CF2F58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6FC15D4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JWG7</w:t>
            </w:r>
          </w:p>
        </w:tc>
        <w:tc>
          <w:tcPr>
            <w:tcW w:w="1421" w:type="dxa"/>
            <w:vAlign w:val="center"/>
          </w:tcPr>
          <w:p w14:paraId="68238F6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1.1</w:t>
            </w:r>
          </w:p>
          <w:p w14:paraId="374262E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08D8052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57 páginas</w:t>
            </w:r>
          </w:p>
        </w:tc>
      </w:tr>
      <w:tr w:rsidR="009E09C3" w:rsidRPr="000B0C3F" w14:paraId="623B598A" w14:textId="77777777" w:rsidTr="009E09C3">
        <w:tc>
          <w:tcPr>
            <w:tcW w:w="1413" w:type="dxa"/>
            <w:vAlign w:val="center"/>
          </w:tcPr>
          <w:p w14:paraId="4C0CD62B"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60601-2-31</w:t>
            </w:r>
          </w:p>
        </w:tc>
        <w:tc>
          <w:tcPr>
            <w:tcW w:w="3573" w:type="dxa"/>
            <w:vAlign w:val="center"/>
          </w:tcPr>
          <w:p w14:paraId="2380FD7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external cardiac pacemakers with internal power source</w:t>
            </w:r>
          </w:p>
        </w:tc>
        <w:tc>
          <w:tcPr>
            <w:tcW w:w="1488" w:type="dxa"/>
            <w:vAlign w:val="center"/>
          </w:tcPr>
          <w:p w14:paraId="2688DA3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6B28EA0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1BA67A7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77 páginas</w:t>
            </w:r>
          </w:p>
        </w:tc>
        <w:tc>
          <w:tcPr>
            <w:tcW w:w="1459" w:type="dxa"/>
            <w:vAlign w:val="center"/>
          </w:tcPr>
          <w:p w14:paraId="5CB4E6F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230E8E3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0072BC0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JMT30</w:t>
            </w:r>
          </w:p>
        </w:tc>
        <w:tc>
          <w:tcPr>
            <w:tcW w:w="1421" w:type="dxa"/>
            <w:vAlign w:val="center"/>
          </w:tcPr>
          <w:p w14:paraId="4CA54A6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7C23A7F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7EF042B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33 páginas</w:t>
            </w:r>
          </w:p>
        </w:tc>
      </w:tr>
      <w:tr w:rsidR="009E09C3" w:rsidRPr="000B0C3F" w14:paraId="66180E39" w14:textId="77777777" w:rsidTr="009E09C3">
        <w:tc>
          <w:tcPr>
            <w:tcW w:w="1413" w:type="dxa"/>
            <w:vAlign w:val="center"/>
          </w:tcPr>
          <w:p w14:paraId="19E6E9D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60601-2-32</w:t>
            </w:r>
          </w:p>
        </w:tc>
        <w:tc>
          <w:tcPr>
            <w:tcW w:w="3573" w:type="dxa"/>
            <w:vAlign w:val="center"/>
          </w:tcPr>
          <w:p w14:paraId="4AA677E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safety of associated equipment of X-ray equipment</w:t>
            </w:r>
          </w:p>
        </w:tc>
        <w:tc>
          <w:tcPr>
            <w:tcW w:w="1488" w:type="dxa"/>
            <w:vAlign w:val="center"/>
          </w:tcPr>
          <w:p w14:paraId="6F52069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38D2F75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1994</w:t>
            </w:r>
          </w:p>
          <w:p w14:paraId="1067987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39 páginas</w:t>
            </w:r>
          </w:p>
        </w:tc>
        <w:tc>
          <w:tcPr>
            <w:tcW w:w="1459" w:type="dxa"/>
            <w:vAlign w:val="center"/>
          </w:tcPr>
          <w:p w14:paraId="7150576E" w14:textId="77777777" w:rsidR="009E09C3" w:rsidRPr="000B0C3F" w:rsidRDefault="009E09C3" w:rsidP="009E09C3">
            <w:pPr>
              <w:spacing w:before="60" w:after="60"/>
              <w:jc w:val="center"/>
              <w:rPr>
                <w:rFonts w:ascii="Calibri Light" w:hAnsi="Calibri Light" w:cs="Arial"/>
                <w:b/>
                <w:i/>
                <w:color w:val="FF0000"/>
              </w:rPr>
            </w:pPr>
            <w:r w:rsidRPr="000B0C3F">
              <w:rPr>
                <w:rFonts w:ascii="Calibri Light" w:hAnsi="Calibri Light" w:cs="Arial"/>
                <w:b/>
                <w:i/>
                <w:color w:val="FF0000"/>
              </w:rPr>
              <w:t>WITHDRAWN</w:t>
            </w:r>
          </w:p>
          <w:p w14:paraId="32370721" w14:textId="77777777" w:rsidR="009E09C3" w:rsidRPr="000B0C3F" w:rsidRDefault="009E09C3" w:rsidP="009E09C3">
            <w:pPr>
              <w:spacing w:before="60" w:after="60"/>
              <w:jc w:val="center"/>
              <w:rPr>
                <w:rFonts w:ascii="Calibri Light" w:hAnsi="Calibri Light" w:cs="Arial"/>
                <w:color w:val="FF0000"/>
              </w:rPr>
            </w:pPr>
            <w:r w:rsidRPr="000B0C3F">
              <w:rPr>
                <w:rFonts w:ascii="Calibri Light" w:hAnsi="Calibri Light" w:cs="Arial"/>
                <w:color w:val="FF0000"/>
              </w:rPr>
              <w:t>60601-1-3</w:t>
            </w:r>
          </w:p>
          <w:p w14:paraId="041953AF" w14:textId="77777777" w:rsidR="009E09C3" w:rsidRPr="000B0C3F" w:rsidRDefault="009E09C3" w:rsidP="009E09C3">
            <w:pPr>
              <w:spacing w:before="60" w:after="60"/>
              <w:jc w:val="center"/>
              <w:rPr>
                <w:rFonts w:ascii="Calibri Light" w:hAnsi="Calibri Light" w:cs="Arial"/>
                <w:color w:val="FF0000"/>
                <w:lang w:val="en-GB"/>
              </w:rPr>
            </w:pPr>
            <w:r w:rsidRPr="000B0C3F">
              <w:rPr>
                <w:rFonts w:ascii="Calibri Light" w:hAnsi="Calibri Light" w:cs="Arial"/>
                <w:color w:val="FF0000"/>
                <w:lang w:val="en-GB"/>
              </w:rPr>
              <w:t>60601-2-43</w:t>
            </w:r>
          </w:p>
          <w:p w14:paraId="5AAC1A1E" w14:textId="77777777" w:rsidR="009E09C3" w:rsidRPr="000B0C3F" w:rsidRDefault="009E09C3" w:rsidP="009E09C3">
            <w:pPr>
              <w:spacing w:before="60" w:after="60"/>
              <w:jc w:val="center"/>
              <w:rPr>
                <w:rFonts w:ascii="Calibri Light" w:hAnsi="Calibri Light" w:cs="Arial"/>
                <w:color w:val="FF0000"/>
                <w:lang w:val="en-GB"/>
              </w:rPr>
            </w:pPr>
            <w:r w:rsidRPr="000B0C3F">
              <w:rPr>
                <w:rFonts w:ascii="Calibri Light" w:hAnsi="Calibri Light" w:cs="Arial"/>
                <w:color w:val="FF0000"/>
                <w:lang w:val="en-GB"/>
              </w:rPr>
              <w:t>60601-2-44</w:t>
            </w:r>
          </w:p>
          <w:p w14:paraId="1772DDEC" w14:textId="77777777" w:rsidR="009E09C3" w:rsidRPr="000B0C3F" w:rsidRDefault="009E09C3" w:rsidP="009E09C3">
            <w:pPr>
              <w:spacing w:before="60" w:after="60"/>
              <w:jc w:val="center"/>
              <w:rPr>
                <w:rFonts w:ascii="Calibri Light" w:hAnsi="Calibri Light" w:cs="Arial"/>
                <w:color w:val="FF0000"/>
                <w:lang w:val="en-GB"/>
              </w:rPr>
            </w:pPr>
            <w:r w:rsidRPr="000B0C3F">
              <w:rPr>
                <w:rFonts w:ascii="Calibri Light" w:hAnsi="Calibri Light" w:cs="Arial"/>
                <w:color w:val="FF0000"/>
                <w:lang w:val="en-GB"/>
              </w:rPr>
              <w:t>60601-2-45</w:t>
            </w:r>
          </w:p>
          <w:p w14:paraId="2CB8653A" w14:textId="77777777" w:rsidR="009E09C3" w:rsidRPr="000B0C3F" w:rsidRDefault="009E09C3" w:rsidP="009E09C3">
            <w:pPr>
              <w:spacing w:before="60" w:after="60"/>
              <w:jc w:val="center"/>
              <w:rPr>
                <w:rFonts w:ascii="Calibri Light" w:hAnsi="Calibri Light" w:cs="Arial"/>
                <w:color w:val="FF0000"/>
                <w:lang w:val="en-GB"/>
              </w:rPr>
            </w:pPr>
            <w:r w:rsidRPr="000B0C3F">
              <w:rPr>
                <w:rFonts w:ascii="Calibri Light" w:hAnsi="Calibri Light" w:cs="Arial"/>
                <w:color w:val="FF0000"/>
                <w:lang w:val="en-GB"/>
              </w:rPr>
              <w:t>60601-2-54</w:t>
            </w:r>
          </w:p>
          <w:p w14:paraId="39102847" w14:textId="77777777" w:rsidR="009E09C3" w:rsidRPr="000B0C3F" w:rsidRDefault="009E09C3" w:rsidP="009E09C3">
            <w:pPr>
              <w:spacing w:before="60" w:after="60"/>
              <w:jc w:val="center"/>
              <w:rPr>
                <w:rFonts w:ascii="Calibri Light" w:hAnsi="Calibri Light" w:cs="Arial"/>
                <w:color w:val="FF0000"/>
                <w:lang w:val="en-GB"/>
              </w:rPr>
            </w:pPr>
            <w:r w:rsidRPr="000B0C3F">
              <w:rPr>
                <w:rFonts w:ascii="Calibri Light" w:hAnsi="Calibri Light" w:cs="Arial"/>
                <w:color w:val="FF0000"/>
                <w:lang w:val="en-GB"/>
              </w:rPr>
              <w:t>60601-2-63</w:t>
            </w:r>
          </w:p>
          <w:p w14:paraId="3BE60D3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color w:val="FF0000"/>
                <w:lang w:val="en-GB"/>
              </w:rPr>
              <w:t>60601-2-65</w:t>
            </w:r>
          </w:p>
        </w:tc>
        <w:tc>
          <w:tcPr>
            <w:tcW w:w="1421" w:type="dxa"/>
            <w:vAlign w:val="center"/>
          </w:tcPr>
          <w:p w14:paraId="03953C7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0F3D5A0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2001</w:t>
            </w:r>
          </w:p>
          <w:p w14:paraId="3FB38C3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11 páginas</w:t>
            </w:r>
          </w:p>
        </w:tc>
      </w:tr>
      <w:tr w:rsidR="009E09C3" w:rsidRPr="000B0C3F" w14:paraId="063EAA25" w14:textId="77777777" w:rsidTr="009E09C3">
        <w:tc>
          <w:tcPr>
            <w:tcW w:w="1413" w:type="dxa"/>
            <w:vAlign w:val="center"/>
          </w:tcPr>
          <w:p w14:paraId="43E68988"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60601-2-33</w:t>
            </w:r>
          </w:p>
        </w:tc>
        <w:tc>
          <w:tcPr>
            <w:tcW w:w="3573" w:type="dxa"/>
            <w:vAlign w:val="center"/>
          </w:tcPr>
          <w:p w14:paraId="7E3704A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magnetic resonance equipment for medical diagnosis</w:t>
            </w:r>
          </w:p>
        </w:tc>
        <w:tc>
          <w:tcPr>
            <w:tcW w:w="1488" w:type="dxa"/>
            <w:vAlign w:val="center"/>
          </w:tcPr>
          <w:p w14:paraId="1FBADAE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3.2</w:t>
            </w:r>
          </w:p>
          <w:p w14:paraId="5E6DA8F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2FF7D0A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541 páginas</w:t>
            </w:r>
          </w:p>
        </w:tc>
        <w:tc>
          <w:tcPr>
            <w:tcW w:w="1459" w:type="dxa"/>
            <w:vAlign w:val="center"/>
          </w:tcPr>
          <w:p w14:paraId="510CE7C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2017</w:t>
            </w:r>
          </w:p>
          <w:p w14:paraId="77252F0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68895EE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MT40</w:t>
            </w:r>
          </w:p>
        </w:tc>
        <w:tc>
          <w:tcPr>
            <w:tcW w:w="1421" w:type="dxa"/>
            <w:vAlign w:val="center"/>
          </w:tcPr>
          <w:p w14:paraId="7909C10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27496800" w14:textId="77777777" w:rsidTr="009E09C3">
        <w:tc>
          <w:tcPr>
            <w:tcW w:w="1413" w:type="dxa"/>
            <w:vAlign w:val="center"/>
          </w:tcPr>
          <w:p w14:paraId="2D12124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60601-2-34</w:t>
            </w:r>
          </w:p>
        </w:tc>
        <w:tc>
          <w:tcPr>
            <w:tcW w:w="3573" w:type="dxa"/>
            <w:vAlign w:val="center"/>
          </w:tcPr>
          <w:p w14:paraId="2954EB0B"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invasive blood pressure monitoring equipment</w:t>
            </w:r>
          </w:p>
        </w:tc>
        <w:tc>
          <w:tcPr>
            <w:tcW w:w="1488" w:type="dxa"/>
            <w:vAlign w:val="center"/>
          </w:tcPr>
          <w:p w14:paraId="39C9BB0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0B18873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4708C92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134 páginas</w:t>
            </w:r>
          </w:p>
        </w:tc>
        <w:tc>
          <w:tcPr>
            <w:tcW w:w="1459" w:type="dxa"/>
            <w:vAlign w:val="center"/>
          </w:tcPr>
          <w:p w14:paraId="371A04D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7C39330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39677BD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MT22</w:t>
            </w:r>
          </w:p>
        </w:tc>
        <w:tc>
          <w:tcPr>
            <w:tcW w:w="1421" w:type="dxa"/>
            <w:vAlign w:val="center"/>
          </w:tcPr>
          <w:p w14:paraId="5206E15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6CFE9DB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7EF565A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66 páginas</w:t>
            </w:r>
          </w:p>
        </w:tc>
      </w:tr>
      <w:tr w:rsidR="009E09C3" w:rsidRPr="000B0C3F" w14:paraId="7CFBED4D" w14:textId="77777777" w:rsidTr="009E09C3">
        <w:tc>
          <w:tcPr>
            <w:tcW w:w="1413" w:type="dxa"/>
            <w:vAlign w:val="center"/>
          </w:tcPr>
          <w:p w14:paraId="4627819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80601-2-35</w:t>
            </w:r>
          </w:p>
        </w:tc>
        <w:tc>
          <w:tcPr>
            <w:tcW w:w="3573" w:type="dxa"/>
            <w:vAlign w:val="center"/>
          </w:tcPr>
          <w:p w14:paraId="74A47E6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heating devices using blankets, pads and mattresses and intended for heating in medical use</w:t>
            </w:r>
          </w:p>
        </w:tc>
        <w:tc>
          <w:tcPr>
            <w:tcW w:w="1488" w:type="dxa"/>
            <w:vAlign w:val="center"/>
          </w:tcPr>
          <w:p w14:paraId="65917CB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1969A5B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05060F6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285 páginas</w:t>
            </w:r>
          </w:p>
        </w:tc>
        <w:tc>
          <w:tcPr>
            <w:tcW w:w="1459" w:type="dxa"/>
            <w:vAlign w:val="center"/>
          </w:tcPr>
          <w:p w14:paraId="548AB52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6855140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tc>
        <w:tc>
          <w:tcPr>
            <w:tcW w:w="1421" w:type="dxa"/>
            <w:vAlign w:val="center"/>
          </w:tcPr>
          <w:p w14:paraId="22EE2F7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26A03A7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6BF04E6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70 páginas</w:t>
            </w:r>
          </w:p>
        </w:tc>
      </w:tr>
      <w:tr w:rsidR="009E09C3" w:rsidRPr="000B0C3F" w14:paraId="09653CFF" w14:textId="77777777" w:rsidTr="009E09C3">
        <w:tc>
          <w:tcPr>
            <w:tcW w:w="1413" w:type="dxa"/>
            <w:vAlign w:val="center"/>
          </w:tcPr>
          <w:p w14:paraId="67CB8BC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60601-2-36</w:t>
            </w:r>
          </w:p>
        </w:tc>
        <w:tc>
          <w:tcPr>
            <w:tcW w:w="3573" w:type="dxa"/>
            <w:vAlign w:val="center"/>
          </w:tcPr>
          <w:p w14:paraId="06BEEF7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 xml:space="preserve">Particular requirements for the basic safety and essential performance of equipment for </w:t>
            </w:r>
            <w:proofErr w:type="spellStart"/>
            <w:r w:rsidRPr="000B0C3F">
              <w:rPr>
                <w:rFonts w:ascii="Calibri Light" w:hAnsi="Calibri Light" w:cs="Arial"/>
                <w:i/>
                <w:lang w:val="en-GB"/>
              </w:rPr>
              <w:t>extracorporeally</w:t>
            </w:r>
            <w:proofErr w:type="spellEnd"/>
            <w:r w:rsidRPr="000B0C3F">
              <w:rPr>
                <w:rFonts w:ascii="Calibri Light" w:hAnsi="Calibri Light" w:cs="Arial"/>
                <w:i/>
                <w:lang w:val="en-GB"/>
              </w:rPr>
              <w:t xml:space="preserve"> induced lithotripsy</w:t>
            </w:r>
          </w:p>
        </w:tc>
        <w:tc>
          <w:tcPr>
            <w:tcW w:w="1488" w:type="dxa"/>
            <w:vAlign w:val="center"/>
          </w:tcPr>
          <w:p w14:paraId="65F4B63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77FE3E1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6FA1768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41 páginas</w:t>
            </w:r>
          </w:p>
        </w:tc>
        <w:tc>
          <w:tcPr>
            <w:tcW w:w="1459" w:type="dxa"/>
            <w:vAlign w:val="center"/>
          </w:tcPr>
          <w:p w14:paraId="204C5E3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2CC79A6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007C531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MT24</w:t>
            </w:r>
          </w:p>
        </w:tc>
        <w:tc>
          <w:tcPr>
            <w:tcW w:w="1421" w:type="dxa"/>
            <w:vAlign w:val="center"/>
          </w:tcPr>
          <w:p w14:paraId="3C8D619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16E6BB5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2006</w:t>
            </w:r>
          </w:p>
          <w:p w14:paraId="2CAD24B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14 páginas</w:t>
            </w:r>
          </w:p>
        </w:tc>
      </w:tr>
      <w:tr w:rsidR="009E09C3" w:rsidRPr="000B0C3F" w14:paraId="442FDD15" w14:textId="77777777" w:rsidTr="009E09C3">
        <w:tc>
          <w:tcPr>
            <w:tcW w:w="1413" w:type="dxa"/>
            <w:vAlign w:val="center"/>
          </w:tcPr>
          <w:p w14:paraId="0BE1B9F0"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60601-2-37</w:t>
            </w:r>
          </w:p>
        </w:tc>
        <w:tc>
          <w:tcPr>
            <w:tcW w:w="3573" w:type="dxa"/>
            <w:vAlign w:val="center"/>
          </w:tcPr>
          <w:p w14:paraId="6DA6E19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ultrasonic medical diagnostic and monitoring equipment</w:t>
            </w:r>
          </w:p>
        </w:tc>
        <w:tc>
          <w:tcPr>
            <w:tcW w:w="1488" w:type="dxa"/>
            <w:vAlign w:val="center"/>
          </w:tcPr>
          <w:p w14:paraId="362A0B1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05F76C8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000A8F3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208 páginas</w:t>
            </w:r>
          </w:p>
        </w:tc>
        <w:tc>
          <w:tcPr>
            <w:tcW w:w="1459" w:type="dxa"/>
            <w:vAlign w:val="center"/>
          </w:tcPr>
          <w:p w14:paraId="30242E1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7708A8F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2246918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MT34</w:t>
            </w:r>
          </w:p>
        </w:tc>
        <w:tc>
          <w:tcPr>
            <w:tcW w:w="1421" w:type="dxa"/>
            <w:vAlign w:val="center"/>
          </w:tcPr>
          <w:p w14:paraId="0848B4E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68505D0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6E0EADD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40 páginas</w:t>
            </w:r>
          </w:p>
        </w:tc>
      </w:tr>
      <w:tr w:rsidR="009E09C3" w:rsidRPr="000B0C3F" w14:paraId="156F183E" w14:textId="77777777" w:rsidTr="009E09C3">
        <w:tc>
          <w:tcPr>
            <w:tcW w:w="1413" w:type="dxa"/>
            <w:vAlign w:val="center"/>
          </w:tcPr>
          <w:p w14:paraId="7B414FA8"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60601-2-38</w:t>
            </w:r>
          </w:p>
        </w:tc>
        <w:tc>
          <w:tcPr>
            <w:tcW w:w="3573" w:type="dxa"/>
            <w:vAlign w:val="center"/>
          </w:tcPr>
          <w:p w14:paraId="1399E8D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safety of electrically operated hospital beds</w:t>
            </w:r>
          </w:p>
        </w:tc>
        <w:tc>
          <w:tcPr>
            <w:tcW w:w="1488" w:type="dxa"/>
            <w:vAlign w:val="center"/>
          </w:tcPr>
          <w:p w14:paraId="1286C0C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569D392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1996</w:t>
            </w:r>
          </w:p>
          <w:p w14:paraId="68A657D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69 páginas</w:t>
            </w:r>
          </w:p>
        </w:tc>
        <w:tc>
          <w:tcPr>
            <w:tcW w:w="1459" w:type="dxa"/>
            <w:vAlign w:val="center"/>
          </w:tcPr>
          <w:p w14:paraId="5085E386" w14:textId="77777777" w:rsidR="009E09C3" w:rsidRPr="000B0C3F" w:rsidRDefault="009E09C3" w:rsidP="009E09C3">
            <w:pPr>
              <w:spacing w:before="60" w:after="60"/>
              <w:jc w:val="center"/>
              <w:rPr>
                <w:rFonts w:ascii="Calibri Light" w:hAnsi="Calibri Light" w:cs="Arial"/>
                <w:b/>
                <w:i/>
                <w:color w:val="FF0000"/>
                <w:lang w:val="en-GB"/>
              </w:rPr>
            </w:pPr>
            <w:r w:rsidRPr="000B0C3F">
              <w:rPr>
                <w:rFonts w:ascii="Calibri Light" w:hAnsi="Calibri Light" w:cs="Arial"/>
                <w:b/>
                <w:i/>
                <w:color w:val="FF0000"/>
                <w:lang w:val="en-GB"/>
              </w:rPr>
              <w:t>WITHDRAWN</w:t>
            </w:r>
          </w:p>
          <w:p w14:paraId="3B76598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color w:val="FF0000"/>
              </w:rPr>
              <w:t>60601-2-52</w:t>
            </w:r>
          </w:p>
        </w:tc>
        <w:tc>
          <w:tcPr>
            <w:tcW w:w="1421" w:type="dxa"/>
            <w:vAlign w:val="center"/>
          </w:tcPr>
          <w:p w14:paraId="465585A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59F644C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1998</w:t>
            </w:r>
          </w:p>
          <w:p w14:paraId="57B9FEC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28 páginas</w:t>
            </w:r>
          </w:p>
        </w:tc>
      </w:tr>
      <w:tr w:rsidR="009E09C3" w:rsidRPr="000B0C3F" w14:paraId="3E2E95F2" w14:textId="77777777" w:rsidTr="009E09C3">
        <w:tc>
          <w:tcPr>
            <w:tcW w:w="1413" w:type="dxa"/>
            <w:vAlign w:val="center"/>
          </w:tcPr>
          <w:p w14:paraId="6201CC1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60601-2-39</w:t>
            </w:r>
          </w:p>
        </w:tc>
        <w:tc>
          <w:tcPr>
            <w:tcW w:w="3573" w:type="dxa"/>
            <w:vAlign w:val="center"/>
          </w:tcPr>
          <w:p w14:paraId="79FFE984"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peritoneal dialysis equipment</w:t>
            </w:r>
          </w:p>
        </w:tc>
        <w:tc>
          <w:tcPr>
            <w:tcW w:w="1488" w:type="dxa"/>
            <w:vAlign w:val="center"/>
          </w:tcPr>
          <w:p w14:paraId="69AE789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6556356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2007</w:t>
            </w:r>
          </w:p>
          <w:p w14:paraId="374C128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lastRenderedPageBreak/>
              <w:t>34 páginas</w:t>
            </w:r>
          </w:p>
        </w:tc>
        <w:tc>
          <w:tcPr>
            <w:tcW w:w="1459" w:type="dxa"/>
            <w:vAlign w:val="center"/>
          </w:tcPr>
          <w:p w14:paraId="7C708C6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lastRenderedPageBreak/>
              <w:t>2018</w:t>
            </w:r>
          </w:p>
          <w:p w14:paraId="04C73BD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6A4E5FB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lastRenderedPageBreak/>
              <w:t>MT20</w:t>
            </w:r>
          </w:p>
        </w:tc>
        <w:tc>
          <w:tcPr>
            <w:tcW w:w="1421" w:type="dxa"/>
            <w:vAlign w:val="center"/>
          </w:tcPr>
          <w:p w14:paraId="5BBB08C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lastRenderedPageBreak/>
              <w:t>Ed 2.0</w:t>
            </w:r>
          </w:p>
          <w:p w14:paraId="314CD2E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2010</w:t>
            </w:r>
          </w:p>
          <w:p w14:paraId="6B4481A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lastRenderedPageBreak/>
              <w:t>13 páginas</w:t>
            </w:r>
          </w:p>
        </w:tc>
      </w:tr>
      <w:tr w:rsidR="009E09C3" w:rsidRPr="000B0C3F" w14:paraId="0A0B194A" w14:textId="77777777" w:rsidTr="009E09C3">
        <w:tc>
          <w:tcPr>
            <w:tcW w:w="1413" w:type="dxa"/>
            <w:vAlign w:val="center"/>
          </w:tcPr>
          <w:p w14:paraId="1C3B3A4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lastRenderedPageBreak/>
              <w:t>60601-2-40</w:t>
            </w:r>
          </w:p>
        </w:tc>
        <w:tc>
          <w:tcPr>
            <w:tcW w:w="3573" w:type="dxa"/>
            <w:vAlign w:val="center"/>
          </w:tcPr>
          <w:p w14:paraId="2736CB8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 xml:space="preserve">Particular requirements for the basic safety and essential performance of </w:t>
            </w:r>
            <w:proofErr w:type="spellStart"/>
            <w:r w:rsidRPr="000B0C3F">
              <w:rPr>
                <w:rFonts w:ascii="Calibri Light" w:hAnsi="Calibri Light" w:cs="Arial"/>
                <w:i/>
                <w:lang w:val="en-GB"/>
              </w:rPr>
              <w:t>electromyographs</w:t>
            </w:r>
            <w:proofErr w:type="spellEnd"/>
            <w:r w:rsidRPr="000B0C3F">
              <w:rPr>
                <w:rFonts w:ascii="Calibri Light" w:hAnsi="Calibri Light" w:cs="Arial"/>
                <w:i/>
                <w:lang w:val="en-GB"/>
              </w:rPr>
              <w:t xml:space="preserve"> and evoked response equipment</w:t>
            </w:r>
          </w:p>
        </w:tc>
        <w:tc>
          <w:tcPr>
            <w:tcW w:w="1488" w:type="dxa"/>
            <w:vAlign w:val="center"/>
          </w:tcPr>
          <w:p w14:paraId="7C2B7DF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2B8C713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45DFB72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60 páginas</w:t>
            </w:r>
          </w:p>
        </w:tc>
        <w:tc>
          <w:tcPr>
            <w:tcW w:w="1459" w:type="dxa"/>
            <w:vAlign w:val="center"/>
          </w:tcPr>
          <w:p w14:paraId="32811B4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1E00EFD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24FD5AD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MT26</w:t>
            </w:r>
          </w:p>
        </w:tc>
        <w:tc>
          <w:tcPr>
            <w:tcW w:w="1421" w:type="dxa"/>
            <w:vAlign w:val="center"/>
          </w:tcPr>
          <w:p w14:paraId="269337E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78D5A46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1998</w:t>
            </w:r>
          </w:p>
          <w:p w14:paraId="37105EA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 páginas</w:t>
            </w:r>
          </w:p>
        </w:tc>
      </w:tr>
      <w:tr w:rsidR="009E09C3" w:rsidRPr="000B0C3F" w14:paraId="00BFBE03" w14:textId="77777777" w:rsidTr="009E09C3">
        <w:tc>
          <w:tcPr>
            <w:tcW w:w="1413" w:type="dxa"/>
            <w:vAlign w:val="center"/>
          </w:tcPr>
          <w:p w14:paraId="66D5D458"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60601-2-41</w:t>
            </w:r>
          </w:p>
        </w:tc>
        <w:tc>
          <w:tcPr>
            <w:tcW w:w="3573" w:type="dxa"/>
            <w:vAlign w:val="center"/>
          </w:tcPr>
          <w:p w14:paraId="3440111B"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surgical luminaires and luminaires for diagnosis</w:t>
            </w:r>
          </w:p>
        </w:tc>
        <w:tc>
          <w:tcPr>
            <w:tcW w:w="1488" w:type="dxa"/>
            <w:vAlign w:val="center"/>
          </w:tcPr>
          <w:p w14:paraId="18DD0A2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72DC6A9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0CF2019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163 páginas</w:t>
            </w:r>
          </w:p>
        </w:tc>
        <w:tc>
          <w:tcPr>
            <w:tcW w:w="1459" w:type="dxa"/>
            <w:vAlign w:val="center"/>
          </w:tcPr>
          <w:p w14:paraId="3B32E1E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2A12418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1968984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MT27</w:t>
            </w:r>
          </w:p>
        </w:tc>
        <w:tc>
          <w:tcPr>
            <w:tcW w:w="1421" w:type="dxa"/>
            <w:vAlign w:val="center"/>
          </w:tcPr>
          <w:p w14:paraId="5CA5E90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63E89AB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6D841FA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33 páginas</w:t>
            </w:r>
          </w:p>
        </w:tc>
      </w:tr>
      <w:tr w:rsidR="009E09C3" w:rsidRPr="000B0C3F" w14:paraId="38071083" w14:textId="77777777" w:rsidTr="009E09C3">
        <w:tc>
          <w:tcPr>
            <w:tcW w:w="1413" w:type="dxa"/>
            <w:vAlign w:val="center"/>
          </w:tcPr>
          <w:p w14:paraId="56E9394D" w14:textId="77777777" w:rsidR="009E09C3" w:rsidRPr="000B0C3F" w:rsidRDefault="009E09C3" w:rsidP="009E09C3">
            <w:pPr>
              <w:spacing w:before="60" w:after="60"/>
              <w:rPr>
                <w:rFonts w:ascii="Calibri Light" w:hAnsi="Calibri Light" w:cs="Arial"/>
              </w:rPr>
            </w:pPr>
            <w:r w:rsidRPr="000B0C3F">
              <w:rPr>
                <w:rFonts w:ascii="Calibri Light" w:hAnsi="Calibri Light" w:cs="Arial"/>
                <w:lang w:val="en-GB"/>
              </w:rPr>
              <w:t>60601-2-</w:t>
            </w:r>
            <w:r w:rsidRPr="000B0C3F">
              <w:rPr>
                <w:rFonts w:ascii="Calibri Light" w:hAnsi="Calibri Light" w:cs="Arial"/>
              </w:rPr>
              <w:t>42</w:t>
            </w:r>
          </w:p>
        </w:tc>
        <w:tc>
          <w:tcPr>
            <w:tcW w:w="3573" w:type="dxa"/>
            <w:vAlign w:val="center"/>
          </w:tcPr>
          <w:p w14:paraId="4C48325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b/>
                <w:color w:val="FF0000"/>
                <w:lang w:val="en-GB"/>
              </w:rPr>
              <w:t>NÃO EXISTE</w:t>
            </w:r>
          </w:p>
        </w:tc>
        <w:tc>
          <w:tcPr>
            <w:tcW w:w="1488" w:type="dxa"/>
            <w:vAlign w:val="center"/>
          </w:tcPr>
          <w:p w14:paraId="08C0F49A" w14:textId="77777777" w:rsidR="009E09C3" w:rsidRPr="000B0C3F" w:rsidRDefault="009E09C3" w:rsidP="009E09C3">
            <w:pPr>
              <w:spacing w:before="60" w:after="60"/>
              <w:jc w:val="center"/>
              <w:rPr>
                <w:rFonts w:ascii="Calibri Light" w:hAnsi="Calibri Light" w:cs="Arial"/>
                <w:i/>
              </w:rPr>
            </w:pPr>
            <w:r w:rsidRPr="000B0C3F">
              <w:rPr>
                <w:rFonts w:ascii="Calibri Light" w:hAnsi="Calibri Light" w:cs="Arial"/>
                <w:b/>
                <w:i/>
                <w:color w:val="FF0000"/>
                <w:lang w:val="en-GB"/>
              </w:rPr>
              <w:t>VOID</w:t>
            </w:r>
          </w:p>
        </w:tc>
        <w:tc>
          <w:tcPr>
            <w:tcW w:w="1459" w:type="dxa"/>
            <w:vAlign w:val="center"/>
          </w:tcPr>
          <w:p w14:paraId="6D74711D" w14:textId="77777777" w:rsidR="009E09C3" w:rsidRPr="000B0C3F" w:rsidRDefault="009E09C3" w:rsidP="009E09C3">
            <w:pPr>
              <w:spacing w:before="60" w:after="60"/>
              <w:jc w:val="center"/>
              <w:rPr>
                <w:rFonts w:ascii="Calibri Light" w:hAnsi="Calibri Light" w:cs="Arial"/>
                <w:i/>
              </w:rPr>
            </w:pPr>
            <w:r w:rsidRPr="000B0C3F">
              <w:rPr>
                <w:rFonts w:ascii="Calibri Light" w:hAnsi="Calibri Light" w:cs="Arial"/>
                <w:b/>
                <w:i/>
                <w:color w:val="FF0000"/>
                <w:lang w:val="en-GB"/>
              </w:rPr>
              <w:t>VOID</w:t>
            </w:r>
          </w:p>
        </w:tc>
        <w:tc>
          <w:tcPr>
            <w:tcW w:w="1421" w:type="dxa"/>
            <w:vAlign w:val="center"/>
          </w:tcPr>
          <w:p w14:paraId="2724561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72B328EF" w14:textId="77777777" w:rsidTr="009E09C3">
        <w:tc>
          <w:tcPr>
            <w:tcW w:w="1413" w:type="dxa"/>
            <w:vAlign w:val="center"/>
          </w:tcPr>
          <w:p w14:paraId="021143DD" w14:textId="77777777" w:rsidR="009E09C3" w:rsidRPr="000B0C3F" w:rsidRDefault="009E09C3" w:rsidP="009E09C3">
            <w:pPr>
              <w:spacing w:before="60" w:after="60"/>
              <w:rPr>
                <w:rFonts w:ascii="Calibri Light" w:hAnsi="Calibri Light" w:cs="Arial"/>
              </w:rPr>
            </w:pPr>
            <w:r w:rsidRPr="000B0C3F">
              <w:rPr>
                <w:rFonts w:ascii="Calibri Light" w:hAnsi="Calibri Light" w:cs="Arial"/>
                <w:lang w:val="en-GB"/>
              </w:rPr>
              <w:t>60601-2-</w:t>
            </w:r>
            <w:r w:rsidRPr="000B0C3F">
              <w:rPr>
                <w:rFonts w:ascii="Calibri Light" w:hAnsi="Calibri Light" w:cs="Arial"/>
              </w:rPr>
              <w:t>43</w:t>
            </w:r>
          </w:p>
        </w:tc>
        <w:tc>
          <w:tcPr>
            <w:tcW w:w="3573" w:type="dxa"/>
            <w:vAlign w:val="center"/>
          </w:tcPr>
          <w:p w14:paraId="6B6539B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X-ray equipment for interventional procedures</w:t>
            </w:r>
          </w:p>
        </w:tc>
        <w:tc>
          <w:tcPr>
            <w:tcW w:w="1488" w:type="dxa"/>
            <w:vAlign w:val="center"/>
          </w:tcPr>
          <w:p w14:paraId="2563354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6A00175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2010</w:t>
            </w:r>
          </w:p>
          <w:p w14:paraId="208C856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108 páginas</w:t>
            </w:r>
          </w:p>
        </w:tc>
        <w:tc>
          <w:tcPr>
            <w:tcW w:w="1459" w:type="dxa"/>
            <w:vAlign w:val="center"/>
          </w:tcPr>
          <w:p w14:paraId="49E6929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2016</w:t>
            </w:r>
          </w:p>
          <w:p w14:paraId="2D9374D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0CF633D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WG41</w:t>
            </w:r>
          </w:p>
        </w:tc>
        <w:tc>
          <w:tcPr>
            <w:tcW w:w="1421" w:type="dxa"/>
            <w:vAlign w:val="center"/>
          </w:tcPr>
          <w:p w14:paraId="5C2FDA3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32D2FCF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633E93A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55 páginas</w:t>
            </w:r>
          </w:p>
        </w:tc>
      </w:tr>
      <w:tr w:rsidR="009E09C3" w:rsidRPr="000B0C3F" w14:paraId="326C4673" w14:textId="77777777" w:rsidTr="009E09C3">
        <w:tc>
          <w:tcPr>
            <w:tcW w:w="1413" w:type="dxa"/>
            <w:vAlign w:val="center"/>
          </w:tcPr>
          <w:p w14:paraId="5E364CA9" w14:textId="77777777" w:rsidR="009E09C3" w:rsidRPr="000B0C3F" w:rsidRDefault="009E09C3" w:rsidP="009E09C3">
            <w:pPr>
              <w:spacing w:before="60" w:after="60"/>
              <w:rPr>
                <w:rFonts w:ascii="Calibri Light" w:hAnsi="Calibri Light" w:cs="Arial"/>
              </w:rPr>
            </w:pPr>
            <w:r w:rsidRPr="000B0C3F">
              <w:rPr>
                <w:rFonts w:ascii="Calibri Light" w:hAnsi="Calibri Light" w:cs="Arial"/>
                <w:lang w:val="en-GB"/>
              </w:rPr>
              <w:t>60601-2-</w:t>
            </w:r>
            <w:r w:rsidRPr="000B0C3F">
              <w:rPr>
                <w:rFonts w:ascii="Calibri Light" w:hAnsi="Calibri Light" w:cs="Arial"/>
              </w:rPr>
              <w:t>44</w:t>
            </w:r>
          </w:p>
        </w:tc>
        <w:tc>
          <w:tcPr>
            <w:tcW w:w="3573" w:type="dxa"/>
            <w:vAlign w:val="center"/>
          </w:tcPr>
          <w:p w14:paraId="6427E8B4"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X-ray equipment for computed tomography</w:t>
            </w:r>
          </w:p>
        </w:tc>
        <w:tc>
          <w:tcPr>
            <w:tcW w:w="1488" w:type="dxa"/>
            <w:vAlign w:val="center"/>
          </w:tcPr>
          <w:p w14:paraId="6A171E2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3.2</w:t>
            </w:r>
          </w:p>
          <w:p w14:paraId="13EC931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75D29EE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276 páginas</w:t>
            </w:r>
          </w:p>
        </w:tc>
        <w:tc>
          <w:tcPr>
            <w:tcW w:w="1459" w:type="dxa"/>
            <w:vAlign w:val="center"/>
          </w:tcPr>
          <w:p w14:paraId="2C2813A9"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2017</w:t>
            </w:r>
          </w:p>
          <w:p w14:paraId="1887165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11708FD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MT30</w:t>
            </w:r>
          </w:p>
        </w:tc>
        <w:tc>
          <w:tcPr>
            <w:tcW w:w="1421" w:type="dxa"/>
            <w:vAlign w:val="center"/>
          </w:tcPr>
          <w:p w14:paraId="264B50E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31891651" w14:textId="77777777" w:rsidTr="009E09C3">
        <w:tc>
          <w:tcPr>
            <w:tcW w:w="1413" w:type="dxa"/>
            <w:vAlign w:val="center"/>
          </w:tcPr>
          <w:p w14:paraId="7ED7860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60601-2-45</w:t>
            </w:r>
          </w:p>
        </w:tc>
        <w:tc>
          <w:tcPr>
            <w:tcW w:w="3573" w:type="dxa"/>
            <w:vAlign w:val="center"/>
          </w:tcPr>
          <w:p w14:paraId="2D3D11E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 xml:space="preserve">Particular requirements for basic safety and essential performance of mammographic X-ray equipment and </w:t>
            </w:r>
            <w:proofErr w:type="spellStart"/>
            <w:r w:rsidRPr="000B0C3F">
              <w:rPr>
                <w:rFonts w:ascii="Calibri Light" w:hAnsi="Calibri Light" w:cs="Arial"/>
                <w:i/>
                <w:lang w:val="en-GB"/>
              </w:rPr>
              <w:t>mammomagraphic</w:t>
            </w:r>
            <w:proofErr w:type="spellEnd"/>
            <w:r w:rsidRPr="000B0C3F">
              <w:rPr>
                <w:rFonts w:ascii="Calibri Light" w:hAnsi="Calibri Light" w:cs="Arial"/>
                <w:i/>
                <w:lang w:val="en-GB"/>
              </w:rPr>
              <w:t xml:space="preserve"> stereotactic devices</w:t>
            </w:r>
          </w:p>
        </w:tc>
        <w:tc>
          <w:tcPr>
            <w:tcW w:w="1488" w:type="dxa"/>
            <w:vAlign w:val="center"/>
          </w:tcPr>
          <w:p w14:paraId="1AE5C69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3.1</w:t>
            </w:r>
          </w:p>
          <w:p w14:paraId="7C0003E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27A3144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206 páginas</w:t>
            </w:r>
          </w:p>
        </w:tc>
        <w:tc>
          <w:tcPr>
            <w:tcW w:w="1459" w:type="dxa"/>
            <w:vAlign w:val="center"/>
          </w:tcPr>
          <w:p w14:paraId="364DD3C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62C1D63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4144489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MT31</w:t>
            </w:r>
          </w:p>
        </w:tc>
        <w:tc>
          <w:tcPr>
            <w:tcW w:w="1421" w:type="dxa"/>
            <w:vAlign w:val="center"/>
          </w:tcPr>
          <w:p w14:paraId="73A264D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3803294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6C526F6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53 páginas</w:t>
            </w:r>
          </w:p>
        </w:tc>
      </w:tr>
      <w:tr w:rsidR="009E09C3" w:rsidRPr="000B0C3F" w14:paraId="3574B053" w14:textId="77777777" w:rsidTr="009E09C3">
        <w:tc>
          <w:tcPr>
            <w:tcW w:w="1413" w:type="dxa"/>
            <w:vAlign w:val="center"/>
          </w:tcPr>
          <w:p w14:paraId="7329EEF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60601-2-46</w:t>
            </w:r>
          </w:p>
        </w:tc>
        <w:tc>
          <w:tcPr>
            <w:tcW w:w="3573" w:type="dxa"/>
            <w:vAlign w:val="center"/>
          </w:tcPr>
          <w:p w14:paraId="2AC1C696"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operating tables</w:t>
            </w:r>
          </w:p>
        </w:tc>
        <w:tc>
          <w:tcPr>
            <w:tcW w:w="1488" w:type="dxa"/>
            <w:vAlign w:val="center"/>
          </w:tcPr>
          <w:p w14:paraId="66EC335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3.0</w:t>
            </w:r>
          </w:p>
          <w:p w14:paraId="0E7AA26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11B5A87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77 páginas</w:t>
            </w:r>
          </w:p>
        </w:tc>
        <w:tc>
          <w:tcPr>
            <w:tcW w:w="1459" w:type="dxa"/>
            <w:vAlign w:val="center"/>
          </w:tcPr>
          <w:p w14:paraId="010D46B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2021</w:t>
            </w:r>
          </w:p>
          <w:p w14:paraId="755E674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41AD846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MT28</w:t>
            </w:r>
          </w:p>
        </w:tc>
        <w:tc>
          <w:tcPr>
            <w:tcW w:w="1421" w:type="dxa"/>
            <w:vAlign w:val="center"/>
          </w:tcPr>
          <w:p w14:paraId="38BD7F3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58C56CD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28ED5F7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16 páginas</w:t>
            </w:r>
          </w:p>
        </w:tc>
      </w:tr>
      <w:tr w:rsidR="009E09C3" w:rsidRPr="000B0C3F" w14:paraId="1AB71674" w14:textId="77777777" w:rsidTr="009E09C3">
        <w:tc>
          <w:tcPr>
            <w:tcW w:w="1413" w:type="dxa"/>
            <w:vAlign w:val="center"/>
          </w:tcPr>
          <w:p w14:paraId="589D344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60601-2-47</w:t>
            </w:r>
          </w:p>
        </w:tc>
        <w:tc>
          <w:tcPr>
            <w:tcW w:w="3573" w:type="dxa"/>
            <w:vAlign w:val="center"/>
          </w:tcPr>
          <w:p w14:paraId="21EC20C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ambulatory electrocardiographic systems</w:t>
            </w:r>
          </w:p>
        </w:tc>
        <w:tc>
          <w:tcPr>
            <w:tcW w:w="1488" w:type="dxa"/>
            <w:vAlign w:val="center"/>
          </w:tcPr>
          <w:p w14:paraId="7AB22B9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203FFE2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5205E90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135 páginas</w:t>
            </w:r>
          </w:p>
        </w:tc>
        <w:tc>
          <w:tcPr>
            <w:tcW w:w="1459" w:type="dxa"/>
            <w:vAlign w:val="center"/>
          </w:tcPr>
          <w:p w14:paraId="47C9504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1119065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0813FB1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MT22</w:t>
            </w:r>
          </w:p>
        </w:tc>
        <w:tc>
          <w:tcPr>
            <w:tcW w:w="1421" w:type="dxa"/>
            <w:vAlign w:val="center"/>
          </w:tcPr>
          <w:p w14:paraId="0194548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327BC19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50BDC18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66 páginas</w:t>
            </w:r>
          </w:p>
        </w:tc>
      </w:tr>
      <w:tr w:rsidR="009E09C3" w:rsidRPr="000B0C3F" w14:paraId="42B2D721" w14:textId="77777777" w:rsidTr="009E09C3">
        <w:tc>
          <w:tcPr>
            <w:tcW w:w="1413" w:type="dxa"/>
            <w:vAlign w:val="center"/>
          </w:tcPr>
          <w:p w14:paraId="7CE5223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60601-2-48</w:t>
            </w:r>
          </w:p>
        </w:tc>
        <w:tc>
          <w:tcPr>
            <w:tcW w:w="3573" w:type="dxa"/>
            <w:vAlign w:val="center"/>
          </w:tcPr>
          <w:p w14:paraId="7D5EECD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b/>
                <w:color w:val="FF0000"/>
                <w:lang w:val="en-GB"/>
              </w:rPr>
              <w:t>NÃO EXISTE</w:t>
            </w:r>
          </w:p>
        </w:tc>
        <w:tc>
          <w:tcPr>
            <w:tcW w:w="1488" w:type="dxa"/>
            <w:vAlign w:val="center"/>
          </w:tcPr>
          <w:p w14:paraId="3DB142AF" w14:textId="77777777" w:rsidR="009E09C3" w:rsidRPr="000B0C3F" w:rsidRDefault="009E09C3" w:rsidP="009E09C3">
            <w:pPr>
              <w:spacing w:before="60" w:after="60"/>
              <w:jc w:val="center"/>
              <w:rPr>
                <w:rFonts w:ascii="Calibri Light" w:hAnsi="Calibri Light" w:cs="Arial"/>
                <w:i/>
              </w:rPr>
            </w:pPr>
            <w:r w:rsidRPr="000B0C3F">
              <w:rPr>
                <w:rFonts w:ascii="Calibri Light" w:hAnsi="Calibri Light" w:cs="Arial"/>
                <w:b/>
                <w:i/>
                <w:color w:val="FF0000"/>
                <w:lang w:val="en-GB"/>
              </w:rPr>
              <w:t>VOID</w:t>
            </w:r>
          </w:p>
        </w:tc>
        <w:tc>
          <w:tcPr>
            <w:tcW w:w="1459" w:type="dxa"/>
            <w:vAlign w:val="center"/>
          </w:tcPr>
          <w:p w14:paraId="5458052C" w14:textId="77777777" w:rsidR="009E09C3" w:rsidRPr="000B0C3F" w:rsidRDefault="009E09C3" w:rsidP="009E09C3">
            <w:pPr>
              <w:spacing w:before="60" w:after="60"/>
              <w:jc w:val="center"/>
              <w:rPr>
                <w:rFonts w:ascii="Calibri Light" w:hAnsi="Calibri Light" w:cs="Arial"/>
                <w:i/>
              </w:rPr>
            </w:pPr>
            <w:r w:rsidRPr="000B0C3F">
              <w:rPr>
                <w:rFonts w:ascii="Calibri Light" w:hAnsi="Calibri Light" w:cs="Arial"/>
                <w:b/>
                <w:i/>
                <w:color w:val="FF0000"/>
                <w:lang w:val="en-GB"/>
              </w:rPr>
              <w:t>VOID</w:t>
            </w:r>
          </w:p>
        </w:tc>
        <w:tc>
          <w:tcPr>
            <w:tcW w:w="1421" w:type="dxa"/>
            <w:vAlign w:val="center"/>
          </w:tcPr>
          <w:p w14:paraId="4FCB3B6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2B318456" w14:textId="77777777" w:rsidTr="009E09C3">
        <w:tc>
          <w:tcPr>
            <w:tcW w:w="1413" w:type="dxa"/>
            <w:vAlign w:val="center"/>
          </w:tcPr>
          <w:p w14:paraId="61F3D85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60601-2-49</w:t>
            </w:r>
          </w:p>
        </w:tc>
        <w:tc>
          <w:tcPr>
            <w:tcW w:w="3573" w:type="dxa"/>
            <w:vAlign w:val="center"/>
          </w:tcPr>
          <w:p w14:paraId="62C05DA5"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multifunction patient monitoring equipment</w:t>
            </w:r>
          </w:p>
        </w:tc>
        <w:tc>
          <w:tcPr>
            <w:tcW w:w="1488" w:type="dxa"/>
            <w:vAlign w:val="center"/>
          </w:tcPr>
          <w:p w14:paraId="08D5786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0079E69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5F90AF8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106 páginas</w:t>
            </w:r>
          </w:p>
        </w:tc>
        <w:tc>
          <w:tcPr>
            <w:tcW w:w="1459" w:type="dxa"/>
            <w:vAlign w:val="center"/>
          </w:tcPr>
          <w:p w14:paraId="4CABE65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79B00099"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7013F6D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MT22</w:t>
            </w:r>
          </w:p>
        </w:tc>
        <w:tc>
          <w:tcPr>
            <w:tcW w:w="1421" w:type="dxa"/>
            <w:vAlign w:val="center"/>
          </w:tcPr>
          <w:p w14:paraId="48F1DA0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0146B18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1015B0E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47 páginas</w:t>
            </w:r>
          </w:p>
        </w:tc>
      </w:tr>
      <w:tr w:rsidR="009E09C3" w:rsidRPr="000B0C3F" w14:paraId="6F460200" w14:textId="77777777" w:rsidTr="009E09C3">
        <w:tc>
          <w:tcPr>
            <w:tcW w:w="1413" w:type="dxa"/>
            <w:vAlign w:val="center"/>
          </w:tcPr>
          <w:p w14:paraId="25AEAF7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60601-2-50</w:t>
            </w:r>
          </w:p>
        </w:tc>
        <w:tc>
          <w:tcPr>
            <w:tcW w:w="3573" w:type="dxa"/>
            <w:vAlign w:val="center"/>
          </w:tcPr>
          <w:p w14:paraId="398E7715"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infant phototherapy equipment</w:t>
            </w:r>
          </w:p>
        </w:tc>
        <w:tc>
          <w:tcPr>
            <w:tcW w:w="1488" w:type="dxa"/>
            <w:vAlign w:val="center"/>
          </w:tcPr>
          <w:p w14:paraId="297B32B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76555C9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43CECD7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119 páginas</w:t>
            </w:r>
          </w:p>
        </w:tc>
        <w:tc>
          <w:tcPr>
            <w:tcW w:w="1459" w:type="dxa"/>
            <w:vAlign w:val="center"/>
          </w:tcPr>
          <w:p w14:paraId="6FAD7E1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6DCAF7BE"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1E8F27A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MT21</w:t>
            </w:r>
          </w:p>
        </w:tc>
        <w:tc>
          <w:tcPr>
            <w:tcW w:w="1421" w:type="dxa"/>
            <w:vAlign w:val="center"/>
          </w:tcPr>
          <w:p w14:paraId="74F07C8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48E6C2A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2010</w:t>
            </w:r>
          </w:p>
          <w:p w14:paraId="57C658B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25 páginas</w:t>
            </w:r>
          </w:p>
        </w:tc>
      </w:tr>
      <w:tr w:rsidR="009E09C3" w:rsidRPr="000B0C3F" w14:paraId="6EE6A359" w14:textId="77777777" w:rsidTr="009E09C3">
        <w:tc>
          <w:tcPr>
            <w:tcW w:w="1413" w:type="dxa"/>
            <w:vAlign w:val="center"/>
          </w:tcPr>
          <w:p w14:paraId="6BC7A99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60601-2-51</w:t>
            </w:r>
          </w:p>
        </w:tc>
        <w:tc>
          <w:tcPr>
            <w:tcW w:w="3573" w:type="dxa"/>
            <w:vAlign w:val="center"/>
          </w:tcPr>
          <w:p w14:paraId="65C10B5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safety, including essential performance, of recording and analysing single channel and multichannel electrocardiographs</w:t>
            </w:r>
          </w:p>
        </w:tc>
        <w:tc>
          <w:tcPr>
            <w:tcW w:w="1488" w:type="dxa"/>
            <w:vAlign w:val="center"/>
          </w:tcPr>
          <w:p w14:paraId="39DD2FE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75843B5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2003</w:t>
            </w:r>
          </w:p>
          <w:p w14:paraId="6CE6355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175 páginas</w:t>
            </w:r>
          </w:p>
        </w:tc>
        <w:tc>
          <w:tcPr>
            <w:tcW w:w="1459" w:type="dxa"/>
            <w:vAlign w:val="center"/>
          </w:tcPr>
          <w:p w14:paraId="5698A990" w14:textId="77777777" w:rsidR="009E09C3" w:rsidRPr="000B0C3F" w:rsidRDefault="009E09C3" w:rsidP="009E09C3">
            <w:pPr>
              <w:spacing w:before="60" w:after="60"/>
              <w:jc w:val="center"/>
              <w:rPr>
                <w:rFonts w:ascii="Calibri Light" w:hAnsi="Calibri Light" w:cs="Arial"/>
                <w:b/>
                <w:i/>
                <w:color w:val="FF0000"/>
                <w:lang w:val="en-GB"/>
              </w:rPr>
            </w:pPr>
            <w:r w:rsidRPr="000B0C3F">
              <w:rPr>
                <w:rFonts w:ascii="Calibri Light" w:hAnsi="Calibri Light" w:cs="Arial"/>
                <w:b/>
                <w:i/>
                <w:color w:val="FF0000"/>
                <w:lang w:val="en-GB"/>
              </w:rPr>
              <w:t>WITHDRAWN</w:t>
            </w:r>
          </w:p>
          <w:p w14:paraId="39ADCF4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color w:val="FF0000"/>
                <w:lang w:val="en-GB"/>
              </w:rPr>
              <w:t>60601-2-25</w:t>
            </w:r>
          </w:p>
        </w:tc>
        <w:tc>
          <w:tcPr>
            <w:tcW w:w="1421" w:type="dxa"/>
            <w:vAlign w:val="center"/>
          </w:tcPr>
          <w:p w14:paraId="5BF4D79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5AFE9F2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2005</w:t>
            </w:r>
          </w:p>
          <w:p w14:paraId="752D88D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85 páginas</w:t>
            </w:r>
          </w:p>
        </w:tc>
      </w:tr>
      <w:tr w:rsidR="009E09C3" w:rsidRPr="000B0C3F" w14:paraId="28B3A8C5" w14:textId="77777777" w:rsidTr="009E09C3">
        <w:tc>
          <w:tcPr>
            <w:tcW w:w="1413" w:type="dxa"/>
            <w:vAlign w:val="center"/>
          </w:tcPr>
          <w:p w14:paraId="21157D0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60601-2-52</w:t>
            </w:r>
          </w:p>
        </w:tc>
        <w:tc>
          <w:tcPr>
            <w:tcW w:w="3573" w:type="dxa"/>
            <w:vAlign w:val="center"/>
          </w:tcPr>
          <w:p w14:paraId="506B2EF8"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medical beds</w:t>
            </w:r>
          </w:p>
        </w:tc>
        <w:tc>
          <w:tcPr>
            <w:tcW w:w="1488" w:type="dxa"/>
            <w:vAlign w:val="center"/>
          </w:tcPr>
          <w:p w14:paraId="3AF5B25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1.1</w:t>
            </w:r>
          </w:p>
          <w:p w14:paraId="7EC8848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6D92359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348 páginas</w:t>
            </w:r>
          </w:p>
        </w:tc>
        <w:tc>
          <w:tcPr>
            <w:tcW w:w="1459" w:type="dxa"/>
            <w:vAlign w:val="center"/>
          </w:tcPr>
          <w:p w14:paraId="1D1DF0CB"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20AB4BA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6681159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JWG4</w:t>
            </w:r>
          </w:p>
        </w:tc>
        <w:tc>
          <w:tcPr>
            <w:tcW w:w="1421" w:type="dxa"/>
            <w:vAlign w:val="center"/>
          </w:tcPr>
          <w:p w14:paraId="0125FAE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291645F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5687898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78 páginas</w:t>
            </w:r>
          </w:p>
        </w:tc>
      </w:tr>
      <w:tr w:rsidR="009E09C3" w:rsidRPr="000B0C3F" w14:paraId="44FFC89E" w14:textId="77777777" w:rsidTr="009E09C3">
        <w:tc>
          <w:tcPr>
            <w:tcW w:w="1413" w:type="dxa"/>
            <w:vAlign w:val="center"/>
          </w:tcPr>
          <w:p w14:paraId="0F5E498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lastRenderedPageBreak/>
              <w:t>60601-2-53</w:t>
            </w:r>
          </w:p>
        </w:tc>
        <w:tc>
          <w:tcPr>
            <w:tcW w:w="3573" w:type="dxa"/>
            <w:vAlign w:val="center"/>
          </w:tcPr>
          <w:p w14:paraId="2F36E60E"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b/>
                <w:color w:val="FF0000"/>
                <w:lang w:val="en-GB"/>
              </w:rPr>
              <w:t>NÃO EXISTE</w:t>
            </w:r>
          </w:p>
        </w:tc>
        <w:tc>
          <w:tcPr>
            <w:tcW w:w="1488" w:type="dxa"/>
            <w:vAlign w:val="center"/>
          </w:tcPr>
          <w:p w14:paraId="68247B2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i/>
                <w:color w:val="FF0000"/>
                <w:lang w:val="en-GB"/>
              </w:rPr>
              <w:t>VOID</w:t>
            </w:r>
          </w:p>
        </w:tc>
        <w:tc>
          <w:tcPr>
            <w:tcW w:w="1459" w:type="dxa"/>
            <w:vAlign w:val="center"/>
          </w:tcPr>
          <w:p w14:paraId="5A957FB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i/>
                <w:color w:val="FF0000"/>
                <w:lang w:val="en-GB"/>
              </w:rPr>
              <w:t>VOID</w:t>
            </w:r>
          </w:p>
        </w:tc>
        <w:tc>
          <w:tcPr>
            <w:tcW w:w="1421" w:type="dxa"/>
            <w:vAlign w:val="center"/>
          </w:tcPr>
          <w:p w14:paraId="3451E66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6D58DE7D" w14:textId="77777777" w:rsidTr="009E09C3">
        <w:tc>
          <w:tcPr>
            <w:tcW w:w="1413" w:type="dxa"/>
            <w:vAlign w:val="center"/>
          </w:tcPr>
          <w:p w14:paraId="23C023C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60601-2-54</w:t>
            </w:r>
          </w:p>
        </w:tc>
        <w:tc>
          <w:tcPr>
            <w:tcW w:w="3573" w:type="dxa"/>
            <w:vAlign w:val="center"/>
          </w:tcPr>
          <w:p w14:paraId="1D293C9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X-ray equipment for radiography and radioscopy</w:t>
            </w:r>
          </w:p>
        </w:tc>
        <w:tc>
          <w:tcPr>
            <w:tcW w:w="1488" w:type="dxa"/>
            <w:vAlign w:val="center"/>
          </w:tcPr>
          <w:p w14:paraId="5207637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1.1</w:t>
            </w:r>
          </w:p>
          <w:p w14:paraId="0080E0C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6B3BB30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289 páginas</w:t>
            </w:r>
          </w:p>
        </w:tc>
        <w:tc>
          <w:tcPr>
            <w:tcW w:w="1459" w:type="dxa"/>
            <w:vAlign w:val="center"/>
          </w:tcPr>
          <w:p w14:paraId="6C507FC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6743692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2027133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MT37/WG42</w:t>
            </w:r>
          </w:p>
        </w:tc>
        <w:tc>
          <w:tcPr>
            <w:tcW w:w="1421" w:type="dxa"/>
            <w:vAlign w:val="center"/>
          </w:tcPr>
          <w:p w14:paraId="161897A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1.1</w:t>
            </w:r>
          </w:p>
          <w:p w14:paraId="487E620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3384165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75 páginas</w:t>
            </w:r>
          </w:p>
        </w:tc>
      </w:tr>
      <w:tr w:rsidR="009E09C3" w:rsidRPr="000B0C3F" w14:paraId="7AFC4114" w14:textId="77777777" w:rsidTr="009E09C3">
        <w:tc>
          <w:tcPr>
            <w:tcW w:w="1413" w:type="dxa"/>
            <w:vAlign w:val="center"/>
          </w:tcPr>
          <w:p w14:paraId="055C630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60601-2-55</w:t>
            </w:r>
          </w:p>
        </w:tc>
        <w:tc>
          <w:tcPr>
            <w:tcW w:w="3573" w:type="dxa"/>
            <w:vAlign w:val="center"/>
          </w:tcPr>
          <w:p w14:paraId="44503366"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respiratory gas monitors</w:t>
            </w:r>
          </w:p>
        </w:tc>
        <w:tc>
          <w:tcPr>
            <w:tcW w:w="1488" w:type="dxa"/>
            <w:vAlign w:val="center"/>
          </w:tcPr>
          <w:p w14:paraId="53D0B5C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08DB934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6AAEC74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52 páginas</w:t>
            </w:r>
          </w:p>
        </w:tc>
        <w:tc>
          <w:tcPr>
            <w:tcW w:w="1459" w:type="dxa"/>
            <w:vAlign w:val="center"/>
          </w:tcPr>
          <w:p w14:paraId="4E20455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470FE95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4876F82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JWG6</w:t>
            </w:r>
          </w:p>
        </w:tc>
        <w:tc>
          <w:tcPr>
            <w:tcW w:w="1421" w:type="dxa"/>
            <w:vAlign w:val="center"/>
          </w:tcPr>
          <w:p w14:paraId="171A082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5CB82EF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20EE8F4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60 páginas</w:t>
            </w:r>
          </w:p>
        </w:tc>
      </w:tr>
      <w:tr w:rsidR="009E09C3" w:rsidRPr="000B0C3F" w14:paraId="03F7EB27" w14:textId="77777777" w:rsidTr="009E09C3">
        <w:tc>
          <w:tcPr>
            <w:tcW w:w="1413" w:type="dxa"/>
            <w:vAlign w:val="center"/>
          </w:tcPr>
          <w:p w14:paraId="3A59A0BD"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80601-2-56</w:t>
            </w:r>
          </w:p>
        </w:tc>
        <w:tc>
          <w:tcPr>
            <w:tcW w:w="3573" w:type="dxa"/>
            <w:vAlign w:val="center"/>
          </w:tcPr>
          <w:p w14:paraId="1B7851E6"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clinical thermometers for body temperature measurement</w:t>
            </w:r>
          </w:p>
        </w:tc>
        <w:tc>
          <w:tcPr>
            <w:tcW w:w="1488" w:type="dxa"/>
            <w:vAlign w:val="center"/>
          </w:tcPr>
          <w:p w14:paraId="71EA92D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4F10E58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2009</w:t>
            </w:r>
          </w:p>
          <w:p w14:paraId="564148C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46 páginas</w:t>
            </w:r>
          </w:p>
        </w:tc>
        <w:tc>
          <w:tcPr>
            <w:tcW w:w="1459" w:type="dxa"/>
            <w:vAlign w:val="center"/>
          </w:tcPr>
          <w:p w14:paraId="2191B5A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6DF202A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785CDC1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JWG8</w:t>
            </w:r>
          </w:p>
        </w:tc>
        <w:tc>
          <w:tcPr>
            <w:tcW w:w="1421" w:type="dxa"/>
            <w:vAlign w:val="center"/>
          </w:tcPr>
          <w:p w14:paraId="1D736DE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704B851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1C3DA53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51 páginas</w:t>
            </w:r>
          </w:p>
        </w:tc>
      </w:tr>
      <w:tr w:rsidR="009E09C3" w:rsidRPr="000B0C3F" w14:paraId="485E8252" w14:textId="77777777" w:rsidTr="009E09C3">
        <w:tc>
          <w:tcPr>
            <w:tcW w:w="1413" w:type="dxa"/>
            <w:vAlign w:val="center"/>
          </w:tcPr>
          <w:p w14:paraId="5904E52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60601-2-57</w:t>
            </w:r>
          </w:p>
        </w:tc>
        <w:tc>
          <w:tcPr>
            <w:tcW w:w="3573" w:type="dxa"/>
            <w:vAlign w:val="center"/>
          </w:tcPr>
          <w:p w14:paraId="2BD8B70E"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non-laser light source equipment intended for therapeutic, diagnostic, monitoring and cosmetic/aesthetic use</w:t>
            </w:r>
          </w:p>
        </w:tc>
        <w:tc>
          <w:tcPr>
            <w:tcW w:w="1488" w:type="dxa"/>
            <w:vAlign w:val="center"/>
          </w:tcPr>
          <w:p w14:paraId="33F3676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1BD2DA0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0302D87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70 páginas</w:t>
            </w:r>
          </w:p>
        </w:tc>
        <w:tc>
          <w:tcPr>
            <w:tcW w:w="1459" w:type="dxa"/>
            <w:vAlign w:val="center"/>
          </w:tcPr>
          <w:p w14:paraId="1F37479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26C2371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TC76</w:t>
            </w:r>
          </w:p>
          <w:p w14:paraId="03C81F9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WG4</w:t>
            </w:r>
          </w:p>
        </w:tc>
        <w:tc>
          <w:tcPr>
            <w:tcW w:w="1421" w:type="dxa"/>
            <w:vAlign w:val="center"/>
          </w:tcPr>
          <w:p w14:paraId="2F6F7F4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63718CF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1639F45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31 páginas</w:t>
            </w:r>
          </w:p>
        </w:tc>
      </w:tr>
      <w:tr w:rsidR="009E09C3" w:rsidRPr="000B0C3F" w14:paraId="7E4022D7" w14:textId="77777777" w:rsidTr="009E09C3">
        <w:tc>
          <w:tcPr>
            <w:tcW w:w="1413" w:type="dxa"/>
            <w:vAlign w:val="center"/>
          </w:tcPr>
          <w:p w14:paraId="6CBA54C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80601-2-58</w:t>
            </w:r>
          </w:p>
        </w:tc>
        <w:tc>
          <w:tcPr>
            <w:tcW w:w="3573" w:type="dxa"/>
            <w:vAlign w:val="center"/>
          </w:tcPr>
          <w:p w14:paraId="43538A6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lens removal devices and vitrectomy devices for ophthalmic surgery</w:t>
            </w:r>
          </w:p>
        </w:tc>
        <w:tc>
          <w:tcPr>
            <w:tcW w:w="1488" w:type="dxa"/>
            <w:vAlign w:val="center"/>
          </w:tcPr>
          <w:p w14:paraId="76F21E2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2.1</w:t>
            </w:r>
          </w:p>
          <w:p w14:paraId="417CDFD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2016</w:t>
            </w:r>
          </w:p>
          <w:p w14:paraId="6EA340B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133 páginas</w:t>
            </w:r>
          </w:p>
        </w:tc>
        <w:tc>
          <w:tcPr>
            <w:tcW w:w="1459" w:type="dxa"/>
            <w:vAlign w:val="center"/>
          </w:tcPr>
          <w:p w14:paraId="07F7C7D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2024</w:t>
            </w:r>
          </w:p>
          <w:p w14:paraId="47BA3EA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4F0335D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JWG9</w:t>
            </w:r>
          </w:p>
        </w:tc>
        <w:tc>
          <w:tcPr>
            <w:tcW w:w="1421" w:type="dxa"/>
            <w:vAlign w:val="center"/>
          </w:tcPr>
          <w:p w14:paraId="4935150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14758A6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7C4BAD3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23 páginas</w:t>
            </w:r>
          </w:p>
        </w:tc>
      </w:tr>
      <w:tr w:rsidR="009E09C3" w:rsidRPr="000B0C3F" w14:paraId="73121DD0" w14:textId="77777777" w:rsidTr="009E09C3">
        <w:tc>
          <w:tcPr>
            <w:tcW w:w="1413" w:type="dxa"/>
            <w:vAlign w:val="center"/>
          </w:tcPr>
          <w:p w14:paraId="7D857DA0"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80601-2-59</w:t>
            </w:r>
          </w:p>
        </w:tc>
        <w:tc>
          <w:tcPr>
            <w:tcW w:w="3573" w:type="dxa"/>
            <w:vAlign w:val="center"/>
          </w:tcPr>
          <w:p w14:paraId="05315625"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screening thermographs for human febrile temperature screening</w:t>
            </w:r>
          </w:p>
        </w:tc>
        <w:tc>
          <w:tcPr>
            <w:tcW w:w="1488" w:type="dxa"/>
            <w:vAlign w:val="center"/>
          </w:tcPr>
          <w:p w14:paraId="50C2760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4F36A0F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2008</w:t>
            </w:r>
          </w:p>
          <w:p w14:paraId="7DC9127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69 páginas</w:t>
            </w:r>
          </w:p>
        </w:tc>
        <w:tc>
          <w:tcPr>
            <w:tcW w:w="1459" w:type="dxa"/>
            <w:vAlign w:val="center"/>
          </w:tcPr>
          <w:p w14:paraId="25D5718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2023</w:t>
            </w:r>
          </w:p>
          <w:p w14:paraId="0871719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tc>
        <w:tc>
          <w:tcPr>
            <w:tcW w:w="1421" w:type="dxa"/>
            <w:vAlign w:val="center"/>
          </w:tcPr>
          <w:p w14:paraId="0320232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02F21CF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1D4ECCC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33 páginas</w:t>
            </w:r>
          </w:p>
        </w:tc>
      </w:tr>
      <w:tr w:rsidR="009E09C3" w:rsidRPr="000B0C3F" w14:paraId="7D92DAFF" w14:textId="77777777" w:rsidTr="009E09C3">
        <w:tc>
          <w:tcPr>
            <w:tcW w:w="1413" w:type="dxa"/>
            <w:vAlign w:val="center"/>
          </w:tcPr>
          <w:p w14:paraId="190EA9F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80601-2-60</w:t>
            </w:r>
          </w:p>
        </w:tc>
        <w:tc>
          <w:tcPr>
            <w:tcW w:w="3573" w:type="dxa"/>
            <w:vAlign w:val="center"/>
          </w:tcPr>
          <w:p w14:paraId="629BA79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dental equipment</w:t>
            </w:r>
          </w:p>
        </w:tc>
        <w:tc>
          <w:tcPr>
            <w:tcW w:w="1488" w:type="dxa"/>
            <w:vAlign w:val="center"/>
          </w:tcPr>
          <w:p w14:paraId="08787E6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1195302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2363E9C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67 páginas</w:t>
            </w:r>
          </w:p>
        </w:tc>
        <w:tc>
          <w:tcPr>
            <w:tcW w:w="1459" w:type="dxa"/>
            <w:vAlign w:val="center"/>
          </w:tcPr>
          <w:p w14:paraId="4B0C734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37B01C0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7A30F8B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JWG11</w:t>
            </w:r>
          </w:p>
        </w:tc>
        <w:tc>
          <w:tcPr>
            <w:tcW w:w="1421" w:type="dxa"/>
            <w:vAlign w:val="center"/>
          </w:tcPr>
          <w:p w14:paraId="43C23DB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0DC6D9B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209B36D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34 páginas</w:t>
            </w:r>
          </w:p>
        </w:tc>
      </w:tr>
      <w:tr w:rsidR="009E09C3" w:rsidRPr="000B0C3F" w14:paraId="08D8969A" w14:textId="77777777" w:rsidTr="009E09C3">
        <w:tc>
          <w:tcPr>
            <w:tcW w:w="1413" w:type="dxa"/>
            <w:vAlign w:val="center"/>
          </w:tcPr>
          <w:p w14:paraId="05E8582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60601-2-61</w:t>
            </w:r>
          </w:p>
        </w:tc>
        <w:tc>
          <w:tcPr>
            <w:tcW w:w="3573" w:type="dxa"/>
            <w:vAlign w:val="center"/>
          </w:tcPr>
          <w:p w14:paraId="3D89CE9E"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pulse oximeter equipment</w:t>
            </w:r>
          </w:p>
        </w:tc>
        <w:tc>
          <w:tcPr>
            <w:tcW w:w="1488" w:type="dxa"/>
            <w:vAlign w:val="center"/>
          </w:tcPr>
          <w:p w14:paraId="6AC85B1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235A629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2011</w:t>
            </w:r>
          </w:p>
          <w:p w14:paraId="5D84CC0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83 páginas</w:t>
            </w:r>
          </w:p>
        </w:tc>
        <w:tc>
          <w:tcPr>
            <w:tcW w:w="1459" w:type="dxa"/>
            <w:vAlign w:val="center"/>
          </w:tcPr>
          <w:p w14:paraId="4A937FC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1799FCB1"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097FCE6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JWG5</w:t>
            </w:r>
          </w:p>
        </w:tc>
        <w:tc>
          <w:tcPr>
            <w:tcW w:w="1421" w:type="dxa"/>
            <w:vAlign w:val="center"/>
          </w:tcPr>
          <w:p w14:paraId="071DC61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1C45528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2A7C97C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99 páginas</w:t>
            </w:r>
          </w:p>
        </w:tc>
      </w:tr>
      <w:tr w:rsidR="009E09C3" w:rsidRPr="000B0C3F" w14:paraId="14842835" w14:textId="77777777" w:rsidTr="009E09C3">
        <w:tc>
          <w:tcPr>
            <w:tcW w:w="1413" w:type="dxa"/>
            <w:vAlign w:val="center"/>
          </w:tcPr>
          <w:p w14:paraId="7816407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60601-2-62</w:t>
            </w:r>
          </w:p>
        </w:tc>
        <w:tc>
          <w:tcPr>
            <w:tcW w:w="3573" w:type="dxa"/>
            <w:vAlign w:val="center"/>
          </w:tcPr>
          <w:p w14:paraId="08B45A72"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high intensity therapeutic ultrasound (HITU) equipment</w:t>
            </w:r>
          </w:p>
        </w:tc>
        <w:tc>
          <w:tcPr>
            <w:tcW w:w="1488" w:type="dxa"/>
            <w:vAlign w:val="center"/>
          </w:tcPr>
          <w:p w14:paraId="09FE7DE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0330495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2013</w:t>
            </w:r>
          </w:p>
          <w:p w14:paraId="6E79E98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131 páginas</w:t>
            </w:r>
          </w:p>
        </w:tc>
        <w:tc>
          <w:tcPr>
            <w:tcW w:w="1459" w:type="dxa"/>
            <w:vAlign w:val="center"/>
          </w:tcPr>
          <w:p w14:paraId="56004A2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642A1CA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3E9AF68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MT18</w:t>
            </w:r>
          </w:p>
        </w:tc>
        <w:tc>
          <w:tcPr>
            <w:tcW w:w="1421" w:type="dxa"/>
            <w:vAlign w:val="center"/>
          </w:tcPr>
          <w:p w14:paraId="59EFB50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5C00217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0C11736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68 páginas</w:t>
            </w:r>
          </w:p>
        </w:tc>
      </w:tr>
      <w:tr w:rsidR="009E09C3" w:rsidRPr="000B0C3F" w14:paraId="681E015A" w14:textId="77777777" w:rsidTr="009E09C3">
        <w:tc>
          <w:tcPr>
            <w:tcW w:w="1413" w:type="dxa"/>
            <w:vAlign w:val="center"/>
          </w:tcPr>
          <w:p w14:paraId="2D07362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60601-2-63</w:t>
            </w:r>
          </w:p>
        </w:tc>
        <w:tc>
          <w:tcPr>
            <w:tcW w:w="3573" w:type="dxa"/>
            <w:vAlign w:val="center"/>
          </w:tcPr>
          <w:p w14:paraId="08B60350"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dental extra-oral X-ray equipment</w:t>
            </w:r>
          </w:p>
        </w:tc>
        <w:tc>
          <w:tcPr>
            <w:tcW w:w="1488" w:type="dxa"/>
            <w:vAlign w:val="center"/>
          </w:tcPr>
          <w:p w14:paraId="49A9D8E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13F3ACC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063910D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92 páginas</w:t>
            </w:r>
          </w:p>
        </w:tc>
        <w:tc>
          <w:tcPr>
            <w:tcW w:w="1459" w:type="dxa"/>
            <w:vAlign w:val="center"/>
          </w:tcPr>
          <w:p w14:paraId="5648A056"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3B3BE9F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048BAA1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WG46</w:t>
            </w:r>
          </w:p>
        </w:tc>
        <w:tc>
          <w:tcPr>
            <w:tcW w:w="1421" w:type="dxa"/>
            <w:vAlign w:val="center"/>
          </w:tcPr>
          <w:p w14:paraId="7D07C88E"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2EA5D7E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2B57F35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44 páginas</w:t>
            </w:r>
          </w:p>
        </w:tc>
      </w:tr>
      <w:tr w:rsidR="009E09C3" w:rsidRPr="000B0C3F" w14:paraId="42E8E221" w14:textId="77777777" w:rsidTr="009E09C3">
        <w:tc>
          <w:tcPr>
            <w:tcW w:w="1413" w:type="dxa"/>
            <w:vAlign w:val="center"/>
          </w:tcPr>
          <w:p w14:paraId="6226C9D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60601-2-64</w:t>
            </w:r>
          </w:p>
        </w:tc>
        <w:tc>
          <w:tcPr>
            <w:tcW w:w="3573" w:type="dxa"/>
            <w:vAlign w:val="center"/>
          </w:tcPr>
          <w:p w14:paraId="051AF9E8"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light ion beam medical electrical equipment</w:t>
            </w:r>
          </w:p>
        </w:tc>
        <w:tc>
          <w:tcPr>
            <w:tcW w:w="1488" w:type="dxa"/>
            <w:vAlign w:val="center"/>
          </w:tcPr>
          <w:p w14:paraId="76F1EBD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39F221B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1903B4A9"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113 páginas</w:t>
            </w:r>
          </w:p>
        </w:tc>
        <w:tc>
          <w:tcPr>
            <w:tcW w:w="1459" w:type="dxa"/>
            <w:vAlign w:val="center"/>
          </w:tcPr>
          <w:p w14:paraId="3E3668B3"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485B626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62C</w:t>
            </w:r>
          </w:p>
          <w:p w14:paraId="74DC1A2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WG1</w:t>
            </w:r>
          </w:p>
        </w:tc>
        <w:tc>
          <w:tcPr>
            <w:tcW w:w="1421" w:type="dxa"/>
            <w:vAlign w:val="center"/>
          </w:tcPr>
          <w:p w14:paraId="3AE3741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09DA461E" w14:textId="77777777" w:rsidTr="009E09C3">
        <w:tc>
          <w:tcPr>
            <w:tcW w:w="1413" w:type="dxa"/>
            <w:vAlign w:val="center"/>
          </w:tcPr>
          <w:p w14:paraId="7B37F50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60601-2-65</w:t>
            </w:r>
          </w:p>
        </w:tc>
        <w:tc>
          <w:tcPr>
            <w:tcW w:w="3573" w:type="dxa"/>
            <w:vAlign w:val="center"/>
          </w:tcPr>
          <w:p w14:paraId="2CC04D70"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dental intra-oral X-ray equipment</w:t>
            </w:r>
          </w:p>
        </w:tc>
        <w:tc>
          <w:tcPr>
            <w:tcW w:w="1488" w:type="dxa"/>
            <w:vAlign w:val="center"/>
          </w:tcPr>
          <w:p w14:paraId="68677C3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6514D1C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2012</w:t>
            </w:r>
          </w:p>
          <w:p w14:paraId="6AC06E9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lastRenderedPageBreak/>
              <w:t>87 páginas</w:t>
            </w:r>
          </w:p>
        </w:tc>
        <w:tc>
          <w:tcPr>
            <w:tcW w:w="1459" w:type="dxa"/>
            <w:vAlign w:val="center"/>
          </w:tcPr>
          <w:p w14:paraId="735EC87A"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lastRenderedPageBreak/>
              <w:t>2018</w:t>
            </w:r>
          </w:p>
          <w:p w14:paraId="163DF0AD"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62B</w:t>
            </w:r>
          </w:p>
          <w:p w14:paraId="6146D62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lastRenderedPageBreak/>
              <w:t>WG46</w:t>
            </w:r>
          </w:p>
        </w:tc>
        <w:tc>
          <w:tcPr>
            <w:tcW w:w="1421" w:type="dxa"/>
            <w:vAlign w:val="center"/>
          </w:tcPr>
          <w:p w14:paraId="759307B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lastRenderedPageBreak/>
              <w:t>Ed 1.0</w:t>
            </w:r>
          </w:p>
          <w:p w14:paraId="249CA88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28F9951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lastRenderedPageBreak/>
              <w:t>43 páginas</w:t>
            </w:r>
          </w:p>
        </w:tc>
      </w:tr>
      <w:tr w:rsidR="009E09C3" w:rsidRPr="000B0C3F" w14:paraId="2AD31320" w14:textId="77777777" w:rsidTr="009E09C3">
        <w:tc>
          <w:tcPr>
            <w:tcW w:w="1413" w:type="dxa"/>
            <w:vAlign w:val="center"/>
          </w:tcPr>
          <w:p w14:paraId="15C0927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lastRenderedPageBreak/>
              <w:t>60601-2-66</w:t>
            </w:r>
          </w:p>
        </w:tc>
        <w:tc>
          <w:tcPr>
            <w:tcW w:w="3573" w:type="dxa"/>
            <w:vAlign w:val="center"/>
          </w:tcPr>
          <w:p w14:paraId="17BEAC9B"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hearing instruments and hearing instrument systems</w:t>
            </w:r>
          </w:p>
        </w:tc>
        <w:tc>
          <w:tcPr>
            <w:tcW w:w="1488" w:type="dxa"/>
            <w:vAlign w:val="center"/>
          </w:tcPr>
          <w:p w14:paraId="08F0689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2.0</w:t>
            </w:r>
          </w:p>
          <w:p w14:paraId="09E917C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4E41627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88 páginas</w:t>
            </w:r>
          </w:p>
        </w:tc>
        <w:tc>
          <w:tcPr>
            <w:tcW w:w="1459" w:type="dxa"/>
            <w:vAlign w:val="center"/>
          </w:tcPr>
          <w:p w14:paraId="3D6A514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2017</w:t>
            </w:r>
          </w:p>
          <w:p w14:paraId="32BD14E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TC29</w:t>
            </w:r>
          </w:p>
          <w:p w14:paraId="1AD7519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WG13</w:t>
            </w:r>
          </w:p>
        </w:tc>
        <w:tc>
          <w:tcPr>
            <w:tcW w:w="1421" w:type="dxa"/>
            <w:vAlign w:val="center"/>
          </w:tcPr>
          <w:p w14:paraId="5161AA6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522E91F8" w14:textId="77777777" w:rsidTr="009E09C3">
        <w:tc>
          <w:tcPr>
            <w:tcW w:w="1413" w:type="dxa"/>
            <w:vAlign w:val="center"/>
          </w:tcPr>
          <w:p w14:paraId="7E91871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80601-2-67</w:t>
            </w:r>
          </w:p>
        </w:tc>
        <w:tc>
          <w:tcPr>
            <w:tcW w:w="3573" w:type="dxa"/>
            <w:vAlign w:val="center"/>
          </w:tcPr>
          <w:p w14:paraId="2FF78C3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oxygen-conserving equipment</w:t>
            </w:r>
          </w:p>
        </w:tc>
        <w:tc>
          <w:tcPr>
            <w:tcW w:w="1488" w:type="dxa"/>
            <w:vAlign w:val="center"/>
          </w:tcPr>
          <w:p w14:paraId="46CAE95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7166231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765C1E1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43 páginas</w:t>
            </w:r>
          </w:p>
        </w:tc>
        <w:tc>
          <w:tcPr>
            <w:tcW w:w="1459" w:type="dxa"/>
            <w:vAlign w:val="center"/>
          </w:tcPr>
          <w:p w14:paraId="46FA326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 (?)</w:t>
            </w:r>
          </w:p>
          <w:p w14:paraId="076BF36F"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5366994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JWG12</w:t>
            </w:r>
          </w:p>
        </w:tc>
        <w:tc>
          <w:tcPr>
            <w:tcW w:w="1421" w:type="dxa"/>
            <w:vAlign w:val="center"/>
          </w:tcPr>
          <w:p w14:paraId="22131C3A"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59FF100F" w14:textId="77777777" w:rsidTr="009E09C3">
        <w:tc>
          <w:tcPr>
            <w:tcW w:w="1413" w:type="dxa"/>
            <w:vAlign w:val="center"/>
          </w:tcPr>
          <w:p w14:paraId="5FA2BA13"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60601-2-68</w:t>
            </w:r>
          </w:p>
        </w:tc>
        <w:tc>
          <w:tcPr>
            <w:tcW w:w="3573" w:type="dxa"/>
            <w:vAlign w:val="center"/>
          </w:tcPr>
          <w:p w14:paraId="00C942B9"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X-ray-based image-guided radiotherapy equipment for use with electron accelerators, light ion beam therapy equipment and radionuclide beam therapy equipment</w:t>
            </w:r>
          </w:p>
        </w:tc>
        <w:tc>
          <w:tcPr>
            <w:tcW w:w="1488" w:type="dxa"/>
            <w:vAlign w:val="center"/>
          </w:tcPr>
          <w:p w14:paraId="4411623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69F0A101"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4F5D994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130 páginas</w:t>
            </w:r>
          </w:p>
        </w:tc>
        <w:tc>
          <w:tcPr>
            <w:tcW w:w="1459" w:type="dxa"/>
            <w:vAlign w:val="center"/>
          </w:tcPr>
          <w:p w14:paraId="54CEF510"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229C5BB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62C</w:t>
            </w:r>
          </w:p>
          <w:p w14:paraId="6376C9A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WG1</w:t>
            </w:r>
          </w:p>
        </w:tc>
        <w:tc>
          <w:tcPr>
            <w:tcW w:w="1421" w:type="dxa"/>
            <w:vAlign w:val="center"/>
          </w:tcPr>
          <w:p w14:paraId="5F22ED8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593921F5" w14:textId="77777777" w:rsidTr="009E09C3">
        <w:tc>
          <w:tcPr>
            <w:tcW w:w="1413" w:type="dxa"/>
            <w:vAlign w:val="center"/>
          </w:tcPr>
          <w:p w14:paraId="2917FC3F"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80601-2-69</w:t>
            </w:r>
          </w:p>
        </w:tc>
        <w:tc>
          <w:tcPr>
            <w:tcW w:w="3573" w:type="dxa"/>
            <w:vAlign w:val="center"/>
          </w:tcPr>
          <w:p w14:paraId="1834CCD7"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oxygen concentrator equipment</w:t>
            </w:r>
          </w:p>
        </w:tc>
        <w:tc>
          <w:tcPr>
            <w:tcW w:w="1488" w:type="dxa"/>
            <w:vAlign w:val="center"/>
          </w:tcPr>
          <w:p w14:paraId="3CA3005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544FDD5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2014</w:t>
            </w:r>
          </w:p>
          <w:p w14:paraId="16EB6278"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46 páginas</w:t>
            </w:r>
          </w:p>
        </w:tc>
        <w:tc>
          <w:tcPr>
            <w:tcW w:w="1459" w:type="dxa"/>
            <w:vAlign w:val="center"/>
          </w:tcPr>
          <w:p w14:paraId="5F2D65D7"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6BA8D78C"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47620C05"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JWG12</w:t>
            </w:r>
          </w:p>
        </w:tc>
        <w:tc>
          <w:tcPr>
            <w:tcW w:w="1421" w:type="dxa"/>
            <w:vAlign w:val="center"/>
          </w:tcPr>
          <w:p w14:paraId="177406E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031E3587" w14:textId="77777777" w:rsidTr="009E09C3">
        <w:tc>
          <w:tcPr>
            <w:tcW w:w="1413" w:type="dxa"/>
            <w:vAlign w:val="center"/>
          </w:tcPr>
          <w:p w14:paraId="7FD898A1"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80601-2-70</w:t>
            </w:r>
          </w:p>
        </w:tc>
        <w:tc>
          <w:tcPr>
            <w:tcW w:w="3573" w:type="dxa"/>
            <w:vAlign w:val="center"/>
          </w:tcPr>
          <w:p w14:paraId="33645685"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sleep apnoea breathing therapy equipment</w:t>
            </w:r>
          </w:p>
        </w:tc>
        <w:tc>
          <w:tcPr>
            <w:tcW w:w="1488" w:type="dxa"/>
            <w:vAlign w:val="center"/>
          </w:tcPr>
          <w:p w14:paraId="2B57F3E0"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68339DC2"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1F37FCF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46 páginas</w:t>
            </w:r>
          </w:p>
        </w:tc>
        <w:tc>
          <w:tcPr>
            <w:tcW w:w="1459" w:type="dxa"/>
            <w:vAlign w:val="center"/>
          </w:tcPr>
          <w:p w14:paraId="41F028E8"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2019</w:t>
            </w:r>
          </w:p>
          <w:p w14:paraId="355E275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781742D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JWG12</w:t>
            </w:r>
          </w:p>
        </w:tc>
        <w:tc>
          <w:tcPr>
            <w:tcW w:w="1421" w:type="dxa"/>
            <w:vAlign w:val="center"/>
          </w:tcPr>
          <w:p w14:paraId="2F6CFC7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6A9F4A74" w14:textId="77777777" w:rsidTr="009E09C3">
        <w:tc>
          <w:tcPr>
            <w:tcW w:w="1413" w:type="dxa"/>
            <w:vAlign w:val="center"/>
          </w:tcPr>
          <w:p w14:paraId="38F83CC8"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80601-2-71</w:t>
            </w:r>
          </w:p>
        </w:tc>
        <w:tc>
          <w:tcPr>
            <w:tcW w:w="3573" w:type="dxa"/>
            <w:vAlign w:val="center"/>
          </w:tcPr>
          <w:p w14:paraId="26409C1A"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the basic safety and essential performance of functional near-infrared spectroscopy (NIRS) equipment</w:t>
            </w:r>
          </w:p>
        </w:tc>
        <w:tc>
          <w:tcPr>
            <w:tcW w:w="1488" w:type="dxa"/>
            <w:vAlign w:val="center"/>
          </w:tcPr>
          <w:p w14:paraId="17B15AF4"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09FAFD63"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7CD78206"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37 páginas</w:t>
            </w:r>
          </w:p>
        </w:tc>
        <w:tc>
          <w:tcPr>
            <w:tcW w:w="1459" w:type="dxa"/>
            <w:vAlign w:val="center"/>
          </w:tcPr>
          <w:p w14:paraId="72A40FD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2018</w:t>
            </w:r>
          </w:p>
          <w:p w14:paraId="1AFFDE02"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64F4A9C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WG15</w:t>
            </w:r>
          </w:p>
        </w:tc>
        <w:tc>
          <w:tcPr>
            <w:tcW w:w="1421" w:type="dxa"/>
            <w:vAlign w:val="center"/>
          </w:tcPr>
          <w:p w14:paraId="1922E45C"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r w:rsidR="009E09C3" w:rsidRPr="000B0C3F" w14:paraId="5F3A51B9" w14:textId="77777777" w:rsidTr="009E09C3">
        <w:tc>
          <w:tcPr>
            <w:tcW w:w="1413" w:type="dxa"/>
            <w:vAlign w:val="center"/>
          </w:tcPr>
          <w:p w14:paraId="7BF82458"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lang w:val="en-GB"/>
              </w:rPr>
              <w:t>60601-2-72</w:t>
            </w:r>
          </w:p>
        </w:tc>
        <w:tc>
          <w:tcPr>
            <w:tcW w:w="3573" w:type="dxa"/>
            <w:vAlign w:val="center"/>
          </w:tcPr>
          <w:p w14:paraId="79974CDC" w14:textId="77777777" w:rsidR="009E09C3" w:rsidRPr="000B0C3F" w:rsidRDefault="009E09C3" w:rsidP="009E09C3">
            <w:pPr>
              <w:spacing w:before="60" w:after="60"/>
              <w:rPr>
                <w:rFonts w:ascii="Calibri Light" w:hAnsi="Calibri Light" w:cs="Arial"/>
                <w:lang w:val="en-GB"/>
              </w:rPr>
            </w:pPr>
            <w:r w:rsidRPr="000B0C3F">
              <w:rPr>
                <w:rFonts w:ascii="Calibri Light" w:hAnsi="Calibri Light" w:cs="Arial"/>
                <w:i/>
                <w:lang w:val="en-GB"/>
              </w:rPr>
              <w:t>Particular requirements for basic safety and essential performance of home healthcare environment ventilators for ventilator-dependent patients</w:t>
            </w:r>
          </w:p>
        </w:tc>
        <w:tc>
          <w:tcPr>
            <w:tcW w:w="1488" w:type="dxa"/>
            <w:vAlign w:val="center"/>
          </w:tcPr>
          <w:p w14:paraId="3C6C8EBB"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Ed 1.0</w:t>
            </w:r>
          </w:p>
          <w:p w14:paraId="2BAC6AA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2015</w:t>
            </w:r>
          </w:p>
          <w:p w14:paraId="108591BF"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rPr>
              <w:t>87 páginas</w:t>
            </w:r>
          </w:p>
        </w:tc>
        <w:tc>
          <w:tcPr>
            <w:tcW w:w="1459" w:type="dxa"/>
            <w:vAlign w:val="center"/>
          </w:tcPr>
          <w:p w14:paraId="6F34FB84"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2020</w:t>
            </w:r>
          </w:p>
          <w:p w14:paraId="5EA1DA75" w14:textId="77777777" w:rsidR="009E09C3" w:rsidRPr="000B0C3F" w:rsidRDefault="009E09C3" w:rsidP="009E09C3">
            <w:pPr>
              <w:spacing w:before="60" w:after="60"/>
              <w:jc w:val="center"/>
              <w:rPr>
                <w:rFonts w:ascii="Calibri Light" w:hAnsi="Calibri Light" w:cs="Arial"/>
                <w:lang w:val="en-GB"/>
              </w:rPr>
            </w:pPr>
            <w:r w:rsidRPr="000B0C3F">
              <w:rPr>
                <w:rFonts w:ascii="Calibri Light" w:hAnsi="Calibri Light" w:cs="Arial"/>
                <w:lang w:val="en-GB"/>
              </w:rPr>
              <w:t>62D</w:t>
            </w:r>
          </w:p>
          <w:p w14:paraId="02469CBD"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lang w:val="en-GB"/>
              </w:rPr>
              <w:t>JWG12</w:t>
            </w:r>
          </w:p>
        </w:tc>
        <w:tc>
          <w:tcPr>
            <w:tcW w:w="1421" w:type="dxa"/>
            <w:vAlign w:val="center"/>
          </w:tcPr>
          <w:p w14:paraId="69F7B727" w14:textId="77777777" w:rsidR="009E09C3" w:rsidRPr="000B0C3F" w:rsidRDefault="009E09C3" w:rsidP="009E09C3">
            <w:pPr>
              <w:spacing w:before="60" w:after="60"/>
              <w:jc w:val="center"/>
              <w:rPr>
                <w:rFonts w:ascii="Calibri Light" w:hAnsi="Calibri Light" w:cs="Arial"/>
              </w:rPr>
            </w:pPr>
            <w:r w:rsidRPr="000B0C3F">
              <w:rPr>
                <w:rFonts w:ascii="Calibri Light" w:hAnsi="Calibri Light" w:cs="Arial"/>
                <w:b/>
                <w:color w:val="FF0000"/>
                <w:lang w:val="en-GB"/>
              </w:rPr>
              <w:t>NÃO EXISTE</w:t>
            </w:r>
          </w:p>
        </w:tc>
      </w:tr>
    </w:tbl>
    <w:p w14:paraId="64A22C6D" w14:textId="1834F332" w:rsidR="008763FB" w:rsidRDefault="009E09C3" w:rsidP="007E4662">
      <w:pPr>
        <w:spacing w:after="240" w:line="360" w:lineRule="auto"/>
        <w:jc w:val="center"/>
        <w:rPr>
          <w:rFonts w:ascii="Calibri Light" w:hAnsi="Calibri Light" w:cs="Arial"/>
        </w:rPr>
      </w:pPr>
      <w:r w:rsidRPr="000B0C3F">
        <w:rPr>
          <w:rFonts w:ascii="Calibri Light" w:hAnsi="Calibri Light" w:cs="Arial"/>
          <w:b/>
        </w:rPr>
        <w:t>Fonte:</w:t>
      </w:r>
      <w:r w:rsidRPr="000B0C3F">
        <w:rPr>
          <w:rFonts w:ascii="Calibri Light" w:hAnsi="Calibri Light" w:cs="Arial"/>
        </w:rPr>
        <w:t xml:space="preserve"> elaboração própria com base nas informações do site </w:t>
      </w:r>
      <w:hyperlink r:id="rId31" w:history="1">
        <w:r w:rsidR="00B552E5" w:rsidRPr="0092773B">
          <w:rPr>
            <w:rStyle w:val="Hyperlink"/>
            <w:rFonts w:ascii="Calibri Light" w:hAnsi="Calibri Light" w:cs="Arial"/>
          </w:rPr>
          <w:t>www.iec.ch</w:t>
        </w:r>
      </w:hyperlink>
      <w:r w:rsidRPr="000B0C3F">
        <w:rPr>
          <w:rFonts w:ascii="Calibri Light" w:hAnsi="Calibri Light" w:cs="Arial"/>
        </w:rPr>
        <w:t>.</w:t>
      </w:r>
    </w:p>
    <w:p w14:paraId="69B3ADB4" w14:textId="77777777" w:rsidR="007E4662" w:rsidRPr="00B552E5" w:rsidRDefault="007E4662" w:rsidP="00B552E5">
      <w:pPr>
        <w:spacing w:after="240" w:line="360" w:lineRule="auto"/>
        <w:rPr>
          <w:rFonts w:ascii="Calibri Light" w:hAnsi="Calibri Light" w:cs="Arial"/>
        </w:rPr>
      </w:pPr>
    </w:p>
    <w:p w14:paraId="3C8F4463" w14:textId="1F033AD3" w:rsidR="009E09C3" w:rsidRPr="000B0C3F" w:rsidRDefault="002F0A21" w:rsidP="000B0C3F">
      <w:pPr>
        <w:pStyle w:val="Ttulo1"/>
        <w:numPr>
          <w:ilvl w:val="0"/>
          <w:numId w:val="24"/>
        </w:numPr>
        <w:spacing w:before="240" w:after="240"/>
        <w:ind w:left="426" w:hanging="426"/>
        <w:jc w:val="both"/>
        <w:rPr>
          <w:bCs w:val="0"/>
          <w:color w:val="C00000"/>
          <w:szCs w:val="32"/>
        </w:rPr>
      </w:pPr>
      <w:r w:rsidRPr="003D1874">
        <w:rPr>
          <w:bCs w:val="0"/>
          <w:color w:val="0066B2"/>
          <w:szCs w:val="32"/>
        </w:rPr>
        <w:t xml:space="preserve"> </w:t>
      </w:r>
      <w:bookmarkStart w:id="16" w:name="_Toc480810966"/>
      <w:r w:rsidR="00CB7A9B" w:rsidRPr="003D1874">
        <w:rPr>
          <w:bCs w:val="0"/>
          <w:color w:val="0066B2"/>
          <w:szCs w:val="32"/>
        </w:rPr>
        <w:t xml:space="preserve">Pós-venda e assistência técnica </w:t>
      </w:r>
      <w:r w:rsidR="009E09C3" w:rsidRPr="003D1874">
        <w:rPr>
          <w:bCs w:val="0"/>
          <w:color w:val="0066B2"/>
          <w:szCs w:val="32"/>
        </w:rPr>
        <w:t>de equipamentos médicos</w:t>
      </w:r>
      <w:bookmarkEnd w:id="16"/>
    </w:p>
    <w:p w14:paraId="34F2738A" w14:textId="10EB2DFB" w:rsidR="00EA6FEE" w:rsidRPr="000B0C3F" w:rsidRDefault="009E09C3" w:rsidP="007E2671">
      <w:pPr>
        <w:spacing w:after="160" w:line="360" w:lineRule="auto"/>
        <w:jc w:val="both"/>
        <w:rPr>
          <w:rFonts w:ascii="Calibri Light" w:hAnsi="Calibri Light" w:cs="Arial"/>
        </w:rPr>
      </w:pPr>
      <w:r w:rsidRPr="000B0C3F">
        <w:rPr>
          <w:rFonts w:ascii="Calibri Light" w:hAnsi="Calibri Light" w:cs="Arial"/>
        </w:rPr>
        <w:t>O marco legal relativo aos produtos médicos comercializados no Brasil foi estabelecido em 1976, por ocasião da publicação da Lei Federal n</w:t>
      </w:r>
      <w:r w:rsidRPr="000B0C3F">
        <w:rPr>
          <w:rFonts w:ascii="Calibri Light" w:hAnsi="Calibri Light" w:cs="Arial"/>
          <w:vertAlign w:val="superscript"/>
        </w:rPr>
        <w:t>o</w:t>
      </w:r>
      <w:r w:rsidRPr="000B0C3F">
        <w:rPr>
          <w:rFonts w:ascii="Calibri Light" w:hAnsi="Calibri Light" w:cs="Arial"/>
        </w:rPr>
        <w:t xml:space="preserve"> 6.360/76. Em seu artigo 12</w:t>
      </w:r>
      <w:r w:rsidRPr="000B0C3F">
        <w:rPr>
          <w:rFonts w:ascii="Calibri Light" w:hAnsi="Calibri Light" w:cs="Arial"/>
          <w:vertAlign w:val="superscript"/>
        </w:rPr>
        <w:t>o</w:t>
      </w:r>
      <w:r w:rsidRPr="000B0C3F">
        <w:rPr>
          <w:rFonts w:ascii="Calibri Light" w:hAnsi="Calibri Light" w:cs="Arial"/>
        </w:rPr>
        <w:t>, é informado que</w:t>
      </w:r>
      <w:r w:rsidR="00765C49" w:rsidRPr="000B0C3F">
        <w:rPr>
          <w:rFonts w:ascii="Calibri Light" w:hAnsi="Calibri Light" w:cs="Arial"/>
        </w:rPr>
        <w:t>:</w:t>
      </w:r>
    </w:p>
    <w:p w14:paraId="4B7D1CDB" w14:textId="5D9E234E" w:rsidR="00EA6FEE" w:rsidRPr="000B0C3F" w:rsidRDefault="007E2671" w:rsidP="00B552E5">
      <w:pPr>
        <w:spacing w:after="0" w:line="360" w:lineRule="auto"/>
        <w:jc w:val="both"/>
        <w:rPr>
          <w:rFonts w:ascii="Calibri Light" w:hAnsi="Calibri Light" w:cs="Arial"/>
        </w:rPr>
      </w:pPr>
      <w:r w:rsidRPr="000B0C3F">
        <w:rPr>
          <w:rFonts w:ascii="Calibri Light" w:hAnsi="Calibri Light" w:cs="Arial"/>
          <w:noProof/>
          <w:lang w:eastAsia="pt-BR"/>
        </w:rPr>
        <mc:AlternateContent>
          <mc:Choice Requires="wps">
            <w:drawing>
              <wp:anchor distT="0" distB="0" distL="114300" distR="114300" simplePos="0" relativeHeight="251680768" behindDoc="0" locked="0" layoutInCell="1" allowOverlap="1" wp14:anchorId="5668155F" wp14:editId="1C7C012A">
                <wp:simplePos x="0" y="0"/>
                <wp:positionH relativeFrom="margin">
                  <wp:align>center</wp:align>
                </wp:positionH>
                <wp:positionV relativeFrom="paragraph">
                  <wp:posOffset>106680</wp:posOffset>
                </wp:positionV>
                <wp:extent cx="5179060" cy="819150"/>
                <wp:effectExtent l="76200" t="57150" r="97790" b="133350"/>
                <wp:wrapNone/>
                <wp:docPr id="29" name="Caixa de texto 29"/>
                <wp:cNvGraphicFramePr/>
                <a:graphic xmlns:a="http://schemas.openxmlformats.org/drawingml/2006/main">
                  <a:graphicData uri="http://schemas.microsoft.com/office/word/2010/wordprocessingShape">
                    <wps:wsp>
                      <wps:cNvSpPr txBox="1"/>
                      <wps:spPr>
                        <a:xfrm>
                          <a:off x="0" y="0"/>
                          <a:ext cx="5179060" cy="819150"/>
                        </a:xfrm>
                        <a:prstGeom prst="rect">
                          <a:avLst/>
                        </a:prstGeom>
                        <a:solidFill>
                          <a:schemeClr val="tx1">
                            <a:lumMod val="50000"/>
                            <a:lumOff val="50000"/>
                          </a:schemeClr>
                        </a:solidFill>
                        <a:ln>
                          <a:solidFill>
                            <a:schemeClr val="tx1">
                              <a:lumMod val="50000"/>
                              <a:lumOff val="50000"/>
                            </a:schemeClr>
                          </a:solidFill>
                        </a:ln>
                      </wps:spPr>
                      <wps:style>
                        <a:lnRef idx="0">
                          <a:schemeClr val="accent1"/>
                        </a:lnRef>
                        <a:fillRef idx="3">
                          <a:schemeClr val="accent1"/>
                        </a:fillRef>
                        <a:effectRef idx="3">
                          <a:schemeClr val="accent1"/>
                        </a:effectRef>
                        <a:fontRef idx="minor">
                          <a:schemeClr val="lt1"/>
                        </a:fontRef>
                      </wps:style>
                      <wps:txbx>
                        <w:txbxContent>
                          <w:p w14:paraId="6B5E428A" w14:textId="77777777" w:rsidR="00C802E4" w:rsidRPr="007E4662" w:rsidRDefault="00C802E4" w:rsidP="007E2671">
                            <w:pPr>
                              <w:spacing w:after="160" w:line="360" w:lineRule="auto"/>
                              <w:jc w:val="both"/>
                              <w:rPr>
                                <w:rFonts w:ascii="Calibri Light" w:hAnsi="Calibri Light" w:cs="Arial"/>
                              </w:rPr>
                            </w:pPr>
                            <w:r w:rsidRPr="007E4662">
                              <w:rPr>
                                <w:rFonts w:ascii="Calibri Light" w:hAnsi="Calibri Light" w:cs="Arial"/>
                              </w:rPr>
                              <w:t xml:space="preserve">“Nenhum produto de interesse à saúde, seja nacional ou importado, poderá ser industrializado, exposto à venda ou entregue ao consumo no mercado brasileiro antes de registrado no Ministério da Saúde. [...]”. </w:t>
                            </w:r>
                          </w:p>
                          <w:p w14:paraId="1C559C4C" w14:textId="1A0921B1" w:rsidR="00C802E4" w:rsidRPr="007E4662" w:rsidRDefault="00C802E4" w:rsidP="007E2671">
                            <w:pPr>
                              <w:spacing w:after="160" w:line="360" w:lineRule="auto"/>
                              <w:jc w:val="both"/>
                              <w:rPr>
                                <w:rFonts w:ascii="Calibri Light" w:hAnsi="Calibri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68155F" id="_x0000_t202" coordsize="21600,21600" o:spt="202" path="m,l,21600r21600,l21600,xe">
                <v:stroke joinstyle="miter"/>
                <v:path gradientshapeok="t" o:connecttype="rect"/>
              </v:shapetype>
              <v:shape id="Caixa de texto 29" o:spid="_x0000_s1026" type="#_x0000_t202" style="position:absolute;left:0;text-align:left;margin-left:0;margin-top:8.4pt;width:407.8pt;height:64.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" fillcolor="gray [1629]" strokecolor="gray [1629]">
                <v:shadow on="t" color="black" opacity="22937f" origin=",.5" offset="0,.63889mm"/>
                <v:textbox>
                  <w:txbxContent>
                    <w:p w14:paraId="6B5E428A" w14:textId="77777777" w:rsidR="00C802E4" w:rsidRPr="007E4662" w:rsidRDefault="00C802E4" w:rsidP="007E2671">
                      <w:pPr>
                        <w:spacing w:after="160" w:line="360" w:lineRule="auto"/>
                        <w:jc w:val="both"/>
                        <w:rPr>
                          <w:rFonts w:ascii="Calibri Light" w:hAnsi="Calibri Light" w:cs="Arial"/>
                        </w:rPr>
                      </w:pPr>
                      <w:r w:rsidRPr="007E4662">
                        <w:rPr>
                          <w:rFonts w:ascii="Calibri Light" w:hAnsi="Calibri Light" w:cs="Arial"/>
                        </w:rPr>
                        <w:t xml:space="preserve">“Nenhum produto de interesse à saúde, seja nacional ou importado, poderá ser industrializado, exposto à venda ou entregue ao consumo no mercado brasileiro antes de registrado no Ministério da Saúde. [...]”. </w:t>
                      </w:r>
                    </w:p>
                    <w:p w14:paraId="1C559C4C" w14:textId="1A0921B1" w:rsidR="00C802E4" w:rsidRPr="007E4662" w:rsidRDefault="00C802E4" w:rsidP="007E2671">
                      <w:pPr>
                        <w:spacing w:after="160" w:line="360" w:lineRule="auto"/>
                        <w:jc w:val="both"/>
                        <w:rPr>
                          <w:rFonts w:ascii="Calibri Light" w:hAnsi="Calibri Light"/>
                          <w:color w:val="FFFFFF" w:themeColor="background1"/>
                        </w:rPr>
                      </w:pPr>
                    </w:p>
                  </w:txbxContent>
                </v:textbox>
                <w10:wrap anchorx="margin"/>
              </v:shape>
            </w:pict>
          </mc:Fallback>
        </mc:AlternateContent>
      </w:r>
    </w:p>
    <w:p w14:paraId="710E6590" w14:textId="218A9C62" w:rsidR="007E2671" w:rsidRDefault="007E2671" w:rsidP="00B552E5">
      <w:pPr>
        <w:spacing w:after="160" w:line="360" w:lineRule="auto"/>
        <w:jc w:val="both"/>
        <w:rPr>
          <w:rFonts w:ascii="Calibri Light" w:hAnsi="Calibri Light" w:cs="Arial"/>
        </w:rPr>
      </w:pPr>
    </w:p>
    <w:p w14:paraId="505B345B" w14:textId="77777777" w:rsidR="007E2671" w:rsidRDefault="007E2671" w:rsidP="00B552E5">
      <w:pPr>
        <w:spacing w:after="160" w:line="360" w:lineRule="auto"/>
        <w:jc w:val="both"/>
        <w:rPr>
          <w:rFonts w:ascii="Calibri Light" w:hAnsi="Calibri Light" w:cs="Arial"/>
        </w:rPr>
      </w:pPr>
    </w:p>
    <w:p w14:paraId="294FA384" w14:textId="77777777" w:rsidR="007E2671" w:rsidRDefault="007E2671" w:rsidP="00B552E5">
      <w:pPr>
        <w:spacing w:after="160" w:line="360" w:lineRule="auto"/>
        <w:jc w:val="both"/>
        <w:rPr>
          <w:rFonts w:ascii="Calibri Light" w:hAnsi="Calibri Light" w:cs="Arial"/>
        </w:rPr>
      </w:pPr>
    </w:p>
    <w:p w14:paraId="19C8EA6F" w14:textId="50A5DB1F" w:rsidR="009E09C3" w:rsidRPr="000B0C3F" w:rsidRDefault="009E09C3" w:rsidP="00B552E5">
      <w:pPr>
        <w:spacing w:after="160" w:line="360" w:lineRule="auto"/>
        <w:jc w:val="both"/>
        <w:rPr>
          <w:rFonts w:ascii="Calibri Light" w:hAnsi="Calibri Light" w:cs="Arial"/>
        </w:rPr>
      </w:pPr>
      <w:r w:rsidRPr="000B0C3F">
        <w:rPr>
          <w:rFonts w:ascii="Calibri Light" w:hAnsi="Calibri Light" w:cs="Arial"/>
        </w:rPr>
        <w:lastRenderedPageBreak/>
        <w:t>A Anvisa foi criada pela Lei n° 9.782</w:t>
      </w:r>
      <w:r w:rsidR="00317D83" w:rsidRPr="000B0C3F">
        <w:rPr>
          <w:rFonts w:ascii="Calibri Light" w:hAnsi="Calibri Light" w:cs="Arial"/>
        </w:rPr>
        <w:t>,</w:t>
      </w:r>
      <w:r w:rsidRPr="000B0C3F">
        <w:rPr>
          <w:rFonts w:ascii="Calibri Light" w:hAnsi="Calibri Light" w:cs="Arial"/>
        </w:rPr>
        <w:t xml:space="preserve"> de 26 de janeiro de 1999 e passou a regular, dentre outras importantes atividades, a comercialização de equipamentos eletromédicos. O nome </w:t>
      </w:r>
      <w:r w:rsidR="00CB7A9B" w:rsidRPr="000B0C3F">
        <w:rPr>
          <w:rFonts w:ascii="Calibri Light" w:hAnsi="Calibri Light" w:cs="Arial"/>
        </w:rPr>
        <w:t xml:space="preserve">formalmente </w:t>
      </w:r>
      <w:r w:rsidRPr="000B0C3F">
        <w:rPr>
          <w:rFonts w:ascii="Calibri Light" w:hAnsi="Calibri Light" w:cs="Arial"/>
        </w:rPr>
        <w:t xml:space="preserve">correto é </w:t>
      </w:r>
      <w:r w:rsidRPr="000B0C3F">
        <w:rPr>
          <w:rFonts w:ascii="Calibri Light" w:hAnsi="Calibri Light" w:cs="Arial"/>
          <w:i/>
        </w:rPr>
        <w:t>equipamento elétrico sob regime de vigilância sanitária</w:t>
      </w:r>
      <w:r w:rsidRPr="000B0C3F">
        <w:rPr>
          <w:rFonts w:ascii="Calibri Light" w:hAnsi="Calibri Light" w:cs="Arial"/>
        </w:rPr>
        <w:t xml:space="preserve"> </w:t>
      </w:r>
      <w:r w:rsidR="00CB7A9B" w:rsidRPr="000B0C3F">
        <w:rPr>
          <w:rFonts w:ascii="Calibri Light" w:hAnsi="Calibri Light" w:cs="Arial"/>
        </w:rPr>
        <w:t>e sua regulação é de responsabilidade da Anvisa.</w:t>
      </w:r>
    </w:p>
    <w:p w14:paraId="4BD654E1" w14:textId="77777777" w:rsidR="00765C49" w:rsidRPr="000B0C3F" w:rsidRDefault="009E09C3" w:rsidP="00B552E5">
      <w:pPr>
        <w:spacing w:after="160" w:line="360" w:lineRule="auto"/>
        <w:jc w:val="both"/>
        <w:rPr>
          <w:rFonts w:ascii="Calibri Light" w:hAnsi="Calibri Light" w:cs="Arial"/>
        </w:rPr>
      </w:pPr>
      <w:r w:rsidRPr="000B0C3F">
        <w:rPr>
          <w:rFonts w:ascii="Calibri Light" w:hAnsi="Calibri Light" w:cs="Arial"/>
        </w:rPr>
        <w:t>A comercialização de um produto se encerra no ato de compra e venda. Entretanto, em seu artigo 18</w:t>
      </w:r>
      <w:r w:rsidRPr="000B0C3F">
        <w:rPr>
          <w:rFonts w:ascii="Calibri Light" w:hAnsi="Calibri Light" w:cs="Arial"/>
          <w:vertAlign w:val="superscript"/>
        </w:rPr>
        <w:t>o</w:t>
      </w:r>
      <w:r w:rsidR="00317D83" w:rsidRPr="000B0C3F">
        <w:rPr>
          <w:rFonts w:ascii="Calibri Light" w:hAnsi="Calibri Light" w:cs="Arial"/>
        </w:rPr>
        <w:t xml:space="preserve">, </w:t>
      </w:r>
      <w:r w:rsidRPr="000B0C3F">
        <w:rPr>
          <w:rFonts w:ascii="Calibri Light" w:hAnsi="Calibri Light" w:cs="Arial"/>
        </w:rPr>
        <w:t>o Código de Defesa do Consumidor deixa claro que</w:t>
      </w:r>
      <w:r w:rsidR="00765C49" w:rsidRPr="000B0C3F">
        <w:rPr>
          <w:rFonts w:ascii="Calibri Light" w:hAnsi="Calibri Light" w:cs="Arial"/>
        </w:rPr>
        <w:t>:</w:t>
      </w:r>
    </w:p>
    <w:p w14:paraId="78830A2F" w14:textId="77777777" w:rsidR="00765C49" w:rsidRPr="000B0C3F" w:rsidRDefault="00765C49" w:rsidP="009E09C3">
      <w:pPr>
        <w:spacing w:after="0" w:line="360" w:lineRule="auto"/>
        <w:ind w:firstLine="567"/>
        <w:jc w:val="both"/>
        <w:rPr>
          <w:rFonts w:ascii="Calibri Light" w:hAnsi="Calibri Light" w:cs="Arial"/>
        </w:rPr>
      </w:pPr>
      <w:r w:rsidRPr="000B0C3F">
        <w:rPr>
          <w:rFonts w:ascii="Calibri Light" w:hAnsi="Calibri Light" w:cs="Arial"/>
          <w:noProof/>
          <w:lang w:eastAsia="pt-BR"/>
        </w:rPr>
        <mc:AlternateContent>
          <mc:Choice Requires="wps">
            <w:drawing>
              <wp:anchor distT="0" distB="0" distL="114300" distR="114300" simplePos="0" relativeHeight="251661312" behindDoc="0" locked="0" layoutInCell="1" allowOverlap="1" wp14:anchorId="7EDE471C" wp14:editId="76805424">
                <wp:simplePos x="0" y="0"/>
                <wp:positionH relativeFrom="margin">
                  <wp:align>center</wp:align>
                </wp:positionH>
                <wp:positionV relativeFrom="paragraph">
                  <wp:posOffset>46990</wp:posOffset>
                </wp:positionV>
                <wp:extent cx="5179060" cy="1521562"/>
                <wp:effectExtent l="76200" t="57150" r="97790" b="135890"/>
                <wp:wrapNone/>
                <wp:docPr id="5" name="Caixa de texto 5"/>
                <wp:cNvGraphicFramePr/>
                <a:graphic xmlns:a="http://schemas.openxmlformats.org/drawingml/2006/main">
                  <a:graphicData uri="http://schemas.microsoft.com/office/word/2010/wordprocessingShape">
                    <wps:wsp>
                      <wps:cNvSpPr txBox="1"/>
                      <wps:spPr>
                        <a:xfrm>
                          <a:off x="0" y="0"/>
                          <a:ext cx="5179060" cy="1521562"/>
                        </a:xfrm>
                        <a:prstGeom prst="rect">
                          <a:avLst/>
                        </a:prstGeom>
                        <a:solidFill>
                          <a:schemeClr val="tx1">
                            <a:lumMod val="50000"/>
                            <a:lumOff val="50000"/>
                          </a:schemeClr>
                        </a:solidFill>
                        <a:ln>
                          <a:solidFill>
                            <a:schemeClr val="tx1">
                              <a:lumMod val="50000"/>
                              <a:lumOff val="50000"/>
                            </a:schemeClr>
                          </a:solidFill>
                        </a:ln>
                      </wps:spPr>
                      <wps:style>
                        <a:lnRef idx="0">
                          <a:schemeClr val="accent1"/>
                        </a:lnRef>
                        <a:fillRef idx="3">
                          <a:schemeClr val="accent1"/>
                        </a:fillRef>
                        <a:effectRef idx="3">
                          <a:schemeClr val="accent1"/>
                        </a:effectRef>
                        <a:fontRef idx="minor">
                          <a:schemeClr val="lt1"/>
                        </a:fontRef>
                      </wps:style>
                      <wps:txbx>
                        <w:txbxContent>
                          <w:p w14:paraId="77C0234B" w14:textId="77777777" w:rsidR="00C802E4" w:rsidRPr="007E4662" w:rsidRDefault="00C802E4" w:rsidP="007E4662">
                            <w:pPr>
                              <w:spacing w:after="160" w:line="360" w:lineRule="auto"/>
                              <w:jc w:val="both"/>
                              <w:rPr>
                                <w:rFonts w:ascii="Calibri Light" w:hAnsi="Calibri Light"/>
                                <w:color w:val="FFFFFF" w:themeColor="background1"/>
                              </w:rPr>
                            </w:pPr>
                            <w:r w:rsidRPr="007E4662">
                              <w:rPr>
                                <w:rFonts w:ascii="Calibri Light" w:hAnsi="Calibri Light" w:cs="Arial"/>
                                <w:color w:val="FFFFFF" w:themeColor="background1"/>
                              </w:rPr>
                              <w:t>“Os fornecedores de produtos de consumo duráveis ou não duráveis respondem solidariamente pelos vícios de qualidade ou quantidade que os tornem impróprios ou inadequados ao consumo a que se destinam ou lhes diminuam o valor, assim como por aqueles decorrentes da disparidade, com as indicações constantes do recipiente, da embalagem, rotulagem ou mensagem publicitária, respeitadas as variações decorrentes de sua natureza, podendo o consumidor exigir a substituição das partes viciadas.”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E471C" id="Caixa de texto 5" o:spid="_x0000_s1027" type="#_x0000_t202" style="position:absolute;left:0;text-align:left;margin-left:0;margin-top:3.7pt;width:407.8pt;height:119.8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" fillcolor="gray [1629]" strokecolor="gray [1629]">
                <v:shadow on="t" color="black" opacity="22937f" origin=",.5" offset="0,.63889mm"/>
                <v:textbox>
                  <w:txbxContent>
                    <w:p w14:paraId="77C0234B" w14:textId="77777777" w:rsidR="00C802E4" w:rsidRPr="007E4662" w:rsidRDefault="00C802E4" w:rsidP="007E4662">
                      <w:pPr>
                        <w:spacing w:after="160" w:line="360" w:lineRule="auto"/>
                        <w:jc w:val="both"/>
                        <w:rPr>
                          <w:rFonts w:ascii="Calibri Light" w:hAnsi="Calibri Light"/>
                          <w:color w:val="FFFFFF" w:themeColor="background1"/>
                        </w:rPr>
                      </w:pPr>
                      <w:r w:rsidRPr="007E4662">
                        <w:rPr>
                          <w:rFonts w:ascii="Calibri Light" w:hAnsi="Calibri Light" w:cs="Arial"/>
                          <w:color w:val="FFFFFF" w:themeColor="background1"/>
                        </w:rPr>
                        <w:t>“Os fornecedores de produtos de consumo duráveis ou não duráveis respondem solidariamente pelos vícios de qualidade ou quantidade que os tornem impróprios ou inadequados ao consumo a que se destinam ou lhes diminuam o valor, assim como por aqueles decorrentes da disparidade, com as indicações constantes do recipiente, da embalagem, rotulagem ou mensagem publicitária, respeitadas as variações decorrentes de sua natureza, podendo o consumidor exigir a substituição das partes viciadas.”</w:t>
                      </w:r>
                    </w:p>
                  </w:txbxContent>
                </v:textbox>
                <w10:wrap anchorx="margin"/>
              </v:shape>
            </w:pict>
          </mc:Fallback>
        </mc:AlternateContent>
      </w:r>
    </w:p>
    <w:p w14:paraId="562AB418" w14:textId="77777777" w:rsidR="00765C49" w:rsidRPr="000B0C3F" w:rsidRDefault="00765C49" w:rsidP="009E09C3">
      <w:pPr>
        <w:spacing w:after="0" w:line="360" w:lineRule="auto"/>
        <w:ind w:firstLine="567"/>
        <w:jc w:val="both"/>
        <w:rPr>
          <w:rFonts w:ascii="Calibri Light" w:hAnsi="Calibri Light" w:cs="Arial"/>
        </w:rPr>
      </w:pPr>
    </w:p>
    <w:p w14:paraId="3F4BE2D9" w14:textId="77777777" w:rsidR="00765C49" w:rsidRPr="000B0C3F" w:rsidRDefault="00765C49" w:rsidP="009E09C3">
      <w:pPr>
        <w:spacing w:after="0" w:line="360" w:lineRule="auto"/>
        <w:ind w:firstLine="567"/>
        <w:jc w:val="both"/>
        <w:rPr>
          <w:rFonts w:ascii="Calibri Light" w:hAnsi="Calibri Light" w:cs="Arial"/>
        </w:rPr>
      </w:pPr>
    </w:p>
    <w:p w14:paraId="5D4A6869" w14:textId="77777777" w:rsidR="00765C49" w:rsidRPr="000B0C3F" w:rsidRDefault="00765C49" w:rsidP="009E09C3">
      <w:pPr>
        <w:spacing w:after="0" w:line="360" w:lineRule="auto"/>
        <w:ind w:firstLine="567"/>
        <w:jc w:val="both"/>
        <w:rPr>
          <w:rFonts w:ascii="Calibri Light" w:hAnsi="Calibri Light" w:cs="Arial"/>
        </w:rPr>
      </w:pPr>
    </w:p>
    <w:p w14:paraId="0A946C39" w14:textId="77777777" w:rsidR="00765C49" w:rsidRPr="000B0C3F" w:rsidRDefault="00765C49" w:rsidP="009E09C3">
      <w:pPr>
        <w:spacing w:after="0" w:line="360" w:lineRule="auto"/>
        <w:ind w:firstLine="567"/>
        <w:jc w:val="both"/>
        <w:rPr>
          <w:rFonts w:ascii="Calibri Light" w:hAnsi="Calibri Light" w:cs="Arial"/>
        </w:rPr>
      </w:pPr>
    </w:p>
    <w:p w14:paraId="7B0885A5" w14:textId="77777777" w:rsidR="00765C49" w:rsidRPr="000B0C3F" w:rsidRDefault="00765C49" w:rsidP="009E09C3">
      <w:pPr>
        <w:spacing w:after="0" w:line="360" w:lineRule="auto"/>
        <w:ind w:firstLine="567"/>
        <w:jc w:val="both"/>
        <w:rPr>
          <w:rFonts w:ascii="Calibri Light" w:hAnsi="Calibri Light" w:cs="Arial"/>
        </w:rPr>
      </w:pPr>
    </w:p>
    <w:p w14:paraId="10FBFAF6" w14:textId="77777777" w:rsidR="00241CE8" w:rsidRPr="000B0C3F" w:rsidRDefault="00241CE8" w:rsidP="009E09C3">
      <w:pPr>
        <w:spacing w:after="0" w:line="360" w:lineRule="auto"/>
        <w:ind w:firstLine="567"/>
        <w:jc w:val="both"/>
        <w:rPr>
          <w:rFonts w:ascii="Calibri Light" w:hAnsi="Calibri Light" w:cs="Arial"/>
        </w:rPr>
      </w:pPr>
    </w:p>
    <w:p w14:paraId="3E28256A" w14:textId="77777777" w:rsidR="00765C49" w:rsidRDefault="00765C49" w:rsidP="00B552E5">
      <w:pPr>
        <w:spacing w:after="0" w:line="360" w:lineRule="auto"/>
        <w:jc w:val="both"/>
        <w:rPr>
          <w:rFonts w:ascii="Calibri Light" w:hAnsi="Calibri Light" w:cs="Arial"/>
        </w:rPr>
      </w:pPr>
    </w:p>
    <w:p w14:paraId="4370ED4D" w14:textId="0B657B3A" w:rsidR="005D22D9" w:rsidRDefault="005D22D9" w:rsidP="00B552E5">
      <w:pPr>
        <w:spacing w:after="0" w:line="360" w:lineRule="auto"/>
        <w:jc w:val="both"/>
        <w:rPr>
          <w:rFonts w:ascii="Calibri Light" w:hAnsi="Calibri Light" w:cs="Arial"/>
        </w:rPr>
      </w:pPr>
      <w:r>
        <w:rPr>
          <w:noProof/>
          <w:lang w:eastAsia="pt-BR"/>
        </w:rPr>
        <w:drawing>
          <wp:inline distT="0" distB="0" distL="0" distR="0" wp14:anchorId="4975AB78" wp14:editId="0087CCC0">
            <wp:extent cx="5939790" cy="1736980"/>
            <wp:effectExtent l="0" t="0" r="3810" b="0"/>
            <wp:docPr id="1" name="Imagem 1" descr="http://prodsaude-entib.org.br/prodsaude/imagens/PS_60601_A01_06.1_Posv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60601_A01_06.1_Posvend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5E4C6B5A" w14:textId="77777777" w:rsidR="005D22D9" w:rsidRPr="000B0C3F" w:rsidRDefault="005D22D9" w:rsidP="00B552E5">
      <w:pPr>
        <w:spacing w:after="0" w:line="360" w:lineRule="auto"/>
        <w:jc w:val="both"/>
        <w:rPr>
          <w:rFonts w:ascii="Calibri Light" w:hAnsi="Calibri Light" w:cs="Arial"/>
        </w:rPr>
      </w:pPr>
    </w:p>
    <w:p w14:paraId="3017FD62" w14:textId="280D3065" w:rsidR="00F4456B" w:rsidRPr="00B552E5" w:rsidRDefault="00F4456B" w:rsidP="00B552E5">
      <w:pPr>
        <w:spacing w:after="160" w:line="360" w:lineRule="auto"/>
        <w:jc w:val="both"/>
        <w:rPr>
          <w:rFonts w:ascii="Calibri Light" w:hAnsi="Calibri Light" w:cs="Arial"/>
        </w:rPr>
      </w:pPr>
      <w:r w:rsidRPr="00B552E5">
        <w:rPr>
          <w:rFonts w:ascii="Calibri Light" w:hAnsi="Calibri Light" w:cs="Arial"/>
        </w:rPr>
        <w:t>Essa questão foi analisada, em março de 2016, por uma dissertação defendida no Mestrado Profissional em Metrologia e Qualidade no Programa de Pós-Graduação em Metrologia e Qualidade (PPGMQ) do Inmetro, sob o título “A Assistência Técnica de Equipamentos Elétricos sob Regime de Vigilância Sanitária: análise do regulamento nacional e potenciais melhorias técnicas”. As informações a seguir têm base nessa dissertação, em vista da relevância e da completude do assunto pesquisado.</w:t>
      </w:r>
    </w:p>
    <w:p w14:paraId="23605FEF" w14:textId="1D064A24" w:rsidR="00F4456B" w:rsidRPr="00B552E5" w:rsidRDefault="00F4456B" w:rsidP="007E4662">
      <w:pPr>
        <w:spacing w:after="160" w:line="360" w:lineRule="auto"/>
        <w:rPr>
          <w:rFonts w:ascii="Calibri Light" w:hAnsi="Calibri Light" w:cs="Arial"/>
          <w:b/>
        </w:rPr>
      </w:pPr>
      <w:r w:rsidRPr="00B552E5">
        <w:rPr>
          <w:rFonts w:ascii="Calibri Light" w:hAnsi="Calibri Light" w:cs="Arial"/>
          <w:b/>
        </w:rPr>
        <w:t>SAIBA MAIS: http://www.inmetro.gov.br/ensino_e_pesquisa/mpmq/arquivos/relacao_defesas.pdf</w:t>
      </w:r>
    </w:p>
    <w:p w14:paraId="175FD5D7" w14:textId="142056DA" w:rsidR="0018332D" w:rsidRPr="00B552E5" w:rsidRDefault="009E09C3" w:rsidP="00B552E5">
      <w:pPr>
        <w:spacing w:after="160" w:line="360" w:lineRule="auto"/>
        <w:jc w:val="both"/>
        <w:rPr>
          <w:rFonts w:ascii="Calibri Light" w:hAnsi="Calibri Light" w:cs="Arial"/>
        </w:rPr>
      </w:pPr>
      <w:r w:rsidRPr="00B552E5">
        <w:rPr>
          <w:rFonts w:ascii="Calibri Light" w:hAnsi="Calibri Light" w:cs="Arial"/>
        </w:rPr>
        <w:t xml:space="preserve">A Anvisa </w:t>
      </w:r>
      <w:r w:rsidR="00F4456B" w:rsidRPr="00B552E5">
        <w:rPr>
          <w:rFonts w:ascii="Calibri Light" w:hAnsi="Calibri Light" w:cs="Arial"/>
        </w:rPr>
        <w:t>está focalizada n</w:t>
      </w:r>
      <w:r w:rsidRPr="00B552E5">
        <w:rPr>
          <w:rFonts w:ascii="Calibri Light" w:hAnsi="Calibri Light" w:cs="Arial"/>
        </w:rPr>
        <w:t xml:space="preserve">a situação </w:t>
      </w:r>
      <w:r w:rsidR="00F4456B" w:rsidRPr="00B552E5">
        <w:rPr>
          <w:rFonts w:ascii="Calibri Light" w:hAnsi="Calibri Light" w:cs="Arial"/>
        </w:rPr>
        <w:t>dos</w:t>
      </w:r>
      <w:r w:rsidRPr="00B552E5">
        <w:rPr>
          <w:rFonts w:ascii="Calibri Light" w:hAnsi="Calibri Light" w:cs="Arial"/>
        </w:rPr>
        <w:t xml:space="preserve"> equip</w:t>
      </w:r>
      <w:r w:rsidR="002469BE" w:rsidRPr="00B552E5">
        <w:rPr>
          <w:rFonts w:ascii="Calibri Light" w:hAnsi="Calibri Light" w:cs="Arial"/>
        </w:rPr>
        <w:t xml:space="preserve">amentos em uso, o que é natural </w:t>
      </w:r>
      <w:r w:rsidRPr="00B552E5">
        <w:rPr>
          <w:rFonts w:ascii="Calibri Light" w:hAnsi="Calibri Light" w:cs="Arial"/>
        </w:rPr>
        <w:t>dada</w:t>
      </w:r>
      <w:r w:rsidR="002469BE" w:rsidRPr="00B552E5">
        <w:rPr>
          <w:rFonts w:ascii="Calibri Light" w:hAnsi="Calibri Light" w:cs="Arial"/>
        </w:rPr>
        <w:t>s</w:t>
      </w:r>
      <w:r w:rsidRPr="00B552E5">
        <w:rPr>
          <w:rFonts w:ascii="Calibri Light" w:hAnsi="Calibri Light" w:cs="Arial"/>
        </w:rPr>
        <w:t xml:space="preserve"> </w:t>
      </w:r>
      <w:r w:rsidR="00640F2B" w:rsidRPr="00B552E5">
        <w:rPr>
          <w:rFonts w:ascii="Calibri Light" w:hAnsi="Calibri Light" w:cs="Arial"/>
        </w:rPr>
        <w:t xml:space="preserve">as </w:t>
      </w:r>
      <w:r w:rsidRPr="00B552E5">
        <w:rPr>
          <w:rFonts w:ascii="Calibri Light" w:hAnsi="Calibri Light" w:cs="Arial"/>
        </w:rPr>
        <w:t xml:space="preserve">suas atribuições legais. Desde 1999, a Anvisa gerencia o Sistema de Notificação e Investigação em </w:t>
      </w:r>
      <w:r w:rsidR="009E603E" w:rsidRPr="00B552E5">
        <w:rPr>
          <w:rFonts w:ascii="Calibri Light" w:hAnsi="Calibri Light" w:cs="Arial"/>
        </w:rPr>
        <w:t>V</w:t>
      </w:r>
      <w:r w:rsidRPr="00B552E5">
        <w:rPr>
          <w:rFonts w:ascii="Calibri Light" w:hAnsi="Calibri Light" w:cs="Arial"/>
        </w:rPr>
        <w:t xml:space="preserve">igilância Sanitária (VIGIPÓS), instituído pela Portaria n° 1.660/2009. O sistema deveria ser alimentado pelos agentes de saúde, privados ou públicos, com a ocorrência de eventos adversos ou queixa técnica, ou seja, falhas ou </w:t>
      </w:r>
      <w:r w:rsidR="00581E3C" w:rsidRPr="00B552E5">
        <w:rPr>
          <w:rFonts w:ascii="Calibri Light" w:hAnsi="Calibri Light" w:cs="Arial"/>
        </w:rPr>
        <w:t xml:space="preserve">mau </w:t>
      </w:r>
      <w:r w:rsidRPr="00B552E5">
        <w:rPr>
          <w:rFonts w:ascii="Calibri Light" w:hAnsi="Calibri Light" w:cs="Arial"/>
        </w:rPr>
        <w:t>funcionamento, por exemplo, de equipamentos eletromédicos.</w:t>
      </w:r>
    </w:p>
    <w:p w14:paraId="529B5067" w14:textId="07783ED2" w:rsidR="009E09C3" w:rsidRPr="00B552E5" w:rsidRDefault="009E09C3" w:rsidP="00B552E5">
      <w:pPr>
        <w:spacing w:after="160" w:line="360" w:lineRule="auto"/>
        <w:jc w:val="both"/>
        <w:rPr>
          <w:rFonts w:ascii="Calibri Light" w:hAnsi="Calibri Light" w:cs="Arial"/>
        </w:rPr>
      </w:pPr>
      <w:r w:rsidRPr="00B552E5">
        <w:rPr>
          <w:rFonts w:ascii="Calibri Light" w:hAnsi="Calibri Light" w:cs="Arial"/>
        </w:rPr>
        <w:t>Infelizmente, não é possível assegurar que o sistema tem sido apropriadamente alimentado com es</w:t>
      </w:r>
      <w:r w:rsidR="00FA1F88" w:rsidRPr="00B552E5">
        <w:rPr>
          <w:rFonts w:ascii="Calibri Light" w:hAnsi="Calibri Light" w:cs="Arial"/>
        </w:rPr>
        <w:t>s</w:t>
      </w:r>
      <w:r w:rsidRPr="00B552E5">
        <w:rPr>
          <w:rFonts w:ascii="Calibri Light" w:hAnsi="Calibri Light" w:cs="Arial"/>
        </w:rPr>
        <w:t xml:space="preserve">as informações, portanto sua plena empregabilidade pode não estar na plenitude da sua potencialidade e da </w:t>
      </w:r>
      <w:r w:rsidRPr="00B552E5">
        <w:rPr>
          <w:rFonts w:ascii="Calibri Light" w:hAnsi="Calibri Light" w:cs="Arial"/>
        </w:rPr>
        <w:lastRenderedPageBreak/>
        <w:t xml:space="preserve">sua importância. </w:t>
      </w:r>
      <w:r w:rsidR="00581E3C" w:rsidRPr="00B552E5">
        <w:rPr>
          <w:rFonts w:ascii="Calibri Light" w:hAnsi="Calibri Light" w:cs="Arial"/>
        </w:rPr>
        <w:t>É i</w:t>
      </w:r>
      <w:r w:rsidRPr="00B552E5">
        <w:rPr>
          <w:rFonts w:ascii="Calibri Light" w:hAnsi="Calibri Light" w:cs="Arial"/>
        </w:rPr>
        <w:t>mportante frisar que</w:t>
      </w:r>
      <w:r w:rsidR="00FA1F88" w:rsidRPr="00B552E5">
        <w:rPr>
          <w:rFonts w:ascii="Calibri Light" w:hAnsi="Calibri Light" w:cs="Arial"/>
        </w:rPr>
        <w:t>,</w:t>
      </w:r>
      <w:r w:rsidRPr="00B552E5">
        <w:rPr>
          <w:rFonts w:ascii="Calibri Light" w:hAnsi="Calibri Light" w:cs="Arial"/>
        </w:rPr>
        <w:t xml:space="preserve"> para as políticas públicas serem bem planejadas e executadas, todo esforço para consolidar informações deve ser empreendidos pela população. Mesmo com a eventual não </w:t>
      </w:r>
      <w:r w:rsidR="00581E3C" w:rsidRPr="00B552E5">
        <w:rPr>
          <w:rFonts w:ascii="Calibri Light" w:hAnsi="Calibri Light" w:cs="Arial"/>
        </w:rPr>
        <w:t xml:space="preserve">completude </w:t>
      </w:r>
      <w:r w:rsidRPr="00B552E5">
        <w:rPr>
          <w:rFonts w:ascii="Calibri Light" w:hAnsi="Calibri Light" w:cs="Arial"/>
        </w:rPr>
        <w:t>do VIGIPÓS, entre 2006 e 2014 foram registrados 3.993 notificações de queixa técnica e 799 eventos adversos. O banco de dados está atualizado até 14</w:t>
      </w:r>
      <w:r w:rsidR="00A34ADA" w:rsidRPr="00B552E5">
        <w:rPr>
          <w:rFonts w:ascii="Calibri Light" w:hAnsi="Calibri Light" w:cs="Arial"/>
        </w:rPr>
        <w:t xml:space="preserve"> abril </w:t>
      </w:r>
      <w:r w:rsidRPr="00B552E5">
        <w:rPr>
          <w:rFonts w:ascii="Calibri Light" w:hAnsi="Calibri Light" w:cs="Arial"/>
        </w:rPr>
        <w:t>2014</w:t>
      </w:r>
      <w:r w:rsidR="00A34ADA" w:rsidRPr="00B552E5">
        <w:rPr>
          <w:rFonts w:ascii="Calibri Light" w:hAnsi="Calibri Light" w:cs="Arial"/>
        </w:rPr>
        <w:t xml:space="preserve">. Essa </w:t>
      </w:r>
      <w:r w:rsidRPr="00B552E5">
        <w:rPr>
          <w:rFonts w:ascii="Calibri Light" w:hAnsi="Calibri Light" w:cs="Arial"/>
        </w:rPr>
        <w:t xml:space="preserve">informação </w:t>
      </w:r>
      <w:r w:rsidR="00A34ADA" w:rsidRPr="00B552E5">
        <w:rPr>
          <w:rFonts w:ascii="Calibri Light" w:hAnsi="Calibri Light" w:cs="Arial"/>
        </w:rPr>
        <w:t xml:space="preserve">foi </w:t>
      </w:r>
      <w:r w:rsidRPr="00B552E5">
        <w:rPr>
          <w:rFonts w:ascii="Calibri Light" w:hAnsi="Calibri Light" w:cs="Arial"/>
        </w:rPr>
        <w:t xml:space="preserve">obtida em </w:t>
      </w:r>
      <w:r w:rsidR="00581E3C" w:rsidRPr="00B552E5">
        <w:rPr>
          <w:rFonts w:ascii="Calibri Light" w:hAnsi="Calibri Light" w:cs="Arial"/>
        </w:rPr>
        <w:t xml:space="preserve">janeiro de 2017 </w:t>
      </w:r>
      <w:r w:rsidRPr="00B552E5">
        <w:rPr>
          <w:rFonts w:ascii="Calibri Light" w:hAnsi="Calibri Light" w:cs="Arial"/>
        </w:rPr>
        <w:t xml:space="preserve">no </w:t>
      </w:r>
      <w:r w:rsidR="00110EAB" w:rsidRPr="00B552E5">
        <w:rPr>
          <w:rFonts w:ascii="Calibri Light" w:hAnsi="Calibri Light" w:cs="Arial"/>
        </w:rPr>
        <w:t>site</w:t>
      </w:r>
      <w:r w:rsidRPr="00B552E5">
        <w:rPr>
          <w:rFonts w:ascii="Calibri Light" w:hAnsi="Calibri Light" w:cs="Arial"/>
        </w:rPr>
        <w:t xml:space="preserve"> da Anvisa</w:t>
      </w:r>
      <w:r w:rsidR="00110EAB" w:rsidRPr="00B552E5">
        <w:rPr>
          <w:rFonts w:ascii="Calibri Light" w:hAnsi="Calibri Light" w:cs="Arial"/>
        </w:rPr>
        <w:t xml:space="preserve"> (</w:t>
      </w:r>
      <w:hyperlink r:id="rId33" w:history="1">
        <w:r w:rsidRPr="00B552E5">
          <w:rPr>
            <w:rStyle w:val="Hyperlink"/>
            <w:rFonts w:ascii="Calibri Light" w:hAnsi="Calibri Light" w:cs="Arial"/>
            <w:color w:val="auto"/>
          </w:rPr>
          <w:t>http://www.anvisa.gov.br/hotsite/notivisa/relatorios/index.htm</w:t>
        </w:r>
      </w:hyperlink>
      <w:r w:rsidRPr="00B552E5">
        <w:rPr>
          <w:rFonts w:ascii="Calibri Light" w:hAnsi="Calibri Light" w:cs="Arial"/>
        </w:rPr>
        <w:t>).</w:t>
      </w:r>
    </w:p>
    <w:p w14:paraId="5D7FC749" w14:textId="7213C8A7" w:rsidR="00477925" w:rsidRPr="000B0C3F" w:rsidRDefault="007E4662" w:rsidP="007E4662">
      <w:pPr>
        <w:spacing w:after="160" w:line="360" w:lineRule="auto"/>
        <w:jc w:val="both"/>
        <w:rPr>
          <w:rFonts w:ascii="Calibri Light" w:hAnsi="Calibri Light" w:cs="Arial"/>
        </w:rPr>
      </w:pPr>
      <w:r w:rsidRPr="000B0C3F">
        <w:rPr>
          <w:rFonts w:ascii="Calibri Light" w:hAnsi="Calibri Light" w:cs="Arial"/>
          <w:noProof/>
          <w:lang w:eastAsia="pt-BR"/>
        </w:rPr>
        <mc:AlternateContent>
          <mc:Choice Requires="wps">
            <w:drawing>
              <wp:anchor distT="0" distB="0" distL="114300" distR="114300" simplePos="0" relativeHeight="251662336" behindDoc="0" locked="0" layoutInCell="1" allowOverlap="1" wp14:anchorId="2DF65AC7" wp14:editId="0E7CD108">
                <wp:simplePos x="0" y="0"/>
                <wp:positionH relativeFrom="margin">
                  <wp:align>right</wp:align>
                </wp:positionH>
                <wp:positionV relativeFrom="paragraph">
                  <wp:posOffset>351155</wp:posOffset>
                </wp:positionV>
                <wp:extent cx="5695950" cy="371475"/>
                <wp:effectExtent l="57150" t="19050" r="76200" b="104775"/>
                <wp:wrapNone/>
                <wp:docPr id="6" name="Caixa de texto 6"/>
                <wp:cNvGraphicFramePr/>
                <a:graphic xmlns:a="http://schemas.openxmlformats.org/drawingml/2006/main">
                  <a:graphicData uri="http://schemas.microsoft.com/office/word/2010/wordprocessingShape">
                    <wps:wsp>
                      <wps:cNvSpPr txBox="1"/>
                      <wps:spPr>
                        <a:xfrm>
                          <a:off x="0" y="0"/>
                          <a:ext cx="5695950" cy="371475"/>
                        </a:xfrm>
                        <a:prstGeom prst="rect">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txbx>
                        <w:txbxContent>
                          <w:p w14:paraId="09F742BB" w14:textId="77777777" w:rsidR="00C802E4" w:rsidRPr="007E4662" w:rsidRDefault="00C802E4" w:rsidP="007E4662">
                            <w:pPr>
                              <w:spacing w:after="160" w:line="360" w:lineRule="auto"/>
                              <w:jc w:val="both"/>
                              <w:rPr>
                                <w:rFonts w:ascii="Calibri Light" w:hAnsi="Calibri Light"/>
                              </w:rPr>
                            </w:pPr>
                            <w:r w:rsidRPr="007E4662">
                              <w:rPr>
                                <w:rFonts w:ascii="Calibri Light" w:hAnsi="Calibri Light" w:cs="Arial"/>
                              </w:rPr>
                              <w:t>“</w:t>
                            </w:r>
                            <w:proofErr w:type="gramStart"/>
                            <w:r w:rsidRPr="007E4662">
                              <w:rPr>
                                <w:rFonts w:ascii="Calibri Light" w:hAnsi="Calibri Light" w:cs="Arial"/>
                              </w:rPr>
                              <w:t>manutenção</w:t>
                            </w:r>
                            <w:proofErr w:type="gramEnd"/>
                            <w:r w:rsidRPr="007E4662">
                              <w:rPr>
                                <w:rFonts w:ascii="Calibri Light" w:hAnsi="Calibri Light" w:cs="Arial"/>
                              </w:rPr>
                              <w:t xml:space="preserve"> ou reparo de um produto acabado a fim de devolvê-lo as suas especificações”.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65AC7" id="Caixa de texto 6" o:spid="_x0000_s1028" type="#_x0000_t202" style="position:absolute;left:0;text-align:left;margin-left:397.3pt;margin-top:27.65pt;width:448.5pt;height:29.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" fillcolor="gray [1629]" strokecolor="gray [1629]">
                <v:shadow on="t" color="black" opacity="22937f" origin=",.5" offset="0,.63889mm"/>
                <v:textbox>
                  <w:txbxContent>
                    <w:p w14:paraId="09F742BB" w14:textId="77777777" w:rsidR="00C802E4" w:rsidRPr="007E4662" w:rsidRDefault="00C802E4" w:rsidP="007E4662">
                      <w:pPr>
                        <w:spacing w:after="160" w:line="360" w:lineRule="auto"/>
                        <w:jc w:val="both"/>
                        <w:rPr>
                          <w:rFonts w:ascii="Calibri Light" w:hAnsi="Calibri Light"/>
                        </w:rPr>
                      </w:pPr>
                      <w:r w:rsidRPr="007E4662">
                        <w:rPr>
                          <w:rFonts w:ascii="Calibri Light" w:hAnsi="Calibri Light" w:cs="Arial"/>
                        </w:rPr>
                        <w:t>“</w:t>
                      </w:r>
                      <w:proofErr w:type="gramStart"/>
                      <w:r w:rsidRPr="007E4662">
                        <w:rPr>
                          <w:rFonts w:ascii="Calibri Light" w:hAnsi="Calibri Light" w:cs="Arial"/>
                        </w:rPr>
                        <w:t>manutenção</w:t>
                      </w:r>
                      <w:proofErr w:type="gramEnd"/>
                      <w:r w:rsidRPr="007E4662">
                        <w:rPr>
                          <w:rFonts w:ascii="Calibri Light" w:hAnsi="Calibri Light" w:cs="Arial"/>
                        </w:rPr>
                        <w:t xml:space="preserve"> ou reparo de um produto acabado a fim de devolvê-lo as suas especificações”. </w:t>
                      </w:r>
                    </w:p>
                  </w:txbxContent>
                </v:textbox>
                <w10:wrap anchorx="margin"/>
              </v:shape>
            </w:pict>
          </mc:Fallback>
        </mc:AlternateContent>
      </w:r>
      <w:r w:rsidR="009E09C3" w:rsidRPr="00B552E5">
        <w:rPr>
          <w:rFonts w:ascii="Calibri Light" w:hAnsi="Calibri Light" w:cs="Arial"/>
        </w:rPr>
        <w:t>Para a Anvisa, segundo sua Resolução de Diretoria Colegiada RDC n</w:t>
      </w:r>
      <w:r w:rsidR="009E09C3" w:rsidRPr="00B552E5">
        <w:rPr>
          <w:rFonts w:ascii="Calibri Light" w:hAnsi="Calibri Light" w:cs="Arial"/>
          <w:vertAlign w:val="superscript"/>
        </w:rPr>
        <w:t>o</w:t>
      </w:r>
      <w:r w:rsidR="009E09C3" w:rsidRPr="00B552E5">
        <w:rPr>
          <w:rFonts w:ascii="Calibri Light" w:hAnsi="Calibri Light" w:cs="Arial"/>
        </w:rPr>
        <w:t xml:space="preserve"> 16/2013,</w:t>
      </w:r>
      <w:r w:rsidR="00581E3C" w:rsidRPr="00B552E5">
        <w:rPr>
          <w:rFonts w:ascii="Calibri Light" w:hAnsi="Calibri Light" w:cs="Arial"/>
        </w:rPr>
        <w:t xml:space="preserve"> a</w:t>
      </w:r>
      <w:r w:rsidR="009E09C3" w:rsidRPr="00B552E5">
        <w:rPr>
          <w:rFonts w:ascii="Calibri Light" w:hAnsi="Calibri Light" w:cs="Arial"/>
        </w:rPr>
        <w:t xml:space="preserve"> </w:t>
      </w:r>
      <w:r w:rsidR="00581E3C" w:rsidRPr="00B552E5">
        <w:rPr>
          <w:rFonts w:ascii="Calibri Light" w:hAnsi="Calibri Light" w:cs="Arial"/>
        </w:rPr>
        <w:t>a</w:t>
      </w:r>
      <w:r w:rsidR="009E09C3" w:rsidRPr="00B552E5">
        <w:rPr>
          <w:rFonts w:ascii="Calibri Light" w:hAnsi="Calibri Light" w:cs="Arial"/>
        </w:rPr>
        <w:t>ssistência técnica é a</w:t>
      </w:r>
    </w:p>
    <w:p w14:paraId="0A0D1CDB" w14:textId="5C3B82BF" w:rsidR="00477925" w:rsidRPr="000B0C3F" w:rsidRDefault="00477925" w:rsidP="009E09C3">
      <w:pPr>
        <w:spacing w:after="0" w:line="360" w:lineRule="auto"/>
        <w:ind w:firstLine="567"/>
        <w:jc w:val="both"/>
        <w:rPr>
          <w:rFonts w:ascii="Calibri Light" w:hAnsi="Calibri Light" w:cs="Arial"/>
        </w:rPr>
      </w:pPr>
    </w:p>
    <w:p w14:paraId="3418AF2A" w14:textId="77777777" w:rsidR="00477925" w:rsidRPr="000B0C3F" w:rsidRDefault="00477925" w:rsidP="00477925">
      <w:pPr>
        <w:tabs>
          <w:tab w:val="left" w:pos="1555"/>
        </w:tabs>
        <w:spacing w:after="0" w:line="360" w:lineRule="auto"/>
        <w:ind w:firstLine="567"/>
        <w:jc w:val="both"/>
        <w:rPr>
          <w:rFonts w:ascii="Calibri Light" w:hAnsi="Calibri Light" w:cs="Arial"/>
        </w:rPr>
      </w:pPr>
      <w:r w:rsidRPr="000B0C3F">
        <w:rPr>
          <w:rFonts w:ascii="Calibri Light" w:hAnsi="Calibri Light" w:cs="Arial"/>
        </w:rPr>
        <w:tab/>
      </w:r>
    </w:p>
    <w:p w14:paraId="32049B2D" w14:textId="77777777" w:rsidR="00477925" w:rsidRPr="000B0C3F" w:rsidRDefault="00477925" w:rsidP="009E09C3">
      <w:pPr>
        <w:spacing w:after="0" w:line="360" w:lineRule="auto"/>
        <w:ind w:firstLine="567"/>
        <w:jc w:val="both"/>
        <w:rPr>
          <w:rFonts w:ascii="Calibri Light" w:hAnsi="Calibri Light" w:cs="Arial"/>
        </w:rPr>
      </w:pPr>
    </w:p>
    <w:p w14:paraId="28EEE3B5" w14:textId="77777777" w:rsidR="00477925" w:rsidRPr="000B0C3F" w:rsidRDefault="00477925" w:rsidP="007321A9">
      <w:pPr>
        <w:spacing w:after="0" w:line="360" w:lineRule="auto"/>
        <w:jc w:val="both"/>
        <w:rPr>
          <w:rFonts w:ascii="Calibri Light" w:hAnsi="Calibri Light" w:cs="Arial"/>
        </w:rPr>
      </w:pPr>
      <w:r w:rsidRPr="000B0C3F">
        <w:rPr>
          <w:rFonts w:ascii="Calibri Light" w:hAnsi="Calibri Light" w:cs="Arial"/>
        </w:rPr>
        <w:t>No capítulo 8º desta mesma resolução,</w:t>
      </w:r>
      <w:r w:rsidR="008B0A23" w:rsidRPr="000B0C3F">
        <w:rPr>
          <w:rFonts w:ascii="Calibri Light" w:hAnsi="Calibri Light" w:cs="Arial"/>
        </w:rPr>
        <w:t xml:space="preserve"> há a informação de que</w:t>
      </w:r>
    </w:p>
    <w:p w14:paraId="6FA26DE5" w14:textId="77777777" w:rsidR="00477925" w:rsidRPr="000B0C3F" w:rsidRDefault="00477925" w:rsidP="009E09C3">
      <w:pPr>
        <w:spacing w:after="0" w:line="360" w:lineRule="auto"/>
        <w:ind w:firstLine="567"/>
        <w:jc w:val="both"/>
        <w:rPr>
          <w:rFonts w:ascii="Calibri Light" w:hAnsi="Calibri Light" w:cs="Arial"/>
        </w:rPr>
      </w:pPr>
      <w:r w:rsidRPr="000B0C3F">
        <w:rPr>
          <w:rFonts w:ascii="Calibri Light" w:hAnsi="Calibri Light" w:cs="Arial"/>
          <w:noProof/>
          <w:lang w:eastAsia="pt-BR"/>
        </w:rPr>
        <mc:AlternateContent>
          <mc:Choice Requires="wps">
            <w:drawing>
              <wp:anchor distT="0" distB="0" distL="114300" distR="114300" simplePos="0" relativeHeight="251664384" behindDoc="0" locked="0" layoutInCell="1" allowOverlap="1" wp14:anchorId="6ADC7CD3" wp14:editId="274BBEB0">
                <wp:simplePos x="0" y="0"/>
                <wp:positionH relativeFrom="margin">
                  <wp:align>right</wp:align>
                </wp:positionH>
                <wp:positionV relativeFrom="paragraph">
                  <wp:posOffset>113665</wp:posOffset>
                </wp:positionV>
                <wp:extent cx="5695950" cy="841248"/>
                <wp:effectExtent l="57150" t="19050" r="76200" b="92710"/>
                <wp:wrapNone/>
                <wp:docPr id="9" name="Caixa de texto 9"/>
                <wp:cNvGraphicFramePr/>
                <a:graphic xmlns:a="http://schemas.openxmlformats.org/drawingml/2006/main">
                  <a:graphicData uri="http://schemas.microsoft.com/office/word/2010/wordprocessingShape">
                    <wps:wsp>
                      <wps:cNvSpPr txBox="1"/>
                      <wps:spPr>
                        <a:xfrm>
                          <a:off x="0" y="0"/>
                          <a:ext cx="5695950" cy="841248"/>
                        </a:xfrm>
                        <a:prstGeom prst="rect">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txbx>
                        <w:txbxContent>
                          <w:p w14:paraId="2137B4F3" w14:textId="77777777" w:rsidR="00C802E4" w:rsidRPr="007E4662" w:rsidRDefault="00C802E4" w:rsidP="007E4662">
                            <w:pPr>
                              <w:spacing w:after="160" w:line="360" w:lineRule="auto"/>
                              <w:jc w:val="both"/>
                              <w:rPr>
                                <w:rFonts w:ascii="Calibri Light" w:hAnsi="Calibri Light"/>
                              </w:rPr>
                            </w:pPr>
                            <w:r w:rsidRPr="007E4662">
                              <w:rPr>
                                <w:rFonts w:ascii="Calibri Light" w:hAnsi="Calibri Light" w:cs="Arial"/>
                              </w:rPr>
                              <w:t>“</w:t>
                            </w:r>
                            <w:proofErr w:type="gramStart"/>
                            <w:r w:rsidRPr="007E4662">
                              <w:rPr>
                                <w:rFonts w:ascii="Calibri Light" w:hAnsi="Calibri Light" w:cs="Arial"/>
                              </w:rPr>
                              <w:t>cada</w:t>
                            </w:r>
                            <w:proofErr w:type="gramEnd"/>
                            <w:r w:rsidRPr="007E4662">
                              <w:rPr>
                                <w:rFonts w:ascii="Calibri Light" w:hAnsi="Calibri Light" w:cs="Arial"/>
                              </w:rPr>
                              <w:t xml:space="preserve"> fabricante deverá estabelecer e manter procedimentos para assegurar que os produtos acabados submetidos à assistência técnica pelo fabricante ou seu representante, satisfaçam às especificações” , mantendo registro apropriado e detalhado do serviço realizado.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7CD3" id="Caixa de texto 9" o:spid="_x0000_s1029" type="#_x0000_t202" style="position:absolute;left:0;text-align:left;margin-left:397.3pt;margin-top:8.95pt;width:448.5pt;height:66.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" fillcolor="gray [1629]" strokecolor="gray [1629]">
                <v:shadow on="t" color="black" opacity="22937f" origin=",.5" offset="0,.63889mm"/>
                <v:textbox>
                  <w:txbxContent>
                    <w:p w14:paraId="2137B4F3" w14:textId="77777777" w:rsidR="00C802E4" w:rsidRPr="007E4662" w:rsidRDefault="00C802E4" w:rsidP="007E4662">
                      <w:pPr>
                        <w:spacing w:after="160" w:line="360" w:lineRule="auto"/>
                        <w:jc w:val="both"/>
                        <w:rPr>
                          <w:rFonts w:ascii="Calibri Light" w:hAnsi="Calibri Light"/>
                        </w:rPr>
                      </w:pPr>
                      <w:r w:rsidRPr="007E4662">
                        <w:rPr>
                          <w:rFonts w:ascii="Calibri Light" w:hAnsi="Calibri Light" w:cs="Arial"/>
                        </w:rPr>
                        <w:t>“</w:t>
                      </w:r>
                      <w:proofErr w:type="gramStart"/>
                      <w:r w:rsidRPr="007E4662">
                        <w:rPr>
                          <w:rFonts w:ascii="Calibri Light" w:hAnsi="Calibri Light" w:cs="Arial"/>
                        </w:rPr>
                        <w:t>cada</w:t>
                      </w:r>
                      <w:proofErr w:type="gramEnd"/>
                      <w:r w:rsidRPr="007E4662">
                        <w:rPr>
                          <w:rFonts w:ascii="Calibri Light" w:hAnsi="Calibri Light" w:cs="Arial"/>
                        </w:rPr>
                        <w:t xml:space="preserve"> fabricante deverá estabelecer e manter procedimentos para assegurar que os produtos acabados submetidos à assistência técnica pelo fabricante ou seu representante, satisfaçam às especificações” , mantendo registro apropriado e detalhado do serviço realizado.</w:t>
                      </w:r>
                    </w:p>
                  </w:txbxContent>
                </v:textbox>
                <w10:wrap anchorx="margin"/>
              </v:shape>
            </w:pict>
          </mc:Fallback>
        </mc:AlternateContent>
      </w:r>
    </w:p>
    <w:p w14:paraId="455ECD8C" w14:textId="77777777" w:rsidR="00477925" w:rsidRPr="000B0C3F" w:rsidRDefault="00477925" w:rsidP="009E09C3">
      <w:pPr>
        <w:spacing w:after="0" w:line="360" w:lineRule="auto"/>
        <w:ind w:firstLine="567"/>
        <w:jc w:val="both"/>
        <w:rPr>
          <w:rFonts w:ascii="Calibri Light" w:hAnsi="Calibri Light" w:cs="Arial"/>
        </w:rPr>
      </w:pPr>
    </w:p>
    <w:p w14:paraId="6100484D" w14:textId="77777777" w:rsidR="00477925" w:rsidRPr="000B0C3F" w:rsidRDefault="00477925" w:rsidP="009E09C3">
      <w:pPr>
        <w:spacing w:after="0" w:line="360" w:lineRule="auto"/>
        <w:ind w:firstLine="567"/>
        <w:jc w:val="both"/>
        <w:rPr>
          <w:rFonts w:ascii="Calibri Light" w:hAnsi="Calibri Light" w:cs="Arial"/>
        </w:rPr>
      </w:pPr>
    </w:p>
    <w:p w14:paraId="62E2A702" w14:textId="77777777" w:rsidR="00477925" w:rsidRPr="000B0C3F" w:rsidRDefault="00477925" w:rsidP="009E09C3">
      <w:pPr>
        <w:spacing w:after="0" w:line="360" w:lineRule="auto"/>
        <w:ind w:firstLine="567"/>
        <w:jc w:val="both"/>
        <w:rPr>
          <w:rFonts w:ascii="Calibri Light" w:hAnsi="Calibri Light" w:cs="Arial"/>
        </w:rPr>
      </w:pPr>
    </w:p>
    <w:p w14:paraId="2C2DED4A" w14:textId="77777777" w:rsidR="00477925" w:rsidRPr="000B0C3F" w:rsidRDefault="00477925" w:rsidP="009E09C3">
      <w:pPr>
        <w:spacing w:after="0" w:line="360" w:lineRule="auto"/>
        <w:ind w:firstLine="567"/>
        <w:jc w:val="both"/>
        <w:rPr>
          <w:rFonts w:ascii="Calibri Light" w:hAnsi="Calibri Light" w:cs="Arial"/>
        </w:rPr>
      </w:pPr>
    </w:p>
    <w:p w14:paraId="78F5097E" w14:textId="7C98824B" w:rsidR="00166595" w:rsidRPr="000B0C3F" w:rsidRDefault="009E09C3" w:rsidP="007321A9">
      <w:pPr>
        <w:spacing w:after="0" w:line="360" w:lineRule="auto"/>
        <w:jc w:val="both"/>
        <w:rPr>
          <w:rFonts w:ascii="Calibri Light" w:hAnsi="Calibri Light" w:cs="Arial"/>
        </w:rPr>
      </w:pPr>
      <w:r w:rsidRPr="000B0C3F">
        <w:rPr>
          <w:rFonts w:ascii="Calibri Light" w:hAnsi="Calibri Light" w:cs="Arial"/>
        </w:rPr>
        <w:t>Entretanto, a RDC n</w:t>
      </w:r>
      <w:r w:rsidRPr="000B0C3F">
        <w:rPr>
          <w:rFonts w:ascii="Calibri Light" w:hAnsi="Calibri Light" w:cs="Arial"/>
          <w:vertAlign w:val="superscript"/>
        </w:rPr>
        <w:t>o</w:t>
      </w:r>
      <w:r w:rsidRPr="000B0C3F">
        <w:rPr>
          <w:rFonts w:ascii="Calibri Light" w:hAnsi="Calibri Light" w:cs="Arial"/>
        </w:rPr>
        <w:t xml:space="preserve"> 16/2014 estabelece em seu Artigo 5</w:t>
      </w:r>
      <w:r w:rsidRPr="000B0C3F">
        <w:rPr>
          <w:rFonts w:ascii="Calibri Light" w:hAnsi="Calibri Light" w:cs="Arial"/>
          <w:vertAlign w:val="superscript"/>
        </w:rPr>
        <w:t>o</w:t>
      </w:r>
      <w:r w:rsidRPr="000B0C3F">
        <w:rPr>
          <w:rFonts w:ascii="Calibri Light" w:hAnsi="Calibri Light" w:cs="Arial"/>
        </w:rPr>
        <w:t xml:space="preserve"> que</w:t>
      </w:r>
      <w:r w:rsidR="00166595" w:rsidRPr="000B0C3F">
        <w:rPr>
          <w:rFonts w:ascii="Calibri Light" w:hAnsi="Calibri Light" w:cs="Arial"/>
        </w:rPr>
        <w:t xml:space="preserve"> empresas</w:t>
      </w:r>
    </w:p>
    <w:p w14:paraId="6B7A3044" w14:textId="77777777" w:rsidR="00166595" w:rsidRPr="000B0C3F" w:rsidRDefault="00166595" w:rsidP="009E09C3">
      <w:pPr>
        <w:spacing w:after="0" w:line="360" w:lineRule="auto"/>
        <w:ind w:firstLine="567"/>
        <w:jc w:val="both"/>
        <w:rPr>
          <w:rFonts w:ascii="Calibri Light" w:hAnsi="Calibri Light" w:cs="Arial"/>
        </w:rPr>
      </w:pPr>
      <w:r w:rsidRPr="000B0C3F">
        <w:rPr>
          <w:rFonts w:ascii="Calibri Light" w:hAnsi="Calibri Light" w:cs="Arial"/>
          <w:noProof/>
          <w:lang w:eastAsia="pt-BR"/>
        </w:rPr>
        <mc:AlternateContent>
          <mc:Choice Requires="wps">
            <w:drawing>
              <wp:anchor distT="0" distB="0" distL="114300" distR="114300" simplePos="0" relativeHeight="251666432" behindDoc="0" locked="0" layoutInCell="1" allowOverlap="1" wp14:anchorId="4A559E57" wp14:editId="6E6947C6">
                <wp:simplePos x="0" y="0"/>
                <wp:positionH relativeFrom="margin">
                  <wp:align>right</wp:align>
                </wp:positionH>
                <wp:positionV relativeFrom="paragraph">
                  <wp:posOffset>45720</wp:posOffset>
                </wp:positionV>
                <wp:extent cx="5724525" cy="565150"/>
                <wp:effectExtent l="57150" t="19050" r="85725" b="101600"/>
                <wp:wrapNone/>
                <wp:docPr id="10" name="Caixa de texto 10"/>
                <wp:cNvGraphicFramePr/>
                <a:graphic xmlns:a="http://schemas.openxmlformats.org/drawingml/2006/main">
                  <a:graphicData uri="http://schemas.microsoft.com/office/word/2010/wordprocessingShape">
                    <wps:wsp>
                      <wps:cNvSpPr txBox="1"/>
                      <wps:spPr>
                        <a:xfrm>
                          <a:off x="0" y="0"/>
                          <a:ext cx="5724525" cy="565150"/>
                        </a:xfrm>
                        <a:prstGeom prst="rect">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txbx>
                        <w:txbxContent>
                          <w:p w14:paraId="477F5452" w14:textId="77777777" w:rsidR="00C802E4" w:rsidRPr="007E4662" w:rsidRDefault="00C802E4" w:rsidP="007E4662">
                            <w:pPr>
                              <w:spacing w:after="160" w:line="360" w:lineRule="auto"/>
                              <w:rPr>
                                <w:rFonts w:ascii="Calibri Light" w:hAnsi="Calibri Light"/>
                              </w:rPr>
                            </w:pPr>
                            <w:r w:rsidRPr="007E4662">
                              <w:rPr>
                                <w:rFonts w:ascii="Calibri Light" w:hAnsi="Calibri Light" w:cs="Arial"/>
                              </w:rPr>
                              <w:t>“</w:t>
                            </w:r>
                            <w:proofErr w:type="gramStart"/>
                            <w:r w:rsidRPr="007E4662">
                              <w:rPr>
                                <w:rFonts w:ascii="Calibri Light" w:hAnsi="Calibri Light" w:cs="Arial"/>
                              </w:rPr>
                              <w:t>realizam</w:t>
                            </w:r>
                            <w:proofErr w:type="gramEnd"/>
                            <w:r w:rsidRPr="007E4662">
                              <w:rPr>
                                <w:rFonts w:ascii="Calibri Light" w:hAnsi="Calibri Light" w:cs="Arial"/>
                              </w:rPr>
                              <w:t xml:space="preserve"> exclusivamente a instalação, manutenção e assistência técnica de equipamentos para saúde” não necessitam ter Autorização de Funcionamento (AFE).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59E57" id="Caixa de texto 10" o:spid="_x0000_s1030" type="#_x0000_t202" style="position:absolute;left:0;text-align:left;margin-left:399.55pt;margin-top:3.6pt;width:450.75pt;height:4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" fillcolor="gray [1629]" strokecolor="gray [1629]">
                <v:shadow on="t" color="black" opacity="22937f" origin=",.5" offset="0,.63889mm"/>
                <v:textbox>
                  <w:txbxContent>
                    <w:p w14:paraId="477F5452" w14:textId="77777777" w:rsidR="00C802E4" w:rsidRPr="007E4662" w:rsidRDefault="00C802E4" w:rsidP="007E4662">
                      <w:pPr>
                        <w:spacing w:after="160" w:line="360" w:lineRule="auto"/>
                        <w:rPr>
                          <w:rFonts w:ascii="Calibri Light" w:hAnsi="Calibri Light"/>
                        </w:rPr>
                      </w:pPr>
                      <w:r w:rsidRPr="007E4662">
                        <w:rPr>
                          <w:rFonts w:ascii="Calibri Light" w:hAnsi="Calibri Light" w:cs="Arial"/>
                        </w:rPr>
                        <w:t>“</w:t>
                      </w:r>
                      <w:proofErr w:type="gramStart"/>
                      <w:r w:rsidRPr="007E4662">
                        <w:rPr>
                          <w:rFonts w:ascii="Calibri Light" w:hAnsi="Calibri Light" w:cs="Arial"/>
                        </w:rPr>
                        <w:t>realizam</w:t>
                      </w:r>
                      <w:proofErr w:type="gramEnd"/>
                      <w:r w:rsidRPr="007E4662">
                        <w:rPr>
                          <w:rFonts w:ascii="Calibri Light" w:hAnsi="Calibri Light" w:cs="Arial"/>
                        </w:rPr>
                        <w:t xml:space="preserve"> exclusivamente a instalação, manutenção e assistência técnica de equipamentos para saúde” não necessitam ter Autorização de Funcionamento (AFE).</w:t>
                      </w:r>
                    </w:p>
                  </w:txbxContent>
                </v:textbox>
                <w10:wrap anchorx="margin"/>
              </v:shape>
            </w:pict>
          </mc:Fallback>
        </mc:AlternateContent>
      </w:r>
    </w:p>
    <w:p w14:paraId="499A8688" w14:textId="77777777" w:rsidR="00166595" w:rsidRPr="000B0C3F" w:rsidRDefault="00166595" w:rsidP="009E09C3">
      <w:pPr>
        <w:spacing w:after="0" w:line="360" w:lineRule="auto"/>
        <w:ind w:firstLine="567"/>
        <w:jc w:val="both"/>
        <w:rPr>
          <w:rFonts w:ascii="Calibri Light" w:hAnsi="Calibri Light" w:cs="Arial"/>
        </w:rPr>
      </w:pPr>
    </w:p>
    <w:p w14:paraId="4827E38D" w14:textId="77777777" w:rsidR="00166595" w:rsidRPr="000B0C3F" w:rsidRDefault="00166595" w:rsidP="009E09C3">
      <w:pPr>
        <w:spacing w:after="0" w:line="360" w:lineRule="auto"/>
        <w:ind w:firstLine="567"/>
        <w:jc w:val="both"/>
        <w:rPr>
          <w:rFonts w:ascii="Calibri Light" w:hAnsi="Calibri Light" w:cs="Arial"/>
        </w:rPr>
      </w:pPr>
    </w:p>
    <w:p w14:paraId="7877C2A5" w14:textId="67728460" w:rsidR="009E09C3" w:rsidRPr="000B0C3F" w:rsidRDefault="009E09C3" w:rsidP="00B552E5">
      <w:pPr>
        <w:spacing w:after="160" w:line="360" w:lineRule="auto"/>
        <w:jc w:val="both"/>
        <w:rPr>
          <w:rFonts w:ascii="Calibri Light" w:hAnsi="Calibri Light" w:cs="Arial"/>
        </w:rPr>
      </w:pPr>
      <w:r w:rsidRPr="000B0C3F">
        <w:rPr>
          <w:rFonts w:ascii="Calibri Light" w:hAnsi="Calibri Light" w:cs="Arial"/>
        </w:rPr>
        <w:t>O Artigo 3</w:t>
      </w:r>
      <w:r w:rsidRPr="000B0C3F">
        <w:rPr>
          <w:rFonts w:ascii="Calibri Light" w:hAnsi="Calibri Light" w:cs="Arial"/>
          <w:vertAlign w:val="superscript"/>
        </w:rPr>
        <w:t>o</w:t>
      </w:r>
      <w:r w:rsidRPr="000B0C3F">
        <w:rPr>
          <w:rFonts w:ascii="Calibri Light" w:hAnsi="Calibri Light" w:cs="Arial"/>
        </w:rPr>
        <w:t xml:space="preserve"> des</w:t>
      </w:r>
      <w:r w:rsidR="00C175FF" w:rsidRPr="000B0C3F">
        <w:rPr>
          <w:rFonts w:ascii="Calibri Light" w:hAnsi="Calibri Light" w:cs="Arial"/>
        </w:rPr>
        <w:t>s</w:t>
      </w:r>
      <w:r w:rsidRPr="000B0C3F">
        <w:rPr>
          <w:rFonts w:ascii="Calibri Light" w:hAnsi="Calibri Light" w:cs="Arial"/>
        </w:rPr>
        <w:t>a resolução</w:t>
      </w:r>
      <w:r w:rsidR="00C175FF" w:rsidRPr="000B0C3F">
        <w:rPr>
          <w:rFonts w:ascii="Calibri Light" w:hAnsi="Calibri Light" w:cs="Arial"/>
        </w:rPr>
        <w:t xml:space="preserve"> também</w:t>
      </w:r>
      <w:r w:rsidRPr="000B0C3F">
        <w:rPr>
          <w:rFonts w:ascii="Calibri Light" w:hAnsi="Calibri Light" w:cs="Arial"/>
        </w:rPr>
        <w:t xml:space="preserve"> deixa claro que a AFE é exigida para empresas que fabriquem ou importem produtos para a saúde. Es</w:t>
      </w:r>
      <w:r w:rsidR="00C175FF" w:rsidRPr="000B0C3F">
        <w:rPr>
          <w:rFonts w:ascii="Calibri Light" w:hAnsi="Calibri Light" w:cs="Arial"/>
        </w:rPr>
        <w:t>s</w:t>
      </w:r>
      <w:r w:rsidRPr="000B0C3F">
        <w:rPr>
          <w:rFonts w:ascii="Calibri Light" w:hAnsi="Calibri Light" w:cs="Arial"/>
        </w:rPr>
        <w:t xml:space="preserve">e artigo não se aplica </w:t>
      </w:r>
      <w:r w:rsidR="00C175FF" w:rsidRPr="000B0C3F">
        <w:rPr>
          <w:rFonts w:ascii="Calibri Light" w:hAnsi="Calibri Light" w:cs="Arial"/>
        </w:rPr>
        <w:t>objetivamente</w:t>
      </w:r>
      <w:r w:rsidRPr="000B0C3F">
        <w:rPr>
          <w:rFonts w:ascii="Calibri Light" w:hAnsi="Calibri Light" w:cs="Arial"/>
        </w:rPr>
        <w:t xml:space="preserve"> </w:t>
      </w:r>
      <w:r w:rsidR="00D32D1F" w:rsidRPr="000B0C3F">
        <w:rPr>
          <w:rFonts w:ascii="Calibri Light" w:hAnsi="Calibri Light" w:cs="Arial"/>
        </w:rPr>
        <w:t>aos</w:t>
      </w:r>
      <w:r w:rsidRPr="000B0C3F">
        <w:rPr>
          <w:rFonts w:ascii="Calibri Light" w:hAnsi="Calibri Light" w:cs="Arial"/>
        </w:rPr>
        <w:t xml:space="preserve"> equipamentos eletromédicos, mas pode-se argumentar que eventualmente uma empresa </w:t>
      </w:r>
      <w:r w:rsidR="00581E3C" w:rsidRPr="000B0C3F">
        <w:rPr>
          <w:rFonts w:ascii="Calibri Light" w:hAnsi="Calibri Light" w:cs="Arial"/>
        </w:rPr>
        <w:t xml:space="preserve">não </w:t>
      </w:r>
      <w:r w:rsidRPr="000B0C3F">
        <w:rPr>
          <w:rFonts w:ascii="Calibri Light" w:hAnsi="Calibri Light" w:cs="Arial"/>
        </w:rPr>
        <w:t>autorizada pelo fornecedor poderá prestar serviço de assistência técnica em equipamentos eletromédicos.</w:t>
      </w:r>
    </w:p>
    <w:p w14:paraId="2573326C" w14:textId="77777777" w:rsidR="00B67A86" w:rsidRPr="000B0C3F" w:rsidRDefault="009E09C3" w:rsidP="00B552E5">
      <w:pPr>
        <w:spacing w:after="160" w:line="360" w:lineRule="auto"/>
        <w:jc w:val="both"/>
        <w:rPr>
          <w:rFonts w:ascii="Calibri Light" w:hAnsi="Calibri Light" w:cs="Arial"/>
        </w:rPr>
      </w:pPr>
      <w:r w:rsidRPr="000B0C3F">
        <w:rPr>
          <w:rFonts w:ascii="Calibri Light" w:hAnsi="Calibri Light" w:cs="Arial"/>
        </w:rPr>
        <w:t>A despeito da eventual contradição conceitual, o fato é que a empresa que venha a prestar assistência técnica em equipamentos eletromédicos deverá, por força de lei, entreg</w:t>
      </w:r>
      <w:r w:rsidR="00B67A86" w:rsidRPr="000B0C3F">
        <w:rPr>
          <w:rFonts w:ascii="Calibri Light" w:hAnsi="Calibri Light" w:cs="Arial"/>
        </w:rPr>
        <w:t>á</w:t>
      </w:r>
      <w:r w:rsidRPr="000B0C3F">
        <w:rPr>
          <w:rFonts w:ascii="Calibri Light" w:hAnsi="Calibri Light" w:cs="Arial"/>
        </w:rPr>
        <w:t xml:space="preserve">-lo ao usuário final com as mesmas características técnicas que o fazem seguro e com o desempenho essencial assegurado. </w:t>
      </w:r>
    </w:p>
    <w:p w14:paraId="69F2FFA5" w14:textId="089DBB56" w:rsidR="00EE737F" w:rsidRDefault="00B67A86" w:rsidP="007E4662">
      <w:pPr>
        <w:spacing w:after="160" w:line="360" w:lineRule="auto"/>
        <w:jc w:val="both"/>
        <w:rPr>
          <w:rFonts w:ascii="Calibri Light" w:hAnsi="Calibri Light" w:cs="Arial"/>
        </w:rPr>
      </w:pPr>
      <w:r w:rsidRPr="000B0C3F">
        <w:rPr>
          <w:rFonts w:ascii="Calibri Light" w:hAnsi="Calibri Light" w:cs="Arial"/>
        </w:rPr>
        <w:t>Esses</w:t>
      </w:r>
      <w:r w:rsidR="009E09C3" w:rsidRPr="000B0C3F">
        <w:rPr>
          <w:rFonts w:ascii="Calibri Light" w:hAnsi="Calibri Light" w:cs="Arial"/>
        </w:rPr>
        <w:t xml:space="preserve"> são justamente os requisitos definidos na série de normas 60601. </w:t>
      </w:r>
      <w:r w:rsidRPr="000B0C3F">
        <w:rPr>
          <w:rFonts w:ascii="Calibri Light" w:hAnsi="Calibri Light" w:cs="Arial"/>
        </w:rPr>
        <w:t xml:space="preserve">Seguindo essa lógica, </w:t>
      </w:r>
      <w:r w:rsidR="009E09C3" w:rsidRPr="000B0C3F">
        <w:rPr>
          <w:rFonts w:ascii="Calibri Light" w:hAnsi="Calibri Light" w:cs="Arial"/>
        </w:rPr>
        <w:t>o mesmo rigor necessário para um fabricante ou importador obter o registro na Anvisa para comercializar seu produto no Brasil</w:t>
      </w:r>
      <w:r w:rsidR="00C6626E" w:rsidRPr="000B0C3F">
        <w:rPr>
          <w:rFonts w:ascii="Calibri Light" w:hAnsi="Calibri Light" w:cs="Arial"/>
        </w:rPr>
        <w:t xml:space="preserve"> (isto é, </w:t>
      </w:r>
      <w:r w:rsidR="009E09C3" w:rsidRPr="000B0C3F">
        <w:rPr>
          <w:rFonts w:ascii="Calibri Light" w:hAnsi="Calibri Light" w:cs="Arial"/>
        </w:rPr>
        <w:t>a certificação compulsória no âmbito do SBAC</w:t>
      </w:r>
      <w:r w:rsidR="00C6626E" w:rsidRPr="000B0C3F">
        <w:rPr>
          <w:rFonts w:ascii="Calibri Light" w:hAnsi="Calibri Light" w:cs="Arial"/>
        </w:rPr>
        <w:t>)</w:t>
      </w:r>
      <w:r w:rsidR="009E09C3" w:rsidRPr="000B0C3F">
        <w:rPr>
          <w:rFonts w:ascii="Calibri Light" w:hAnsi="Calibri Light" w:cs="Arial"/>
        </w:rPr>
        <w:t xml:space="preserve"> deveria ser aplicado no pós-venda. Com es</w:t>
      </w:r>
      <w:r w:rsidR="001161F9" w:rsidRPr="000B0C3F">
        <w:rPr>
          <w:rFonts w:ascii="Calibri Light" w:hAnsi="Calibri Light" w:cs="Arial"/>
        </w:rPr>
        <w:t>s</w:t>
      </w:r>
      <w:r w:rsidR="009E09C3" w:rsidRPr="000B0C3F">
        <w:rPr>
          <w:rFonts w:ascii="Calibri Light" w:hAnsi="Calibri Light" w:cs="Arial"/>
        </w:rPr>
        <w:t>a preocupação, a atual revisão do RAC do Inmetro</w:t>
      </w:r>
      <w:r w:rsidR="001161F9" w:rsidRPr="000B0C3F">
        <w:rPr>
          <w:rFonts w:ascii="Calibri Light" w:hAnsi="Calibri Light" w:cs="Arial"/>
        </w:rPr>
        <w:t>,</w:t>
      </w:r>
      <w:r w:rsidR="009E09C3" w:rsidRPr="000B0C3F">
        <w:rPr>
          <w:rFonts w:ascii="Calibri Light" w:hAnsi="Calibri Light" w:cs="Arial"/>
        </w:rPr>
        <w:t xml:space="preserve"> que trata da certificação dos equipamentos eletromédicos, anexo à Portaria Inmetro n</w:t>
      </w:r>
      <w:r w:rsidR="009E09C3" w:rsidRPr="000B0C3F">
        <w:rPr>
          <w:rFonts w:ascii="Calibri Light" w:hAnsi="Calibri Light" w:cs="Arial"/>
          <w:vertAlign w:val="superscript"/>
        </w:rPr>
        <w:t>o</w:t>
      </w:r>
      <w:r w:rsidR="009E09C3" w:rsidRPr="000B0C3F">
        <w:rPr>
          <w:rFonts w:ascii="Calibri Light" w:hAnsi="Calibri Light" w:cs="Arial"/>
        </w:rPr>
        <w:t xml:space="preserve"> 54/2016</w:t>
      </w:r>
      <w:r w:rsidR="00B61513" w:rsidRPr="000B0C3F">
        <w:rPr>
          <w:rFonts w:ascii="Calibri Light" w:hAnsi="Calibri Light" w:cs="Arial"/>
        </w:rPr>
        <w:t>,</w:t>
      </w:r>
      <w:r w:rsidR="007E4662">
        <w:rPr>
          <w:rFonts w:ascii="Calibri Light" w:hAnsi="Calibri Light" w:cs="Arial"/>
        </w:rPr>
        <w:t xml:space="preserve"> traz a seguinte definição:</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386"/>
        <w:gridCol w:w="6374"/>
      </w:tblGrid>
      <w:tr w:rsidR="007E4662" w:rsidRPr="00F572BC" w14:paraId="2C8CB3F4" w14:textId="77777777" w:rsidTr="007E4662">
        <w:trPr>
          <w:trHeight w:val="423"/>
          <w:jc w:val="center"/>
        </w:trPr>
        <w:tc>
          <w:tcPr>
            <w:tcW w:w="0" w:type="auto"/>
            <w:gridSpan w:val="2"/>
            <w:shd w:val="clear" w:color="auto" w:fill="095F66"/>
            <w:hideMark/>
          </w:tcPr>
          <w:p w14:paraId="6BC2D5B0" w14:textId="77777777" w:rsidR="007E4662" w:rsidRPr="00F572BC" w:rsidRDefault="007E4662" w:rsidP="006B3DF8">
            <w:pPr>
              <w:spacing w:after="160" w:line="360" w:lineRule="auto"/>
              <w:jc w:val="center"/>
              <w:rPr>
                <w:rFonts w:ascii="Calibri Light" w:eastAsia="Times New Roman" w:hAnsi="Calibri Light" w:cs="Times New Roman"/>
                <w:color w:val="666666"/>
                <w:lang w:eastAsia="pt-BR"/>
              </w:rPr>
            </w:pPr>
            <w:r w:rsidRPr="00F572BC">
              <w:rPr>
                <w:rFonts w:ascii="Calibri Light" w:eastAsia="Times New Roman" w:hAnsi="Calibri Light" w:cs="Times New Roman"/>
                <w:b/>
                <w:bCs/>
                <w:color w:val="FFFFFF"/>
                <w:lang w:eastAsia="pt-BR"/>
              </w:rPr>
              <w:t>4. Definições</w:t>
            </w:r>
          </w:p>
        </w:tc>
      </w:tr>
      <w:tr w:rsidR="007E4662" w:rsidRPr="00F572BC" w14:paraId="364C6782" w14:textId="77777777" w:rsidTr="007E4662">
        <w:trPr>
          <w:trHeight w:val="619"/>
          <w:jc w:val="center"/>
        </w:trPr>
        <w:tc>
          <w:tcPr>
            <w:tcW w:w="2386" w:type="dxa"/>
            <w:shd w:val="clear" w:color="auto" w:fill="52A5AE"/>
            <w:vAlign w:val="center"/>
            <w:hideMark/>
          </w:tcPr>
          <w:p w14:paraId="2CE06A96" w14:textId="77777777" w:rsidR="007E4662" w:rsidRPr="00F572BC" w:rsidRDefault="007E4662" w:rsidP="006B3DF8">
            <w:pPr>
              <w:spacing w:after="160" w:line="360" w:lineRule="auto"/>
              <w:jc w:val="center"/>
              <w:rPr>
                <w:rFonts w:ascii="Calibri Light" w:eastAsia="Times New Roman" w:hAnsi="Calibri Light" w:cs="Times New Roman"/>
                <w:color w:val="666666"/>
                <w:lang w:eastAsia="pt-BR"/>
              </w:rPr>
            </w:pPr>
            <w:r w:rsidRPr="00F572BC">
              <w:rPr>
                <w:rFonts w:ascii="Calibri Light" w:eastAsia="Times New Roman" w:hAnsi="Calibri Light" w:cs="Times New Roman"/>
                <w:b/>
                <w:bCs/>
                <w:color w:val="FFFFFF"/>
                <w:lang w:eastAsia="pt-BR"/>
              </w:rPr>
              <w:lastRenderedPageBreak/>
              <w:t>4.1 Assistência Técnica</w:t>
            </w:r>
          </w:p>
        </w:tc>
        <w:tc>
          <w:tcPr>
            <w:tcW w:w="0" w:type="auto"/>
            <w:shd w:val="clear" w:color="auto" w:fill="FFFFFF"/>
            <w:vAlign w:val="center"/>
            <w:hideMark/>
          </w:tcPr>
          <w:p w14:paraId="3865D941" w14:textId="77777777" w:rsidR="007E4662" w:rsidRPr="00F572BC" w:rsidRDefault="007E4662" w:rsidP="006B3DF8">
            <w:pPr>
              <w:spacing w:after="160" w:line="360" w:lineRule="auto"/>
              <w:jc w:val="both"/>
              <w:rPr>
                <w:rFonts w:ascii="Calibri Light" w:eastAsia="Times New Roman" w:hAnsi="Calibri Light" w:cs="Times New Roman"/>
                <w:color w:val="666666"/>
                <w:lang w:eastAsia="pt-BR"/>
              </w:rPr>
            </w:pPr>
            <w:r w:rsidRPr="00F572BC">
              <w:rPr>
                <w:rFonts w:ascii="Calibri Light" w:eastAsia="Times New Roman" w:hAnsi="Calibri Light" w:cs="Times New Roman"/>
                <w:lang w:eastAsia="pt-BR"/>
              </w:rPr>
              <w:t>É o processo em que um profissional, com conhecimento de conteúdo técnico específico, fornece informações e esclarecimentos ou executa ações para atender necessidades identificadas.</w:t>
            </w:r>
          </w:p>
        </w:tc>
      </w:tr>
      <w:tr w:rsidR="007E4662" w:rsidRPr="00F572BC" w14:paraId="244C0B2C" w14:textId="77777777" w:rsidTr="007E4662">
        <w:trPr>
          <w:trHeight w:val="619"/>
          <w:jc w:val="center"/>
        </w:trPr>
        <w:tc>
          <w:tcPr>
            <w:tcW w:w="0" w:type="auto"/>
            <w:gridSpan w:val="2"/>
            <w:shd w:val="clear" w:color="auto" w:fill="FFFFFF"/>
            <w:vAlign w:val="center"/>
            <w:hideMark/>
          </w:tcPr>
          <w:p w14:paraId="2C2BB859" w14:textId="77777777" w:rsidR="007E4662" w:rsidRPr="00F572BC" w:rsidRDefault="007E4662" w:rsidP="006B3DF8">
            <w:pPr>
              <w:spacing w:after="160" w:line="360" w:lineRule="auto"/>
              <w:jc w:val="both"/>
              <w:rPr>
                <w:rFonts w:ascii="Calibri Light" w:eastAsia="Times New Roman" w:hAnsi="Calibri Light" w:cs="Times New Roman"/>
                <w:lang w:eastAsia="pt-BR"/>
              </w:rPr>
            </w:pPr>
            <w:r w:rsidRPr="007E4662">
              <w:rPr>
                <w:rFonts w:ascii="Calibri Light" w:eastAsia="Times New Roman" w:hAnsi="Calibri Light" w:cs="Times New Roman"/>
                <w:b/>
                <w:bCs/>
                <w:lang w:eastAsia="pt-BR"/>
              </w:rPr>
              <w:t>4.1.1</w:t>
            </w:r>
            <w:r w:rsidRPr="007E4662">
              <w:rPr>
                <w:rFonts w:ascii="Calibri Light" w:eastAsia="Times New Roman" w:hAnsi="Calibri Light" w:cs="Times New Roman"/>
                <w:lang w:eastAsia="pt-BR"/>
              </w:rPr>
              <w:t> </w:t>
            </w:r>
            <w:r w:rsidRPr="00F572BC">
              <w:rPr>
                <w:rFonts w:ascii="Calibri Light" w:eastAsia="Times New Roman" w:hAnsi="Calibri Light" w:cs="Times New Roman"/>
                <w:lang w:eastAsia="pt-BR"/>
              </w:rPr>
              <w:t>Permite a coleta de informações pertinentes ao objeto em questão para o aprimoramento de projetos, melhora da qualidade, eficácia e eficiência de produtos, processos ou serviços.</w:t>
            </w:r>
          </w:p>
        </w:tc>
      </w:tr>
      <w:tr w:rsidR="007E4662" w:rsidRPr="00F572BC" w14:paraId="2763FF0D" w14:textId="77777777" w:rsidTr="007E4662">
        <w:trPr>
          <w:trHeight w:val="377"/>
          <w:jc w:val="center"/>
        </w:trPr>
        <w:tc>
          <w:tcPr>
            <w:tcW w:w="0" w:type="auto"/>
            <w:gridSpan w:val="2"/>
            <w:shd w:val="clear" w:color="auto" w:fill="FFFFFF"/>
            <w:vAlign w:val="center"/>
            <w:hideMark/>
          </w:tcPr>
          <w:p w14:paraId="14554C7C" w14:textId="77777777" w:rsidR="007E4662" w:rsidRPr="00F572BC" w:rsidRDefault="007E4662" w:rsidP="006B3DF8">
            <w:pPr>
              <w:spacing w:after="160" w:line="360" w:lineRule="auto"/>
              <w:jc w:val="both"/>
              <w:rPr>
                <w:rFonts w:ascii="Calibri Light" w:eastAsia="Times New Roman" w:hAnsi="Calibri Light" w:cs="Times New Roman"/>
                <w:lang w:eastAsia="pt-BR"/>
              </w:rPr>
            </w:pPr>
            <w:r w:rsidRPr="007E4662">
              <w:rPr>
                <w:rFonts w:ascii="Calibri Light" w:eastAsia="Times New Roman" w:hAnsi="Calibri Light" w:cs="Times New Roman"/>
                <w:b/>
                <w:bCs/>
                <w:lang w:eastAsia="pt-BR"/>
              </w:rPr>
              <w:t>4.1.2</w:t>
            </w:r>
            <w:r w:rsidRPr="007E4662">
              <w:rPr>
                <w:rFonts w:ascii="Calibri Light" w:eastAsia="Times New Roman" w:hAnsi="Calibri Light" w:cs="Times New Roman"/>
                <w:lang w:eastAsia="pt-BR"/>
              </w:rPr>
              <w:t> </w:t>
            </w:r>
            <w:r w:rsidRPr="00F572BC">
              <w:rPr>
                <w:rFonts w:ascii="Calibri Light" w:eastAsia="Times New Roman" w:hAnsi="Calibri Light" w:cs="Times New Roman"/>
                <w:lang w:eastAsia="pt-BR"/>
              </w:rPr>
              <w:t>Contribui com a competitividade das empresas no mercado, bem como o fortalecimento de seus sistemas de gestão da qualidade.</w:t>
            </w:r>
          </w:p>
        </w:tc>
      </w:tr>
      <w:tr w:rsidR="007E4662" w:rsidRPr="00F572BC" w14:paraId="1E525562" w14:textId="77777777" w:rsidTr="007E4662">
        <w:trPr>
          <w:trHeight w:val="619"/>
          <w:jc w:val="center"/>
        </w:trPr>
        <w:tc>
          <w:tcPr>
            <w:tcW w:w="0" w:type="auto"/>
            <w:gridSpan w:val="2"/>
            <w:shd w:val="clear" w:color="auto" w:fill="FFFFFF"/>
            <w:vAlign w:val="center"/>
            <w:hideMark/>
          </w:tcPr>
          <w:p w14:paraId="423C4C92" w14:textId="77777777" w:rsidR="007E4662" w:rsidRPr="00F572BC" w:rsidRDefault="007E4662" w:rsidP="006B3DF8">
            <w:pPr>
              <w:spacing w:after="160" w:line="360" w:lineRule="auto"/>
              <w:jc w:val="both"/>
              <w:rPr>
                <w:rFonts w:ascii="Calibri Light" w:eastAsia="Times New Roman" w:hAnsi="Calibri Light" w:cs="Times New Roman"/>
                <w:lang w:eastAsia="pt-BR"/>
              </w:rPr>
            </w:pPr>
            <w:proofErr w:type="gramStart"/>
            <w:r w:rsidRPr="007E4662">
              <w:rPr>
                <w:rFonts w:ascii="Calibri Light" w:eastAsia="Times New Roman" w:hAnsi="Calibri Light" w:cs="Times New Roman"/>
                <w:b/>
                <w:bCs/>
                <w:lang w:eastAsia="pt-BR"/>
              </w:rPr>
              <w:t>4.1.3</w:t>
            </w:r>
            <w:r w:rsidRPr="007E4662">
              <w:rPr>
                <w:rFonts w:ascii="Calibri Light" w:eastAsia="Times New Roman" w:hAnsi="Calibri Light" w:cs="Times New Roman"/>
                <w:lang w:eastAsia="pt-BR"/>
              </w:rPr>
              <w:t> </w:t>
            </w:r>
            <w:r w:rsidRPr="00F572BC">
              <w:rPr>
                <w:rFonts w:ascii="Calibri Light" w:eastAsia="Times New Roman" w:hAnsi="Calibri Light" w:cs="Times New Roman"/>
                <w:lang w:eastAsia="pt-BR"/>
              </w:rPr>
              <w:t> Depende</w:t>
            </w:r>
            <w:proofErr w:type="gramEnd"/>
            <w:r w:rsidRPr="00F572BC">
              <w:rPr>
                <w:rFonts w:ascii="Calibri Light" w:eastAsia="Times New Roman" w:hAnsi="Calibri Light" w:cs="Times New Roman"/>
                <w:lang w:eastAsia="pt-BR"/>
              </w:rPr>
              <w:t xml:space="preserve"> diretamente das competências e habilidades desenvolvidas por seus colaboradores, por meio de capacitações e treinamentos, bem como dos recursos materiais fornecidos para sua execução.</w:t>
            </w:r>
          </w:p>
        </w:tc>
      </w:tr>
      <w:tr w:rsidR="007E4662" w:rsidRPr="00F572BC" w14:paraId="07FD9AB9" w14:textId="77777777" w:rsidTr="007E4662">
        <w:trPr>
          <w:trHeight w:val="604"/>
          <w:jc w:val="center"/>
        </w:trPr>
        <w:tc>
          <w:tcPr>
            <w:tcW w:w="0" w:type="auto"/>
            <w:gridSpan w:val="2"/>
            <w:shd w:val="clear" w:color="auto" w:fill="FFFFFF"/>
            <w:vAlign w:val="center"/>
            <w:hideMark/>
          </w:tcPr>
          <w:p w14:paraId="57A249FF" w14:textId="77777777" w:rsidR="007E4662" w:rsidRPr="00F572BC" w:rsidRDefault="007E4662" w:rsidP="006B3DF8">
            <w:pPr>
              <w:spacing w:after="160" w:line="360" w:lineRule="auto"/>
              <w:jc w:val="both"/>
              <w:rPr>
                <w:rFonts w:ascii="Calibri Light" w:eastAsia="Times New Roman" w:hAnsi="Calibri Light" w:cs="Times New Roman"/>
                <w:lang w:eastAsia="pt-BR"/>
              </w:rPr>
            </w:pPr>
            <w:r w:rsidRPr="007E4662">
              <w:rPr>
                <w:rFonts w:ascii="Calibri Light" w:eastAsia="Times New Roman" w:hAnsi="Calibri Light" w:cs="Times New Roman"/>
                <w:b/>
                <w:bCs/>
                <w:lang w:eastAsia="pt-BR"/>
              </w:rPr>
              <w:t>4.1.4</w:t>
            </w:r>
            <w:r w:rsidRPr="007E4662">
              <w:rPr>
                <w:rFonts w:ascii="Calibri Light" w:eastAsia="Times New Roman" w:hAnsi="Calibri Light" w:cs="Times New Roman"/>
                <w:lang w:eastAsia="pt-BR"/>
              </w:rPr>
              <w:t> </w:t>
            </w:r>
            <w:r w:rsidRPr="00F572BC">
              <w:rPr>
                <w:rFonts w:ascii="Calibri Light" w:eastAsia="Times New Roman" w:hAnsi="Calibri Light" w:cs="Times New Roman"/>
                <w:lang w:eastAsia="pt-BR"/>
              </w:rPr>
              <w:t>Necessita de elevada prioridade nos sistemas de gestão da qualidade, demonstrada pelo emprego reiterado de esforços junto aos clientes na solução de problemas.</w:t>
            </w:r>
          </w:p>
        </w:tc>
      </w:tr>
      <w:tr w:rsidR="007E4662" w:rsidRPr="00F572BC" w14:paraId="051B2BD9" w14:textId="77777777" w:rsidTr="007E4662">
        <w:trPr>
          <w:trHeight w:val="2312"/>
          <w:jc w:val="center"/>
        </w:trPr>
        <w:tc>
          <w:tcPr>
            <w:tcW w:w="0" w:type="auto"/>
            <w:gridSpan w:val="2"/>
            <w:shd w:val="clear" w:color="auto" w:fill="FFFFFF"/>
            <w:hideMark/>
          </w:tcPr>
          <w:p w14:paraId="272571F1" w14:textId="77777777" w:rsidR="007E4662" w:rsidRPr="00F572BC" w:rsidRDefault="007E4662" w:rsidP="006B3DF8">
            <w:pPr>
              <w:spacing w:after="160" w:line="360" w:lineRule="auto"/>
              <w:jc w:val="both"/>
              <w:rPr>
                <w:rFonts w:ascii="Calibri Light" w:eastAsia="Times New Roman" w:hAnsi="Calibri Light" w:cs="Times New Roman"/>
                <w:lang w:eastAsia="pt-BR"/>
              </w:rPr>
            </w:pPr>
            <w:r w:rsidRPr="007E4662">
              <w:rPr>
                <w:rFonts w:ascii="Calibri Light" w:eastAsia="Times New Roman" w:hAnsi="Calibri Light" w:cs="Times New Roman"/>
                <w:b/>
                <w:bCs/>
                <w:lang w:eastAsia="pt-BR"/>
              </w:rPr>
              <w:t>4.1.5</w:t>
            </w:r>
            <w:r w:rsidRPr="007E4662">
              <w:rPr>
                <w:rFonts w:ascii="Calibri Light" w:eastAsia="Times New Roman" w:hAnsi="Calibri Light" w:cs="Times New Roman"/>
                <w:lang w:eastAsia="pt-BR"/>
              </w:rPr>
              <w:t> </w:t>
            </w:r>
            <w:r w:rsidRPr="00F572BC">
              <w:rPr>
                <w:rFonts w:ascii="Calibri Light" w:eastAsia="Times New Roman" w:hAnsi="Calibri Light" w:cs="Times New Roman"/>
                <w:lang w:eastAsia="pt-BR"/>
              </w:rPr>
              <w:t>Recomenda-se uma estrutura caracterizada pela:</w:t>
            </w:r>
          </w:p>
          <w:p w14:paraId="6290F002" w14:textId="77777777" w:rsidR="007E4662" w:rsidRPr="00F572BC" w:rsidRDefault="007E4662" w:rsidP="007E4662">
            <w:pPr>
              <w:numPr>
                <w:ilvl w:val="0"/>
                <w:numId w:val="29"/>
              </w:numPr>
              <w:spacing w:before="100" w:beforeAutospacing="1" w:after="160" w:line="360" w:lineRule="auto"/>
              <w:ind w:left="375"/>
              <w:jc w:val="both"/>
              <w:rPr>
                <w:rFonts w:ascii="Calibri Light" w:eastAsia="Times New Roman" w:hAnsi="Calibri Light" w:cs="Times New Roman"/>
                <w:lang w:eastAsia="pt-BR"/>
              </w:rPr>
            </w:pPr>
            <w:proofErr w:type="gramStart"/>
            <w:r w:rsidRPr="00F572BC">
              <w:rPr>
                <w:rFonts w:ascii="Calibri Light" w:eastAsia="Times New Roman" w:hAnsi="Calibri Light" w:cs="Times New Roman"/>
                <w:lang w:eastAsia="pt-BR"/>
              </w:rPr>
              <w:t>utilização</w:t>
            </w:r>
            <w:proofErr w:type="gramEnd"/>
            <w:r w:rsidRPr="00F572BC">
              <w:rPr>
                <w:rFonts w:ascii="Calibri Light" w:eastAsia="Times New Roman" w:hAnsi="Calibri Light" w:cs="Times New Roman"/>
                <w:lang w:eastAsia="pt-BR"/>
              </w:rPr>
              <w:t xml:space="preserve"> de pessoas executantes que demonstrem conhecimento e habilidade;</w:t>
            </w:r>
          </w:p>
          <w:p w14:paraId="6D54652D" w14:textId="77777777" w:rsidR="007E4662" w:rsidRPr="00F572BC" w:rsidRDefault="007E4662" w:rsidP="007E4662">
            <w:pPr>
              <w:numPr>
                <w:ilvl w:val="0"/>
                <w:numId w:val="29"/>
              </w:numPr>
              <w:spacing w:before="100" w:beforeAutospacing="1" w:after="160" w:line="360" w:lineRule="auto"/>
              <w:ind w:left="375"/>
              <w:jc w:val="both"/>
              <w:rPr>
                <w:rFonts w:ascii="Calibri Light" w:eastAsia="Times New Roman" w:hAnsi="Calibri Light" w:cs="Times New Roman"/>
                <w:lang w:eastAsia="pt-BR"/>
              </w:rPr>
            </w:pPr>
            <w:proofErr w:type="gramStart"/>
            <w:r w:rsidRPr="00F572BC">
              <w:rPr>
                <w:rFonts w:ascii="Calibri Light" w:eastAsia="Times New Roman" w:hAnsi="Calibri Light" w:cs="Times New Roman"/>
                <w:lang w:eastAsia="pt-BR"/>
              </w:rPr>
              <w:t>avaliação</w:t>
            </w:r>
            <w:proofErr w:type="gramEnd"/>
            <w:r w:rsidRPr="00F572BC">
              <w:rPr>
                <w:rFonts w:ascii="Calibri Light" w:eastAsia="Times New Roman" w:hAnsi="Calibri Light" w:cs="Times New Roman"/>
                <w:lang w:eastAsia="pt-BR"/>
              </w:rPr>
              <w:t xml:space="preserve"> constante da capacitação dos executantes na aplicação dos conhecimentos para o atendimento das necessidades dos clientes;</w:t>
            </w:r>
          </w:p>
          <w:p w14:paraId="59BA5121" w14:textId="77777777" w:rsidR="007E4662" w:rsidRPr="00F572BC" w:rsidRDefault="007E4662" w:rsidP="007E4662">
            <w:pPr>
              <w:numPr>
                <w:ilvl w:val="0"/>
                <w:numId w:val="29"/>
              </w:numPr>
              <w:spacing w:before="100" w:beforeAutospacing="1" w:after="160" w:line="360" w:lineRule="auto"/>
              <w:ind w:left="375"/>
              <w:jc w:val="both"/>
              <w:rPr>
                <w:rFonts w:ascii="Calibri Light" w:eastAsia="Times New Roman" w:hAnsi="Calibri Light" w:cs="Times New Roman"/>
                <w:lang w:eastAsia="pt-BR"/>
              </w:rPr>
            </w:pPr>
            <w:proofErr w:type="gramStart"/>
            <w:r w:rsidRPr="00F572BC">
              <w:rPr>
                <w:rFonts w:ascii="Calibri Light" w:eastAsia="Times New Roman" w:hAnsi="Calibri Light" w:cs="Times New Roman"/>
                <w:lang w:eastAsia="pt-BR"/>
              </w:rPr>
              <w:t>utilização</w:t>
            </w:r>
            <w:proofErr w:type="gramEnd"/>
            <w:r w:rsidRPr="00F572BC">
              <w:rPr>
                <w:rFonts w:ascii="Calibri Light" w:eastAsia="Times New Roman" w:hAnsi="Calibri Light" w:cs="Times New Roman"/>
                <w:lang w:eastAsia="pt-BR"/>
              </w:rPr>
              <w:t xml:space="preserve"> de “melhores práticas” reconhecidas e documentos normalizadores ou regulamentadores pertinentes como resposta a problemas específicos;</w:t>
            </w:r>
          </w:p>
          <w:p w14:paraId="5BC73A79" w14:textId="77777777" w:rsidR="007E4662" w:rsidRPr="00F572BC" w:rsidRDefault="007E4662" w:rsidP="007E4662">
            <w:pPr>
              <w:numPr>
                <w:ilvl w:val="0"/>
                <w:numId w:val="29"/>
              </w:numPr>
              <w:spacing w:before="100" w:beforeAutospacing="1" w:after="160" w:line="360" w:lineRule="auto"/>
              <w:ind w:left="375"/>
              <w:jc w:val="both"/>
              <w:rPr>
                <w:rFonts w:ascii="Calibri Light" w:eastAsia="Times New Roman" w:hAnsi="Calibri Light" w:cs="Times New Roman"/>
                <w:lang w:eastAsia="pt-BR"/>
              </w:rPr>
            </w:pPr>
            <w:proofErr w:type="gramStart"/>
            <w:r w:rsidRPr="00F572BC">
              <w:rPr>
                <w:rFonts w:ascii="Calibri Light" w:eastAsia="Times New Roman" w:hAnsi="Calibri Light" w:cs="Times New Roman"/>
                <w:lang w:eastAsia="pt-BR"/>
              </w:rPr>
              <w:t>e</w:t>
            </w:r>
            <w:proofErr w:type="gramEnd"/>
            <w:r w:rsidRPr="00F572BC">
              <w:rPr>
                <w:rFonts w:ascii="Calibri Light" w:eastAsia="Times New Roman" w:hAnsi="Calibri Light" w:cs="Times New Roman"/>
                <w:lang w:eastAsia="pt-BR"/>
              </w:rPr>
              <w:t xml:space="preserve"> utilização de diversos meios de comunicação com o cliente.</w:t>
            </w:r>
          </w:p>
        </w:tc>
      </w:tr>
    </w:tbl>
    <w:p w14:paraId="3C4D9975" w14:textId="684F2EC6" w:rsidR="009E09C3" w:rsidRPr="00B552E5" w:rsidRDefault="007E4662" w:rsidP="00B552E5">
      <w:pPr>
        <w:spacing w:after="160" w:line="360" w:lineRule="auto"/>
        <w:jc w:val="both"/>
        <w:rPr>
          <w:rFonts w:ascii="Calibri Light" w:hAnsi="Calibri Light" w:cs="Arial"/>
        </w:rPr>
      </w:pPr>
      <w:r>
        <w:rPr>
          <w:noProof/>
          <w:lang w:eastAsia="pt-BR"/>
        </w:rPr>
        <w:drawing>
          <wp:anchor distT="0" distB="0" distL="114300" distR="114300" simplePos="0" relativeHeight="251677696" behindDoc="1" locked="0" layoutInCell="1" allowOverlap="1" wp14:anchorId="40C24655" wp14:editId="0C88069B">
            <wp:simplePos x="0" y="0"/>
            <wp:positionH relativeFrom="margin">
              <wp:align>right</wp:align>
            </wp:positionH>
            <wp:positionV relativeFrom="paragraph">
              <wp:posOffset>552450</wp:posOffset>
            </wp:positionV>
            <wp:extent cx="2381250" cy="1590675"/>
            <wp:effectExtent l="0" t="0" r="0" b="9525"/>
            <wp:wrapTight wrapText="bothSides">
              <wp:wrapPolygon edited="0">
                <wp:start x="0" y="0"/>
                <wp:lineTo x="0" y="21471"/>
                <wp:lineTo x="21427" y="21471"/>
                <wp:lineTo x="21427" y="0"/>
                <wp:lineTo x="0" y="0"/>
              </wp:wrapPolygon>
            </wp:wrapTight>
            <wp:docPr id="19" name="Imagem 19" descr="http://prodsaude-entib.org.br/prodsaude/imagens/PS_60601_A01_6_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60601_A01_6_pI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9E09C3" w:rsidRPr="00B552E5">
        <w:rPr>
          <w:rFonts w:ascii="Calibri Light" w:hAnsi="Calibri Light" w:cs="Arial"/>
        </w:rPr>
        <w:t>O conceito de assistência técnica no atual RAC de equipamentos eletromédicos induz à necessidade de o equipamento ser avaliado tecnicamente após seu reparo ou manutenção (periódica ou corretiva). Nes</w:t>
      </w:r>
      <w:r w:rsidR="00834607" w:rsidRPr="00B552E5">
        <w:rPr>
          <w:rFonts w:ascii="Calibri Light" w:hAnsi="Calibri Light" w:cs="Arial"/>
        </w:rPr>
        <w:t>s</w:t>
      </w:r>
      <w:r w:rsidR="009E09C3" w:rsidRPr="00B552E5">
        <w:rPr>
          <w:rFonts w:ascii="Calibri Light" w:hAnsi="Calibri Light" w:cs="Arial"/>
        </w:rPr>
        <w:t xml:space="preserve">e aspecto, a IEC elaborou </w:t>
      </w:r>
      <w:r w:rsidR="00C6626E" w:rsidRPr="00B552E5">
        <w:rPr>
          <w:rFonts w:ascii="Calibri Light" w:hAnsi="Calibri Light" w:cs="Arial"/>
        </w:rPr>
        <w:t xml:space="preserve">os seguintes </w:t>
      </w:r>
      <w:r w:rsidR="009E09C3" w:rsidRPr="00B552E5">
        <w:rPr>
          <w:rFonts w:ascii="Calibri Light" w:hAnsi="Calibri Light" w:cs="Arial"/>
        </w:rPr>
        <w:t xml:space="preserve">dois documentos normativos no âmbito do SC62A: IEC 62353 Ed 2.0 (2014) – </w:t>
      </w:r>
      <w:r w:rsidR="009E09C3" w:rsidRPr="00B552E5">
        <w:rPr>
          <w:rFonts w:ascii="Calibri Light" w:hAnsi="Calibri Light" w:cs="Arial"/>
          <w:i/>
        </w:rPr>
        <w:t xml:space="preserve">Medical </w:t>
      </w:r>
      <w:proofErr w:type="spellStart"/>
      <w:r w:rsidR="009E09C3" w:rsidRPr="00B552E5">
        <w:rPr>
          <w:rFonts w:ascii="Calibri Light" w:hAnsi="Calibri Light" w:cs="Arial"/>
          <w:i/>
        </w:rPr>
        <w:t>electrical</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equipment</w:t>
      </w:r>
      <w:proofErr w:type="spellEnd"/>
      <w:r w:rsidR="009E09C3" w:rsidRPr="00B552E5">
        <w:rPr>
          <w:rFonts w:ascii="Calibri Light" w:hAnsi="Calibri Light" w:cs="Arial"/>
          <w:i/>
        </w:rPr>
        <w:t xml:space="preserve"> – </w:t>
      </w:r>
      <w:proofErr w:type="spellStart"/>
      <w:r w:rsidR="009E09C3" w:rsidRPr="00B552E5">
        <w:rPr>
          <w:rFonts w:ascii="Calibri Light" w:hAnsi="Calibri Light" w:cs="Arial"/>
          <w:i/>
        </w:rPr>
        <w:t>Recurrent</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test</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and</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test</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after</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repair</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of</w:t>
      </w:r>
      <w:proofErr w:type="spellEnd"/>
      <w:r w:rsidR="009E09C3" w:rsidRPr="00B552E5">
        <w:rPr>
          <w:rFonts w:ascii="Calibri Light" w:hAnsi="Calibri Light" w:cs="Arial"/>
          <w:i/>
        </w:rPr>
        <w:t xml:space="preserve"> medical </w:t>
      </w:r>
      <w:proofErr w:type="spellStart"/>
      <w:r w:rsidR="009E09C3" w:rsidRPr="00B552E5">
        <w:rPr>
          <w:rFonts w:ascii="Calibri Light" w:hAnsi="Calibri Light" w:cs="Arial"/>
          <w:i/>
        </w:rPr>
        <w:t>electrical</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equipmen</w:t>
      </w:r>
      <w:r w:rsidR="00C6626E" w:rsidRPr="00B552E5">
        <w:rPr>
          <w:rFonts w:ascii="Calibri Light" w:hAnsi="Calibri Light" w:cs="Arial"/>
          <w:i/>
        </w:rPr>
        <w:t>t</w:t>
      </w:r>
      <w:proofErr w:type="spellEnd"/>
      <w:r w:rsidR="00C6626E" w:rsidRPr="00B552E5">
        <w:rPr>
          <w:rFonts w:ascii="Calibri Light" w:hAnsi="Calibri Light" w:cs="Arial"/>
          <w:i/>
        </w:rPr>
        <w:t xml:space="preserve"> </w:t>
      </w:r>
      <w:r w:rsidR="00C6626E" w:rsidRPr="00B552E5">
        <w:rPr>
          <w:rFonts w:ascii="Calibri Light" w:hAnsi="Calibri Light" w:cs="Arial"/>
        </w:rPr>
        <w:t>e</w:t>
      </w:r>
      <w:r w:rsidR="009E09C3" w:rsidRPr="00B552E5">
        <w:rPr>
          <w:rFonts w:ascii="Calibri Light" w:hAnsi="Calibri Light" w:cs="Arial"/>
        </w:rPr>
        <w:t xml:space="preserve"> IEC TR 62354 Ed 3.0 (2014) – </w:t>
      </w:r>
      <w:proofErr w:type="spellStart"/>
      <w:r w:rsidR="009E09C3" w:rsidRPr="00B552E5">
        <w:rPr>
          <w:rFonts w:ascii="Calibri Light" w:hAnsi="Calibri Light" w:cs="Arial"/>
          <w:i/>
        </w:rPr>
        <w:t>Technical</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Report</w:t>
      </w:r>
      <w:proofErr w:type="spellEnd"/>
      <w:r w:rsidR="009E09C3" w:rsidRPr="00B552E5">
        <w:rPr>
          <w:rFonts w:ascii="Calibri Light" w:hAnsi="Calibri Light" w:cs="Arial"/>
          <w:i/>
        </w:rPr>
        <w:t xml:space="preserve"> – General </w:t>
      </w:r>
      <w:proofErr w:type="spellStart"/>
      <w:r w:rsidR="009E09C3" w:rsidRPr="00B552E5">
        <w:rPr>
          <w:rFonts w:ascii="Calibri Light" w:hAnsi="Calibri Light" w:cs="Arial"/>
          <w:i/>
        </w:rPr>
        <w:t>testing</w:t>
      </w:r>
      <w:proofErr w:type="spellEnd"/>
      <w:r w:rsidR="009E09C3" w:rsidRPr="00B552E5">
        <w:rPr>
          <w:rFonts w:ascii="Calibri Light" w:hAnsi="Calibri Light" w:cs="Arial"/>
          <w:i/>
        </w:rPr>
        <w:t xml:space="preserve"> procedures for medical </w:t>
      </w:r>
      <w:proofErr w:type="spellStart"/>
      <w:r w:rsidR="009E09C3" w:rsidRPr="00B552E5">
        <w:rPr>
          <w:rFonts w:ascii="Calibri Light" w:hAnsi="Calibri Light" w:cs="Arial"/>
          <w:i/>
        </w:rPr>
        <w:t>electrical</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equipment</w:t>
      </w:r>
      <w:proofErr w:type="spellEnd"/>
      <w:r w:rsidR="009E09C3" w:rsidRPr="00B552E5">
        <w:rPr>
          <w:rFonts w:ascii="Calibri Light" w:hAnsi="Calibri Light" w:cs="Arial"/>
        </w:rPr>
        <w:t xml:space="preserve">. Ambos documentos foram </w:t>
      </w:r>
      <w:r w:rsidR="009E09C3" w:rsidRPr="00B552E5">
        <w:rPr>
          <w:rFonts w:ascii="Calibri Light" w:hAnsi="Calibri Light" w:cs="Arial"/>
        </w:rPr>
        <w:lastRenderedPageBreak/>
        <w:t xml:space="preserve">publicados em suas versões atuais em 2014 e elencam requisitos mínimos de desempenho essencial e </w:t>
      </w:r>
      <w:r w:rsidR="00C6626E" w:rsidRPr="00B552E5">
        <w:rPr>
          <w:rFonts w:ascii="Calibri Light" w:hAnsi="Calibri Light" w:cs="Arial"/>
        </w:rPr>
        <w:t xml:space="preserve">de </w:t>
      </w:r>
      <w:r w:rsidR="009E09C3" w:rsidRPr="00B552E5">
        <w:rPr>
          <w:rFonts w:ascii="Calibri Light" w:hAnsi="Calibri Light" w:cs="Arial"/>
        </w:rPr>
        <w:t>segurança que os equipamentos eletromédicos devem apresentar após intervenções de assistência técnica. Como é de se esperar, os testes de funcionalidade, usabilidade, emissões indesejadas, desempenho e segurança, dentre outros, são específicos para cada tipo de equipamento eletromédicos. Em tese, cada norma específica (vide Tabela 2) deveria ter um documento relacionando quais medições e quais requisitos mínimos os equipamentos deveriam apresentar pós</w:t>
      </w:r>
      <w:r w:rsidR="00834607" w:rsidRPr="00B552E5">
        <w:rPr>
          <w:rFonts w:ascii="Calibri Light" w:hAnsi="Calibri Light" w:cs="Arial"/>
        </w:rPr>
        <w:t>-</w:t>
      </w:r>
      <w:r w:rsidR="009E09C3" w:rsidRPr="00B552E5">
        <w:rPr>
          <w:rFonts w:ascii="Calibri Light" w:hAnsi="Calibri Light" w:cs="Arial"/>
        </w:rPr>
        <w:t>reparo. Um exemplo de documento com es</w:t>
      </w:r>
      <w:r w:rsidR="00834607" w:rsidRPr="00B552E5">
        <w:rPr>
          <w:rFonts w:ascii="Calibri Light" w:hAnsi="Calibri Light" w:cs="Arial"/>
        </w:rPr>
        <w:t>s</w:t>
      </w:r>
      <w:r w:rsidR="009E09C3" w:rsidRPr="00B552E5">
        <w:rPr>
          <w:rFonts w:ascii="Calibri Light" w:hAnsi="Calibri Light" w:cs="Arial"/>
        </w:rPr>
        <w:t xml:space="preserve">a preocupação é o IEC TS 62462 Ed 1.0 (2007) – </w:t>
      </w:r>
      <w:proofErr w:type="spellStart"/>
      <w:r w:rsidR="009E09C3" w:rsidRPr="00B552E5">
        <w:rPr>
          <w:rFonts w:ascii="Calibri Light" w:hAnsi="Calibri Light" w:cs="Arial"/>
          <w:i/>
        </w:rPr>
        <w:t>Ultrasonics</w:t>
      </w:r>
      <w:proofErr w:type="spellEnd"/>
      <w:r w:rsidR="009E09C3" w:rsidRPr="00B552E5">
        <w:rPr>
          <w:rFonts w:ascii="Calibri Light" w:hAnsi="Calibri Light" w:cs="Arial"/>
          <w:i/>
        </w:rPr>
        <w:t xml:space="preserve"> – Output Test – </w:t>
      </w:r>
      <w:proofErr w:type="spellStart"/>
      <w:r w:rsidR="009E09C3" w:rsidRPr="00B552E5">
        <w:rPr>
          <w:rFonts w:ascii="Calibri Light" w:hAnsi="Calibri Light" w:cs="Arial"/>
          <w:i/>
        </w:rPr>
        <w:t>Guide</w:t>
      </w:r>
      <w:proofErr w:type="spellEnd"/>
      <w:r w:rsidR="009E09C3" w:rsidRPr="00B552E5">
        <w:rPr>
          <w:rFonts w:ascii="Calibri Light" w:hAnsi="Calibri Light" w:cs="Arial"/>
          <w:i/>
        </w:rPr>
        <w:t xml:space="preserve"> for </w:t>
      </w:r>
      <w:proofErr w:type="spellStart"/>
      <w:r w:rsidR="009E09C3" w:rsidRPr="00B552E5">
        <w:rPr>
          <w:rFonts w:ascii="Calibri Light" w:hAnsi="Calibri Light" w:cs="Arial"/>
          <w:i/>
        </w:rPr>
        <w:t>the</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maintenance</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of</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ultrasound</w:t>
      </w:r>
      <w:proofErr w:type="spellEnd"/>
      <w:r w:rsidR="009E09C3" w:rsidRPr="00B552E5">
        <w:rPr>
          <w:rFonts w:ascii="Calibri Light" w:hAnsi="Calibri Light" w:cs="Arial"/>
          <w:i/>
        </w:rPr>
        <w:t xml:space="preserve"> </w:t>
      </w:r>
      <w:proofErr w:type="spellStart"/>
      <w:r w:rsidR="009E09C3" w:rsidRPr="00B552E5">
        <w:rPr>
          <w:rFonts w:ascii="Calibri Light" w:hAnsi="Calibri Light" w:cs="Arial"/>
          <w:i/>
        </w:rPr>
        <w:t>physiotherapy</w:t>
      </w:r>
      <w:proofErr w:type="spellEnd"/>
      <w:r w:rsidR="009E09C3" w:rsidRPr="00B552E5">
        <w:rPr>
          <w:rFonts w:ascii="Calibri Light" w:hAnsi="Calibri Light" w:cs="Arial"/>
          <w:i/>
        </w:rPr>
        <w:t xml:space="preserve"> systems</w:t>
      </w:r>
      <w:r w:rsidR="009E09C3" w:rsidRPr="00B552E5">
        <w:rPr>
          <w:rFonts w:ascii="Calibri Light" w:hAnsi="Calibri Light" w:cs="Arial"/>
        </w:rPr>
        <w:t xml:space="preserve">, elaborado pelo TC87 – </w:t>
      </w:r>
      <w:proofErr w:type="spellStart"/>
      <w:r w:rsidR="009E09C3" w:rsidRPr="00B552E5">
        <w:rPr>
          <w:rFonts w:ascii="Calibri Light" w:hAnsi="Calibri Light" w:cs="Arial"/>
          <w:i/>
        </w:rPr>
        <w:t>Ultrasonics</w:t>
      </w:r>
      <w:proofErr w:type="spellEnd"/>
      <w:r w:rsidR="009E09C3" w:rsidRPr="00B552E5">
        <w:rPr>
          <w:rFonts w:ascii="Calibri Light" w:hAnsi="Calibri Light" w:cs="Arial"/>
        </w:rPr>
        <w:t>. Este TS está em fase final de revisão e deverá ser publicado ainda em 2017. Vale mencionar que nenhum des</w:t>
      </w:r>
      <w:r w:rsidR="00254F56" w:rsidRPr="00B552E5">
        <w:rPr>
          <w:rFonts w:ascii="Calibri Light" w:hAnsi="Calibri Light" w:cs="Arial"/>
        </w:rPr>
        <w:t>s</w:t>
      </w:r>
      <w:r w:rsidR="009E09C3" w:rsidRPr="00B552E5">
        <w:rPr>
          <w:rFonts w:ascii="Calibri Light" w:hAnsi="Calibri Light" w:cs="Arial"/>
        </w:rPr>
        <w:t>es três documentos normativos foram internalizados pela ABNT até o momento, sendo que a norma IEC 62353 está em processo atualmente.</w:t>
      </w:r>
    </w:p>
    <w:p w14:paraId="4150B00C" w14:textId="77777777" w:rsidR="00B552E5" w:rsidRDefault="00D11B8F" w:rsidP="00B552E5">
      <w:pPr>
        <w:spacing w:after="160" w:line="360" w:lineRule="auto"/>
        <w:jc w:val="both"/>
        <w:rPr>
          <w:rFonts w:ascii="Calibri Light" w:hAnsi="Calibri Light" w:cs="Arial"/>
        </w:rPr>
      </w:pPr>
      <w:r w:rsidRPr="00B552E5">
        <w:rPr>
          <w:rFonts w:ascii="Calibri Light" w:hAnsi="Calibri Light" w:cs="Arial"/>
        </w:rPr>
        <w:t>O</w:t>
      </w:r>
      <w:r w:rsidR="009E09C3" w:rsidRPr="00B552E5">
        <w:rPr>
          <w:rFonts w:ascii="Calibri Light" w:hAnsi="Calibri Light" w:cs="Arial"/>
        </w:rPr>
        <w:t>s documentos normativos pós</w:t>
      </w:r>
      <w:r w:rsidR="00254F56" w:rsidRPr="00B552E5">
        <w:rPr>
          <w:rFonts w:ascii="Calibri Light" w:hAnsi="Calibri Light" w:cs="Arial"/>
        </w:rPr>
        <w:t>-</w:t>
      </w:r>
      <w:r w:rsidR="009E09C3" w:rsidRPr="00B552E5">
        <w:rPr>
          <w:rFonts w:ascii="Calibri Light" w:hAnsi="Calibri Light" w:cs="Arial"/>
        </w:rPr>
        <w:t xml:space="preserve">reparo de equipamentos eletromédicos </w:t>
      </w:r>
      <w:r w:rsidRPr="00B552E5">
        <w:rPr>
          <w:rFonts w:ascii="Calibri Light" w:hAnsi="Calibri Light" w:cs="Arial"/>
        </w:rPr>
        <w:t xml:space="preserve">apresentam a filosofia de </w:t>
      </w:r>
      <w:r w:rsidR="009E09C3" w:rsidRPr="00B552E5">
        <w:rPr>
          <w:rFonts w:ascii="Calibri Light" w:hAnsi="Calibri Light" w:cs="Arial"/>
        </w:rPr>
        <w:t>que o equipamento deve manter suas características originais após intervenção da assistência técnica. Assim sendo, modificações que gerem limitação de uso, por exemplo, não são permitidas. Para os equipamentos eletromédicos como um todo, a atenção principal está na avaliação de corrente de fuga, proteção a choques elétricos (incluindo aterramento adequado) e ensaios mecânicos (incluindo respingos).</w:t>
      </w:r>
    </w:p>
    <w:p w14:paraId="49E0277D" w14:textId="4F7E9D9E" w:rsidR="00845F28" w:rsidRPr="00B552E5" w:rsidRDefault="009E09C3" w:rsidP="00B552E5">
      <w:pPr>
        <w:spacing w:after="160" w:line="360" w:lineRule="auto"/>
        <w:jc w:val="both"/>
        <w:rPr>
          <w:rFonts w:ascii="Calibri Light" w:hAnsi="Calibri Light" w:cs="Arial"/>
        </w:rPr>
      </w:pPr>
      <w:r w:rsidRPr="00B552E5">
        <w:rPr>
          <w:rFonts w:ascii="Calibri Light" w:hAnsi="Calibri Light" w:cs="Arial"/>
        </w:rPr>
        <w:t>Embora o modelo de certificação brasileira de equipamentos eletromédicos não preveja avaliação periódica diretamente, o profissional atento deve observar como oportunidade o atendimento aos requisitos de assistência técnica, tais como previstos e descritos no Código de Defesa do Consumidor,</w:t>
      </w:r>
      <w:r w:rsidR="00AC617E" w:rsidRPr="00B552E5">
        <w:rPr>
          <w:rFonts w:ascii="Calibri Light" w:hAnsi="Calibri Light" w:cs="Arial"/>
        </w:rPr>
        <w:t xml:space="preserve"> nas</w:t>
      </w:r>
      <w:r w:rsidRPr="00B552E5">
        <w:rPr>
          <w:rFonts w:ascii="Calibri Light" w:hAnsi="Calibri Light" w:cs="Arial"/>
        </w:rPr>
        <w:t xml:space="preserve"> resoluções da Anvisa e </w:t>
      </w:r>
      <w:r w:rsidR="00AC617E" w:rsidRPr="00B552E5">
        <w:rPr>
          <w:rFonts w:ascii="Calibri Light" w:hAnsi="Calibri Light" w:cs="Arial"/>
        </w:rPr>
        <w:t xml:space="preserve">no </w:t>
      </w:r>
      <w:r w:rsidRPr="00B552E5">
        <w:rPr>
          <w:rFonts w:ascii="Calibri Light" w:hAnsi="Calibri Light" w:cs="Arial"/>
        </w:rPr>
        <w:t>RAC do Inmetro. Não é correto afirmar que todo fabricante ou importador de equipamento eletromédicos será capaz de atender aos requisitos sem, em algum grau, se valer de laboratórios especializados em garantir o cumprimento da legislação. O atendimento às especificidades das normas de pós-venda, elaboradas no contexto da manutenção de equipamentos eletromédicos, é um excelente campo de trabalho.</w:t>
      </w:r>
    </w:p>
    <w:p w14:paraId="08DDFA77" w14:textId="77777777" w:rsidR="00B552E5" w:rsidRPr="003D1874" w:rsidRDefault="00845F28" w:rsidP="00B552E5">
      <w:pPr>
        <w:pStyle w:val="Ttulo2"/>
        <w:tabs>
          <w:tab w:val="left" w:pos="284"/>
        </w:tabs>
        <w:spacing w:after="160" w:line="360" w:lineRule="auto"/>
        <w:rPr>
          <w:sz w:val="32"/>
          <w:szCs w:val="32"/>
        </w:rPr>
      </w:pPr>
      <w:bookmarkStart w:id="17" w:name="_Toc458505090"/>
      <w:bookmarkStart w:id="18" w:name="_Toc480810967"/>
      <w:r w:rsidRPr="003D1874">
        <w:rPr>
          <w:sz w:val="32"/>
          <w:szCs w:val="32"/>
        </w:rPr>
        <w:t>Para encerrar esta aula</w:t>
      </w:r>
      <w:bookmarkEnd w:id="17"/>
      <w:bookmarkEnd w:id="18"/>
    </w:p>
    <w:p w14:paraId="01A71770" w14:textId="46DE69FE" w:rsidR="009474E4" w:rsidRPr="00B552E5" w:rsidRDefault="009474E4" w:rsidP="00BE2BA6">
      <w:pPr>
        <w:spacing w:after="160" w:line="360" w:lineRule="auto"/>
        <w:rPr>
          <w:rFonts w:ascii="Calibri Light" w:hAnsi="Calibri Light" w:cs="Arial"/>
          <w:b/>
        </w:rPr>
      </w:pPr>
      <w:r w:rsidRPr="00B552E5">
        <w:rPr>
          <w:rFonts w:ascii="Calibri Light" w:hAnsi="Calibri Light" w:cs="Arial"/>
        </w:rPr>
        <w:t>Nessa aula</w:t>
      </w:r>
      <w:r w:rsidR="002415D5" w:rsidRPr="00B552E5">
        <w:rPr>
          <w:rFonts w:ascii="Calibri Light" w:hAnsi="Calibri Light" w:cs="Arial"/>
        </w:rPr>
        <w:t xml:space="preserve"> foi apresentada a série de normas IEC 60601, bem como o processo de elaboração de normas técnicas junto à IEC e o arcabouço regulatório e legal de certificação de equipamentos eletromédicos. </w:t>
      </w:r>
    </w:p>
    <w:p w14:paraId="64D51916" w14:textId="77777777" w:rsidR="00B552E5" w:rsidRPr="003D1874" w:rsidRDefault="008C6865" w:rsidP="00B552E5">
      <w:pPr>
        <w:pStyle w:val="Ttulo2"/>
        <w:tabs>
          <w:tab w:val="left" w:pos="284"/>
        </w:tabs>
        <w:spacing w:after="160" w:line="360" w:lineRule="auto"/>
        <w:rPr>
          <w:sz w:val="32"/>
          <w:szCs w:val="32"/>
        </w:rPr>
      </w:pPr>
      <w:bookmarkStart w:id="19" w:name="_Toc480810968"/>
      <w:r w:rsidRPr="003D1874">
        <w:rPr>
          <w:sz w:val="32"/>
          <w:szCs w:val="32"/>
        </w:rPr>
        <w:t>Na próxima aula</w:t>
      </w:r>
      <w:bookmarkEnd w:id="19"/>
    </w:p>
    <w:p w14:paraId="764C1D14" w14:textId="77777777" w:rsidR="007E4662" w:rsidRDefault="009474E4" w:rsidP="00BE2BA6">
      <w:pPr>
        <w:spacing w:after="160" w:line="360" w:lineRule="auto"/>
        <w:rPr>
          <w:rFonts w:ascii="Calibri Light" w:hAnsi="Calibri Light" w:cs="Arial"/>
          <w:b/>
        </w:rPr>
      </w:pPr>
      <w:r w:rsidRPr="00B552E5">
        <w:rPr>
          <w:rFonts w:ascii="Calibri Light" w:hAnsi="Calibri Light" w:cs="Arial"/>
        </w:rPr>
        <w:t>Na próxima aula</w:t>
      </w:r>
      <w:r w:rsidR="009A68D7" w:rsidRPr="00B552E5">
        <w:rPr>
          <w:rFonts w:ascii="Calibri Light" w:hAnsi="Calibri Light" w:cs="Arial"/>
        </w:rPr>
        <w:t>,</w:t>
      </w:r>
      <w:r w:rsidR="002415D5" w:rsidRPr="00B552E5">
        <w:rPr>
          <w:rFonts w:ascii="Calibri Light" w:hAnsi="Calibri Light" w:cs="Arial"/>
        </w:rPr>
        <w:t xml:space="preserve"> a norma geral IEC 60601-1 será explorada em detalhes, e seu princípio filosófico e principais requisitos técnicos serão apresentados e discutidos.</w:t>
      </w:r>
      <w:bookmarkStart w:id="20" w:name="_Toc458505091"/>
      <w:bookmarkEnd w:id="7"/>
    </w:p>
    <w:p w14:paraId="175B02A7" w14:textId="61048AB7" w:rsidR="00DB4D0F" w:rsidRPr="007E4662" w:rsidRDefault="00DB4D0F" w:rsidP="007E4662">
      <w:pPr>
        <w:pStyle w:val="Ttulo2"/>
        <w:tabs>
          <w:tab w:val="left" w:pos="284"/>
        </w:tabs>
        <w:spacing w:after="160" w:line="360" w:lineRule="auto"/>
        <w:rPr>
          <w:color w:val="C00000"/>
          <w:sz w:val="32"/>
          <w:szCs w:val="32"/>
        </w:rPr>
      </w:pPr>
      <w:bookmarkStart w:id="21" w:name="_Toc480810969"/>
      <w:r w:rsidRPr="003D1874">
        <w:rPr>
          <w:sz w:val="32"/>
          <w:szCs w:val="32"/>
        </w:rPr>
        <w:lastRenderedPageBreak/>
        <w:t>Referên</w:t>
      </w:r>
      <w:bookmarkStart w:id="22" w:name="_GoBack"/>
      <w:bookmarkEnd w:id="22"/>
      <w:r w:rsidRPr="003D1874">
        <w:rPr>
          <w:sz w:val="32"/>
          <w:szCs w:val="32"/>
        </w:rPr>
        <w:t>cias</w:t>
      </w:r>
      <w:bookmarkEnd w:id="20"/>
      <w:bookmarkEnd w:id="21"/>
    </w:p>
    <w:p w14:paraId="031E50D1" w14:textId="230A5937" w:rsidR="00D05FAC" w:rsidRPr="00B552E5" w:rsidRDefault="00D05FAC" w:rsidP="00B552E5">
      <w:pPr>
        <w:spacing w:after="160" w:line="240" w:lineRule="auto"/>
        <w:jc w:val="both"/>
        <w:rPr>
          <w:rFonts w:ascii="Calibri Light" w:hAnsi="Calibri Light" w:cs="Arial"/>
        </w:rPr>
      </w:pPr>
      <w:r w:rsidRPr="00B552E5">
        <w:rPr>
          <w:rFonts w:ascii="Calibri Light" w:hAnsi="Calibri Light" w:cs="Arial"/>
        </w:rPr>
        <w:t xml:space="preserve">AGÊNCIA NACIONAL DE VIGILÂNCIA SANITÁRIA – ANVISA. </w:t>
      </w:r>
      <w:r w:rsidRPr="00B552E5">
        <w:rPr>
          <w:rFonts w:ascii="Calibri Light" w:hAnsi="Calibri Light" w:cs="Arial"/>
          <w:i/>
        </w:rPr>
        <w:t>Relatórios de notificações de 2006 a 2013</w:t>
      </w:r>
      <w:r w:rsidRPr="00B552E5">
        <w:rPr>
          <w:rFonts w:ascii="Calibri Light" w:hAnsi="Calibri Light" w:cs="Arial"/>
        </w:rPr>
        <w:t>. Disponível em &lt;http://www.anvisa.gov.br/hotsite/notivisa/relatorios/index.htm&gt;. Acesso em 01 Abr. 2017.</w:t>
      </w:r>
    </w:p>
    <w:p w14:paraId="1339E7B1" w14:textId="476DA28A" w:rsidR="006D0865" w:rsidRPr="00B552E5" w:rsidRDefault="006D0865" w:rsidP="00B552E5">
      <w:pPr>
        <w:spacing w:after="160" w:line="240" w:lineRule="auto"/>
        <w:jc w:val="both"/>
        <w:rPr>
          <w:rFonts w:ascii="Calibri Light" w:hAnsi="Calibri Light" w:cs="Arial"/>
        </w:rPr>
      </w:pPr>
      <w:r w:rsidRPr="00B552E5">
        <w:rPr>
          <w:rFonts w:ascii="Calibri Light" w:hAnsi="Calibri Light" w:cs="Arial"/>
        </w:rPr>
        <w:t>Idem. Resolução da Diretoria Colegiada - RDC n°16, de 28 de março de 2013. Aprova o Regulamento Técnico de Boas Práticas de Fabricação de Produtos Médicos e Produtos para Diagnóstico de Uso In Vitro e dá outras providências. Disponível em &lt;http://bvsms.saude.gov.br/bvs/saudelegis/anvisa/2013/rdc0016_28_03_2013.pdf&gt;. Acesso em 01 Abr. 2017.</w:t>
      </w:r>
    </w:p>
    <w:p w14:paraId="7149EDB0" w14:textId="14C7D9DD" w:rsidR="009A68D7" w:rsidRPr="00B552E5" w:rsidRDefault="001F733A" w:rsidP="00B552E5">
      <w:pPr>
        <w:spacing w:after="160" w:line="240" w:lineRule="auto"/>
        <w:jc w:val="both"/>
        <w:rPr>
          <w:rFonts w:ascii="Calibri Light" w:hAnsi="Calibri Light" w:cs="Arial"/>
        </w:rPr>
      </w:pPr>
      <w:r w:rsidRPr="00B552E5">
        <w:rPr>
          <w:rFonts w:ascii="Calibri Light" w:hAnsi="Calibri Light" w:cs="Arial"/>
        </w:rPr>
        <w:t xml:space="preserve">ASSOCIAÇÃO BRASILEIRA DE NORMAS TÉCNICAS. ABNT NBR ISO/IEC 17000:2005: </w:t>
      </w:r>
      <w:r w:rsidR="0017082A" w:rsidRPr="00B552E5">
        <w:rPr>
          <w:rFonts w:ascii="Calibri Light" w:hAnsi="Calibri Light" w:cs="Arial"/>
          <w:i/>
        </w:rPr>
        <w:t>Avaliação de conformidade -</w:t>
      </w:r>
      <w:r w:rsidRPr="00B552E5">
        <w:rPr>
          <w:rFonts w:ascii="Calibri Light" w:hAnsi="Calibri Light" w:cs="Arial"/>
          <w:i/>
        </w:rPr>
        <w:t xml:space="preserve"> Vocabulário e princípios gerais</w:t>
      </w:r>
      <w:r w:rsidRPr="00B552E5">
        <w:rPr>
          <w:rFonts w:ascii="Calibri Light" w:hAnsi="Calibri Light" w:cs="Arial"/>
        </w:rPr>
        <w:t>. Rio de Janeiro, 2005.</w:t>
      </w:r>
    </w:p>
    <w:p w14:paraId="2B84EC18" w14:textId="4530D14D" w:rsidR="00531598" w:rsidRPr="00B552E5" w:rsidRDefault="00531598" w:rsidP="00B552E5">
      <w:pPr>
        <w:spacing w:after="160" w:line="240" w:lineRule="auto"/>
        <w:jc w:val="both"/>
        <w:rPr>
          <w:rFonts w:ascii="Calibri Light" w:hAnsi="Calibri Light" w:cs="Arial"/>
        </w:rPr>
      </w:pPr>
      <w:r w:rsidRPr="00B552E5">
        <w:rPr>
          <w:rFonts w:ascii="Calibri Light" w:hAnsi="Calibri Light" w:cs="Arial"/>
        </w:rPr>
        <w:t>BRASIL. Lei n</w:t>
      </w:r>
      <w:r w:rsidRPr="00B552E5">
        <w:rPr>
          <w:rFonts w:ascii="Calibri Light" w:hAnsi="Calibri Light" w:cs="Arial"/>
          <w:vertAlign w:val="superscript"/>
        </w:rPr>
        <w:t>o.</w:t>
      </w:r>
      <w:r w:rsidRPr="00B552E5">
        <w:rPr>
          <w:rFonts w:ascii="Calibri Light" w:hAnsi="Calibri Light" w:cs="Arial"/>
        </w:rPr>
        <w:t xml:space="preserve"> 6.360, de 23 de setembro de 1976. Dispõe sobre a Vigilância Sanitária a que ficam sujeitos os Medicamentos, as Drogas, os Insumos Farmacêuticos e Correlatos, Cosméticos, Saneantes e Outros Produtos, e dá outras Providências. Disponível em &lt;http://www.planalto.gov.br/ccivil_03/leis/L6360.htm&gt;. Acesso em 01 Abr. 2017.</w:t>
      </w:r>
    </w:p>
    <w:p w14:paraId="3A13E3E6" w14:textId="672459DE" w:rsidR="00EE16C5" w:rsidRPr="00B552E5" w:rsidRDefault="00EE16C5" w:rsidP="00B552E5">
      <w:pPr>
        <w:spacing w:after="160" w:line="240" w:lineRule="auto"/>
        <w:jc w:val="both"/>
        <w:rPr>
          <w:rFonts w:ascii="Calibri Light" w:hAnsi="Calibri Light" w:cs="Arial"/>
        </w:rPr>
      </w:pPr>
      <w:r w:rsidRPr="00B552E5">
        <w:rPr>
          <w:rFonts w:ascii="Calibri Light" w:hAnsi="Calibri Light" w:cs="Arial"/>
        </w:rPr>
        <w:t>Idem. Lei n</w:t>
      </w:r>
      <w:r w:rsidRPr="00B552E5">
        <w:rPr>
          <w:rFonts w:ascii="Calibri Light" w:hAnsi="Calibri Light" w:cs="Arial"/>
          <w:vertAlign w:val="superscript"/>
        </w:rPr>
        <w:t>o.</w:t>
      </w:r>
      <w:r w:rsidRPr="00B552E5">
        <w:rPr>
          <w:rFonts w:ascii="Calibri Light" w:hAnsi="Calibri Light" w:cs="Arial"/>
        </w:rPr>
        <w:t xml:space="preserve"> 8.078, de 11 de setembro de 1990. Dispõe sobre a proteção do consumidor e dá outras providências. Disponível em &lt;http://www.planalto.gov.br/ccivil_03/leis/l8078.htm&gt;. Acesso em 01 Abr. 2017.</w:t>
      </w:r>
    </w:p>
    <w:p w14:paraId="2923E166" w14:textId="77777777" w:rsidR="00EE16C5" w:rsidRPr="00B552E5" w:rsidRDefault="00EE16C5" w:rsidP="00B552E5">
      <w:pPr>
        <w:spacing w:after="160" w:line="240" w:lineRule="auto"/>
        <w:jc w:val="both"/>
        <w:rPr>
          <w:rFonts w:ascii="Calibri Light" w:hAnsi="Calibri Light" w:cs="Arial"/>
        </w:rPr>
      </w:pPr>
      <w:r w:rsidRPr="00B552E5">
        <w:rPr>
          <w:rFonts w:ascii="Calibri Light" w:hAnsi="Calibri Light" w:cs="Arial"/>
        </w:rPr>
        <w:t>Idem. Lei n</w:t>
      </w:r>
      <w:r w:rsidRPr="00B552E5">
        <w:rPr>
          <w:rFonts w:ascii="Calibri Light" w:hAnsi="Calibri Light" w:cs="Arial"/>
          <w:vertAlign w:val="superscript"/>
        </w:rPr>
        <w:t>o.</w:t>
      </w:r>
      <w:r w:rsidRPr="00B552E5">
        <w:rPr>
          <w:rFonts w:ascii="Calibri Light" w:hAnsi="Calibri Light" w:cs="Arial"/>
        </w:rPr>
        <w:t xml:space="preserve"> 9.782, de 26 de janeiro de 1999. Define o Sistema Nacional de Vigilância Sanitária, cria a Agência Nacional de Vigilância Sanitária, e dá outras providências. Disponível em &lt;http://www.planalto.gov.br/ccivil_03/leis/L9782.htm&gt;. Acesso em 01 Abr. 2017.</w:t>
      </w:r>
    </w:p>
    <w:p w14:paraId="0E747B9F" w14:textId="7E2CD1D9" w:rsidR="001F733A" w:rsidRPr="00B552E5" w:rsidRDefault="001F733A" w:rsidP="00B552E5">
      <w:pPr>
        <w:spacing w:after="160" w:line="240" w:lineRule="auto"/>
        <w:jc w:val="both"/>
        <w:rPr>
          <w:rFonts w:ascii="Calibri Light" w:hAnsi="Calibri Light" w:cs="Arial"/>
        </w:rPr>
      </w:pPr>
      <w:r w:rsidRPr="00B552E5">
        <w:rPr>
          <w:rFonts w:ascii="Calibri Light" w:hAnsi="Calibri Light" w:cs="Arial"/>
        </w:rPr>
        <w:t xml:space="preserve">INMETRO. </w:t>
      </w:r>
      <w:r w:rsidRPr="00B552E5">
        <w:rPr>
          <w:rFonts w:ascii="Calibri Light" w:hAnsi="Calibri Light" w:cs="Arial"/>
          <w:i/>
        </w:rPr>
        <w:t>A atividade de avaliação da conformidade</w:t>
      </w:r>
      <w:r w:rsidRPr="00B552E5">
        <w:rPr>
          <w:rFonts w:ascii="Calibri Light" w:hAnsi="Calibri Light" w:cs="Arial"/>
        </w:rPr>
        <w:t>. Disponível em &lt;http://www.inmetro.gov.br/qualidade/index.asp&gt;. Acesso em 01 Abr. 2017.</w:t>
      </w:r>
    </w:p>
    <w:p w14:paraId="5019BD79" w14:textId="7E451B76" w:rsidR="00F96F8E" w:rsidRPr="00B552E5" w:rsidRDefault="00F96F8E" w:rsidP="00B552E5">
      <w:pPr>
        <w:spacing w:after="160" w:line="240" w:lineRule="auto"/>
        <w:jc w:val="both"/>
        <w:rPr>
          <w:rFonts w:ascii="Calibri Light" w:hAnsi="Calibri Light" w:cs="Arial"/>
        </w:rPr>
      </w:pPr>
      <w:r w:rsidRPr="00B552E5">
        <w:rPr>
          <w:rFonts w:ascii="Calibri Light" w:hAnsi="Calibri Light" w:cs="Arial"/>
        </w:rPr>
        <w:t xml:space="preserve">Idem. </w:t>
      </w:r>
      <w:r w:rsidRPr="00B552E5">
        <w:rPr>
          <w:rFonts w:ascii="Calibri Light" w:hAnsi="Calibri Light" w:cs="Arial"/>
          <w:i/>
        </w:rPr>
        <w:t>Agenda Regulatória do Inmetro</w:t>
      </w:r>
      <w:r w:rsidRPr="00B552E5">
        <w:rPr>
          <w:rFonts w:ascii="Calibri Light" w:hAnsi="Calibri Light" w:cs="Arial"/>
        </w:rPr>
        <w:t>. Disponível em &lt;http://www.inmetro.gov.br/qualidade/agenda_regulatoria.asp&gt;. Acesso em 01 Abr. 2017.</w:t>
      </w:r>
    </w:p>
    <w:p w14:paraId="3C3B857D" w14:textId="47A1E3B4" w:rsidR="006D0865" w:rsidRPr="00B552E5" w:rsidRDefault="006D0865" w:rsidP="00B552E5">
      <w:pPr>
        <w:spacing w:after="160" w:line="240" w:lineRule="auto"/>
        <w:jc w:val="both"/>
        <w:rPr>
          <w:rFonts w:ascii="Calibri Light" w:hAnsi="Calibri Light" w:cs="Arial"/>
        </w:rPr>
      </w:pPr>
      <w:r w:rsidRPr="00B552E5">
        <w:rPr>
          <w:rFonts w:ascii="Calibri Light" w:hAnsi="Calibri Light" w:cs="Arial"/>
        </w:rPr>
        <w:t>Idem. Portaria n.º 54, de 1 de fevereiro de 2016. Disponível em &lt;http://www.inmetro.gov.br/legislacao/rtac/pdf/RTAC002377.pdf&gt;. Acesso em 01 Abr. 2017.</w:t>
      </w:r>
    </w:p>
    <w:p w14:paraId="065CBDEB" w14:textId="4B7605D1" w:rsidR="003E772B" w:rsidRPr="00B552E5" w:rsidRDefault="003E772B" w:rsidP="00B552E5">
      <w:pPr>
        <w:spacing w:after="160" w:line="240" w:lineRule="auto"/>
        <w:jc w:val="both"/>
        <w:rPr>
          <w:rFonts w:ascii="Calibri Light" w:hAnsi="Calibri Light" w:cs="Arial"/>
        </w:rPr>
      </w:pPr>
      <w:r w:rsidRPr="00B552E5">
        <w:rPr>
          <w:rFonts w:ascii="Calibri Light" w:hAnsi="Calibri Light" w:cs="Arial"/>
        </w:rPr>
        <w:t xml:space="preserve">Idem. </w:t>
      </w:r>
      <w:r w:rsidRPr="00B552E5">
        <w:rPr>
          <w:rFonts w:ascii="Calibri Light" w:hAnsi="Calibri Light" w:cs="Arial"/>
          <w:i/>
        </w:rPr>
        <w:t>Termo de Referência do SBAC</w:t>
      </w:r>
      <w:r w:rsidRPr="00B552E5">
        <w:rPr>
          <w:rFonts w:ascii="Calibri Light" w:hAnsi="Calibri Light" w:cs="Arial"/>
        </w:rPr>
        <w:t>. Disponível em &lt;http://www.inmetro.gov.br/qualidade/comites/sbac_termo.asp&gt;. Acesso em 01 Abr. 2017.</w:t>
      </w:r>
    </w:p>
    <w:p w14:paraId="27F24ADD" w14:textId="4FF5534E" w:rsidR="009A68D7" w:rsidRPr="00B552E5" w:rsidRDefault="009A68D7" w:rsidP="00B552E5">
      <w:pPr>
        <w:spacing w:after="160" w:line="240" w:lineRule="auto"/>
        <w:jc w:val="both"/>
        <w:rPr>
          <w:rFonts w:ascii="Calibri Light" w:hAnsi="Calibri Light" w:cs="Arial"/>
          <w:lang w:val="en-GB"/>
        </w:rPr>
      </w:pPr>
      <w:r w:rsidRPr="00B552E5">
        <w:rPr>
          <w:rFonts w:ascii="Calibri Light" w:hAnsi="Calibri Light" w:cs="Arial"/>
        </w:rPr>
        <w:t xml:space="preserve">INTERNATIONAL ELECTROTECHNICAL COMMISSION. </w:t>
      </w:r>
      <w:r w:rsidR="001F733A" w:rsidRPr="00B552E5">
        <w:rPr>
          <w:rFonts w:ascii="Calibri Light" w:hAnsi="Calibri Light" w:cs="Arial"/>
        </w:rPr>
        <w:t xml:space="preserve">Disponível em &lt;http://www.iec.ch&gt;. </w:t>
      </w:r>
      <w:proofErr w:type="spellStart"/>
      <w:r w:rsidR="001F733A" w:rsidRPr="00B552E5">
        <w:rPr>
          <w:rFonts w:ascii="Calibri Light" w:hAnsi="Calibri Light" w:cs="Arial"/>
          <w:lang w:val="en-GB"/>
        </w:rPr>
        <w:t>Acesso</w:t>
      </w:r>
      <w:proofErr w:type="spellEnd"/>
      <w:r w:rsidR="001F733A" w:rsidRPr="00B552E5">
        <w:rPr>
          <w:rFonts w:ascii="Calibri Light" w:hAnsi="Calibri Light" w:cs="Arial"/>
          <w:lang w:val="en-GB"/>
        </w:rPr>
        <w:t xml:space="preserve"> em: 01 Abr. 2017.</w:t>
      </w:r>
    </w:p>
    <w:p w14:paraId="62819151" w14:textId="29BF7A16" w:rsidR="00E50736" w:rsidRPr="00B552E5" w:rsidRDefault="00E50736" w:rsidP="00B552E5">
      <w:pPr>
        <w:spacing w:after="160" w:line="240" w:lineRule="auto"/>
        <w:jc w:val="both"/>
        <w:rPr>
          <w:rFonts w:ascii="Calibri Light" w:hAnsi="Calibri Light" w:cs="Arial"/>
          <w:lang w:val="en-GB"/>
        </w:rPr>
      </w:pPr>
      <w:r w:rsidRPr="00B552E5">
        <w:rPr>
          <w:rFonts w:ascii="Calibri Light" w:hAnsi="Calibri Light" w:cs="Arial"/>
          <w:lang w:val="en-GB"/>
        </w:rPr>
        <w:t xml:space="preserve">Idem. </w:t>
      </w:r>
      <w:r w:rsidRPr="00B552E5">
        <w:rPr>
          <w:rFonts w:ascii="Calibri Light" w:hAnsi="Calibri Light" w:cs="Arial"/>
          <w:i/>
          <w:lang w:val="en-GB"/>
        </w:rPr>
        <w:t>IEC 62353:2014. Medical electrical equipment - Recurrent test and test after repair of medical electrical equipment</w:t>
      </w:r>
      <w:r w:rsidRPr="00B552E5">
        <w:rPr>
          <w:rFonts w:ascii="Calibri Light" w:hAnsi="Calibri Light" w:cs="Arial"/>
          <w:lang w:val="en-GB"/>
        </w:rPr>
        <w:t xml:space="preserve">. </w:t>
      </w:r>
      <w:proofErr w:type="spellStart"/>
      <w:r w:rsidRPr="00B552E5">
        <w:rPr>
          <w:rFonts w:ascii="Calibri Light" w:hAnsi="Calibri Light" w:cs="Arial"/>
          <w:lang w:val="en-GB"/>
        </w:rPr>
        <w:t>Genebra</w:t>
      </w:r>
      <w:proofErr w:type="spellEnd"/>
      <w:r w:rsidRPr="00B552E5">
        <w:rPr>
          <w:rFonts w:ascii="Calibri Light" w:hAnsi="Calibri Light" w:cs="Arial"/>
          <w:lang w:val="en-GB"/>
        </w:rPr>
        <w:t>, 2014.</w:t>
      </w:r>
    </w:p>
    <w:p w14:paraId="2A824B66" w14:textId="77777777" w:rsidR="00E50736" w:rsidRPr="00B552E5" w:rsidRDefault="00E50736" w:rsidP="00B552E5">
      <w:pPr>
        <w:spacing w:after="160" w:line="240" w:lineRule="auto"/>
        <w:jc w:val="both"/>
        <w:rPr>
          <w:rFonts w:ascii="Calibri Light" w:hAnsi="Calibri Light" w:cs="Arial"/>
        </w:rPr>
      </w:pPr>
      <w:r w:rsidRPr="00B552E5">
        <w:rPr>
          <w:rFonts w:ascii="Calibri Light" w:hAnsi="Calibri Light" w:cs="Arial"/>
          <w:lang w:val="en-GB"/>
        </w:rPr>
        <w:t xml:space="preserve">Idem. </w:t>
      </w:r>
      <w:r w:rsidRPr="00B552E5">
        <w:rPr>
          <w:rFonts w:ascii="Calibri Light" w:hAnsi="Calibri Light" w:cs="Arial"/>
          <w:i/>
          <w:lang w:val="en-GB"/>
        </w:rPr>
        <w:t>IEC TR 62354:2014. General testing procedures for medical electrical equipment</w:t>
      </w:r>
      <w:r w:rsidRPr="00B552E5">
        <w:rPr>
          <w:rFonts w:ascii="Calibri Light" w:hAnsi="Calibri Light" w:cs="Arial"/>
          <w:lang w:val="en-GB"/>
        </w:rPr>
        <w:t xml:space="preserve">. </w:t>
      </w:r>
      <w:r w:rsidRPr="00B552E5">
        <w:rPr>
          <w:rFonts w:ascii="Calibri Light" w:hAnsi="Calibri Light" w:cs="Arial"/>
        </w:rPr>
        <w:t>Genebra, 2014.</w:t>
      </w:r>
    </w:p>
    <w:p w14:paraId="3C306728" w14:textId="609F0352" w:rsidR="009A68D7" w:rsidRPr="00B552E5" w:rsidRDefault="001D33B3" w:rsidP="00B552E5">
      <w:pPr>
        <w:spacing w:after="160" w:line="240" w:lineRule="auto"/>
        <w:jc w:val="both"/>
        <w:rPr>
          <w:rFonts w:ascii="Calibri Light" w:hAnsi="Calibri Light" w:cs="Arial"/>
        </w:rPr>
      </w:pPr>
      <w:r w:rsidRPr="00B552E5">
        <w:rPr>
          <w:rFonts w:ascii="Calibri Light" w:hAnsi="Calibri Light" w:cs="Arial"/>
        </w:rPr>
        <w:t xml:space="preserve">NASCIMENTO, Jorge Luiz Guerra do. </w:t>
      </w:r>
      <w:r w:rsidRPr="00B552E5">
        <w:rPr>
          <w:rFonts w:ascii="Calibri Light" w:hAnsi="Calibri Light" w:cs="Arial"/>
          <w:i/>
        </w:rPr>
        <w:t>A assistência técnica de equipamentos elétricos sob regime de vigilância sanitária:</w:t>
      </w:r>
      <w:r w:rsidR="00D0408A" w:rsidRPr="00B552E5">
        <w:rPr>
          <w:rFonts w:ascii="Calibri Light" w:hAnsi="Calibri Light" w:cs="Arial"/>
          <w:i/>
        </w:rPr>
        <w:t xml:space="preserve"> </w:t>
      </w:r>
      <w:r w:rsidRPr="00B552E5">
        <w:rPr>
          <w:rFonts w:ascii="Calibri Light" w:hAnsi="Calibri Light" w:cs="Arial"/>
          <w:i/>
        </w:rPr>
        <w:t>análise do regulamento nacional e potenciais melhorias técnicas</w:t>
      </w:r>
      <w:r w:rsidR="00D0408A" w:rsidRPr="00B552E5">
        <w:rPr>
          <w:rFonts w:ascii="Calibri Light" w:hAnsi="Calibri Light" w:cs="Arial"/>
        </w:rPr>
        <w:t xml:space="preserve">. 2016. </w:t>
      </w:r>
      <w:r w:rsidR="00090EE7" w:rsidRPr="00B552E5">
        <w:rPr>
          <w:rFonts w:ascii="Calibri Light" w:hAnsi="Calibri Light" w:cs="Arial"/>
        </w:rPr>
        <w:t>140</w:t>
      </w:r>
      <w:r w:rsidR="00D0408A" w:rsidRPr="00B552E5">
        <w:rPr>
          <w:rFonts w:ascii="Calibri Light" w:hAnsi="Calibri Light" w:cs="Arial"/>
        </w:rPr>
        <w:t xml:space="preserve"> f. Dissertação (Mestrado Profissional em Metrologia e Qualidade) – Instituto Nacional de Metrologia, Qualidade e Tecnologia, Duque de Caxias.</w:t>
      </w:r>
    </w:p>
    <w:sectPr w:rsidR="009A68D7" w:rsidRPr="00B552E5" w:rsidSect="00BE2BA6">
      <w:headerReference w:type="default" r:id="rId35"/>
      <w:pgSz w:w="11906" w:h="16838" w:code="9"/>
      <w:pgMar w:top="1134" w:right="1134"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31F3C" w14:textId="77777777" w:rsidR="0070631F" w:rsidRDefault="0070631F" w:rsidP="003C251C">
      <w:pPr>
        <w:spacing w:after="0" w:line="240" w:lineRule="auto"/>
      </w:pPr>
      <w:r>
        <w:separator/>
      </w:r>
    </w:p>
  </w:endnote>
  <w:endnote w:type="continuationSeparator" w:id="0">
    <w:p w14:paraId="2E12EAE2" w14:textId="77777777" w:rsidR="0070631F" w:rsidRDefault="0070631F" w:rsidP="003C2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045273"/>
      <w:docPartObj>
        <w:docPartGallery w:val="Page Numbers (Bottom of Page)"/>
        <w:docPartUnique/>
      </w:docPartObj>
    </w:sdtPr>
    <w:sdtContent>
      <w:p w14:paraId="41A89451" w14:textId="15621603" w:rsidR="00C802E4" w:rsidRDefault="00C802E4">
        <w:pPr>
          <w:pStyle w:val="Rodap"/>
          <w:jc w:val="right"/>
        </w:pPr>
        <w:r>
          <w:fldChar w:fldCharType="begin"/>
        </w:r>
        <w:r>
          <w:instrText>PAGE   \* MERGEFORMAT</w:instrText>
        </w:r>
        <w:r>
          <w:fldChar w:fldCharType="separate"/>
        </w:r>
        <w:r w:rsidR="007D573E">
          <w:rPr>
            <w:noProof/>
          </w:rPr>
          <w:t>6</w:t>
        </w:r>
        <w:r>
          <w:fldChar w:fldCharType="end"/>
        </w:r>
      </w:p>
    </w:sdtContent>
  </w:sdt>
  <w:p w14:paraId="21FA724B" w14:textId="77777777" w:rsidR="00C802E4" w:rsidRDefault="00C802E4" w:rsidP="00976666">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4050C" w14:textId="77777777" w:rsidR="0070631F" w:rsidRDefault="0070631F" w:rsidP="003C251C">
      <w:pPr>
        <w:spacing w:after="0" w:line="240" w:lineRule="auto"/>
      </w:pPr>
      <w:r>
        <w:separator/>
      </w:r>
    </w:p>
  </w:footnote>
  <w:footnote w:type="continuationSeparator" w:id="0">
    <w:p w14:paraId="7710B05E" w14:textId="77777777" w:rsidR="0070631F" w:rsidRDefault="0070631F" w:rsidP="003C25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C66B3" w14:textId="5339F357" w:rsidR="00C802E4" w:rsidRDefault="0066502B">
    <w:pPr>
      <w:pStyle w:val="Cabealho"/>
    </w:pPr>
    <w:r>
      <w:rPr>
        <w:noProof/>
        <w:lang w:eastAsia="pt-BR"/>
      </w:rPr>
      <w:drawing>
        <wp:anchor distT="0" distB="0" distL="114300" distR="114300" simplePos="0" relativeHeight="251663360" behindDoc="0" locked="0" layoutInCell="1" allowOverlap="1" wp14:anchorId="3655A81D" wp14:editId="7E943242">
          <wp:simplePos x="0" y="0"/>
          <wp:positionH relativeFrom="margin">
            <wp:posOffset>-31750</wp:posOffset>
          </wp:positionH>
          <wp:positionV relativeFrom="paragraph">
            <wp:posOffset>-221615</wp:posOffset>
          </wp:positionV>
          <wp:extent cx="5939790" cy="285750"/>
          <wp:effectExtent l="0" t="0" r="3810" b="0"/>
          <wp:wrapSquare wrapText="bothSides"/>
          <wp:docPr id="14" name="Imagem 14" descr="http://entib.org.br/entib/imagens/rotuloSUPCursos_ENTIB_60601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rotuloSUPCursos_ENTIB_60601_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2E4" w:rsidRPr="00C802E4">
      <w:rPr>
        <w:noProof/>
        <w:lang w:eastAsia="pt-BR"/>
      </w:rPr>
      <w:drawing>
        <wp:anchor distT="0" distB="0" distL="114300" distR="114300" simplePos="0" relativeHeight="251662336" behindDoc="1" locked="0" layoutInCell="1" allowOverlap="1" wp14:anchorId="4D81B886" wp14:editId="71393E26">
          <wp:simplePos x="0" y="0"/>
          <wp:positionH relativeFrom="page">
            <wp:align>right</wp:align>
          </wp:positionH>
          <wp:positionV relativeFrom="paragraph">
            <wp:posOffset>-450215</wp:posOffset>
          </wp:positionV>
          <wp:extent cx="7543731" cy="10668000"/>
          <wp:effectExtent l="0" t="0" r="635" b="0"/>
          <wp:wrapNone/>
          <wp:docPr id="7" name="Imagem 7"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373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2624"/>
    <w:multiLevelType w:val="multilevel"/>
    <w:tmpl w:val="AE80E7E6"/>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 w15:restartNumberingAfterBreak="0">
    <w:nsid w:val="046D6778"/>
    <w:multiLevelType w:val="multilevel"/>
    <w:tmpl w:val="2F449E4E"/>
    <w:lvl w:ilvl="0">
      <w:start w:val="1"/>
      <w:numFmt w:val="decimal"/>
      <w:lvlText w:val="%1."/>
      <w:lvlJc w:val="left"/>
      <w:pPr>
        <w:ind w:left="360" w:hanging="360"/>
      </w:pPr>
    </w:lvl>
    <w:lvl w:ilvl="1">
      <w:start w:val="1"/>
      <w:numFmt w:val="decimal"/>
      <w:lvlText w:val="%2"/>
      <w:lvlJc w:val="left"/>
      <w:pPr>
        <w:ind w:left="1142" w:hanging="432"/>
      </w:pPr>
      <w:rPr>
        <w:rFonts w:hint="default"/>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162E32"/>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7F4140"/>
    <w:multiLevelType w:val="hybridMultilevel"/>
    <w:tmpl w:val="36A479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C34A5E"/>
    <w:multiLevelType w:val="hybridMultilevel"/>
    <w:tmpl w:val="5E1A8A20"/>
    <w:lvl w:ilvl="0" w:tplc="2C82C6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DE46BF"/>
    <w:multiLevelType w:val="hybridMultilevel"/>
    <w:tmpl w:val="BC8026DC"/>
    <w:lvl w:ilvl="0" w:tplc="2C82C6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384C66"/>
    <w:multiLevelType w:val="hybridMultilevel"/>
    <w:tmpl w:val="7C2887EA"/>
    <w:lvl w:ilvl="0" w:tplc="89261A5C">
      <w:start w:val="1"/>
      <w:numFmt w:val="decimal"/>
      <w:lvlText w:val="%1."/>
      <w:lvlJc w:val="left"/>
      <w:pPr>
        <w:ind w:left="720" w:hanging="360"/>
      </w:pPr>
      <w:rPr>
        <w:rFonts w:ascii="Arial" w:hAnsi="Arial" w:hint="default"/>
        <w:b w:val="0"/>
        <w:i w:val="0"/>
        <w:sz w:val="22"/>
        <w14:stylisticSet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35C62ED"/>
    <w:multiLevelType w:val="multilevel"/>
    <w:tmpl w:val="AE80E7E6"/>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1FB9241D"/>
    <w:multiLevelType w:val="multilevel"/>
    <w:tmpl w:val="AE80E7E6"/>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27BD3CAC"/>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A8E3B52"/>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0875DB"/>
    <w:multiLevelType w:val="hybridMultilevel"/>
    <w:tmpl w:val="52CE07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FC4621"/>
    <w:multiLevelType w:val="multilevel"/>
    <w:tmpl w:val="37DE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D06BB9"/>
    <w:multiLevelType w:val="hybridMultilevel"/>
    <w:tmpl w:val="B4B29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AF1A93"/>
    <w:multiLevelType w:val="multilevel"/>
    <w:tmpl w:val="A81E2F26"/>
    <w:lvl w:ilvl="0">
      <w:start w:val="1"/>
      <w:numFmt w:val="decimal"/>
      <w:lvlText w:val="%1"/>
      <w:lvlJc w:val="left"/>
      <w:pPr>
        <w:ind w:left="4562" w:hanging="450"/>
      </w:pPr>
      <w:rPr>
        <w:rFonts w:hint="default"/>
        <w:color w:val="0066B2"/>
        <w:sz w:val="32"/>
        <w:szCs w:val="32"/>
      </w:rPr>
    </w:lvl>
    <w:lvl w:ilvl="1">
      <w:start w:val="1"/>
      <w:numFmt w:val="decimal"/>
      <w:lvlText w:val="%1.%2"/>
      <w:lvlJc w:val="left"/>
      <w:pPr>
        <w:ind w:left="1080" w:hanging="720"/>
      </w:pPr>
      <w:rPr>
        <w:rFonts w:hint="default"/>
        <w:color w:val="0066B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 w15:restartNumberingAfterBreak="0">
    <w:nsid w:val="48C87556"/>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B107663"/>
    <w:multiLevelType w:val="hybridMultilevel"/>
    <w:tmpl w:val="19A2A642"/>
    <w:lvl w:ilvl="0" w:tplc="2C82C694">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BA1B50"/>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A011525"/>
    <w:multiLevelType w:val="hybridMultilevel"/>
    <w:tmpl w:val="B4B29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0E90430"/>
    <w:multiLevelType w:val="hybridMultilevel"/>
    <w:tmpl w:val="9AA8CF1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1640427"/>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48B009E"/>
    <w:multiLevelType w:val="hybridMultilevel"/>
    <w:tmpl w:val="B3C62B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6CC5E1E"/>
    <w:multiLevelType w:val="hybridMultilevel"/>
    <w:tmpl w:val="3926DC5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9245429"/>
    <w:multiLevelType w:val="multilevel"/>
    <w:tmpl w:val="7BB2DCA2"/>
    <w:lvl w:ilvl="0">
      <w:start w:val="1"/>
      <w:numFmt w:val="decimal"/>
      <w:lvlText w:val="%1."/>
      <w:lvlJc w:val="left"/>
      <w:pPr>
        <w:ind w:left="360" w:hanging="360"/>
      </w:pPr>
    </w:lvl>
    <w:lvl w:ilvl="1">
      <w:start w:val="1"/>
      <w:numFmt w:val="decimal"/>
      <w:lvlText w:val="%2"/>
      <w:lvlJc w:val="left"/>
      <w:pPr>
        <w:ind w:left="792" w:hanging="432"/>
      </w:pPr>
      <w:rPr>
        <w:rFonts w:hint="default"/>
        <w:b/>
        <w:color w:val="548DD4" w:themeColor="text2" w:themeTint="99"/>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95D6FAF"/>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B5C021C"/>
    <w:multiLevelType w:val="multilevel"/>
    <w:tmpl w:val="7BB2DCA2"/>
    <w:lvl w:ilvl="0">
      <w:start w:val="1"/>
      <w:numFmt w:val="decimal"/>
      <w:lvlText w:val="%1."/>
      <w:lvlJc w:val="left"/>
      <w:pPr>
        <w:ind w:left="360" w:hanging="360"/>
      </w:pPr>
    </w:lvl>
    <w:lvl w:ilvl="1">
      <w:start w:val="1"/>
      <w:numFmt w:val="decimal"/>
      <w:lvlText w:val="%2"/>
      <w:lvlJc w:val="left"/>
      <w:pPr>
        <w:ind w:left="792" w:hanging="432"/>
      </w:pPr>
      <w:rPr>
        <w:rFonts w:hint="default"/>
        <w:b/>
        <w:color w:val="548DD4" w:themeColor="text2" w:themeTint="99"/>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EB27B3A"/>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00421B8"/>
    <w:multiLevelType w:val="hybridMultilevel"/>
    <w:tmpl w:val="3E8E61C4"/>
    <w:lvl w:ilvl="0" w:tplc="2C82C6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8DC67CC"/>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15"/>
  </w:num>
  <w:num w:numId="3">
    <w:abstractNumId w:val="1"/>
  </w:num>
  <w:num w:numId="4">
    <w:abstractNumId w:val="11"/>
  </w:num>
  <w:num w:numId="5">
    <w:abstractNumId w:val="9"/>
  </w:num>
  <w:num w:numId="6">
    <w:abstractNumId w:val="10"/>
  </w:num>
  <w:num w:numId="7">
    <w:abstractNumId w:val="24"/>
  </w:num>
  <w:num w:numId="8">
    <w:abstractNumId w:val="20"/>
  </w:num>
  <w:num w:numId="9">
    <w:abstractNumId w:val="26"/>
  </w:num>
  <w:num w:numId="10">
    <w:abstractNumId w:val="2"/>
  </w:num>
  <w:num w:numId="11">
    <w:abstractNumId w:val="17"/>
  </w:num>
  <w:num w:numId="12">
    <w:abstractNumId w:val="28"/>
  </w:num>
  <w:num w:numId="13">
    <w:abstractNumId w:val="13"/>
  </w:num>
  <w:num w:numId="14">
    <w:abstractNumId w:val="18"/>
  </w:num>
  <w:num w:numId="15">
    <w:abstractNumId w:val="6"/>
  </w:num>
  <w:num w:numId="16">
    <w:abstractNumId w:val="16"/>
  </w:num>
  <w:num w:numId="17">
    <w:abstractNumId w:val="5"/>
  </w:num>
  <w:num w:numId="18">
    <w:abstractNumId w:val="3"/>
  </w:num>
  <w:num w:numId="19">
    <w:abstractNumId w:val="7"/>
  </w:num>
  <w:num w:numId="20">
    <w:abstractNumId w:val="21"/>
  </w:num>
  <w:num w:numId="21">
    <w:abstractNumId w:val="22"/>
  </w:num>
  <w:num w:numId="22">
    <w:abstractNumId w:val="8"/>
  </w:num>
  <w:num w:numId="23">
    <w:abstractNumId w:val="0"/>
  </w:num>
  <w:num w:numId="24">
    <w:abstractNumId w:val="14"/>
  </w:num>
  <w:num w:numId="25">
    <w:abstractNumId w:val="4"/>
  </w:num>
  <w:num w:numId="26">
    <w:abstractNumId w:val="27"/>
  </w:num>
  <w:num w:numId="27">
    <w:abstractNumId w:val="25"/>
  </w:num>
  <w:num w:numId="28">
    <w:abstractNumId w:val="1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ctiveWritingStyle w:appName="MSWord" w:lang="pt-BR" w:vendorID="13" w:dllVersion="513"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D0F"/>
    <w:rsid w:val="000312FA"/>
    <w:rsid w:val="00035F16"/>
    <w:rsid w:val="00047B9F"/>
    <w:rsid w:val="00062A71"/>
    <w:rsid w:val="00070056"/>
    <w:rsid w:val="00080CCB"/>
    <w:rsid w:val="00082DC4"/>
    <w:rsid w:val="0008797F"/>
    <w:rsid w:val="00090005"/>
    <w:rsid w:val="00090EE7"/>
    <w:rsid w:val="00091B10"/>
    <w:rsid w:val="000A13D3"/>
    <w:rsid w:val="000A3A0E"/>
    <w:rsid w:val="000B0C3F"/>
    <w:rsid w:val="000B29EE"/>
    <w:rsid w:val="000B6440"/>
    <w:rsid w:val="000C2985"/>
    <w:rsid w:val="000E6787"/>
    <w:rsid w:val="000F5EDE"/>
    <w:rsid w:val="00100F18"/>
    <w:rsid w:val="00102970"/>
    <w:rsid w:val="001035AF"/>
    <w:rsid w:val="00110EAB"/>
    <w:rsid w:val="0011105F"/>
    <w:rsid w:val="001161F9"/>
    <w:rsid w:val="00117DC6"/>
    <w:rsid w:val="0012080C"/>
    <w:rsid w:val="00120C5B"/>
    <w:rsid w:val="00122D43"/>
    <w:rsid w:val="00133E76"/>
    <w:rsid w:val="00136D03"/>
    <w:rsid w:val="00144757"/>
    <w:rsid w:val="0015246D"/>
    <w:rsid w:val="001533B2"/>
    <w:rsid w:val="00160F9F"/>
    <w:rsid w:val="00162362"/>
    <w:rsid w:val="00166595"/>
    <w:rsid w:val="0017082A"/>
    <w:rsid w:val="00182579"/>
    <w:rsid w:val="0018332D"/>
    <w:rsid w:val="001860D0"/>
    <w:rsid w:val="00190B39"/>
    <w:rsid w:val="001954CD"/>
    <w:rsid w:val="001A297E"/>
    <w:rsid w:val="001A31B1"/>
    <w:rsid w:val="001A6FB6"/>
    <w:rsid w:val="001A74D8"/>
    <w:rsid w:val="001B7A13"/>
    <w:rsid w:val="001D33B3"/>
    <w:rsid w:val="001D550C"/>
    <w:rsid w:val="001D560C"/>
    <w:rsid w:val="001E38C4"/>
    <w:rsid w:val="001E53AC"/>
    <w:rsid w:val="001F733A"/>
    <w:rsid w:val="00200459"/>
    <w:rsid w:val="002004F0"/>
    <w:rsid w:val="00204ECD"/>
    <w:rsid w:val="002106DC"/>
    <w:rsid w:val="00211C28"/>
    <w:rsid w:val="002138D2"/>
    <w:rsid w:val="00222DBA"/>
    <w:rsid w:val="00232439"/>
    <w:rsid w:val="0023564C"/>
    <w:rsid w:val="00237866"/>
    <w:rsid w:val="002415D5"/>
    <w:rsid w:val="00241CE8"/>
    <w:rsid w:val="002469BE"/>
    <w:rsid w:val="0025061C"/>
    <w:rsid w:val="00254F56"/>
    <w:rsid w:val="00262EFF"/>
    <w:rsid w:val="00272EA5"/>
    <w:rsid w:val="00290139"/>
    <w:rsid w:val="00290F2D"/>
    <w:rsid w:val="002B42F0"/>
    <w:rsid w:val="002C08EA"/>
    <w:rsid w:val="002D7FAA"/>
    <w:rsid w:val="002E593F"/>
    <w:rsid w:val="002F0A21"/>
    <w:rsid w:val="002F1F0B"/>
    <w:rsid w:val="00300E51"/>
    <w:rsid w:val="00307CFF"/>
    <w:rsid w:val="003113EE"/>
    <w:rsid w:val="003147F2"/>
    <w:rsid w:val="00317D83"/>
    <w:rsid w:val="00325E73"/>
    <w:rsid w:val="00331BAA"/>
    <w:rsid w:val="00331C6E"/>
    <w:rsid w:val="00347308"/>
    <w:rsid w:val="00350826"/>
    <w:rsid w:val="00350DBF"/>
    <w:rsid w:val="003517E8"/>
    <w:rsid w:val="00357343"/>
    <w:rsid w:val="00373BBC"/>
    <w:rsid w:val="003749EC"/>
    <w:rsid w:val="003979C5"/>
    <w:rsid w:val="003A3FCD"/>
    <w:rsid w:val="003B4BE2"/>
    <w:rsid w:val="003B7FA7"/>
    <w:rsid w:val="003C251C"/>
    <w:rsid w:val="003C54F8"/>
    <w:rsid w:val="003C6DCF"/>
    <w:rsid w:val="003D1874"/>
    <w:rsid w:val="003D501B"/>
    <w:rsid w:val="003D61B6"/>
    <w:rsid w:val="003E5741"/>
    <w:rsid w:val="003E772B"/>
    <w:rsid w:val="003F7D46"/>
    <w:rsid w:val="00400FA2"/>
    <w:rsid w:val="00414436"/>
    <w:rsid w:val="00415E75"/>
    <w:rsid w:val="00424B2D"/>
    <w:rsid w:val="00433503"/>
    <w:rsid w:val="00440ACA"/>
    <w:rsid w:val="004644E6"/>
    <w:rsid w:val="00464705"/>
    <w:rsid w:val="0047287C"/>
    <w:rsid w:val="00477925"/>
    <w:rsid w:val="004871DB"/>
    <w:rsid w:val="0049128B"/>
    <w:rsid w:val="004B22A1"/>
    <w:rsid w:val="004B2ADC"/>
    <w:rsid w:val="004C6680"/>
    <w:rsid w:val="004C6904"/>
    <w:rsid w:val="004D0257"/>
    <w:rsid w:val="0051117E"/>
    <w:rsid w:val="0051537E"/>
    <w:rsid w:val="00520242"/>
    <w:rsid w:val="0052365C"/>
    <w:rsid w:val="00526B47"/>
    <w:rsid w:val="0053082C"/>
    <w:rsid w:val="00531598"/>
    <w:rsid w:val="00532BFD"/>
    <w:rsid w:val="005478B1"/>
    <w:rsid w:val="00547CAE"/>
    <w:rsid w:val="00573930"/>
    <w:rsid w:val="00574ADE"/>
    <w:rsid w:val="00574D33"/>
    <w:rsid w:val="00581E3C"/>
    <w:rsid w:val="00582912"/>
    <w:rsid w:val="00582CD8"/>
    <w:rsid w:val="0058359C"/>
    <w:rsid w:val="00592BA9"/>
    <w:rsid w:val="005A10C7"/>
    <w:rsid w:val="005A40BB"/>
    <w:rsid w:val="005B294E"/>
    <w:rsid w:val="005B32EE"/>
    <w:rsid w:val="005B51B6"/>
    <w:rsid w:val="005B5D7F"/>
    <w:rsid w:val="005C46DC"/>
    <w:rsid w:val="005C7230"/>
    <w:rsid w:val="005D22D9"/>
    <w:rsid w:val="005D2EE1"/>
    <w:rsid w:val="005D2FFF"/>
    <w:rsid w:val="005E664A"/>
    <w:rsid w:val="005F38D5"/>
    <w:rsid w:val="006053AA"/>
    <w:rsid w:val="006113C3"/>
    <w:rsid w:val="0061643C"/>
    <w:rsid w:val="00622623"/>
    <w:rsid w:val="00627E45"/>
    <w:rsid w:val="0063414B"/>
    <w:rsid w:val="006344B5"/>
    <w:rsid w:val="0063714B"/>
    <w:rsid w:val="00637DB2"/>
    <w:rsid w:val="00640F2B"/>
    <w:rsid w:val="00642B1A"/>
    <w:rsid w:val="00646BFC"/>
    <w:rsid w:val="00662CA5"/>
    <w:rsid w:val="0066502B"/>
    <w:rsid w:val="006700FC"/>
    <w:rsid w:val="006732CF"/>
    <w:rsid w:val="006733D1"/>
    <w:rsid w:val="00684331"/>
    <w:rsid w:val="00694FB3"/>
    <w:rsid w:val="006A7DBC"/>
    <w:rsid w:val="006B0B8A"/>
    <w:rsid w:val="006B1468"/>
    <w:rsid w:val="006B3DF8"/>
    <w:rsid w:val="006B75FC"/>
    <w:rsid w:val="006D0865"/>
    <w:rsid w:val="006D48FA"/>
    <w:rsid w:val="006D52B0"/>
    <w:rsid w:val="006D6DAB"/>
    <w:rsid w:val="006E1FA6"/>
    <w:rsid w:val="006F4FA1"/>
    <w:rsid w:val="006F6489"/>
    <w:rsid w:val="006F7FCC"/>
    <w:rsid w:val="007034BB"/>
    <w:rsid w:val="0070631F"/>
    <w:rsid w:val="007276DD"/>
    <w:rsid w:val="00731F8C"/>
    <w:rsid w:val="007321A9"/>
    <w:rsid w:val="00734555"/>
    <w:rsid w:val="00736B85"/>
    <w:rsid w:val="0074268E"/>
    <w:rsid w:val="007442A6"/>
    <w:rsid w:val="00746CC2"/>
    <w:rsid w:val="00747F15"/>
    <w:rsid w:val="00755160"/>
    <w:rsid w:val="00755CB5"/>
    <w:rsid w:val="00762C2B"/>
    <w:rsid w:val="00765C49"/>
    <w:rsid w:val="0076714E"/>
    <w:rsid w:val="007702F9"/>
    <w:rsid w:val="00775578"/>
    <w:rsid w:val="007757E0"/>
    <w:rsid w:val="00776B03"/>
    <w:rsid w:val="00781B2E"/>
    <w:rsid w:val="00794FDF"/>
    <w:rsid w:val="007A0110"/>
    <w:rsid w:val="007A2112"/>
    <w:rsid w:val="007A5165"/>
    <w:rsid w:val="007A5355"/>
    <w:rsid w:val="007A5432"/>
    <w:rsid w:val="007C15C7"/>
    <w:rsid w:val="007C3FA0"/>
    <w:rsid w:val="007D573E"/>
    <w:rsid w:val="007E2671"/>
    <w:rsid w:val="007E4662"/>
    <w:rsid w:val="007F1190"/>
    <w:rsid w:val="00812B25"/>
    <w:rsid w:val="00814878"/>
    <w:rsid w:val="00824F65"/>
    <w:rsid w:val="00832FB2"/>
    <w:rsid w:val="00834607"/>
    <w:rsid w:val="00837720"/>
    <w:rsid w:val="008447C0"/>
    <w:rsid w:val="00845F28"/>
    <w:rsid w:val="008551F3"/>
    <w:rsid w:val="0086011B"/>
    <w:rsid w:val="0086706D"/>
    <w:rsid w:val="008763FB"/>
    <w:rsid w:val="008A1833"/>
    <w:rsid w:val="008A5AE1"/>
    <w:rsid w:val="008B0A23"/>
    <w:rsid w:val="008C6865"/>
    <w:rsid w:val="008D14BF"/>
    <w:rsid w:val="008D7CBE"/>
    <w:rsid w:val="008E5E00"/>
    <w:rsid w:val="008E66E3"/>
    <w:rsid w:val="008F76BE"/>
    <w:rsid w:val="009043E4"/>
    <w:rsid w:val="009126D7"/>
    <w:rsid w:val="00921C9A"/>
    <w:rsid w:val="009359AF"/>
    <w:rsid w:val="009474E4"/>
    <w:rsid w:val="0095008C"/>
    <w:rsid w:val="00950828"/>
    <w:rsid w:val="00955854"/>
    <w:rsid w:val="00961269"/>
    <w:rsid w:val="00963AE1"/>
    <w:rsid w:val="00964B01"/>
    <w:rsid w:val="00975A6B"/>
    <w:rsid w:val="00976666"/>
    <w:rsid w:val="0098452E"/>
    <w:rsid w:val="00984977"/>
    <w:rsid w:val="00990568"/>
    <w:rsid w:val="009A68D7"/>
    <w:rsid w:val="009B685B"/>
    <w:rsid w:val="009C7E01"/>
    <w:rsid w:val="009D7C28"/>
    <w:rsid w:val="009E09C3"/>
    <w:rsid w:val="009E603E"/>
    <w:rsid w:val="009F40A4"/>
    <w:rsid w:val="009F4C36"/>
    <w:rsid w:val="009F6C2B"/>
    <w:rsid w:val="00A027AC"/>
    <w:rsid w:val="00A07D06"/>
    <w:rsid w:val="00A156EA"/>
    <w:rsid w:val="00A212F1"/>
    <w:rsid w:val="00A30ADB"/>
    <w:rsid w:val="00A33F93"/>
    <w:rsid w:val="00A34ADA"/>
    <w:rsid w:val="00A370B6"/>
    <w:rsid w:val="00A4638C"/>
    <w:rsid w:val="00A667B3"/>
    <w:rsid w:val="00A81EF3"/>
    <w:rsid w:val="00A83CC9"/>
    <w:rsid w:val="00A847E1"/>
    <w:rsid w:val="00A876A7"/>
    <w:rsid w:val="00AA0E73"/>
    <w:rsid w:val="00AA5AE6"/>
    <w:rsid w:val="00AA6B5C"/>
    <w:rsid w:val="00AA6B63"/>
    <w:rsid w:val="00AB0E9E"/>
    <w:rsid w:val="00AC617E"/>
    <w:rsid w:val="00AE1C2E"/>
    <w:rsid w:val="00AE6769"/>
    <w:rsid w:val="00AF1064"/>
    <w:rsid w:val="00AF28D3"/>
    <w:rsid w:val="00AF303A"/>
    <w:rsid w:val="00B0079F"/>
    <w:rsid w:val="00B058CC"/>
    <w:rsid w:val="00B23979"/>
    <w:rsid w:val="00B40999"/>
    <w:rsid w:val="00B4269B"/>
    <w:rsid w:val="00B50634"/>
    <w:rsid w:val="00B547E6"/>
    <w:rsid w:val="00B552E5"/>
    <w:rsid w:val="00B56DFE"/>
    <w:rsid w:val="00B61513"/>
    <w:rsid w:val="00B6323E"/>
    <w:rsid w:val="00B669F7"/>
    <w:rsid w:val="00B67A86"/>
    <w:rsid w:val="00B70B55"/>
    <w:rsid w:val="00B75B8E"/>
    <w:rsid w:val="00B96A1C"/>
    <w:rsid w:val="00B96F5E"/>
    <w:rsid w:val="00BB11F9"/>
    <w:rsid w:val="00BB24B0"/>
    <w:rsid w:val="00BB6CA8"/>
    <w:rsid w:val="00BC1711"/>
    <w:rsid w:val="00BD6D9D"/>
    <w:rsid w:val="00BE2BA6"/>
    <w:rsid w:val="00BE4D83"/>
    <w:rsid w:val="00BE7330"/>
    <w:rsid w:val="00C00DC6"/>
    <w:rsid w:val="00C0107D"/>
    <w:rsid w:val="00C150B2"/>
    <w:rsid w:val="00C163E0"/>
    <w:rsid w:val="00C175FF"/>
    <w:rsid w:val="00C37B95"/>
    <w:rsid w:val="00C47C4D"/>
    <w:rsid w:val="00C55B9A"/>
    <w:rsid w:val="00C60629"/>
    <w:rsid w:val="00C6626E"/>
    <w:rsid w:val="00C72C0D"/>
    <w:rsid w:val="00C72E91"/>
    <w:rsid w:val="00C75EC3"/>
    <w:rsid w:val="00C802E4"/>
    <w:rsid w:val="00C94B68"/>
    <w:rsid w:val="00CA6264"/>
    <w:rsid w:val="00CA7674"/>
    <w:rsid w:val="00CB7A9B"/>
    <w:rsid w:val="00CD0B1F"/>
    <w:rsid w:val="00CD63A6"/>
    <w:rsid w:val="00CF1773"/>
    <w:rsid w:val="00CF1B90"/>
    <w:rsid w:val="00CF672E"/>
    <w:rsid w:val="00D02797"/>
    <w:rsid w:val="00D0408A"/>
    <w:rsid w:val="00D05FAC"/>
    <w:rsid w:val="00D0672E"/>
    <w:rsid w:val="00D108BD"/>
    <w:rsid w:val="00D11B8F"/>
    <w:rsid w:val="00D21868"/>
    <w:rsid w:val="00D22634"/>
    <w:rsid w:val="00D32D1F"/>
    <w:rsid w:val="00D35E33"/>
    <w:rsid w:val="00D44744"/>
    <w:rsid w:val="00D44FE4"/>
    <w:rsid w:val="00D51675"/>
    <w:rsid w:val="00D61161"/>
    <w:rsid w:val="00D62E42"/>
    <w:rsid w:val="00D73D0F"/>
    <w:rsid w:val="00D75A83"/>
    <w:rsid w:val="00D946C1"/>
    <w:rsid w:val="00DA2922"/>
    <w:rsid w:val="00DB4D0F"/>
    <w:rsid w:val="00DB5448"/>
    <w:rsid w:val="00DC0FB9"/>
    <w:rsid w:val="00DC198F"/>
    <w:rsid w:val="00DC3365"/>
    <w:rsid w:val="00DC4B5A"/>
    <w:rsid w:val="00DC6E5C"/>
    <w:rsid w:val="00DD0BAC"/>
    <w:rsid w:val="00DD12CB"/>
    <w:rsid w:val="00DD4314"/>
    <w:rsid w:val="00DD74C6"/>
    <w:rsid w:val="00DE14A3"/>
    <w:rsid w:val="00DF1282"/>
    <w:rsid w:val="00DF2FEA"/>
    <w:rsid w:val="00DF495E"/>
    <w:rsid w:val="00E00684"/>
    <w:rsid w:val="00E01CA7"/>
    <w:rsid w:val="00E029EB"/>
    <w:rsid w:val="00E122EB"/>
    <w:rsid w:val="00E176B0"/>
    <w:rsid w:val="00E27AEC"/>
    <w:rsid w:val="00E342FE"/>
    <w:rsid w:val="00E34595"/>
    <w:rsid w:val="00E426C6"/>
    <w:rsid w:val="00E43936"/>
    <w:rsid w:val="00E4395B"/>
    <w:rsid w:val="00E50736"/>
    <w:rsid w:val="00E52985"/>
    <w:rsid w:val="00E571A0"/>
    <w:rsid w:val="00E66D79"/>
    <w:rsid w:val="00E703BF"/>
    <w:rsid w:val="00E71A81"/>
    <w:rsid w:val="00E805B7"/>
    <w:rsid w:val="00E92517"/>
    <w:rsid w:val="00E93933"/>
    <w:rsid w:val="00EA6FEE"/>
    <w:rsid w:val="00EB082B"/>
    <w:rsid w:val="00EB50FC"/>
    <w:rsid w:val="00EC34ED"/>
    <w:rsid w:val="00EE0AA6"/>
    <w:rsid w:val="00EE16C5"/>
    <w:rsid w:val="00EE3D4A"/>
    <w:rsid w:val="00EE537F"/>
    <w:rsid w:val="00EE737F"/>
    <w:rsid w:val="00EF20D6"/>
    <w:rsid w:val="00EF3F41"/>
    <w:rsid w:val="00EF53AF"/>
    <w:rsid w:val="00F14572"/>
    <w:rsid w:val="00F23D6F"/>
    <w:rsid w:val="00F3176B"/>
    <w:rsid w:val="00F323FE"/>
    <w:rsid w:val="00F42BF4"/>
    <w:rsid w:val="00F432C9"/>
    <w:rsid w:val="00F4456B"/>
    <w:rsid w:val="00F51CB9"/>
    <w:rsid w:val="00F53264"/>
    <w:rsid w:val="00F57C3E"/>
    <w:rsid w:val="00F640C8"/>
    <w:rsid w:val="00F64A10"/>
    <w:rsid w:val="00F65175"/>
    <w:rsid w:val="00F7744B"/>
    <w:rsid w:val="00F82D82"/>
    <w:rsid w:val="00F845C6"/>
    <w:rsid w:val="00F86C18"/>
    <w:rsid w:val="00F96F8E"/>
    <w:rsid w:val="00FA08AB"/>
    <w:rsid w:val="00FA1F88"/>
    <w:rsid w:val="00FA20D8"/>
    <w:rsid w:val="00FA77EA"/>
    <w:rsid w:val="00FA7B00"/>
    <w:rsid w:val="00FB0861"/>
    <w:rsid w:val="00FB1DBE"/>
    <w:rsid w:val="00FB44D5"/>
    <w:rsid w:val="00FC4A58"/>
    <w:rsid w:val="00FD5C51"/>
    <w:rsid w:val="00FE219D"/>
    <w:rsid w:val="00FE5543"/>
    <w:rsid w:val="00FE5BAA"/>
    <w:rsid w:val="00FE683C"/>
    <w:rsid w:val="00FE68E7"/>
    <w:rsid w:val="00FF0103"/>
    <w:rsid w:val="00FF2E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0EC06"/>
  <w15:docId w15:val="{FE8042B6-B4EA-44BB-8143-E96A97ED8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517E8"/>
    <w:pPr>
      <w:keepNext/>
      <w:keepLines/>
      <w:spacing w:before="480" w:after="0"/>
      <w:outlineLvl w:val="0"/>
    </w:pPr>
    <w:rPr>
      <w:rFonts w:ascii="Calibri Light" w:eastAsiaTheme="majorEastAsia" w:hAnsi="Calibri Light" w:cstheme="majorBidi"/>
      <w:b/>
      <w:bCs/>
      <w:color w:val="365F91" w:themeColor="accent1" w:themeShade="BF"/>
      <w:sz w:val="32"/>
      <w:szCs w:val="28"/>
    </w:rPr>
  </w:style>
  <w:style w:type="paragraph" w:styleId="Ttulo2">
    <w:name w:val="heading 2"/>
    <w:basedOn w:val="Normal"/>
    <w:next w:val="Normal"/>
    <w:link w:val="Ttulo2Char"/>
    <w:uiPriority w:val="9"/>
    <w:unhideWhenUsed/>
    <w:qFormat/>
    <w:rsid w:val="003517E8"/>
    <w:pPr>
      <w:keepNext/>
      <w:keepLines/>
      <w:spacing w:after="0"/>
      <w:outlineLvl w:val="1"/>
    </w:pPr>
    <w:rPr>
      <w:rFonts w:ascii="Calibri Light" w:eastAsiaTheme="majorEastAsia" w:hAnsi="Calibri Light" w:cstheme="majorBidi"/>
      <w:b/>
      <w:color w:val="0066B2"/>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3517E8"/>
    <w:rPr>
      <w:rFonts w:ascii="Calibri Light" w:eastAsiaTheme="majorEastAsia" w:hAnsi="Calibri Light" w:cstheme="majorBidi"/>
      <w:b/>
      <w:color w:val="0066B2"/>
      <w:sz w:val="28"/>
      <w:szCs w:val="26"/>
    </w:rPr>
  </w:style>
  <w:style w:type="paragraph" w:styleId="PargrafodaLista">
    <w:name w:val="List Paragraph"/>
    <w:basedOn w:val="Normal"/>
    <w:uiPriority w:val="34"/>
    <w:qFormat/>
    <w:rsid w:val="001A297E"/>
    <w:pPr>
      <w:ind w:left="720"/>
      <w:contextualSpacing/>
    </w:pPr>
  </w:style>
  <w:style w:type="character" w:customStyle="1" w:styleId="Ttulo1Char">
    <w:name w:val="Título 1 Char"/>
    <w:basedOn w:val="Fontepargpadro"/>
    <w:link w:val="Ttulo1"/>
    <w:uiPriority w:val="9"/>
    <w:rsid w:val="003517E8"/>
    <w:rPr>
      <w:rFonts w:ascii="Calibri Light" w:eastAsiaTheme="majorEastAsia" w:hAnsi="Calibri Light" w:cstheme="majorBidi"/>
      <w:b/>
      <w:bCs/>
      <w:color w:val="365F91" w:themeColor="accent1" w:themeShade="BF"/>
      <w:sz w:val="32"/>
      <w:szCs w:val="28"/>
    </w:rPr>
  </w:style>
  <w:style w:type="paragraph" w:styleId="CabealhodoSumrio">
    <w:name w:val="TOC Heading"/>
    <w:basedOn w:val="Ttulo1"/>
    <w:next w:val="Normal"/>
    <w:uiPriority w:val="39"/>
    <w:unhideWhenUsed/>
    <w:qFormat/>
    <w:rsid w:val="001A297E"/>
    <w:pPr>
      <w:outlineLvl w:val="9"/>
    </w:pPr>
    <w:rPr>
      <w:lang w:eastAsia="pt-BR"/>
    </w:rPr>
  </w:style>
  <w:style w:type="paragraph" w:styleId="Sumrio2">
    <w:name w:val="toc 2"/>
    <w:basedOn w:val="Normal"/>
    <w:next w:val="Normal"/>
    <w:autoRedefine/>
    <w:uiPriority w:val="39"/>
    <w:unhideWhenUsed/>
    <w:rsid w:val="006F7FCC"/>
    <w:pPr>
      <w:tabs>
        <w:tab w:val="left" w:pos="660"/>
        <w:tab w:val="right" w:leader="dot" w:pos="9344"/>
      </w:tabs>
      <w:spacing w:after="100"/>
    </w:pPr>
    <w:rPr>
      <w:rFonts w:ascii="Arial" w:hAnsi="Arial" w:cs="Arial"/>
      <w:noProof/>
    </w:rPr>
  </w:style>
  <w:style w:type="character" w:styleId="Hyperlink">
    <w:name w:val="Hyperlink"/>
    <w:basedOn w:val="Fontepargpadro"/>
    <w:uiPriority w:val="99"/>
    <w:unhideWhenUsed/>
    <w:rsid w:val="001A297E"/>
    <w:rPr>
      <w:color w:val="0000FF" w:themeColor="hyperlink"/>
      <w:u w:val="single"/>
    </w:rPr>
  </w:style>
  <w:style w:type="paragraph" w:styleId="Textodebalo">
    <w:name w:val="Balloon Text"/>
    <w:basedOn w:val="Normal"/>
    <w:link w:val="TextodebaloChar"/>
    <w:uiPriority w:val="99"/>
    <w:semiHidden/>
    <w:unhideWhenUsed/>
    <w:rsid w:val="001A297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297E"/>
    <w:rPr>
      <w:rFonts w:ascii="Tahoma" w:hAnsi="Tahoma" w:cs="Tahoma"/>
      <w:sz w:val="16"/>
      <w:szCs w:val="16"/>
    </w:rPr>
  </w:style>
  <w:style w:type="paragraph" w:customStyle="1" w:styleId="Estilo1">
    <w:name w:val="Estilo1"/>
    <w:basedOn w:val="Normal"/>
    <w:uiPriority w:val="1"/>
    <w:rsid w:val="00F23D6F"/>
    <w:pPr>
      <w:spacing w:before="240" w:after="440"/>
      <w:jc w:val="both"/>
    </w:pPr>
    <w:rPr>
      <w:b/>
      <w:color w:val="8E0000"/>
      <w:sz w:val="28"/>
    </w:rPr>
  </w:style>
  <w:style w:type="paragraph" w:customStyle="1" w:styleId="Default">
    <w:name w:val="Default"/>
    <w:rsid w:val="00B669F7"/>
    <w:pPr>
      <w:autoSpaceDE w:val="0"/>
      <w:autoSpaceDN w:val="0"/>
      <w:adjustRightInd w:val="0"/>
      <w:spacing w:after="0" w:line="240" w:lineRule="auto"/>
    </w:pPr>
    <w:rPr>
      <w:rFonts w:ascii="Calibri" w:hAnsi="Calibri" w:cs="Calibri"/>
      <w:color w:val="000000"/>
      <w:sz w:val="24"/>
      <w:szCs w:val="24"/>
    </w:rPr>
  </w:style>
  <w:style w:type="character" w:styleId="Forte">
    <w:name w:val="Strong"/>
    <w:basedOn w:val="Fontepargpadro"/>
    <w:uiPriority w:val="22"/>
    <w:qFormat/>
    <w:rsid w:val="00B23979"/>
    <w:rPr>
      <w:b/>
      <w:bCs/>
    </w:rPr>
  </w:style>
  <w:style w:type="character" w:styleId="Refdecomentrio">
    <w:name w:val="annotation reference"/>
    <w:basedOn w:val="Fontepargpadro"/>
    <w:uiPriority w:val="99"/>
    <w:semiHidden/>
    <w:unhideWhenUsed/>
    <w:rsid w:val="00DD4314"/>
    <w:rPr>
      <w:sz w:val="16"/>
      <w:szCs w:val="16"/>
    </w:rPr>
  </w:style>
  <w:style w:type="paragraph" w:styleId="Textodecomentrio">
    <w:name w:val="annotation text"/>
    <w:basedOn w:val="Normal"/>
    <w:link w:val="TextodecomentrioChar"/>
    <w:uiPriority w:val="99"/>
    <w:unhideWhenUsed/>
    <w:rsid w:val="00DD4314"/>
    <w:pPr>
      <w:spacing w:line="240" w:lineRule="auto"/>
    </w:pPr>
    <w:rPr>
      <w:sz w:val="20"/>
      <w:szCs w:val="20"/>
    </w:rPr>
  </w:style>
  <w:style w:type="character" w:customStyle="1" w:styleId="TextodecomentrioChar">
    <w:name w:val="Texto de comentário Char"/>
    <w:basedOn w:val="Fontepargpadro"/>
    <w:link w:val="Textodecomentrio"/>
    <w:uiPriority w:val="99"/>
    <w:rsid w:val="00DD4314"/>
    <w:rPr>
      <w:sz w:val="20"/>
      <w:szCs w:val="20"/>
    </w:rPr>
  </w:style>
  <w:style w:type="paragraph" w:styleId="Assuntodocomentrio">
    <w:name w:val="annotation subject"/>
    <w:basedOn w:val="Textodecomentrio"/>
    <w:next w:val="Textodecomentrio"/>
    <w:link w:val="AssuntodocomentrioChar"/>
    <w:uiPriority w:val="99"/>
    <w:semiHidden/>
    <w:unhideWhenUsed/>
    <w:rsid w:val="00DD4314"/>
    <w:rPr>
      <w:b/>
      <w:bCs/>
    </w:rPr>
  </w:style>
  <w:style w:type="character" w:customStyle="1" w:styleId="AssuntodocomentrioChar">
    <w:name w:val="Assunto do comentário Char"/>
    <w:basedOn w:val="TextodecomentrioChar"/>
    <w:link w:val="Assuntodocomentrio"/>
    <w:uiPriority w:val="99"/>
    <w:semiHidden/>
    <w:rsid w:val="00DD4314"/>
    <w:rPr>
      <w:b/>
      <w:bCs/>
      <w:sz w:val="20"/>
      <w:szCs w:val="20"/>
    </w:rPr>
  </w:style>
  <w:style w:type="paragraph" w:styleId="Reviso">
    <w:name w:val="Revision"/>
    <w:hidden/>
    <w:uiPriority w:val="99"/>
    <w:semiHidden/>
    <w:rsid w:val="00DD4314"/>
    <w:pPr>
      <w:spacing w:after="0" w:line="240" w:lineRule="auto"/>
    </w:pPr>
  </w:style>
  <w:style w:type="paragraph" w:customStyle="1" w:styleId="conteudo2nivel">
    <w:name w:val="conteudo2nivel"/>
    <w:basedOn w:val="Normal"/>
    <w:rsid w:val="00144757"/>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9E0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3C251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C251C"/>
  </w:style>
  <w:style w:type="paragraph" w:styleId="Rodap">
    <w:name w:val="footer"/>
    <w:basedOn w:val="Normal"/>
    <w:link w:val="RodapChar"/>
    <w:uiPriority w:val="99"/>
    <w:unhideWhenUsed/>
    <w:rsid w:val="003C251C"/>
    <w:pPr>
      <w:tabs>
        <w:tab w:val="center" w:pos="4252"/>
        <w:tab w:val="right" w:pos="8504"/>
      </w:tabs>
      <w:spacing w:after="0" w:line="240" w:lineRule="auto"/>
    </w:pPr>
  </w:style>
  <w:style w:type="character" w:customStyle="1" w:styleId="RodapChar">
    <w:name w:val="Rodapé Char"/>
    <w:basedOn w:val="Fontepargpadro"/>
    <w:link w:val="Rodap"/>
    <w:uiPriority w:val="99"/>
    <w:rsid w:val="003C251C"/>
  </w:style>
  <w:style w:type="table" w:styleId="GradeMdia3-nfase1">
    <w:name w:val="Medium Grid 3 Accent 1"/>
    <w:basedOn w:val="Tabelanormal"/>
    <w:uiPriority w:val="69"/>
    <w:rsid w:val="00C47C4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1-nfase1">
    <w:name w:val="Medium Grid 1 Accent 1"/>
    <w:basedOn w:val="Tabelanormal"/>
    <w:uiPriority w:val="67"/>
    <w:rsid w:val="00C47C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2-nfase1">
    <w:name w:val="Medium Grid 2 Accent 1"/>
    <w:basedOn w:val="Tabelanormal"/>
    <w:uiPriority w:val="68"/>
    <w:rsid w:val="00C47C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Sumrio1">
    <w:name w:val="toc 1"/>
    <w:basedOn w:val="Normal"/>
    <w:next w:val="Normal"/>
    <w:autoRedefine/>
    <w:uiPriority w:val="39"/>
    <w:unhideWhenUsed/>
    <w:rsid w:val="00F64A1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51402">
      <w:bodyDiv w:val="1"/>
      <w:marLeft w:val="0"/>
      <w:marRight w:val="0"/>
      <w:marTop w:val="0"/>
      <w:marBottom w:val="0"/>
      <w:divBdr>
        <w:top w:val="none" w:sz="0" w:space="0" w:color="auto"/>
        <w:left w:val="none" w:sz="0" w:space="0" w:color="auto"/>
        <w:bottom w:val="none" w:sz="0" w:space="0" w:color="auto"/>
        <w:right w:val="none" w:sz="0" w:space="0" w:color="auto"/>
      </w:divBdr>
    </w:div>
    <w:div w:id="211618952">
      <w:bodyDiv w:val="1"/>
      <w:marLeft w:val="0"/>
      <w:marRight w:val="0"/>
      <w:marTop w:val="0"/>
      <w:marBottom w:val="0"/>
      <w:divBdr>
        <w:top w:val="none" w:sz="0" w:space="0" w:color="auto"/>
        <w:left w:val="none" w:sz="0" w:space="0" w:color="auto"/>
        <w:bottom w:val="none" w:sz="0" w:space="0" w:color="auto"/>
        <w:right w:val="none" w:sz="0" w:space="0" w:color="auto"/>
      </w:divBdr>
    </w:div>
    <w:div w:id="603196305">
      <w:bodyDiv w:val="1"/>
      <w:marLeft w:val="0"/>
      <w:marRight w:val="0"/>
      <w:marTop w:val="0"/>
      <w:marBottom w:val="0"/>
      <w:divBdr>
        <w:top w:val="none" w:sz="0" w:space="0" w:color="auto"/>
        <w:left w:val="none" w:sz="0" w:space="0" w:color="auto"/>
        <w:bottom w:val="none" w:sz="0" w:space="0" w:color="auto"/>
        <w:right w:val="none" w:sz="0" w:space="0" w:color="auto"/>
      </w:divBdr>
    </w:div>
    <w:div w:id="1013340628">
      <w:bodyDiv w:val="1"/>
      <w:marLeft w:val="0"/>
      <w:marRight w:val="0"/>
      <w:marTop w:val="0"/>
      <w:marBottom w:val="0"/>
      <w:divBdr>
        <w:top w:val="none" w:sz="0" w:space="0" w:color="auto"/>
        <w:left w:val="none" w:sz="0" w:space="0" w:color="auto"/>
        <w:bottom w:val="none" w:sz="0" w:space="0" w:color="auto"/>
        <w:right w:val="none" w:sz="0" w:space="0" w:color="auto"/>
      </w:divBdr>
    </w:div>
    <w:div w:id="1132409480">
      <w:bodyDiv w:val="1"/>
      <w:marLeft w:val="0"/>
      <w:marRight w:val="0"/>
      <w:marTop w:val="0"/>
      <w:marBottom w:val="0"/>
      <w:divBdr>
        <w:top w:val="none" w:sz="0" w:space="0" w:color="auto"/>
        <w:left w:val="none" w:sz="0" w:space="0" w:color="auto"/>
        <w:bottom w:val="none" w:sz="0" w:space="0" w:color="auto"/>
        <w:right w:val="none" w:sz="0" w:space="0" w:color="auto"/>
      </w:divBdr>
    </w:div>
    <w:div w:id="1244026234">
      <w:bodyDiv w:val="1"/>
      <w:marLeft w:val="0"/>
      <w:marRight w:val="0"/>
      <w:marTop w:val="0"/>
      <w:marBottom w:val="0"/>
      <w:divBdr>
        <w:top w:val="none" w:sz="0" w:space="0" w:color="auto"/>
        <w:left w:val="none" w:sz="0" w:space="0" w:color="auto"/>
        <w:bottom w:val="none" w:sz="0" w:space="0" w:color="auto"/>
        <w:right w:val="none" w:sz="0" w:space="0" w:color="auto"/>
      </w:divBdr>
    </w:div>
    <w:div w:id="1355771058">
      <w:bodyDiv w:val="1"/>
      <w:marLeft w:val="0"/>
      <w:marRight w:val="0"/>
      <w:marTop w:val="0"/>
      <w:marBottom w:val="0"/>
      <w:divBdr>
        <w:top w:val="none" w:sz="0" w:space="0" w:color="auto"/>
        <w:left w:val="none" w:sz="0" w:space="0" w:color="auto"/>
        <w:bottom w:val="none" w:sz="0" w:space="0" w:color="auto"/>
        <w:right w:val="none" w:sz="0" w:space="0" w:color="auto"/>
      </w:divBdr>
    </w:div>
    <w:div w:id="1737970528">
      <w:bodyDiv w:val="1"/>
      <w:marLeft w:val="0"/>
      <w:marRight w:val="0"/>
      <w:marTop w:val="0"/>
      <w:marBottom w:val="0"/>
      <w:divBdr>
        <w:top w:val="none" w:sz="0" w:space="0" w:color="auto"/>
        <w:left w:val="none" w:sz="0" w:space="0" w:color="auto"/>
        <w:bottom w:val="none" w:sz="0" w:space="0" w:color="auto"/>
        <w:right w:val="none" w:sz="0" w:space="0" w:color="auto"/>
      </w:divBdr>
      <w:divsChild>
        <w:div w:id="729890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ec.ch" TargetMode="External"/><Relationship Id="rId18" Type="http://schemas.openxmlformats.org/officeDocument/2006/relationships/image" Target="media/image7.jpeg"/><Relationship Id="rId26" Type="http://schemas.openxmlformats.org/officeDocument/2006/relationships/image" Target="media/image12.jpeg"/><Relationship Id="rId21" Type="http://schemas.openxmlformats.org/officeDocument/2006/relationships/hyperlink" Target="http://ilac.org/"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ec.ch" TargetMode="External"/><Relationship Id="rId25" Type="http://schemas.openxmlformats.org/officeDocument/2006/relationships/image" Target="media/image11.jpeg"/><Relationship Id="rId33" Type="http://schemas.openxmlformats.org/officeDocument/2006/relationships/hyperlink" Target="http://www.anvisa.gov.br/hotsite/notivisa/relatorios/index.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ec.ch/about/profile/members.htm" TargetMode="External"/><Relationship Id="rId23" Type="http://schemas.openxmlformats.org/officeDocument/2006/relationships/hyperlink" Target="http://entib.org.br/ead/"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iec.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ftp://ftp.mct.gov.br/Biblioteca/7551-Tecnologia_industrial_basica.pdf" TargetMode="External"/><Relationship Id="rId27" Type="http://schemas.openxmlformats.org/officeDocument/2006/relationships/image" Target="media/image13.jpeg"/><Relationship Id="rId30" Type="http://schemas.openxmlformats.org/officeDocument/2006/relationships/hyperlink" Target="http://www.iec.ch"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0CC5A-9A1B-40D1-A01F-E03ABCAE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7701</Words>
  <Characters>41586</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Sabrina Bastos</dc:creator>
  <cp:lastModifiedBy>Aline Marques Rodrigues</cp:lastModifiedBy>
  <cp:revision>5</cp:revision>
  <cp:lastPrinted>2020-02-11T21:36:00Z</cp:lastPrinted>
  <dcterms:created xsi:type="dcterms:W3CDTF">2020-02-11T21:35:00Z</dcterms:created>
  <dcterms:modified xsi:type="dcterms:W3CDTF">2020-02-11T21:37:00Z</dcterms:modified>
</cp:coreProperties>
</file>