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charts/chart1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AAB18FA" w14:textId="6DDD5A50" w:rsidR="00207F5D" w:rsidRDefault="00C4675C" w:rsidP="00C4675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  <w:sectPr w:rsidR="00207F5D" w:rsidSect="00A71FE1">
          <w:footerReference w:type="default" r:id="rId8"/>
          <w:pgSz w:w="11906" w:h="16838"/>
          <w:pgMar w:top="1418" w:right="1418" w:bottom="1418" w:left="1418" w:header="425" w:footer="139" w:gutter="0"/>
          <w:cols w:space="708"/>
          <w:docGrid w:linePitch="360"/>
        </w:sectPr>
      </w:pPr>
      <w:bookmarkStart w:id="1" w:name="_Hlk51177375"/>
      <w:bookmarkEnd w:id="1"/>
      <w:r w:rsidRPr="00C4675C">
        <w:rPr>
          <w:rFonts w:asciiTheme="majorHAnsi" w:hAnsiTheme="majorHAnsi" w:cstheme="majorHAnsi"/>
          <w:b/>
          <w:bCs/>
          <w:noProof/>
          <w:color w:val="0066B2" w:themeColor="accent1"/>
          <w:lang w:eastAsia="pt-BR"/>
        </w:rPr>
        <w:drawing>
          <wp:anchor distT="0" distB="0" distL="114300" distR="114300" simplePos="0" relativeHeight="251697152" behindDoc="1" locked="0" layoutInCell="1" allowOverlap="1" wp14:anchorId="1DA5388E" wp14:editId="38BE5B5E">
            <wp:simplePos x="0" y="0"/>
            <wp:positionH relativeFrom="page">
              <wp:align>right</wp:align>
            </wp:positionH>
            <wp:positionV relativeFrom="paragraph">
              <wp:posOffset>-900430</wp:posOffset>
            </wp:positionV>
            <wp:extent cx="7547395" cy="10668000"/>
            <wp:effectExtent l="0" t="0" r="0" b="0"/>
            <wp:wrapNone/>
            <wp:docPr id="7" name="Imagem 7" descr="Z:\CURSOS\Cursos EAD\Cursos e materiais didáticos\Incerteza Química\Capas\CAPA_apostilaSBM_Aula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Z:\CURSOS\Cursos EAD\Cursos e materiais didáticos\Incerteza Química\Capas\CAPA_apostilaSBM_Aula07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7395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567236" w14:textId="46684DBF" w:rsidR="008F2F08" w:rsidRDefault="008F2F08" w:rsidP="00C4675C">
      <w:pPr>
        <w:spacing w:before="120" w:after="120" w:line="360" w:lineRule="auto"/>
        <w:rPr>
          <w:rFonts w:asciiTheme="majorHAnsi" w:hAnsiTheme="majorHAnsi" w:cstheme="majorHAnsi"/>
          <w:b/>
          <w:bCs/>
          <w:color w:val="0066B2" w:themeColor="accent1"/>
        </w:rPr>
      </w:pPr>
    </w:p>
    <w:p w14:paraId="2A7B60D8" w14:textId="2E7D3562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1475C5F3" w14:textId="77777777" w:rsidR="00345AC0" w:rsidRDefault="00345AC0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02979233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C7917B0" w14:textId="6F1C5E16" w:rsidR="008F2F08" w:rsidRDefault="008F2F08" w:rsidP="008F2F08">
          <w:pPr>
            <w:pStyle w:val="CabealhodoSumrio"/>
            <w:jc w:val="center"/>
            <w:rPr>
              <w:b/>
              <w:bCs/>
            </w:rPr>
          </w:pPr>
          <w:r w:rsidRPr="008F2F08">
            <w:rPr>
              <w:b/>
              <w:bCs/>
              <w:color w:val="0066B2" w:themeColor="accent1"/>
            </w:rPr>
            <w:t>Sumário</w:t>
          </w:r>
        </w:p>
        <w:p w14:paraId="2E52630F" w14:textId="77777777" w:rsidR="008F2F08" w:rsidRPr="008F2F08" w:rsidRDefault="008F2F08" w:rsidP="008F2F08">
          <w:pPr>
            <w:rPr>
              <w:lang w:eastAsia="pt-BR"/>
            </w:rPr>
          </w:pPr>
        </w:p>
        <w:p w14:paraId="56F36756" w14:textId="527C7036" w:rsidR="008F2F08" w:rsidRDefault="008F2F08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1580769" w:history="1">
            <w:r w:rsidRPr="00617953">
              <w:rPr>
                <w:rStyle w:val="Hyperlink"/>
                <w:rFonts w:asciiTheme="majorHAnsi" w:hAnsiTheme="majorHAnsi" w:cstheme="majorHAnsi"/>
                <w:noProof/>
              </w:rPr>
              <w:t>1.</w:t>
            </w:r>
            <w:r>
              <w:rPr>
                <w:rFonts w:eastAsiaTheme="minorEastAsia"/>
                <w:noProof/>
                <w:lang w:eastAsia="pt-BR"/>
              </w:rPr>
              <w:tab/>
            </w:r>
            <w:r w:rsidRPr="00617953">
              <w:rPr>
                <w:rStyle w:val="Hyperlink"/>
                <w:rFonts w:asciiTheme="majorHAnsi" w:hAnsiTheme="majorHAnsi" w:cstheme="majorHAnsi"/>
                <w:noProof/>
              </w:rPr>
              <w:t>Incerteza relativa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_Toc51580769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B3309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2D0375E" w14:textId="36FFDF6F" w:rsidR="008F2F08" w:rsidRDefault="00B3309F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580770" w:history="1"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2.</w:t>
            </w:r>
            <w:r w:rsidR="008F2F08">
              <w:rPr>
                <w:rFonts w:eastAsiaTheme="minorEastAsia"/>
                <w:noProof/>
                <w:lang w:eastAsia="pt-BR"/>
              </w:rPr>
              <w:tab/>
            </w:r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Regra da adição/subtração e da multiplicação/divisão</w:t>
            </w:r>
            <w:r w:rsidR="008F2F08">
              <w:rPr>
                <w:noProof/>
                <w:webHidden/>
              </w:rPr>
              <w:tab/>
            </w:r>
            <w:r w:rsidR="008F2F08">
              <w:rPr>
                <w:noProof/>
                <w:webHidden/>
              </w:rPr>
              <w:fldChar w:fldCharType="begin"/>
            </w:r>
            <w:r w:rsidR="008F2F08">
              <w:rPr>
                <w:noProof/>
                <w:webHidden/>
              </w:rPr>
              <w:instrText xml:space="preserve"> PAGEREF _Toc51580770 \h </w:instrText>
            </w:r>
            <w:r w:rsidR="008F2F08">
              <w:rPr>
                <w:noProof/>
                <w:webHidden/>
              </w:rPr>
            </w:r>
            <w:r w:rsidR="008F2F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 w:rsidR="008F2F08">
              <w:rPr>
                <w:noProof/>
                <w:webHidden/>
              </w:rPr>
              <w:fldChar w:fldCharType="end"/>
            </w:r>
          </w:hyperlink>
        </w:p>
        <w:p w14:paraId="18E8E4EC" w14:textId="4DB7348C" w:rsidR="008F2F08" w:rsidRDefault="00B3309F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580771" w:history="1"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3.</w:t>
            </w:r>
            <w:r w:rsidR="008F2F08">
              <w:rPr>
                <w:rFonts w:eastAsiaTheme="minorEastAsia"/>
                <w:noProof/>
                <w:lang w:eastAsia="pt-BR"/>
              </w:rPr>
              <w:tab/>
            </w:r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Incerteza expandida</w:t>
            </w:r>
            <w:r w:rsidR="008F2F08">
              <w:rPr>
                <w:noProof/>
                <w:webHidden/>
              </w:rPr>
              <w:tab/>
            </w:r>
            <w:r w:rsidR="008F2F08">
              <w:rPr>
                <w:noProof/>
                <w:webHidden/>
              </w:rPr>
              <w:fldChar w:fldCharType="begin"/>
            </w:r>
            <w:r w:rsidR="008F2F08">
              <w:rPr>
                <w:noProof/>
                <w:webHidden/>
              </w:rPr>
              <w:instrText xml:space="preserve"> PAGEREF _Toc51580771 \h </w:instrText>
            </w:r>
            <w:r w:rsidR="008F2F08">
              <w:rPr>
                <w:noProof/>
                <w:webHidden/>
              </w:rPr>
            </w:r>
            <w:r w:rsidR="008F2F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 w:rsidR="008F2F08">
              <w:rPr>
                <w:noProof/>
                <w:webHidden/>
              </w:rPr>
              <w:fldChar w:fldCharType="end"/>
            </w:r>
          </w:hyperlink>
        </w:p>
        <w:p w14:paraId="39A2E80F" w14:textId="11391944" w:rsidR="008F2F08" w:rsidRDefault="00B3309F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580772" w:history="1"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4.</w:t>
            </w:r>
            <w:r w:rsidR="008F2F08">
              <w:rPr>
                <w:rFonts w:eastAsiaTheme="minorEastAsia"/>
                <w:noProof/>
                <w:lang w:eastAsia="pt-BR"/>
              </w:rPr>
              <w:tab/>
            </w:r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Incerteza da curva de calibração</w:t>
            </w:r>
            <w:r w:rsidR="008F2F08">
              <w:rPr>
                <w:noProof/>
                <w:webHidden/>
              </w:rPr>
              <w:tab/>
            </w:r>
            <w:r w:rsidR="008F2F08">
              <w:rPr>
                <w:noProof/>
                <w:webHidden/>
              </w:rPr>
              <w:fldChar w:fldCharType="begin"/>
            </w:r>
            <w:r w:rsidR="008F2F08">
              <w:rPr>
                <w:noProof/>
                <w:webHidden/>
              </w:rPr>
              <w:instrText xml:space="preserve"> PAGEREF _Toc51580772 \h </w:instrText>
            </w:r>
            <w:r w:rsidR="008F2F08">
              <w:rPr>
                <w:noProof/>
                <w:webHidden/>
              </w:rPr>
            </w:r>
            <w:r w:rsidR="008F2F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 w:rsidR="008F2F08">
              <w:rPr>
                <w:noProof/>
                <w:webHidden/>
              </w:rPr>
              <w:fldChar w:fldCharType="end"/>
            </w:r>
          </w:hyperlink>
        </w:p>
        <w:p w14:paraId="39AD5560" w14:textId="2FB686A8" w:rsidR="008F2F08" w:rsidRDefault="00B3309F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580773" w:history="1"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5.</w:t>
            </w:r>
            <w:r w:rsidR="008F2F08">
              <w:rPr>
                <w:rFonts w:eastAsiaTheme="minorEastAsia"/>
                <w:noProof/>
                <w:lang w:eastAsia="pt-BR"/>
              </w:rPr>
              <w:tab/>
            </w:r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Incerteza da medição de um volume</w:t>
            </w:r>
            <w:r w:rsidR="008F2F08">
              <w:rPr>
                <w:noProof/>
                <w:webHidden/>
              </w:rPr>
              <w:tab/>
            </w:r>
            <w:r w:rsidR="008F2F08">
              <w:rPr>
                <w:noProof/>
                <w:webHidden/>
              </w:rPr>
              <w:fldChar w:fldCharType="begin"/>
            </w:r>
            <w:r w:rsidR="008F2F08">
              <w:rPr>
                <w:noProof/>
                <w:webHidden/>
              </w:rPr>
              <w:instrText xml:space="preserve"> PAGEREF _Toc51580773 \h </w:instrText>
            </w:r>
            <w:r w:rsidR="008F2F08">
              <w:rPr>
                <w:noProof/>
                <w:webHidden/>
              </w:rPr>
            </w:r>
            <w:r w:rsidR="008F2F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 w:rsidR="008F2F08">
              <w:rPr>
                <w:noProof/>
                <w:webHidden/>
              </w:rPr>
              <w:fldChar w:fldCharType="end"/>
            </w:r>
          </w:hyperlink>
        </w:p>
        <w:p w14:paraId="49B11A1E" w14:textId="4B230315" w:rsidR="008F2F08" w:rsidRDefault="00B3309F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580774" w:history="1"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6.</w:t>
            </w:r>
            <w:r w:rsidR="008F2F08">
              <w:rPr>
                <w:rFonts w:eastAsiaTheme="minorEastAsia"/>
                <w:noProof/>
                <w:lang w:eastAsia="pt-BR"/>
              </w:rPr>
              <w:tab/>
            </w:r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Incerteza de uma diluição</w:t>
            </w:r>
            <w:r w:rsidR="008F2F08">
              <w:rPr>
                <w:noProof/>
                <w:webHidden/>
              </w:rPr>
              <w:tab/>
            </w:r>
            <w:r w:rsidR="008F2F08">
              <w:rPr>
                <w:noProof/>
                <w:webHidden/>
              </w:rPr>
              <w:fldChar w:fldCharType="begin"/>
            </w:r>
            <w:r w:rsidR="008F2F08">
              <w:rPr>
                <w:noProof/>
                <w:webHidden/>
              </w:rPr>
              <w:instrText xml:space="preserve"> PAGEREF _Toc51580774 \h </w:instrText>
            </w:r>
            <w:r w:rsidR="008F2F08">
              <w:rPr>
                <w:noProof/>
                <w:webHidden/>
              </w:rPr>
            </w:r>
            <w:r w:rsidR="008F2F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 w:rsidR="008F2F08">
              <w:rPr>
                <w:noProof/>
                <w:webHidden/>
              </w:rPr>
              <w:fldChar w:fldCharType="end"/>
            </w:r>
          </w:hyperlink>
        </w:p>
        <w:p w14:paraId="2A43CD5D" w14:textId="67B8A605" w:rsidR="008F2F08" w:rsidRDefault="00B3309F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580775" w:history="1"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7.</w:t>
            </w:r>
            <w:r w:rsidR="008F2F08">
              <w:rPr>
                <w:rFonts w:eastAsiaTheme="minorEastAsia"/>
                <w:noProof/>
                <w:lang w:eastAsia="pt-BR"/>
              </w:rPr>
              <w:tab/>
            </w:r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Incerteza do preparo de uma solução</w:t>
            </w:r>
            <w:r w:rsidR="008F2F08">
              <w:rPr>
                <w:noProof/>
                <w:webHidden/>
              </w:rPr>
              <w:tab/>
            </w:r>
            <w:r w:rsidR="008F2F08">
              <w:rPr>
                <w:noProof/>
                <w:webHidden/>
              </w:rPr>
              <w:fldChar w:fldCharType="begin"/>
            </w:r>
            <w:r w:rsidR="008F2F08">
              <w:rPr>
                <w:noProof/>
                <w:webHidden/>
              </w:rPr>
              <w:instrText xml:space="preserve"> PAGEREF _Toc51580775 \h </w:instrText>
            </w:r>
            <w:r w:rsidR="008F2F08">
              <w:rPr>
                <w:noProof/>
                <w:webHidden/>
              </w:rPr>
            </w:r>
            <w:r w:rsidR="008F2F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 w:rsidR="008F2F08">
              <w:rPr>
                <w:noProof/>
                <w:webHidden/>
              </w:rPr>
              <w:fldChar w:fldCharType="end"/>
            </w:r>
          </w:hyperlink>
        </w:p>
        <w:p w14:paraId="062A21CF" w14:textId="109FA658" w:rsidR="008F2F08" w:rsidRDefault="00B3309F">
          <w:pPr>
            <w:pStyle w:val="Sumrio1"/>
            <w:tabs>
              <w:tab w:val="left" w:pos="440"/>
              <w:tab w:val="right" w:leader="dot" w:pos="9344"/>
            </w:tabs>
            <w:rPr>
              <w:rFonts w:eastAsiaTheme="minorEastAsia"/>
              <w:noProof/>
              <w:lang w:eastAsia="pt-BR"/>
            </w:rPr>
          </w:pPr>
          <w:hyperlink w:anchor="_Toc51580776" w:history="1"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8.</w:t>
            </w:r>
            <w:r w:rsidR="008F2F08">
              <w:rPr>
                <w:rFonts w:eastAsiaTheme="minorEastAsia"/>
                <w:noProof/>
                <w:lang w:eastAsia="pt-BR"/>
              </w:rPr>
              <w:tab/>
            </w:r>
            <w:r w:rsidR="008F2F08" w:rsidRPr="00617953">
              <w:rPr>
                <w:rStyle w:val="Hyperlink"/>
                <w:rFonts w:asciiTheme="majorHAnsi" w:hAnsiTheme="majorHAnsi" w:cstheme="majorHAnsi"/>
                <w:noProof/>
              </w:rPr>
              <w:t>Incerteza associada a precisão de um método analítico</w:t>
            </w:r>
            <w:r w:rsidR="008F2F08">
              <w:rPr>
                <w:noProof/>
                <w:webHidden/>
              </w:rPr>
              <w:tab/>
            </w:r>
            <w:r w:rsidR="008F2F08">
              <w:rPr>
                <w:noProof/>
                <w:webHidden/>
              </w:rPr>
              <w:fldChar w:fldCharType="begin"/>
            </w:r>
            <w:r w:rsidR="008F2F08">
              <w:rPr>
                <w:noProof/>
                <w:webHidden/>
              </w:rPr>
              <w:instrText xml:space="preserve"> PAGEREF _Toc51580776 \h </w:instrText>
            </w:r>
            <w:r w:rsidR="008F2F08">
              <w:rPr>
                <w:noProof/>
                <w:webHidden/>
              </w:rPr>
            </w:r>
            <w:r w:rsidR="008F2F08"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 w:rsidR="008F2F08">
              <w:rPr>
                <w:noProof/>
                <w:webHidden/>
              </w:rPr>
              <w:fldChar w:fldCharType="end"/>
            </w:r>
          </w:hyperlink>
        </w:p>
        <w:p w14:paraId="4C8EB871" w14:textId="44F55216" w:rsidR="008F2F08" w:rsidRDefault="008F2F08">
          <w:r>
            <w:rPr>
              <w:b/>
              <w:bCs/>
            </w:rPr>
            <w:fldChar w:fldCharType="end"/>
          </w:r>
        </w:p>
      </w:sdtContent>
    </w:sdt>
    <w:p w14:paraId="3F8C17C8" w14:textId="77777777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447165AC" w14:textId="4D564316" w:rsidR="00207F5D" w:rsidRDefault="00207F5D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01588766" w14:textId="3C4F16D1" w:rsidR="00207F5D" w:rsidRDefault="00207F5D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412B23B2" w14:textId="4F0861FA" w:rsidR="00207F5D" w:rsidRDefault="00207F5D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0FA38353" w14:textId="0EF1AFEB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68F676A7" w14:textId="5232CBEB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01C5DBC1" w14:textId="1E8C2560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01829871" w14:textId="0A1ED2E3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5B8D0BE8" w14:textId="4D0EA686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46173FBE" w14:textId="04F5266E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4BD00B99" w14:textId="0759CAEC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1ACA6726" w14:textId="61E3E51C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7ED947DF" w14:textId="70A73B02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5A8FA573" w14:textId="53CB1201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307E996A" w14:textId="03D04450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0EF126AF" w14:textId="5465AF0F" w:rsidR="008F2F08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5BF9C816" w14:textId="77777777" w:rsidR="008F2F08" w:rsidRPr="00DF66E2" w:rsidRDefault="008F2F08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</w:p>
    <w:p w14:paraId="06690A51" w14:textId="77777777" w:rsidR="00F1073C" w:rsidRPr="00DF66E2" w:rsidRDefault="00F1073C" w:rsidP="00F1073C">
      <w:pPr>
        <w:spacing w:before="120" w:after="12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  <w:bookmarkStart w:id="2" w:name="_GoBack"/>
      <w:bookmarkEnd w:id="2"/>
    </w:p>
    <w:p w14:paraId="00FAF4B2" w14:textId="66B69B19" w:rsidR="00922807" w:rsidRPr="00DF66E2" w:rsidRDefault="00922807" w:rsidP="00DF66E2">
      <w:pPr>
        <w:spacing w:before="240" w:after="240" w:line="360" w:lineRule="auto"/>
        <w:jc w:val="center"/>
        <w:rPr>
          <w:rFonts w:asciiTheme="majorHAnsi" w:hAnsiTheme="majorHAnsi" w:cstheme="majorHAnsi"/>
          <w:b/>
          <w:bCs/>
          <w:color w:val="0066B2" w:themeColor="accent1"/>
        </w:rPr>
      </w:pPr>
      <w:r w:rsidRPr="00DF66E2">
        <w:rPr>
          <w:rFonts w:asciiTheme="majorHAnsi" w:hAnsiTheme="majorHAnsi" w:cstheme="majorHAnsi"/>
          <w:b/>
          <w:bCs/>
          <w:color w:val="0066B2" w:themeColor="accent1"/>
          <w:sz w:val="32"/>
          <w:szCs w:val="32"/>
        </w:rPr>
        <w:t>Apresentação</w:t>
      </w:r>
    </w:p>
    <w:p w14:paraId="19AC5305" w14:textId="6572B411" w:rsidR="00487F88" w:rsidRPr="00DF66E2" w:rsidRDefault="00922807" w:rsidP="00F1073C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Na aula de hoje falaremos sobre </w:t>
      </w:r>
      <w:r w:rsidR="002F4B89" w:rsidRPr="00DF66E2">
        <w:rPr>
          <w:rFonts w:asciiTheme="majorHAnsi" w:hAnsiTheme="majorHAnsi" w:cstheme="majorHAnsi"/>
        </w:rPr>
        <w:t xml:space="preserve">o cálculo de incertezas de análises físico-químicas </w:t>
      </w:r>
      <w:r w:rsidR="00F1073C" w:rsidRPr="00DF66E2">
        <w:rPr>
          <w:rFonts w:asciiTheme="majorHAnsi" w:hAnsiTheme="majorHAnsi" w:cstheme="majorHAnsi"/>
        </w:rPr>
        <w:t xml:space="preserve">por meio </w:t>
      </w:r>
      <w:r w:rsidR="002F4B89" w:rsidRPr="00DF66E2">
        <w:rPr>
          <w:rFonts w:asciiTheme="majorHAnsi" w:hAnsiTheme="majorHAnsi" w:cstheme="majorHAnsi"/>
        </w:rPr>
        <w:t xml:space="preserve">da metodologia </w:t>
      </w:r>
      <w:r w:rsidR="00C8617C" w:rsidRPr="00DF66E2">
        <w:rPr>
          <w:rFonts w:asciiTheme="majorHAnsi" w:hAnsiTheme="majorHAnsi" w:cstheme="majorHAnsi"/>
        </w:rPr>
        <w:t xml:space="preserve">da incerteza relativa preconizada no guia para expressão da incerteza do EURACHEM. </w:t>
      </w:r>
    </w:p>
    <w:p w14:paraId="1A33269C" w14:textId="4F1C33AD" w:rsidR="00DF66E2" w:rsidRPr="00DF66E2" w:rsidRDefault="00DF66E2" w:rsidP="00DF66E2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Além disto, você aprenderá a realizar o cálculo da incerteza de tarefas rotineiras de um laboratório, bem como a medição/transferência de um volume, a diluição, o preparo de uma solução. Ainda nesta aula, aprenderemos como estimar a incerteza da precisão de um método analítico, e como combiná-la com outros componentes. </w:t>
      </w:r>
    </w:p>
    <w:p w14:paraId="1DA43D72" w14:textId="61D135EC" w:rsidR="00DF66E2" w:rsidRPr="00DF66E2" w:rsidRDefault="00DF66E2" w:rsidP="00F1073C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Ao final da aula você terá apreendido como aplicar essa metodologia para casos simples e, para um caso bem específico aos químicos: a curva de calibração, além de estar habilitado para calcular todo tipo de incerteza em seu laboratório. </w:t>
      </w:r>
    </w:p>
    <w:p w14:paraId="2A93FCA9" w14:textId="10972D47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Vamos começar?</w:t>
      </w:r>
    </w:p>
    <w:p w14:paraId="12B0BFA2" w14:textId="15136C08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Boa aula!</w:t>
      </w:r>
    </w:p>
    <w:p w14:paraId="7BA6D196" w14:textId="06BD7F0D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2EBFBCFD" w14:textId="0CC1F048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072BC0BE" w14:textId="348DF08C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4451F530" w14:textId="17381379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5D4FC50C" w14:textId="5847511F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43000474" w14:textId="72B7A915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0ADE8DC2" w14:textId="16F0FA29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35B9B097" w14:textId="2FB86573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5018C963" w14:textId="61F2C849" w:rsidR="00F1073C" w:rsidRPr="00DF66E2" w:rsidRDefault="00F1073C" w:rsidP="00F1073C">
      <w:pPr>
        <w:spacing w:before="120" w:after="120" w:line="360" w:lineRule="auto"/>
        <w:jc w:val="both"/>
        <w:rPr>
          <w:rFonts w:asciiTheme="majorHAnsi" w:hAnsiTheme="majorHAnsi" w:cstheme="majorHAnsi"/>
          <w:b/>
          <w:bCs/>
        </w:rPr>
      </w:pPr>
    </w:p>
    <w:p w14:paraId="00132F63" w14:textId="4B94C98A" w:rsidR="00E4707B" w:rsidRPr="00DF66E2" w:rsidRDefault="00E4707B" w:rsidP="00F1073C">
      <w:pPr>
        <w:pStyle w:val="Ttulo1"/>
        <w:numPr>
          <w:ilvl w:val="0"/>
          <w:numId w:val="6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3" w:name="_Toc51580769"/>
      <w:r w:rsidRPr="00DF66E2">
        <w:rPr>
          <w:rFonts w:asciiTheme="majorHAnsi" w:hAnsiTheme="majorHAnsi" w:cstheme="majorHAnsi"/>
        </w:rPr>
        <w:lastRenderedPageBreak/>
        <w:t>Incer</w:t>
      </w:r>
      <w:r w:rsidR="00C30554" w:rsidRPr="00DF66E2">
        <w:rPr>
          <w:rFonts w:asciiTheme="majorHAnsi" w:hAnsiTheme="majorHAnsi" w:cstheme="majorHAnsi"/>
        </w:rPr>
        <w:t>teza relativa</w:t>
      </w:r>
      <w:bookmarkEnd w:id="3"/>
    </w:p>
    <w:tbl>
      <w:tblPr>
        <w:tblW w:w="9450" w:type="dxa"/>
        <w:tblLook w:val="04A0" w:firstRow="1" w:lastRow="0" w:firstColumn="1" w:lastColumn="0" w:noHBand="0" w:noVBand="1"/>
      </w:tblPr>
      <w:tblGrid>
        <w:gridCol w:w="4146"/>
        <w:gridCol w:w="5304"/>
      </w:tblGrid>
      <w:tr w:rsidR="00B81D69" w:rsidRPr="00DF66E2" w14:paraId="4F009DEC" w14:textId="77777777" w:rsidTr="00B81D69">
        <w:trPr>
          <w:trHeight w:val="2827"/>
        </w:trPr>
        <w:tc>
          <w:tcPr>
            <w:tcW w:w="3436" w:type="dxa"/>
            <w:vAlign w:val="center"/>
          </w:tcPr>
          <w:p w14:paraId="538A96A3" w14:textId="1DC66B02" w:rsidR="00B81D69" w:rsidRPr="00DF66E2" w:rsidRDefault="00D23C3F" w:rsidP="00B81D69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34C222E" wp14:editId="057D9C08">
                  <wp:extent cx="2489200" cy="2256875"/>
                  <wp:effectExtent l="0" t="0" r="6350" b="0"/>
                  <wp:docPr id="24" name="Image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2767" cy="2260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5E3B0C" w14:textId="337F1518" w:rsidR="00B81D69" w:rsidRPr="00DF66E2" w:rsidRDefault="00B81D69" w:rsidP="00B81D69">
            <w:pPr>
              <w:spacing w:line="360" w:lineRule="auto"/>
              <w:jc w:val="center"/>
              <w:rPr>
                <w:rFonts w:asciiTheme="majorHAnsi" w:hAnsiTheme="majorHAnsi" w:cstheme="majorHAnsi"/>
                <w:b/>
                <w:bCs/>
                <w:i/>
                <w:iCs/>
              </w:rPr>
            </w:pPr>
            <w:r w:rsidRPr="00DF66E2">
              <w:rPr>
                <w:rFonts w:asciiTheme="majorHAnsi" w:hAnsiTheme="majorHAnsi" w:cstheme="majorHAnsi"/>
                <w:b/>
                <w:bCs/>
                <w:i/>
                <w:iCs/>
                <w:color w:val="E1B937" w:themeColor="accent2"/>
              </w:rPr>
              <w:t>Distribuição de incerteza relativa numa análise química</w:t>
            </w:r>
          </w:p>
        </w:tc>
        <w:tc>
          <w:tcPr>
            <w:tcW w:w="6014" w:type="dxa"/>
            <w:vAlign w:val="center"/>
          </w:tcPr>
          <w:p w14:paraId="32570D9B" w14:textId="2766A750" w:rsidR="00B81D69" w:rsidRPr="00DF66E2" w:rsidRDefault="00B81D69" w:rsidP="00B81D69">
            <w:pPr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 xml:space="preserve">Você deve ter percebido que por várias vezes, nas aulas anteriores, fizemos referência a um documento chamado </w:t>
            </w:r>
            <w:hyperlink r:id="rId11">
              <w:r w:rsidRPr="00DF66E2">
                <w:rPr>
                  <w:rFonts w:asciiTheme="majorHAnsi" w:hAnsiTheme="majorHAnsi" w:cstheme="majorHAnsi"/>
                </w:rPr>
                <w:t>Guia para Expressão da Incerteza de Medição</w:t>
              </w:r>
            </w:hyperlink>
            <w:r w:rsidRPr="00DF66E2">
              <w:rPr>
                <w:rFonts w:asciiTheme="majorHAnsi" w:hAnsiTheme="majorHAnsi" w:cstheme="majorHAnsi"/>
              </w:rPr>
              <w:t xml:space="preserve"> – </w:t>
            </w:r>
            <w:r w:rsidR="0057569B">
              <w:rPr>
                <w:rFonts w:asciiTheme="majorHAnsi" w:hAnsiTheme="majorHAnsi" w:cstheme="majorHAnsi"/>
              </w:rPr>
              <w:t xml:space="preserve">ISO </w:t>
            </w:r>
            <w:hyperlink r:id="rId12">
              <w:r w:rsidRPr="00DF66E2">
                <w:rPr>
                  <w:rFonts w:asciiTheme="majorHAnsi" w:hAnsiTheme="majorHAnsi" w:cstheme="majorHAnsi"/>
                </w:rPr>
                <w:t>GUM</w:t>
              </w:r>
            </w:hyperlink>
            <w:r w:rsidRPr="00DF66E2">
              <w:rPr>
                <w:rFonts w:asciiTheme="majorHAnsi" w:hAnsiTheme="majorHAnsi" w:cstheme="majorHAnsi"/>
              </w:rPr>
              <w:t>. A estimativa da incerteza de medição é discutida com detalhes neste documento. Este guia foi interpretado para a área de química analítica pelo fórum de química analítica da Europa (EURACHEM / CITAC) e a versão brasileira deste documento foi apresentada em 2002, como Guia EURACHEM.</w:t>
            </w:r>
          </w:p>
          <w:p w14:paraId="290C114E" w14:textId="39A73543" w:rsidR="00B81D69" w:rsidRPr="00DF66E2" w:rsidRDefault="00B81D69" w:rsidP="00B81D69">
            <w:pPr>
              <w:spacing w:line="360" w:lineRule="auto"/>
              <w:jc w:val="both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Uma maneira de estimar a incerteza de medição na análise química é a utilização da metodologia da incerteza relativa, consagrada pelo EURACHEM.</w:t>
            </w:r>
          </w:p>
        </w:tc>
      </w:tr>
    </w:tbl>
    <w:p w14:paraId="5346DB94" w14:textId="21D3B14B" w:rsidR="00922807" w:rsidRPr="00DF66E2" w:rsidRDefault="00922807" w:rsidP="00F1073C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Mas o que é a incerteza relativa?</w:t>
      </w:r>
    </w:p>
    <w:p w14:paraId="7542AB6C" w14:textId="77777777" w:rsidR="009D5D17" w:rsidRDefault="009D5D17" w:rsidP="00F1073C">
      <w:pPr>
        <w:spacing w:line="360" w:lineRule="auto"/>
        <w:jc w:val="both"/>
        <w:rPr>
          <w:rFonts w:asciiTheme="majorHAnsi" w:hAnsiTheme="majorHAnsi" w:cstheme="majorHAnsi"/>
        </w:rPr>
      </w:pPr>
    </w:p>
    <w:p w14:paraId="566513A2" w14:textId="4F61C801" w:rsidR="00C30554" w:rsidRPr="00DF66E2" w:rsidRDefault="00C30554" w:rsidP="00F1073C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incerteza relativa é a relação entre a incerteza padrão de uma grandeza e o valor do mensurando associado àquela grandeza, conforme a equação abaixo.</w:t>
      </w:r>
    </w:p>
    <w:p w14:paraId="25F8CB14" w14:textId="77777777" w:rsidR="009D5D17" w:rsidRDefault="009D5D17" w:rsidP="00F1073C">
      <w:pPr>
        <w:spacing w:before="120" w:after="120" w:line="360" w:lineRule="auto"/>
        <w:jc w:val="both"/>
        <w:rPr>
          <w:rFonts w:asciiTheme="majorHAnsi" w:hAnsiTheme="majorHAnsi" w:cstheme="majorHAnsi"/>
        </w:rPr>
      </w:pPr>
    </w:p>
    <w:p w14:paraId="3B3FEDFC" w14:textId="19B73F01" w:rsidR="00922807" w:rsidRPr="00DF66E2" w:rsidRDefault="00922807" w:rsidP="00F1073C">
      <w:pPr>
        <w:spacing w:before="120" w:after="120"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Observe:</w:t>
      </w:r>
    </w:p>
    <w:p w14:paraId="7EAF1B2B" w14:textId="342314ED" w:rsidR="00C30554" w:rsidRPr="00DF66E2" w:rsidRDefault="00C30554" w:rsidP="00F1073C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Incerteza padrão relativa = </w:t>
      </w:r>
      <w:r w:rsidR="00A41899" w:rsidRPr="00DF66E2">
        <w:rPr>
          <w:rFonts w:asciiTheme="majorHAnsi" w:hAnsiTheme="majorHAnsi" w:cstheme="majorHAnsi"/>
        </w:rPr>
        <w:t xml:space="preserve"> </w:t>
      </w:r>
      <m:oMath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u(</m:t>
            </m:r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x</m:t>
                </m:r>
              </m:e>
              <m:sub>
                <m:r>
                  <w:rPr>
                    <w:rFonts w:ascii="Cambria Math" w:hAnsi="Cambria Math" w:cstheme="majorHAnsi"/>
                  </w:rPr>
                  <m:t>i</m:t>
                </m:r>
              </m:sub>
            </m:sSub>
            <m:r>
              <w:rPr>
                <w:rFonts w:ascii="Cambria Math" w:hAnsi="Cambria Math" w:cstheme="majorHAnsi"/>
              </w:rPr>
              <m:t>)</m:t>
            </m:r>
          </m:num>
          <m:den>
            <m:r>
              <w:rPr>
                <w:rFonts w:ascii="Cambria Math" w:hAnsi="Cambria Math" w:cstheme="majorHAnsi"/>
              </w:rPr>
              <m:t>Xi</m:t>
            </m:r>
          </m:den>
        </m:f>
      </m:oMath>
    </w:p>
    <w:p w14:paraId="1EB2415A" w14:textId="1DB268CC" w:rsidR="00C30554" w:rsidRPr="00DF66E2" w:rsidRDefault="00C30554" w:rsidP="00F1073C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i/>
          <w:iCs/>
        </w:rPr>
        <w:t>u</w:t>
      </w:r>
      <w:r w:rsidR="00D2136F" w:rsidRPr="00DF66E2">
        <w:rPr>
          <w:rFonts w:asciiTheme="majorHAnsi" w:hAnsiTheme="majorHAnsi" w:cstheme="majorHAnsi"/>
          <w:i/>
          <w:iCs/>
        </w:rPr>
        <w:t>(x</w:t>
      </w:r>
      <w:r w:rsidR="00D2136F" w:rsidRPr="00DF66E2">
        <w:rPr>
          <w:rFonts w:asciiTheme="majorHAnsi" w:hAnsiTheme="majorHAnsi" w:cstheme="majorHAnsi"/>
          <w:i/>
          <w:iCs/>
          <w:vertAlign w:val="subscript"/>
        </w:rPr>
        <w:t>i</w:t>
      </w:r>
      <w:r w:rsidR="00D2136F" w:rsidRPr="00DF66E2">
        <w:rPr>
          <w:rFonts w:asciiTheme="majorHAnsi" w:hAnsiTheme="majorHAnsi" w:cstheme="majorHAnsi"/>
          <w:i/>
          <w:iCs/>
        </w:rPr>
        <w:t>)</w:t>
      </w:r>
      <w:r w:rsidRPr="00DF66E2">
        <w:rPr>
          <w:rFonts w:asciiTheme="majorHAnsi" w:hAnsiTheme="majorHAnsi" w:cstheme="majorHAnsi"/>
          <w:i/>
          <w:iCs/>
        </w:rPr>
        <w:t xml:space="preserve"> </w:t>
      </w:r>
      <w:r w:rsidRPr="00DF66E2">
        <w:rPr>
          <w:rFonts w:asciiTheme="majorHAnsi" w:hAnsiTheme="majorHAnsi" w:cstheme="majorHAnsi"/>
        </w:rPr>
        <w:t>= incerteza padrão de</w:t>
      </w:r>
      <w:r w:rsidRPr="00DF66E2">
        <w:rPr>
          <w:rFonts w:asciiTheme="majorHAnsi" w:hAnsiTheme="majorHAnsi" w:cstheme="majorHAnsi"/>
          <w:i/>
          <w:iCs/>
        </w:rPr>
        <w:t xml:space="preserve"> x</w:t>
      </w:r>
      <w:r w:rsidRPr="00DF66E2">
        <w:rPr>
          <w:rFonts w:asciiTheme="majorHAnsi" w:hAnsiTheme="majorHAnsi" w:cstheme="majorHAnsi"/>
          <w:i/>
          <w:iCs/>
          <w:vertAlign w:val="subscript"/>
        </w:rPr>
        <w:t>i</w:t>
      </w:r>
    </w:p>
    <w:p w14:paraId="3781CF92" w14:textId="5A43B8F3" w:rsidR="00C30554" w:rsidRPr="00DF66E2" w:rsidRDefault="00C30554" w:rsidP="00F1073C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i/>
          <w:iCs/>
        </w:rPr>
        <w:t>X</w:t>
      </w:r>
      <w:r w:rsidRPr="00DF66E2">
        <w:rPr>
          <w:rFonts w:asciiTheme="majorHAnsi" w:hAnsiTheme="majorHAnsi" w:cstheme="majorHAnsi"/>
          <w:i/>
          <w:iCs/>
          <w:vertAlign w:val="subscript"/>
        </w:rPr>
        <w:t>i</w:t>
      </w:r>
      <w:r w:rsidRPr="00DF66E2">
        <w:rPr>
          <w:rFonts w:asciiTheme="majorHAnsi" w:hAnsiTheme="majorHAnsi" w:cstheme="majorHAnsi"/>
        </w:rPr>
        <w:t xml:space="preserve"> = estimativa do valor de grandeza </w:t>
      </w:r>
      <w:proofErr w:type="gramStart"/>
      <w:r w:rsidRPr="00DF66E2">
        <w:rPr>
          <w:rFonts w:asciiTheme="majorHAnsi" w:hAnsiTheme="majorHAnsi" w:cstheme="majorHAnsi"/>
        </w:rPr>
        <w:t xml:space="preserve">de </w:t>
      </w:r>
      <w:r w:rsidRPr="00DF66E2">
        <w:rPr>
          <w:rFonts w:asciiTheme="majorHAnsi" w:hAnsiTheme="majorHAnsi" w:cstheme="majorHAnsi"/>
          <w:i/>
          <w:iCs/>
        </w:rPr>
        <w:t>X</w:t>
      </w:r>
      <w:r w:rsidRPr="00DF66E2">
        <w:rPr>
          <w:rFonts w:asciiTheme="majorHAnsi" w:hAnsiTheme="majorHAnsi" w:cstheme="majorHAnsi"/>
          <w:i/>
          <w:iCs/>
          <w:vertAlign w:val="subscript"/>
        </w:rPr>
        <w:t>i</w:t>
      </w:r>
      <w:proofErr w:type="gramEnd"/>
    </w:p>
    <w:p w14:paraId="743635E7" w14:textId="00F11932" w:rsidR="00956F02" w:rsidRPr="00DF66E2" w:rsidRDefault="00956F02" w:rsidP="00F1073C">
      <w:pPr>
        <w:spacing w:line="360" w:lineRule="auto"/>
        <w:jc w:val="both"/>
        <w:rPr>
          <w:rFonts w:asciiTheme="majorHAnsi" w:hAnsiTheme="majorHAnsi" w:cstheme="majorHAnsi"/>
          <w:b/>
          <w:bCs/>
          <w:color w:val="E1B937" w:themeColor="accent2"/>
          <w:u w:val="single"/>
        </w:rPr>
      </w:pPr>
    </w:p>
    <w:p w14:paraId="0A04DE85" w14:textId="7487EF55" w:rsidR="00C30554" w:rsidRPr="00DF66E2" w:rsidRDefault="00C30554" w:rsidP="00F1073C">
      <w:pPr>
        <w:spacing w:line="360" w:lineRule="auto"/>
        <w:jc w:val="both"/>
        <w:rPr>
          <w:rFonts w:asciiTheme="majorHAnsi" w:hAnsiTheme="majorHAnsi" w:cstheme="majorHAnsi"/>
          <w:b/>
          <w:bCs/>
          <w:u w:val="single"/>
        </w:rPr>
      </w:pPr>
      <w:r w:rsidRPr="00DF66E2">
        <w:rPr>
          <w:rFonts w:asciiTheme="majorHAnsi" w:hAnsiTheme="majorHAnsi" w:cstheme="majorHAnsi"/>
          <w:b/>
          <w:bCs/>
          <w:color w:val="E1B937" w:themeColor="accent2"/>
          <w:u w:val="single"/>
        </w:rPr>
        <w:t>Vejamos um exemplo</w:t>
      </w:r>
      <w:r w:rsidR="00922807" w:rsidRPr="00DF66E2">
        <w:rPr>
          <w:rFonts w:asciiTheme="majorHAnsi" w:hAnsiTheme="majorHAnsi" w:cstheme="majorHAnsi"/>
          <w:b/>
          <w:bCs/>
          <w:color w:val="E1B937" w:themeColor="accent2"/>
          <w:u w:val="single"/>
        </w:rPr>
        <w:t>:</w:t>
      </w:r>
    </w:p>
    <w:p w14:paraId="2E3C1797" w14:textId="2FB88CC0" w:rsidR="009D5D17" w:rsidRDefault="009D5D17" w:rsidP="00F1073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</w:p>
    <w:p w14:paraId="77D95CEB" w14:textId="1DF57303" w:rsidR="00C30554" w:rsidRPr="00DF66E2" w:rsidRDefault="00D23C3F" w:rsidP="00F1073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95104" behindDoc="0" locked="0" layoutInCell="1" allowOverlap="1" wp14:anchorId="027BDA11" wp14:editId="6C49F98D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377440" cy="2383155"/>
            <wp:effectExtent l="0" t="0" r="3810" b="0"/>
            <wp:wrapSquare wrapText="bothSides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238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317B" w:rsidRPr="00DF66E2">
        <w:rPr>
          <w:rFonts w:asciiTheme="majorHAnsi" w:hAnsiTheme="majorHAnsi" w:cstheme="majorHAnsi"/>
          <w:u w:val="single"/>
        </w:rPr>
        <w:t>A incerteza padrão de uma solução padrão de nitrato é de 0,02 mg/L e sua concentração é de 2,00 mg/L.</w:t>
      </w:r>
    </w:p>
    <w:p w14:paraId="68CEA3F2" w14:textId="77777777" w:rsidR="002A317B" w:rsidRPr="00DF66E2" w:rsidRDefault="002A317B" w:rsidP="00F1073C">
      <w:pPr>
        <w:spacing w:line="360" w:lineRule="auto"/>
        <w:jc w:val="both"/>
        <w:rPr>
          <w:rFonts w:asciiTheme="majorHAnsi" w:hAnsiTheme="majorHAnsi" w:cstheme="majorHAnsi"/>
          <w:u w:val="single"/>
        </w:rPr>
      </w:pPr>
      <w:r w:rsidRPr="00DF66E2">
        <w:rPr>
          <w:rFonts w:asciiTheme="majorHAnsi" w:hAnsiTheme="majorHAnsi" w:cstheme="majorHAnsi"/>
          <w:u w:val="single"/>
        </w:rPr>
        <w:t>A incerteza padrão relativa (</w:t>
      </w:r>
      <w:proofErr w:type="spellStart"/>
      <w:r w:rsidRPr="00DF66E2">
        <w:rPr>
          <w:rFonts w:asciiTheme="majorHAnsi" w:hAnsiTheme="majorHAnsi" w:cstheme="majorHAnsi"/>
          <w:u w:val="single"/>
        </w:rPr>
        <w:t>u</w:t>
      </w:r>
      <w:r w:rsidRPr="00DF66E2">
        <w:rPr>
          <w:rFonts w:asciiTheme="majorHAnsi" w:hAnsiTheme="majorHAnsi" w:cstheme="majorHAnsi"/>
          <w:u w:val="single"/>
          <w:vertAlign w:val="subscript"/>
        </w:rPr>
        <w:t>relativa</w:t>
      </w:r>
      <w:proofErr w:type="spellEnd"/>
      <w:r w:rsidRPr="00DF66E2">
        <w:rPr>
          <w:rFonts w:asciiTheme="majorHAnsi" w:hAnsiTheme="majorHAnsi" w:cstheme="majorHAnsi"/>
          <w:u w:val="single"/>
        </w:rPr>
        <w:t xml:space="preserve">) é </w:t>
      </w:r>
    </w:p>
    <w:p w14:paraId="5A746F6D" w14:textId="77777777" w:rsidR="002A317B" w:rsidRPr="00DF66E2" w:rsidRDefault="002A317B" w:rsidP="00F1073C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= </w:t>
      </w:r>
      <m:oMath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u(</m:t>
            </m:r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x</m:t>
                </m:r>
              </m:e>
              <m:sub>
                <m:r>
                  <w:rPr>
                    <w:rFonts w:ascii="Cambria Math" w:hAnsi="Cambria Math" w:cstheme="majorHAnsi"/>
                  </w:rPr>
                  <m:t>i</m:t>
                </m:r>
              </m:sub>
            </m:sSub>
            <m:r>
              <w:rPr>
                <w:rFonts w:ascii="Cambria Math" w:hAnsi="Cambria Math" w:cstheme="majorHAnsi"/>
              </w:rPr>
              <m:t>)</m:t>
            </m:r>
          </m:num>
          <m:den>
            <m:r>
              <w:rPr>
                <w:rFonts w:ascii="Cambria Math" w:hAnsi="Cambria Math" w:cstheme="majorHAnsi"/>
              </w:rPr>
              <m:t>Xi</m:t>
            </m:r>
          </m:den>
        </m:f>
      </m:oMath>
      <w:r w:rsidR="004F0C38" w:rsidRPr="00DF66E2">
        <w:rPr>
          <w:rFonts w:asciiTheme="majorHAnsi" w:hAnsiTheme="majorHAnsi" w:cstheme="majorHAnsi"/>
        </w:rPr>
        <w:t xml:space="preserve"> </w:t>
      </w:r>
      <w:r w:rsidR="00E60B8E" w:rsidRPr="00DF66E2">
        <w:rPr>
          <w:rFonts w:asciiTheme="majorHAnsi" w:hAnsiTheme="majorHAnsi" w:cstheme="majorHAnsi"/>
        </w:rPr>
        <w:t xml:space="preserve"> = </w:t>
      </w:r>
      <m:oMath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0,02</m:t>
            </m:r>
          </m:num>
          <m:den>
            <m:r>
              <w:rPr>
                <w:rFonts w:ascii="Cambria Math" w:hAnsi="Cambria Math" w:cstheme="majorHAnsi"/>
              </w:rPr>
              <m:t>2,00</m:t>
            </m:r>
          </m:den>
        </m:f>
      </m:oMath>
      <w:r w:rsidR="00E60B8E" w:rsidRPr="00DF66E2">
        <w:rPr>
          <w:rFonts w:asciiTheme="majorHAnsi" w:eastAsiaTheme="minorEastAsia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>= 0,01</w:t>
      </w:r>
    </w:p>
    <w:p w14:paraId="336454D7" w14:textId="77777777" w:rsidR="00B81D69" w:rsidRPr="00DF66E2" w:rsidRDefault="00B81D69" w:rsidP="00F1073C">
      <w:pPr>
        <w:spacing w:line="360" w:lineRule="auto"/>
        <w:jc w:val="both"/>
        <w:rPr>
          <w:rFonts w:asciiTheme="majorHAnsi" w:hAnsiTheme="majorHAnsi" w:cstheme="majorHAnsi"/>
        </w:rPr>
      </w:pPr>
    </w:p>
    <w:p w14:paraId="3FE393BF" w14:textId="5CE99A8A" w:rsidR="002A317B" w:rsidRPr="00DF66E2" w:rsidRDefault="002A317B" w:rsidP="00EF1ED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Podemos perceber que a incerteza relativa representa uma relação adimensional entre a incerteza padrão e o valor do mensurando</w:t>
      </w:r>
      <w:r w:rsidR="00300D16" w:rsidRPr="00DF66E2">
        <w:rPr>
          <w:rFonts w:asciiTheme="majorHAnsi" w:hAnsiTheme="majorHAnsi" w:cstheme="majorHAnsi"/>
        </w:rPr>
        <w:t>. Se multiplicarmos o valor por 100, converte</w:t>
      </w:r>
      <w:r w:rsidR="004F0C38" w:rsidRPr="00DF66E2">
        <w:rPr>
          <w:rFonts w:asciiTheme="majorHAnsi" w:hAnsiTheme="majorHAnsi" w:cstheme="majorHAnsi"/>
        </w:rPr>
        <w:t>ndo para porcentagem, chegamos à</w:t>
      </w:r>
      <w:r w:rsidR="00300D16" w:rsidRPr="00DF66E2">
        <w:rPr>
          <w:rFonts w:asciiTheme="majorHAnsi" w:hAnsiTheme="majorHAnsi" w:cstheme="majorHAnsi"/>
        </w:rPr>
        <w:t xml:space="preserve"> conclusão que a incerteza padrão da solução de nitrato representa </w:t>
      </w:r>
      <w:r w:rsidR="004F0C38" w:rsidRPr="00DF66E2">
        <w:rPr>
          <w:rFonts w:asciiTheme="majorHAnsi" w:hAnsiTheme="majorHAnsi" w:cstheme="majorHAnsi"/>
        </w:rPr>
        <w:t xml:space="preserve">1% </w:t>
      </w:r>
      <m:oMath>
        <m:r>
          <w:rPr>
            <w:rFonts w:ascii="Cambria Math" w:hAnsi="Cambria Math" w:cstheme="majorHAnsi"/>
          </w:rPr>
          <m:t>(0,01 x 100)</m:t>
        </m:r>
      </m:oMath>
      <w:r w:rsidR="00E60B8E" w:rsidRPr="00DF66E2">
        <w:rPr>
          <w:rFonts w:asciiTheme="majorHAnsi" w:hAnsiTheme="majorHAnsi" w:cstheme="majorHAnsi"/>
        </w:rPr>
        <w:t xml:space="preserve"> </w:t>
      </w:r>
      <w:r w:rsidR="00300D16" w:rsidRPr="00DF66E2">
        <w:rPr>
          <w:rFonts w:asciiTheme="majorHAnsi" w:hAnsiTheme="majorHAnsi" w:cstheme="majorHAnsi"/>
        </w:rPr>
        <w:t>do valor da solução padrão de nitrato de 2,00 mg/L.</w:t>
      </w:r>
    </w:p>
    <w:p w14:paraId="1699F6C6" w14:textId="77777777" w:rsidR="009D5D17" w:rsidRDefault="009D5D17" w:rsidP="00B81D69">
      <w:pPr>
        <w:spacing w:line="360" w:lineRule="auto"/>
        <w:jc w:val="both"/>
        <w:rPr>
          <w:rFonts w:asciiTheme="majorHAnsi" w:hAnsiTheme="majorHAnsi" w:cstheme="majorHAnsi"/>
          <w:i/>
          <w:iCs/>
          <w:color w:val="0066B2" w:themeColor="accent1"/>
        </w:rPr>
      </w:pPr>
    </w:p>
    <w:p w14:paraId="18A7D67D" w14:textId="7E296F26" w:rsidR="00300D16" w:rsidRPr="00DF66E2" w:rsidRDefault="00847B30" w:rsidP="00B81D69">
      <w:pPr>
        <w:spacing w:line="360" w:lineRule="auto"/>
        <w:jc w:val="both"/>
        <w:rPr>
          <w:rFonts w:asciiTheme="majorHAnsi" w:hAnsiTheme="majorHAnsi" w:cstheme="majorHAnsi"/>
          <w:i/>
          <w:iCs/>
          <w:color w:val="0066B2" w:themeColor="accent1"/>
        </w:rPr>
      </w:pPr>
      <w:r w:rsidRPr="00DF66E2">
        <w:rPr>
          <w:rFonts w:asciiTheme="majorHAnsi" w:hAnsiTheme="majorHAnsi" w:cstheme="majorHAnsi"/>
          <w:i/>
          <w:iCs/>
          <w:color w:val="0066B2" w:themeColor="accent1"/>
        </w:rPr>
        <w:t xml:space="preserve">Mas você sabe porque </w:t>
      </w:r>
      <w:r w:rsidR="00300D16" w:rsidRPr="00DF66E2">
        <w:rPr>
          <w:rFonts w:asciiTheme="majorHAnsi" w:hAnsiTheme="majorHAnsi" w:cstheme="majorHAnsi"/>
          <w:i/>
          <w:iCs/>
          <w:color w:val="0066B2" w:themeColor="accent1"/>
        </w:rPr>
        <w:t>usamos a metodologia da incerteza relativa (EURACHEM) nas medições físico-químicas?</w:t>
      </w:r>
    </w:p>
    <w:p w14:paraId="38B33E17" w14:textId="77777777" w:rsidR="009D5D17" w:rsidRDefault="009D5D17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p w14:paraId="79DC338D" w14:textId="2B9CC80C" w:rsidR="00300D16" w:rsidRPr="00DF66E2" w:rsidRDefault="00300D16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Um dos motivos é que facilita o trabalho pois não precisamos trabalhar com coeficientes de sensibilidade, e, portanto, não precisamos </w:t>
      </w:r>
      <w:r w:rsidR="00847B30" w:rsidRPr="00DF66E2">
        <w:rPr>
          <w:rFonts w:asciiTheme="majorHAnsi" w:hAnsiTheme="majorHAnsi" w:cstheme="majorHAnsi"/>
        </w:rPr>
        <w:t xml:space="preserve">utilizar </w:t>
      </w:r>
      <w:r w:rsidRPr="00DF66E2">
        <w:rPr>
          <w:rFonts w:asciiTheme="majorHAnsi" w:hAnsiTheme="majorHAnsi" w:cstheme="majorHAnsi"/>
        </w:rPr>
        <w:t>a derivada parcial. A incerteza relativa já representa uma espécie de “balanço” para cada grandeza de entrada.</w:t>
      </w:r>
    </w:p>
    <w:p w14:paraId="53AF3273" w14:textId="44CD45DB" w:rsidR="00A06D69" w:rsidRPr="00DF66E2" w:rsidRDefault="00300D16" w:rsidP="00B81D69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DF66E2">
        <w:rPr>
          <w:rFonts w:asciiTheme="majorHAnsi" w:hAnsiTheme="majorHAnsi" w:cstheme="majorHAnsi"/>
        </w:rPr>
        <w:t>Além disso</w:t>
      </w:r>
      <w:r w:rsidR="00956F02" w:rsidRPr="00DF66E2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nas medições físico-químicas trabalhamos com grandezas de influência que não estão expressas na equação do mensurando,</w:t>
      </w:r>
      <w:r w:rsidR="00D05F70" w:rsidRPr="00DF66E2">
        <w:rPr>
          <w:rFonts w:asciiTheme="majorHAnsi" w:hAnsiTheme="majorHAnsi" w:cstheme="majorHAnsi"/>
        </w:rPr>
        <w:t xml:space="preserve"> como por exemplo a </w:t>
      </w:r>
      <w:r w:rsidR="004F0C38" w:rsidRPr="00DF66E2">
        <w:rPr>
          <w:rFonts w:asciiTheme="majorHAnsi" w:hAnsiTheme="majorHAnsi" w:cstheme="majorHAnsi"/>
        </w:rPr>
        <w:t>precisão de um método analítico. T</w:t>
      </w:r>
      <w:r w:rsidRPr="00DF66E2">
        <w:rPr>
          <w:rFonts w:asciiTheme="majorHAnsi" w:hAnsiTheme="majorHAnsi" w:cstheme="majorHAnsi"/>
        </w:rPr>
        <w:t>rabalhar com a incerteza relativa facilita o tratamento destas grandezas no balanço das incertezas.</w:t>
      </w:r>
    </w:p>
    <w:p w14:paraId="032F35F4" w14:textId="77777777" w:rsidR="00A06D69" w:rsidRPr="00DF66E2" w:rsidRDefault="00A06D69" w:rsidP="00B81D69">
      <w:pPr>
        <w:spacing w:line="360" w:lineRule="auto"/>
        <w:jc w:val="both"/>
        <w:rPr>
          <w:rFonts w:asciiTheme="majorHAnsi" w:hAnsiTheme="majorHAnsi" w:cstheme="majorHAnsi"/>
          <w:b/>
          <w:bCs/>
        </w:rPr>
      </w:pPr>
    </w:p>
    <w:p w14:paraId="453592C1" w14:textId="77777777" w:rsidR="00300D16" w:rsidRPr="00DF66E2" w:rsidRDefault="00F46173" w:rsidP="00B81D69">
      <w:pPr>
        <w:pStyle w:val="Ttulo1"/>
        <w:numPr>
          <w:ilvl w:val="0"/>
          <w:numId w:val="6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4" w:name="_Toc51580770"/>
      <w:r w:rsidRPr="00DF66E2">
        <w:rPr>
          <w:rFonts w:asciiTheme="majorHAnsi" w:hAnsiTheme="majorHAnsi" w:cstheme="majorHAnsi"/>
        </w:rPr>
        <w:t>Regra da adição/subtração e da multiplicação/divisão</w:t>
      </w:r>
      <w:bookmarkEnd w:id="4"/>
    </w:p>
    <w:p w14:paraId="6F21C903" w14:textId="77777777" w:rsidR="009D5D17" w:rsidRDefault="009D5D17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p w14:paraId="334BCA09" w14:textId="0EEE82EF" w:rsidR="00F46173" w:rsidRPr="00DF66E2" w:rsidRDefault="00F46173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As etapas para a </w:t>
      </w:r>
      <w:r w:rsidR="0033391A" w:rsidRPr="00DF66E2">
        <w:rPr>
          <w:rFonts w:asciiTheme="majorHAnsi" w:hAnsiTheme="majorHAnsi" w:cstheme="majorHAnsi"/>
        </w:rPr>
        <w:t xml:space="preserve">quantificação </w:t>
      </w:r>
      <w:r w:rsidRPr="00DF66E2">
        <w:rPr>
          <w:rFonts w:asciiTheme="majorHAnsi" w:hAnsiTheme="majorHAnsi" w:cstheme="majorHAnsi"/>
        </w:rPr>
        <w:t xml:space="preserve">de </w:t>
      </w:r>
      <w:r w:rsidR="00847B30" w:rsidRPr="00DF66E2">
        <w:rPr>
          <w:rFonts w:asciiTheme="majorHAnsi" w:hAnsiTheme="majorHAnsi" w:cstheme="majorHAnsi"/>
        </w:rPr>
        <w:t xml:space="preserve">incerteza de </w:t>
      </w:r>
      <w:r w:rsidRPr="00DF66E2">
        <w:rPr>
          <w:rFonts w:asciiTheme="majorHAnsi" w:hAnsiTheme="majorHAnsi" w:cstheme="majorHAnsi"/>
        </w:rPr>
        <w:t xml:space="preserve">medição pela metodologia do </w:t>
      </w:r>
      <w:r w:rsidR="00D05F70" w:rsidRPr="00DF66E2">
        <w:rPr>
          <w:rFonts w:asciiTheme="majorHAnsi" w:hAnsiTheme="majorHAnsi" w:cstheme="majorHAnsi"/>
        </w:rPr>
        <w:t>EURACHEM</w:t>
      </w:r>
      <w:r w:rsidRPr="00DF66E2">
        <w:rPr>
          <w:rFonts w:asciiTheme="majorHAnsi" w:hAnsiTheme="majorHAnsi" w:cstheme="majorHAnsi"/>
        </w:rPr>
        <w:t xml:space="preserve"> são equivalentes </w:t>
      </w:r>
      <w:r w:rsidR="004F0C38" w:rsidRPr="00DF66E2">
        <w:rPr>
          <w:rFonts w:asciiTheme="majorHAnsi" w:hAnsiTheme="majorHAnsi" w:cstheme="majorHAnsi"/>
        </w:rPr>
        <w:t xml:space="preserve">ao ISO-GUM </w:t>
      </w:r>
      <w:r w:rsidRPr="00DF66E2">
        <w:rPr>
          <w:rFonts w:asciiTheme="majorHAnsi" w:hAnsiTheme="majorHAnsi" w:cstheme="majorHAnsi"/>
        </w:rPr>
        <w:t xml:space="preserve">até </w:t>
      </w:r>
      <w:r w:rsidR="00D05F70" w:rsidRPr="00DF66E2">
        <w:rPr>
          <w:rFonts w:asciiTheme="majorHAnsi" w:hAnsiTheme="majorHAnsi" w:cstheme="majorHAnsi"/>
        </w:rPr>
        <w:t xml:space="preserve">calcularmos a incerteza padrão combinada. </w:t>
      </w:r>
    </w:p>
    <w:p w14:paraId="2D096750" w14:textId="0E1D54C5" w:rsidR="0033391A" w:rsidRPr="00DF66E2" w:rsidRDefault="0033391A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Na metodologia do ISO-GUM há uma forma de calcular a incerteza combinada </w:t>
      </w:r>
      <w:r w:rsidR="00DE2AD3" w:rsidRPr="00DF66E2">
        <w:rPr>
          <w:rFonts w:asciiTheme="majorHAnsi" w:hAnsiTheme="majorHAnsi" w:cstheme="majorHAnsi"/>
        </w:rPr>
        <w:t>por meio</w:t>
      </w:r>
      <w:r w:rsidR="00EC3E5D" w:rsidRPr="00DF66E2">
        <w:rPr>
          <w:rFonts w:asciiTheme="majorHAnsi" w:hAnsiTheme="majorHAnsi" w:cstheme="majorHAnsi"/>
        </w:rPr>
        <w:t xml:space="preserve"> da equação de propagação das incertezas não correlacionadas.  Quando pensamos nas análises físico-químicas precisamos avaliar bem nosso método e a equação. Dependendo do tipo de equação que estamos tratando em nossa </w:t>
      </w:r>
      <w:r w:rsidR="00EC3E5D" w:rsidRPr="00DF66E2">
        <w:rPr>
          <w:rFonts w:asciiTheme="majorHAnsi" w:hAnsiTheme="majorHAnsi" w:cstheme="majorHAnsi"/>
        </w:rPr>
        <w:lastRenderedPageBreak/>
        <w:t xml:space="preserve">medição o guia Eurachem prevê uma forma bem específica para calcular a incerteza combinada. </w:t>
      </w:r>
      <w:r w:rsidR="00035B84" w:rsidRPr="00DF66E2">
        <w:rPr>
          <w:rFonts w:asciiTheme="majorHAnsi" w:hAnsiTheme="majorHAnsi" w:cstheme="majorHAnsi"/>
        </w:rPr>
        <w:t xml:space="preserve"> Há duas maneiras de calcular a incerteza combinada, </w:t>
      </w:r>
      <w:r w:rsidR="001D1135" w:rsidRPr="00DF66E2">
        <w:rPr>
          <w:rFonts w:asciiTheme="majorHAnsi" w:hAnsiTheme="majorHAnsi" w:cstheme="majorHAnsi"/>
        </w:rPr>
        <w:t>por meio</w:t>
      </w:r>
      <w:r w:rsidR="00035B84" w:rsidRPr="00DF66E2">
        <w:rPr>
          <w:rFonts w:asciiTheme="majorHAnsi" w:hAnsiTheme="majorHAnsi" w:cstheme="majorHAnsi"/>
        </w:rPr>
        <w:t xml:space="preserve"> das </w:t>
      </w:r>
      <w:r w:rsidR="00EC3E5D" w:rsidRPr="00DF66E2">
        <w:rPr>
          <w:rFonts w:asciiTheme="majorHAnsi" w:hAnsiTheme="majorHAnsi" w:cstheme="majorHAnsi"/>
        </w:rPr>
        <w:t>chamadas regras da adição/subtração</w:t>
      </w:r>
      <w:r w:rsidR="00035B84" w:rsidRPr="00DF66E2">
        <w:rPr>
          <w:rFonts w:asciiTheme="majorHAnsi" w:hAnsiTheme="majorHAnsi" w:cstheme="majorHAnsi"/>
        </w:rPr>
        <w:t xml:space="preserve"> e da multiplicação/divisão. </w:t>
      </w:r>
    </w:p>
    <w:p w14:paraId="393723E9" w14:textId="77777777" w:rsidR="009D5D17" w:rsidRDefault="009D5D17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p w14:paraId="7D929687" w14:textId="54937D34" w:rsidR="00D05F70" w:rsidRPr="00DF66E2" w:rsidRDefault="00D05F70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Antes de decidir que tipo regra será aplicada para a abordagem da incerteza padrão combinada precisamos avaliar o modelo matemático, ou seja a equação da nossa grandeza de saída (o mensurando).</w:t>
      </w:r>
    </w:p>
    <w:p w14:paraId="2AC61320" w14:textId="0FD8F30F" w:rsidR="005E7BBF" w:rsidRPr="00DF66E2" w:rsidRDefault="001D1135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Veja as</w:t>
      </w:r>
      <w:r w:rsidR="005E7BBF" w:rsidRPr="00DF66E2">
        <w:rPr>
          <w:rFonts w:asciiTheme="majorHAnsi" w:hAnsiTheme="majorHAnsi" w:cstheme="majorHAnsi"/>
        </w:rPr>
        <w:t xml:space="preserve"> duas regras possíveis:</w:t>
      </w:r>
    </w:p>
    <w:p w14:paraId="1286BBAA" w14:textId="77777777" w:rsidR="005E7BBF" w:rsidRPr="00DF66E2" w:rsidRDefault="005E7BBF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p w14:paraId="7BA5C262" w14:textId="71CC3F8D" w:rsidR="00D05F70" w:rsidRPr="00DF66E2" w:rsidRDefault="005E7BBF" w:rsidP="00B81D69">
      <w:pPr>
        <w:pStyle w:val="PargrafodaLista"/>
        <w:numPr>
          <w:ilvl w:val="0"/>
          <w:numId w:val="1"/>
        </w:numPr>
        <w:tabs>
          <w:tab w:val="left" w:pos="426"/>
        </w:tabs>
        <w:spacing w:line="360" w:lineRule="auto"/>
        <w:ind w:left="0" w:hanging="11"/>
        <w:jc w:val="both"/>
        <w:rPr>
          <w:rFonts w:asciiTheme="majorHAnsi" w:hAnsiTheme="majorHAnsi" w:cstheme="majorHAnsi"/>
        </w:rPr>
      </w:pPr>
      <w:r w:rsidRPr="00AD49DD">
        <w:rPr>
          <w:rFonts w:asciiTheme="majorHAnsi" w:hAnsiTheme="majorHAnsi" w:cstheme="majorHAnsi"/>
          <w:b/>
          <w:bCs/>
          <w:color w:val="E1B937" w:themeColor="accent2"/>
        </w:rPr>
        <w:t>Regra A</w:t>
      </w:r>
      <w:r w:rsidRPr="00DF66E2">
        <w:rPr>
          <w:rFonts w:asciiTheme="majorHAnsi" w:hAnsiTheme="majorHAnsi" w:cstheme="majorHAnsi"/>
        </w:rPr>
        <w:t xml:space="preserve"> </w:t>
      </w:r>
      <w:r w:rsidR="009D2D96" w:rsidRPr="00AD49DD">
        <w:rPr>
          <w:rFonts w:asciiTheme="majorHAnsi" w:hAnsiTheme="majorHAnsi" w:cstheme="majorHAnsi"/>
          <w:b/>
          <w:bCs/>
          <w:color w:val="E1B937" w:themeColor="accent2"/>
        </w:rPr>
        <w:t>-</w:t>
      </w:r>
      <w:r w:rsidR="009D2D96" w:rsidRPr="00DF66E2">
        <w:rPr>
          <w:rFonts w:asciiTheme="majorHAnsi" w:hAnsiTheme="majorHAnsi" w:cstheme="majorHAnsi"/>
        </w:rPr>
        <w:t xml:space="preserve"> </w:t>
      </w:r>
      <w:r w:rsidR="00D05F70" w:rsidRPr="00DF66E2">
        <w:rPr>
          <w:rFonts w:asciiTheme="majorHAnsi" w:hAnsiTheme="majorHAnsi" w:cstheme="majorHAnsi"/>
        </w:rPr>
        <w:t xml:space="preserve">Se o cálculo do valor medido envolve apenas a adição e/ou subtração de grandezas de entrada (por exemplo: y = </w:t>
      </w:r>
      <w:proofErr w:type="spellStart"/>
      <w:r w:rsidR="00D05F70" w:rsidRPr="00DF66E2">
        <w:rPr>
          <w:rFonts w:asciiTheme="majorHAnsi" w:hAnsiTheme="majorHAnsi" w:cstheme="majorHAnsi"/>
        </w:rPr>
        <w:t>p+q-r</w:t>
      </w:r>
      <w:proofErr w:type="spellEnd"/>
      <w:r w:rsidR="00D05F70" w:rsidRPr="00DF66E2">
        <w:rPr>
          <w:rFonts w:asciiTheme="majorHAnsi" w:hAnsiTheme="majorHAnsi" w:cstheme="majorHAnsi"/>
        </w:rPr>
        <w:t xml:space="preserve">), a incerteza padrão combinada (a </w:t>
      </w:r>
      <w:proofErr w:type="spellStart"/>
      <w:r w:rsidR="00D05F70" w:rsidRPr="00DF66E2">
        <w:rPr>
          <w:rFonts w:asciiTheme="majorHAnsi" w:hAnsiTheme="majorHAnsi" w:cstheme="majorHAnsi"/>
        </w:rPr>
        <w:t>u</w:t>
      </w:r>
      <w:r w:rsidR="00D05F70" w:rsidRPr="00DF66E2">
        <w:rPr>
          <w:rFonts w:asciiTheme="majorHAnsi" w:hAnsiTheme="majorHAnsi" w:cstheme="majorHAnsi"/>
          <w:vertAlign w:val="subscript"/>
        </w:rPr>
        <w:t>c</w:t>
      </w:r>
      <w:proofErr w:type="spellEnd"/>
      <w:r w:rsidR="00D05F70" w:rsidRPr="00DF66E2">
        <w:rPr>
          <w:rFonts w:asciiTheme="majorHAnsi" w:hAnsiTheme="majorHAnsi" w:cstheme="majorHAnsi"/>
        </w:rPr>
        <w:t>(y)) é dada pela equação:</w:t>
      </w:r>
    </w:p>
    <w:p w14:paraId="27D7C7EB" w14:textId="77777777" w:rsidR="004865AE" w:rsidRPr="00DF66E2" w:rsidRDefault="004865AE" w:rsidP="00B81D69">
      <w:pPr>
        <w:spacing w:line="360" w:lineRule="auto"/>
        <w:ind w:hanging="11"/>
        <w:jc w:val="center"/>
        <w:rPr>
          <w:rFonts w:asciiTheme="majorHAnsi" w:eastAsiaTheme="minorEastAsia" w:hAnsiTheme="majorHAnsi" w:cstheme="majorHAnsi"/>
        </w:rPr>
      </w:pPr>
    </w:p>
    <w:p w14:paraId="211F27DC" w14:textId="07395C6A" w:rsidR="00D05F70" w:rsidRPr="00DF66E2" w:rsidRDefault="00B3309F" w:rsidP="00B81D69">
      <w:pPr>
        <w:spacing w:line="360" w:lineRule="auto"/>
        <w:ind w:hanging="11"/>
        <w:jc w:val="center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u</m:t>
              </m:r>
            </m:e>
            <m:sub>
              <m:r>
                <w:rPr>
                  <w:rFonts w:ascii="Cambria Math" w:hAnsi="Cambria Math" w:cstheme="majorHAnsi"/>
                </w:rPr>
                <m:t>c</m:t>
              </m:r>
            </m:sub>
          </m:sSub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y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(p)+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(q)+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(r)</m:t>
              </m:r>
            </m:e>
          </m:rad>
          <m:r>
            <w:rPr>
              <w:rFonts w:ascii="Cambria Math" w:hAnsi="Cambria Math" w:cstheme="majorHAnsi"/>
            </w:rPr>
            <m:t xml:space="preserve">        </m:t>
          </m:r>
        </m:oMath>
      </m:oMathPara>
    </w:p>
    <w:p w14:paraId="29202690" w14:textId="13696A54" w:rsidR="004865AE" w:rsidRDefault="004865AE" w:rsidP="00B81D69">
      <w:pPr>
        <w:spacing w:line="360" w:lineRule="auto"/>
        <w:ind w:hanging="11"/>
        <w:jc w:val="center"/>
        <w:rPr>
          <w:rFonts w:asciiTheme="majorHAnsi" w:hAnsiTheme="majorHAnsi" w:cstheme="majorHAnsi"/>
        </w:rPr>
      </w:pPr>
    </w:p>
    <w:p w14:paraId="4E20D355" w14:textId="77777777" w:rsidR="009D5D17" w:rsidRPr="00DF66E2" w:rsidRDefault="009D5D17" w:rsidP="00B81D69">
      <w:pPr>
        <w:spacing w:line="360" w:lineRule="auto"/>
        <w:ind w:hanging="11"/>
        <w:jc w:val="center"/>
        <w:rPr>
          <w:rFonts w:asciiTheme="majorHAnsi" w:hAnsiTheme="majorHAnsi" w:cstheme="majorHAnsi"/>
        </w:rPr>
      </w:pPr>
    </w:p>
    <w:p w14:paraId="5CB79454" w14:textId="59D22FB5" w:rsidR="00300D16" w:rsidRPr="00DF66E2" w:rsidRDefault="009D2D96" w:rsidP="00B81D69">
      <w:pPr>
        <w:pStyle w:val="PargrafodaLista"/>
        <w:numPr>
          <w:ilvl w:val="0"/>
          <w:numId w:val="1"/>
        </w:numPr>
        <w:tabs>
          <w:tab w:val="left" w:pos="426"/>
        </w:tabs>
        <w:spacing w:line="360" w:lineRule="auto"/>
        <w:ind w:left="0" w:hanging="11"/>
        <w:jc w:val="both"/>
        <w:rPr>
          <w:rFonts w:asciiTheme="majorHAnsi" w:hAnsiTheme="majorHAnsi" w:cstheme="majorHAnsi"/>
        </w:rPr>
      </w:pPr>
      <w:r w:rsidRPr="00AD49DD">
        <w:rPr>
          <w:rFonts w:asciiTheme="majorHAnsi" w:hAnsiTheme="majorHAnsi" w:cstheme="majorHAnsi"/>
          <w:b/>
          <w:bCs/>
          <w:color w:val="E1B937" w:themeColor="accent2"/>
        </w:rPr>
        <w:t>Regra B</w:t>
      </w:r>
      <w:r w:rsidR="00E02AF9" w:rsidRPr="00AD49DD">
        <w:rPr>
          <w:rFonts w:asciiTheme="majorHAnsi" w:hAnsiTheme="majorHAnsi" w:cstheme="majorHAnsi"/>
          <w:color w:val="E1B937" w:themeColor="accent2"/>
        </w:rPr>
        <w:t xml:space="preserve"> </w:t>
      </w:r>
      <w:r w:rsidRPr="00AD49DD">
        <w:rPr>
          <w:rFonts w:asciiTheme="majorHAnsi" w:hAnsiTheme="majorHAnsi" w:cstheme="majorHAnsi"/>
          <w:b/>
          <w:bCs/>
          <w:color w:val="E1B937" w:themeColor="accent2"/>
        </w:rPr>
        <w:t xml:space="preserve">- </w:t>
      </w:r>
      <w:r w:rsidR="00D05F70" w:rsidRPr="00DF66E2">
        <w:rPr>
          <w:rFonts w:asciiTheme="majorHAnsi" w:hAnsiTheme="majorHAnsi" w:cstheme="majorHAnsi"/>
        </w:rPr>
        <w:t xml:space="preserve">Se o cálculo do valor medido envolve a multiplicação e/ou divisão dos valores das grandezas de entrada (por exemplo </w:t>
      </w:r>
      <w:r w:rsidR="00D05F70" w:rsidRPr="00DF66E2">
        <w:rPr>
          <w:rFonts w:asciiTheme="majorHAnsi" w:hAnsiTheme="majorHAnsi" w:cstheme="majorHAnsi"/>
          <w:i/>
          <w:iCs/>
        </w:rPr>
        <w:t xml:space="preserve">y </w:t>
      </w:r>
      <w:r w:rsidR="00D05F70" w:rsidRPr="00DF66E2">
        <w:rPr>
          <w:rFonts w:asciiTheme="majorHAnsi" w:hAnsiTheme="majorHAnsi" w:cstheme="majorHAnsi"/>
        </w:rPr>
        <w:t xml:space="preserve">= </w:t>
      </w:r>
      <w:r w:rsidR="00D05F70" w:rsidRPr="00DF66E2">
        <w:rPr>
          <w:rFonts w:asciiTheme="majorHAnsi" w:hAnsiTheme="majorHAnsi" w:cstheme="majorHAnsi"/>
          <w:i/>
          <w:iCs/>
        </w:rPr>
        <w:t xml:space="preserve">p </w:t>
      </w:r>
      <w:r w:rsidR="00D05F70" w:rsidRPr="00DF66E2">
        <w:rPr>
          <w:rFonts w:asciiTheme="majorHAnsi" w:hAnsiTheme="majorHAnsi" w:cstheme="majorHAnsi"/>
        </w:rPr>
        <w:t xml:space="preserve">× </w:t>
      </w:r>
      <w:r w:rsidR="00D05F70" w:rsidRPr="00DF66E2">
        <w:rPr>
          <w:rFonts w:asciiTheme="majorHAnsi" w:hAnsiTheme="majorHAnsi" w:cstheme="majorHAnsi"/>
          <w:i/>
          <w:iCs/>
        </w:rPr>
        <w:t xml:space="preserve">q </w:t>
      </w:r>
      <w:r w:rsidR="00D05F70" w:rsidRPr="00DF66E2">
        <w:rPr>
          <w:rFonts w:asciiTheme="majorHAnsi" w:hAnsiTheme="majorHAnsi" w:cstheme="majorHAnsi"/>
        </w:rPr>
        <w:t xml:space="preserve">/ </w:t>
      </w:r>
      <w:r w:rsidR="00D05F70" w:rsidRPr="00DF66E2">
        <w:rPr>
          <w:rFonts w:asciiTheme="majorHAnsi" w:hAnsiTheme="majorHAnsi" w:cstheme="majorHAnsi"/>
          <w:i/>
          <w:iCs/>
        </w:rPr>
        <w:t>r</w:t>
      </w:r>
      <w:r w:rsidR="00D05F70" w:rsidRPr="00DF66E2">
        <w:rPr>
          <w:rFonts w:asciiTheme="majorHAnsi" w:hAnsiTheme="majorHAnsi" w:cstheme="majorHAnsi"/>
        </w:rPr>
        <w:t>), a incerteza-padrão combinada</w:t>
      </w:r>
      <w:r w:rsidR="0029722B" w:rsidRPr="00DF66E2">
        <w:rPr>
          <w:rFonts w:asciiTheme="majorHAnsi" w:hAnsiTheme="majorHAnsi" w:cstheme="majorHAnsi"/>
        </w:rPr>
        <w:t xml:space="preserve"> (a </w:t>
      </w:r>
      <w:proofErr w:type="spellStart"/>
      <w:r w:rsidR="0029722B" w:rsidRPr="00DF66E2">
        <w:rPr>
          <w:rFonts w:asciiTheme="majorHAnsi" w:hAnsiTheme="majorHAnsi" w:cstheme="majorHAnsi"/>
        </w:rPr>
        <w:t>u</w:t>
      </w:r>
      <w:r w:rsidR="0029722B" w:rsidRPr="00DF66E2">
        <w:rPr>
          <w:rFonts w:asciiTheme="majorHAnsi" w:hAnsiTheme="majorHAnsi" w:cstheme="majorHAnsi"/>
          <w:vertAlign w:val="subscript"/>
        </w:rPr>
        <w:t>c</w:t>
      </w:r>
      <w:proofErr w:type="spellEnd"/>
      <w:r w:rsidR="0029722B" w:rsidRPr="00DF66E2">
        <w:rPr>
          <w:rFonts w:asciiTheme="majorHAnsi" w:hAnsiTheme="majorHAnsi" w:cstheme="majorHAnsi"/>
        </w:rPr>
        <w:t xml:space="preserve">(y)) </w:t>
      </w:r>
      <w:r w:rsidR="00D05F70" w:rsidRPr="00DF66E2">
        <w:rPr>
          <w:rFonts w:asciiTheme="majorHAnsi" w:hAnsiTheme="majorHAnsi" w:cstheme="majorHAnsi"/>
        </w:rPr>
        <w:t>é calculada utilizando a equação</w:t>
      </w:r>
      <w:r w:rsidR="004865AE" w:rsidRPr="00DF66E2">
        <w:rPr>
          <w:rFonts w:asciiTheme="majorHAnsi" w:hAnsiTheme="majorHAnsi" w:cstheme="majorHAnsi"/>
        </w:rPr>
        <w:t>:</w:t>
      </w:r>
    </w:p>
    <w:p w14:paraId="09C2413F" w14:textId="77777777" w:rsidR="00300D16" w:rsidRPr="00DF66E2" w:rsidRDefault="00300D16" w:rsidP="00B81D69">
      <w:pPr>
        <w:spacing w:line="360" w:lineRule="auto"/>
        <w:jc w:val="center"/>
        <w:rPr>
          <w:rFonts w:asciiTheme="majorHAnsi" w:hAnsiTheme="majorHAnsi" w:cstheme="majorHAnsi"/>
        </w:rPr>
      </w:pPr>
    </w:p>
    <w:p w14:paraId="2DC7811A" w14:textId="36270959" w:rsidR="0057569B" w:rsidRDefault="00566ADD" w:rsidP="00DE2AD3">
      <w:pPr>
        <w:spacing w:line="360" w:lineRule="auto"/>
        <w:jc w:val="center"/>
        <w:rPr>
          <w:rFonts w:asciiTheme="majorHAnsi" w:eastAsiaTheme="minorEastAsia" w:hAnsiTheme="majorHAnsi" w:cstheme="majorHAnsi"/>
        </w:rPr>
      </w:pPr>
      <m:oMath>
        <m:r>
          <w:rPr>
            <w:rFonts w:ascii="Cambria Math" w:hAnsi="Cambria Math" w:cstheme="majorHAnsi"/>
          </w:rPr>
          <m:t xml:space="preserve">  </m:t>
        </m:r>
        <m:rad>
          <m:radPr>
            <m:degHide m:val="1"/>
            <m:ctrlPr>
              <w:rPr>
                <w:rFonts w:ascii="Cambria Math" w:hAnsi="Cambria Math" w:cstheme="majorHAnsi"/>
                <w:i/>
              </w:rPr>
            </m:ctrlPr>
          </m:radPr>
          <m:deg/>
          <m:e>
            <m:sSup>
              <m:sSupPr>
                <m:ctrlPr>
                  <w:rPr>
                    <w:rFonts w:ascii="Cambria Math" w:hAnsi="Cambria Math" w:cstheme="majorHAnsi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HAnsi"/>
                          </w:rPr>
                          <m:t>u(p)</m:t>
                        </m:r>
                      </m:num>
                      <m:den>
                        <m:r>
                          <w:rPr>
                            <w:rFonts w:ascii="Cambria Math" w:hAnsi="Cambria Math" w:cstheme="majorHAnsi"/>
                          </w:rPr>
                          <m:t>p</m:t>
                        </m:r>
                      </m:den>
                    </m:f>
                    <m:r>
                      <w:rPr>
                        <w:rFonts w:ascii="Cambria Math" w:hAnsi="Cambria Math" w:cstheme="majorHAnsi"/>
                      </w:rPr>
                      <m:t xml:space="preserve"> </m:t>
                    </m:r>
                  </m:e>
                </m:d>
              </m:e>
              <m:sup>
                <m:r>
                  <w:rPr>
                    <w:rFonts w:ascii="Cambria Math" w:hAnsi="Cambria Math" w:cstheme="majorHAnsi"/>
                  </w:rPr>
                  <m:t>2</m:t>
                </m:r>
              </m:sup>
            </m:sSup>
            <m:r>
              <w:rPr>
                <w:rFonts w:ascii="Cambria Math" w:hAnsi="Cambria Math" w:cstheme="majorHAnsi"/>
              </w:rPr>
              <m:t xml:space="preserve">+ </m:t>
            </m:r>
            <m:sSup>
              <m:sSupPr>
                <m:ctrlPr>
                  <w:rPr>
                    <w:rFonts w:ascii="Cambria Math" w:hAnsi="Cambria Math" w:cstheme="majorHAnsi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HAnsi"/>
                          </w:rPr>
                          <m:t>u(q)</m:t>
                        </m:r>
                      </m:num>
                      <m:den>
                        <m:r>
                          <w:rPr>
                            <w:rFonts w:ascii="Cambria Math" w:hAnsi="Cambria Math" w:cstheme="majorHAnsi"/>
                          </w:rPr>
                          <m:t>q</m:t>
                        </m:r>
                      </m:den>
                    </m:f>
                    <m:r>
                      <w:rPr>
                        <w:rFonts w:ascii="Cambria Math" w:hAnsi="Cambria Math" w:cstheme="majorHAnsi"/>
                      </w:rPr>
                      <m:t xml:space="preserve"> </m:t>
                    </m:r>
                  </m:e>
                </m:d>
              </m:e>
              <m:sup>
                <m:r>
                  <w:rPr>
                    <w:rFonts w:ascii="Cambria Math" w:hAnsi="Cambria Math" w:cstheme="majorHAnsi"/>
                  </w:rPr>
                  <m:t>2</m:t>
                </m:r>
              </m:sup>
            </m:sSup>
            <m:r>
              <w:rPr>
                <w:rFonts w:ascii="Cambria Math" w:hAnsi="Cambria Math" w:cstheme="majorHAnsi"/>
              </w:rPr>
              <m:t>+</m:t>
            </m:r>
            <m:sSup>
              <m:sSupPr>
                <m:ctrlPr>
                  <w:rPr>
                    <w:rFonts w:ascii="Cambria Math" w:hAnsi="Cambria Math" w:cstheme="majorHAnsi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aj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aj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ajorHAnsi"/>
                          </w:rPr>
                          <m:t>u(r)</m:t>
                        </m:r>
                      </m:num>
                      <m:den>
                        <m:r>
                          <w:rPr>
                            <w:rFonts w:ascii="Cambria Math" w:hAnsi="Cambria Math" w:cstheme="majorHAnsi"/>
                          </w:rPr>
                          <m:t>r</m:t>
                        </m:r>
                      </m:den>
                    </m:f>
                    <m:r>
                      <w:rPr>
                        <w:rFonts w:ascii="Cambria Math" w:hAnsi="Cambria Math" w:cstheme="majorHAnsi"/>
                      </w:rPr>
                      <m:t xml:space="preserve"> </m:t>
                    </m:r>
                  </m:e>
                </m:d>
              </m:e>
              <m:sup>
                <m:r>
                  <w:rPr>
                    <w:rFonts w:ascii="Cambria Math" w:hAnsi="Cambria Math" w:cstheme="majorHAnsi"/>
                  </w:rPr>
                  <m:t>2</m:t>
                </m:r>
              </m:sup>
            </m:sSup>
          </m:e>
        </m:rad>
      </m:oMath>
      <w:r w:rsidR="00E60B8E" w:rsidRPr="0057569B">
        <w:rPr>
          <w:rFonts w:asciiTheme="majorHAnsi" w:eastAsiaTheme="minorEastAsia" w:hAnsiTheme="majorHAnsi" w:cstheme="majorHAnsi"/>
        </w:rPr>
        <w:t xml:space="preserve"> </w:t>
      </w:r>
      <w:r w:rsidR="00E60B8E" w:rsidRPr="0057569B">
        <w:rPr>
          <w:rFonts w:asciiTheme="majorHAnsi" w:eastAsiaTheme="minorEastAsia" w:hAnsiTheme="majorHAnsi" w:cstheme="majorHAnsi"/>
        </w:rPr>
        <w:tab/>
      </w:r>
    </w:p>
    <w:p w14:paraId="4E2AFC84" w14:textId="77777777" w:rsidR="00E4703D" w:rsidRPr="0057569B" w:rsidRDefault="00E4703D" w:rsidP="00DE2AD3">
      <w:pPr>
        <w:spacing w:line="360" w:lineRule="auto"/>
        <w:jc w:val="both"/>
        <w:rPr>
          <w:rFonts w:asciiTheme="majorHAnsi" w:hAnsiTheme="majorHAnsi" w:cstheme="majorHAnsi"/>
        </w:rPr>
      </w:pPr>
    </w:p>
    <w:p w14:paraId="62263C54" w14:textId="77777777" w:rsidR="002A317B" w:rsidRPr="00DF66E2" w:rsidRDefault="0029722B" w:rsidP="001D1135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Lembre-se</w:t>
      </w:r>
      <w:r w:rsidR="0026331B" w:rsidRPr="00DF66E2">
        <w:rPr>
          <w:rFonts w:asciiTheme="majorHAnsi" w:hAnsiTheme="majorHAnsi" w:cstheme="majorHAnsi"/>
        </w:rPr>
        <w:t xml:space="preserve">  </w:t>
      </w:r>
      <w:r w:rsidRPr="00DF66E2">
        <w:rPr>
          <w:rFonts w:asciiTheme="majorHAnsi" w:hAnsiTheme="majorHAnsi" w:cstheme="majorHAnsi"/>
        </w:rPr>
        <w:t xml:space="preserve"> </w:t>
      </w:r>
      <m:oMath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u(p)</m:t>
            </m:r>
          </m:num>
          <m:den>
            <m:r>
              <w:rPr>
                <w:rFonts w:ascii="Cambria Math" w:hAnsi="Cambria Math" w:cstheme="majorHAnsi"/>
              </w:rPr>
              <m:t>p</m:t>
            </m:r>
          </m:den>
        </m:f>
      </m:oMath>
      <w:r w:rsidR="0026331B" w:rsidRPr="00DF66E2">
        <w:rPr>
          <w:rFonts w:asciiTheme="majorHAnsi" w:eastAsiaTheme="minorEastAsia" w:hAnsiTheme="majorHAnsi" w:cstheme="majorHAnsi"/>
        </w:rPr>
        <w:t xml:space="preserve">   </w:t>
      </w:r>
      <w:r w:rsidRPr="00DF66E2">
        <w:rPr>
          <w:rFonts w:asciiTheme="majorHAnsi" w:hAnsiTheme="majorHAnsi" w:cstheme="majorHAnsi"/>
        </w:rPr>
        <w:t xml:space="preserve">é a incerteza padrão relativa de p, o mesmo para q e r. </w:t>
      </w:r>
    </w:p>
    <w:p w14:paraId="43A5C697" w14:textId="77777777" w:rsidR="009D5D17" w:rsidRDefault="009D5D17" w:rsidP="001D1135">
      <w:pPr>
        <w:spacing w:line="360" w:lineRule="auto"/>
        <w:jc w:val="both"/>
        <w:rPr>
          <w:rFonts w:asciiTheme="majorHAnsi" w:hAnsiTheme="majorHAnsi" w:cstheme="majorHAnsi"/>
          <w:b/>
          <w:bCs/>
          <w:color w:val="E1B937" w:themeColor="accent2"/>
        </w:rPr>
      </w:pPr>
    </w:p>
    <w:p w14:paraId="6FE53D53" w14:textId="5C585445" w:rsidR="0029722B" w:rsidRPr="00DF66E2" w:rsidRDefault="0029722B" w:rsidP="001D1135">
      <w:pPr>
        <w:spacing w:line="360" w:lineRule="auto"/>
        <w:jc w:val="both"/>
        <w:rPr>
          <w:rFonts w:asciiTheme="majorHAnsi" w:hAnsiTheme="majorHAnsi" w:cstheme="majorHAnsi"/>
        </w:rPr>
      </w:pPr>
      <w:r w:rsidRPr="0043262C">
        <w:rPr>
          <w:rFonts w:asciiTheme="majorHAnsi" w:hAnsiTheme="majorHAnsi" w:cstheme="majorHAnsi"/>
          <w:b/>
          <w:bCs/>
          <w:color w:val="0066B2" w:themeColor="accent1"/>
        </w:rPr>
        <w:t>Detalhe:</w:t>
      </w:r>
      <w:r w:rsidRPr="0043262C">
        <w:rPr>
          <w:rFonts w:asciiTheme="majorHAnsi" w:hAnsiTheme="majorHAnsi" w:cstheme="majorHAnsi"/>
          <w:color w:val="0066B2" w:themeColor="accent1"/>
        </w:rPr>
        <w:t xml:space="preserve"> </w:t>
      </w:r>
      <w:r w:rsidRPr="00DF66E2">
        <w:rPr>
          <w:rFonts w:asciiTheme="majorHAnsi" w:hAnsiTheme="majorHAnsi" w:cstheme="majorHAnsi"/>
        </w:rPr>
        <w:t>como a incerteza relativa é adimensional</w:t>
      </w:r>
      <w:r w:rsidR="00996A24" w:rsidRPr="00DF66E2">
        <w:rPr>
          <w:rFonts w:asciiTheme="majorHAnsi" w:hAnsiTheme="majorHAnsi" w:cstheme="majorHAnsi"/>
        </w:rPr>
        <w:t>, ou seja,</w:t>
      </w:r>
      <w:r w:rsidR="00047CF7" w:rsidRPr="00DF66E2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 xml:space="preserve">não tem </w:t>
      </w:r>
      <w:r w:rsidR="0026331B" w:rsidRPr="00DF66E2">
        <w:rPr>
          <w:rFonts w:asciiTheme="majorHAnsi" w:hAnsiTheme="majorHAnsi" w:cstheme="majorHAnsi"/>
        </w:rPr>
        <w:t>unidade, a unidade é dada por y</w:t>
      </w:r>
      <w:r w:rsidRPr="00DF66E2">
        <w:rPr>
          <w:rFonts w:asciiTheme="majorHAnsi" w:hAnsiTheme="majorHAnsi" w:cstheme="majorHAnsi"/>
        </w:rPr>
        <w:t xml:space="preserve">, que é o nosso valor medido, ou a sua estimativa. </w:t>
      </w:r>
    </w:p>
    <w:p w14:paraId="73807D39" w14:textId="77777777" w:rsidR="009D5D17" w:rsidRDefault="009D5D17" w:rsidP="001D1135">
      <w:pPr>
        <w:spacing w:line="360" w:lineRule="auto"/>
        <w:jc w:val="both"/>
        <w:rPr>
          <w:rFonts w:asciiTheme="majorHAnsi" w:hAnsiTheme="majorHAnsi" w:cstheme="majorHAnsi"/>
        </w:rPr>
      </w:pPr>
    </w:p>
    <w:p w14:paraId="486E9F0D" w14:textId="49C05B6F" w:rsidR="0029722B" w:rsidRPr="00DF66E2" w:rsidRDefault="0029722B" w:rsidP="001D1135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Quando o valor do mensurando é calculado considerando a adição e/ou subtração de valores de algumas grandezas de entrada e a multiplicação e/ou divisão de valores de outras, a incerteza-padrão combinada pode ser calculada considerando a combinação das regras anteriormente descritas, se cada variável apenas surgir uma vez na equação, caso contrário</w:t>
      </w:r>
      <w:r w:rsidR="005B3AE2" w:rsidRPr="00DF66E2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precisaremos utilizar a metodologia do ISO-GUM.</w:t>
      </w:r>
    </w:p>
    <w:p w14:paraId="73ACE32F" w14:textId="77777777" w:rsidR="009D5D17" w:rsidRDefault="009D5D17" w:rsidP="00047CF7">
      <w:pPr>
        <w:spacing w:line="360" w:lineRule="auto"/>
        <w:jc w:val="both"/>
        <w:rPr>
          <w:rFonts w:asciiTheme="majorHAnsi" w:hAnsiTheme="majorHAnsi" w:cstheme="majorHAnsi"/>
        </w:rPr>
      </w:pPr>
    </w:p>
    <w:p w14:paraId="42E48095" w14:textId="2350F3FD" w:rsidR="005B3AE2" w:rsidRPr="00DF66E2" w:rsidRDefault="005B3AE2" w:rsidP="00047CF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Achou complicado?</w:t>
      </w:r>
    </w:p>
    <w:p w14:paraId="2A167E6A" w14:textId="31799152" w:rsidR="00F62033" w:rsidRPr="00DF66E2" w:rsidRDefault="005D12F3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Então</w:t>
      </w:r>
      <w:r w:rsidR="0043262C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vejamos alguns exemplos de como identificar o tipo regra que devamos utilizar?</w:t>
      </w:r>
    </w:p>
    <w:p w14:paraId="1E1040C8" w14:textId="005501C8" w:rsidR="0029722B" w:rsidRPr="00DF66E2" w:rsidRDefault="005D12F3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Para isto utilizaremos as regras “A” e “B” que apresentamos agora há pouco e, vamos identificar </w:t>
      </w:r>
      <w:r w:rsidR="0029722B" w:rsidRPr="00DF66E2">
        <w:rPr>
          <w:rFonts w:asciiTheme="majorHAnsi" w:hAnsiTheme="majorHAnsi" w:cstheme="majorHAnsi"/>
        </w:rPr>
        <w:t>que tipo de regra usar para o cálculo da incerteza combinada na medição química</w:t>
      </w:r>
      <w:r w:rsidRPr="00DF66E2">
        <w:rPr>
          <w:rFonts w:asciiTheme="majorHAnsi" w:hAnsiTheme="majorHAnsi" w:cstheme="majorHAnsi"/>
        </w:rPr>
        <w:t>, ok?</w:t>
      </w:r>
    </w:p>
    <w:p w14:paraId="26E114A1" w14:textId="61553EE1" w:rsidR="005D12F3" w:rsidRDefault="006F09A6" w:rsidP="00996A24">
      <w:pPr>
        <w:spacing w:line="360" w:lineRule="auto"/>
        <w:jc w:val="both"/>
        <w:rPr>
          <w:rFonts w:asciiTheme="majorHAnsi" w:hAnsiTheme="majorHAnsi" w:cstheme="majorHAnsi"/>
          <w:b/>
          <w:bCs/>
          <w:color w:val="0066B2" w:themeColor="accent1"/>
        </w:rPr>
      </w:pPr>
      <w:r w:rsidRPr="00DF66E2">
        <w:rPr>
          <w:rFonts w:asciiTheme="majorHAnsi" w:hAnsiTheme="majorHAnsi" w:cstheme="majorHAnsi"/>
          <w:b/>
          <w:bCs/>
        </w:rPr>
        <w:br/>
      </w:r>
      <w:r w:rsidRPr="00C66BCB">
        <w:rPr>
          <w:rFonts w:asciiTheme="majorHAnsi" w:hAnsiTheme="majorHAnsi" w:cstheme="majorHAnsi"/>
          <w:b/>
          <w:bCs/>
          <w:color w:val="0066B2" w:themeColor="accent1"/>
        </w:rPr>
        <w:t>Observe as seguintes</w:t>
      </w:r>
      <w:r w:rsidR="005D12F3" w:rsidRPr="00C66BCB">
        <w:rPr>
          <w:rFonts w:asciiTheme="majorHAnsi" w:hAnsiTheme="majorHAnsi" w:cstheme="majorHAnsi"/>
          <w:b/>
          <w:bCs/>
          <w:color w:val="0066B2" w:themeColor="accent1"/>
        </w:rPr>
        <w:t xml:space="preserve"> situações:</w:t>
      </w:r>
    </w:p>
    <w:p w14:paraId="1E5A2B83" w14:textId="77777777" w:rsidR="00C66BCB" w:rsidRPr="00C66BCB" w:rsidRDefault="00C66BCB" w:rsidP="00996A24">
      <w:pPr>
        <w:spacing w:line="360" w:lineRule="auto"/>
        <w:jc w:val="both"/>
        <w:rPr>
          <w:rFonts w:asciiTheme="majorHAnsi" w:hAnsiTheme="majorHAnsi" w:cstheme="majorHAnsi"/>
          <w:b/>
          <w:bCs/>
          <w:color w:val="0066B2" w:themeColor="accent1"/>
        </w:rPr>
      </w:pPr>
    </w:p>
    <w:p w14:paraId="7091ED2E" w14:textId="562785C8" w:rsidR="0029722B" w:rsidRPr="00C66BCB" w:rsidRDefault="0029722B" w:rsidP="00996A24">
      <w:pPr>
        <w:pStyle w:val="PargrafodaLista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b/>
          <w:bCs/>
        </w:rPr>
      </w:pPr>
      <w:r w:rsidRPr="00C66BCB">
        <w:rPr>
          <w:rFonts w:asciiTheme="majorHAnsi" w:hAnsiTheme="majorHAnsi" w:cstheme="majorHAnsi"/>
          <w:b/>
          <w:bCs/>
        </w:rPr>
        <w:t xml:space="preserve">Operação </w:t>
      </w:r>
      <w:r w:rsidR="00971650" w:rsidRPr="00C66BCB">
        <w:rPr>
          <w:rFonts w:asciiTheme="majorHAnsi" w:hAnsiTheme="majorHAnsi" w:cstheme="majorHAnsi"/>
          <w:b/>
          <w:bCs/>
        </w:rPr>
        <w:t xml:space="preserve">que </w:t>
      </w:r>
      <w:r w:rsidRPr="00C66BCB">
        <w:rPr>
          <w:rFonts w:asciiTheme="majorHAnsi" w:hAnsiTheme="majorHAnsi" w:cstheme="majorHAnsi"/>
          <w:b/>
          <w:bCs/>
        </w:rPr>
        <w:t>consiste</w:t>
      </w:r>
      <w:r w:rsidR="00971650" w:rsidRPr="00C66BCB">
        <w:rPr>
          <w:rFonts w:asciiTheme="majorHAnsi" w:hAnsiTheme="majorHAnsi" w:cstheme="majorHAnsi"/>
          <w:b/>
          <w:bCs/>
        </w:rPr>
        <w:t xml:space="preserve"> em medir </w:t>
      </w:r>
      <w:r w:rsidRPr="00C66BCB">
        <w:rPr>
          <w:rFonts w:asciiTheme="majorHAnsi" w:hAnsiTheme="majorHAnsi" w:cstheme="majorHAnsi"/>
          <w:b/>
          <w:bCs/>
        </w:rPr>
        <w:t xml:space="preserve">a massa de tara (P1) de um cadinho de porcelana e a massa </w:t>
      </w:r>
      <w:r w:rsidR="003A3A80" w:rsidRPr="00C66BCB">
        <w:rPr>
          <w:rFonts w:asciiTheme="majorHAnsi" w:hAnsiTheme="majorHAnsi" w:cstheme="majorHAnsi"/>
          <w:b/>
          <w:bCs/>
        </w:rPr>
        <w:t>do cadinho + resíduo</w:t>
      </w:r>
      <w:r w:rsidRPr="00C66BCB">
        <w:rPr>
          <w:rFonts w:asciiTheme="majorHAnsi" w:hAnsiTheme="majorHAnsi" w:cstheme="majorHAnsi"/>
          <w:b/>
          <w:bCs/>
        </w:rPr>
        <w:t xml:space="preserve"> </w:t>
      </w:r>
      <w:r w:rsidR="002F13B6" w:rsidRPr="00C66BCB">
        <w:rPr>
          <w:rFonts w:asciiTheme="majorHAnsi" w:hAnsiTheme="majorHAnsi" w:cstheme="majorHAnsi"/>
          <w:b/>
          <w:bCs/>
        </w:rPr>
        <w:t xml:space="preserve">retido </w:t>
      </w:r>
      <w:r w:rsidR="00E0580B" w:rsidRPr="00C66BCB">
        <w:rPr>
          <w:rFonts w:asciiTheme="majorHAnsi" w:hAnsiTheme="majorHAnsi" w:cstheme="majorHAnsi"/>
          <w:b/>
          <w:bCs/>
        </w:rPr>
        <w:t xml:space="preserve">após uma secagem por determinado período (P2). A massa do resíduo é dada por </w:t>
      </w:r>
    </w:p>
    <w:p w14:paraId="2944F29A" w14:textId="77777777" w:rsidR="00E0580B" w:rsidRPr="00DF66E2" w:rsidRDefault="00E0580B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551BBF35" w14:textId="77777777" w:rsidR="00E0580B" w:rsidRPr="00A56B87" w:rsidRDefault="00E0580B" w:rsidP="00996A24">
      <w:pPr>
        <w:pStyle w:val="PargrafodaLista"/>
        <w:spacing w:line="360" w:lineRule="auto"/>
        <w:jc w:val="center"/>
        <w:rPr>
          <w:rFonts w:ascii="Times New Roman" w:hAnsi="Times New Roman" w:cs="Times New Roman"/>
          <w:i/>
          <w:iCs/>
        </w:rPr>
      </w:pPr>
      <w:r w:rsidRPr="00A56B87">
        <w:rPr>
          <w:rFonts w:ascii="Times New Roman" w:hAnsi="Times New Roman" w:cs="Times New Roman"/>
          <w:i/>
          <w:iCs/>
        </w:rPr>
        <w:t>M = P2 (g) – P1 (g)</w:t>
      </w:r>
    </w:p>
    <w:p w14:paraId="2483361D" w14:textId="77777777" w:rsidR="00E0580B" w:rsidRPr="00DF66E2" w:rsidRDefault="00E0580B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58BFB28D" w14:textId="1782F837" w:rsidR="00E0580B" w:rsidRPr="00C66BCB" w:rsidRDefault="00E0580B" w:rsidP="00996A24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  <w:color w:val="0066B2" w:themeColor="accent1"/>
        </w:rPr>
      </w:pPr>
      <w:r w:rsidRPr="00DF66E2">
        <w:rPr>
          <w:rFonts w:asciiTheme="majorHAnsi" w:hAnsiTheme="majorHAnsi" w:cstheme="majorHAnsi"/>
          <w:b/>
          <w:bCs/>
          <w:color w:val="E1B937" w:themeColor="accent2"/>
        </w:rPr>
        <w:t xml:space="preserve">Resposta: </w:t>
      </w:r>
      <w:r w:rsidR="00956AFE" w:rsidRPr="00C66BCB">
        <w:rPr>
          <w:rFonts w:asciiTheme="majorHAnsi" w:hAnsiTheme="majorHAnsi" w:cstheme="majorHAnsi"/>
          <w:color w:val="0066B2" w:themeColor="accent1"/>
        </w:rPr>
        <w:t>C</w:t>
      </w:r>
      <w:r w:rsidRPr="00C66BCB">
        <w:rPr>
          <w:rFonts w:asciiTheme="majorHAnsi" w:hAnsiTheme="majorHAnsi" w:cstheme="majorHAnsi"/>
          <w:color w:val="0066B2" w:themeColor="accent1"/>
        </w:rPr>
        <w:t>omo neste caso temos a subtração de grandezas de entrada (P2-P1)</w:t>
      </w:r>
      <w:r w:rsidR="00956AFE" w:rsidRPr="00C66BCB">
        <w:rPr>
          <w:rFonts w:asciiTheme="majorHAnsi" w:hAnsiTheme="majorHAnsi" w:cstheme="majorHAnsi"/>
          <w:color w:val="0066B2" w:themeColor="accent1"/>
        </w:rPr>
        <w:t>,</w:t>
      </w:r>
      <w:r w:rsidRPr="00C66BCB">
        <w:rPr>
          <w:rFonts w:asciiTheme="majorHAnsi" w:hAnsiTheme="majorHAnsi" w:cstheme="majorHAnsi"/>
          <w:color w:val="0066B2" w:themeColor="accent1"/>
        </w:rPr>
        <w:t xml:space="preserve"> deve-se utilizar a regra A. </w:t>
      </w:r>
    </w:p>
    <w:p w14:paraId="4D31B805" w14:textId="77777777" w:rsidR="00E0580B" w:rsidRPr="00DF66E2" w:rsidRDefault="00E0580B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076D67C5" w14:textId="1F6448BA" w:rsidR="00E0580B" w:rsidRPr="00C66BCB" w:rsidRDefault="00AD1ADD" w:rsidP="00996A24">
      <w:pPr>
        <w:pStyle w:val="PargrafodaLista"/>
        <w:numPr>
          <w:ilvl w:val="0"/>
          <w:numId w:val="2"/>
        </w:numPr>
        <w:tabs>
          <w:tab w:val="left" w:pos="426"/>
        </w:tabs>
        <w:spacing w:line="360" w:lineRule="auto"/>
        <w:ind w:left="0" w:firstLine="0"/>
        <w:jc w:val="both"/>
        <w:rPr>
          <w:rFonts w:asciiTheme="majorHAnsi" w:hAnsiTheme="majorHAnsi" w:cstheme="majorHAnsi"/>
          <w:b/>
          <w:bCs/>
        </w:rPr>
      </w:pPr>
      <w:r w:rsidRPr="00C66BCB">
        <w:rPr>
          <w:rFonts w:asciiTheme="majorHAnsi" w:hAnsiTheme="majorHAnsi" w:cstheme="majorHAnsi"/>
          <w:b/>
          <w:bCs/>
        </w:rPr>
        <w:t xml:space="preserve">O cálculo da concentração de cálcio </w:t>
      </w:r>
      <w:r w:rsidR="00714C6B" w:rsidRPr="00C66BCB">
        <w:rPr>
          <w:rFonts w:asciiTheme="majorHAnsi" w:hAnsiTheme="majorHAnsi" w:cstheme="majorHAnsi"/>
          <w:b/>
          <w:bCs/>
        </w:rPr>
        <w:t xml:space="preserve">por meio </w:t>
      </w:r>
      <w:r w:rsidRPr="00C66BCB">
        <w:rPr>
          <w:rFonts w:asciiTheme="majorHAnsi" w:hAnsiTheme="majorHAnsi" w:cstheme="majorHAnsi"/>
          <w:b/>
          <w:bCs/>
        </w:rPr>
        <w:t xml:space="preserve">de uma titulação é dado pela equação: </w:t>
      </w:r>
    </w:p>
    <w:p w14:paraId="0B329CC7" w14:textId="77777777" w:rsidR="00211B05" w:rsidRPr="00DF66E2" w:rsidRDefault="00211B05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bookmarkStart w:id="5" w:name="_Hlk52039003"/>
    <w:p w14:paraId="40BCAF2F" w14:textId="77777777" w:rsidR="00F1423F" w:rsidRPr="00DF66E2" w:rsidRDefault="00B3309F" w:rsidP="00F1423F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C</m:t>
              </m:r>
            </m:e>
            <m:sub>
              <m:r>
                <w:rPr>
                  <w:rFonts w:ascii="Cambria Math" w:hAnsi="Cambria Math" w:cstheme="majorHAnsi"/>
                </w:rPr>
                <m:t xml:space="preserve">a 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T</m:t>
                  </m:r>
                </m:sub>
              </m:sSub>
              <m:r>
                <w:rPr>
                  <w:rFonts w:ascii="Cambria Math" w:hAnsi="Cambria Math" w:cstheme="majorHAnsi"/>
                </w:rPr>
                <m:t>.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T</m:t>
                  </m:r>
                </m:sub>
              </m:sSub>
              <m:r>
                <w:rPr>
                  <w:rFonts w:ascii="Cambria Math" w:hAnsi="Cambria Math" w:cstheme="majorHAnsi"/>
                </w:rPr>
                <m:t>.MM</m:t>
              </m:r>
            </m:num>
            <m:den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a</m:t>
                  </m:r>
                </m:sub>
              </m:sSub>
            </m:den>
          </m:f>
          <m:r>
            <w:rPr>
              <w:rFonts w:ascii="Cambria Math" w:hAnsi="Cambria Math" w:cstheme="majorHAnsi"/>
            </w:rPr>
            <m:t>x1000</m:t>
          </m:r>
        </m:oMath>
      </m:oMathPara>
    </w:p>
    <w:bookmarkEnd w:id="5"/>
    <w:p w14:paraId="3DA75781" w14:textId="77777777" w:rsidR="009D5D17" w:rsidRDefault="009D5D17" w:rsidP="00996A24">
      <w:pPr>
        <w:spacing w:line="360" w:lineRule="auto"/>
        <w:jc w:val="both"/>
        <w:rPr>
          <w:rFonts w:asciiTheme="majorHAnsi" w:hAnsiTheme="majorHAnsi" w:cstheme="majorHAnsi"/>
        </w:rPr>
      </w:pPr>
    </w:p>
    <w:p w14:paraId="16E086DE" w14:textId="77777777" w:rsidR="00C66BCB" w:rsidRDefault="00C66BCB" w:rsidP="00996A24">
      <w:pPr>
        <w:spacing w:line="360" w:lineRule="auto"/>
        <w:jc w:val="both"/>
        <w:rPr>
          <w:rFonts w:asciiTheme="majorHAnsi" w:hAnsiTheme="majorHAnsi" w:cstheme="majorHAnsi"/>
        </w:rPr>
      </w:pPr>
    </w:p>
    <w:p w14:paraId="563A591D" w14:textId="54352BDC" w:rsidR="00AD1ADD" w:rsidRPr="00DF66E2" w:rsidRDefault="00B82D57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Onde:</w:t>
      </w:r>
    </w:p>
    <w:p w14:paraId="1779A426" w14:textId="77777777" w:rsidR="00AD1ADD" w:rsidRPr="00DF66E2" w:rsidRDefault="00AD1ADD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- concentração de cálcio presente na solução amostra em mg/L; </w:t>
      </w:r>
    </w:p>
    <w:p w14:paraId="309B0DE3" w14:textId="77777777" w:rsidR="00AD1ADD" w:rsidRPr="00DF66E2" w:rsidRDefault="00AD1ADD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T</w:t>
      </w:r>
      <w:r w:rsidRPr="00DF66E2">
        <w:rPr>
          <w:rFonts w:asciiTheme="majorHAnsi" w:hAnsiTheme="majorHAnsi" w:cstheme="majorHAnsi"/>
        </w:rPr>
        <w:t xml:space="preserve"> - </w:t>
      </w:r>
      <w:proofErr w:type="gramStart"/>
      <w:r w:rsidRPr="00DF66E2">
        <w:rPr>
          <w:rFonts w:asciiTheme="majorHAnsi" w:hAnsiTheme="majorHAnsi" w:cstheme="majorHAnsi"/>
        </w:rPr>
        <w:t>concentração</w:t>
      </w:r>
      <w:proofErr w:type="gramEnd"/>
      <w:r w:rsidRPr="00DF66E2">
        <w:rPr>
          <w:rFonts w:asciiTheme="majorHAnsi" w:hAnsiTheme="majorHAnsi" w:cstheme="majorHAnsi"/>
        </w:rPr>
        <w:t xml:space="preserve"> do titulante (EDTA) em mol/L; </w:t>
      </w:r>
    </w:p>
    <w:p w14:paraId="47708D43" w14:textId="77777777" w:rsidR="00AD1ADD" w:rsidRPr="00DF66E2" w:rsidRDefault="00AD1ADD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- volume tomado da amostra em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; </w:t>
      </w:r>
    </w:p>
    <w:p w14:paraId="43E82E56" w14:textId="77777777" w:rsidR="00AD1ADD" w:rsidRPr="00DF66E2" w:rsidRDefault="00AD1ADD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T</w:t>
      </w:r>
      <w:r w:rsidRPr="00DF66E2">
        <w:rPr>
          <w:rFonts w:asciiTheme="majorHAnsi" w:hAnsiTheme="majorHAnsi" w:cstheme="majorHAnsi"/>
        </w:rPr>
        <w:t xml:space="preserve"> - </w:t>
      </w:r>
      <w:proofErr w:type="gramStart"/>
      <w:r w:rsidRPr="00DF66E2">
        <w:rPr>
          <w:rFonts w:asciiTheme="majorHAnsi" w:hAnsiTheme="majorHAnsi" w:cstheme="majorHAnsi"/>
        </w:rPr>
        <w:t>volume</w:t>
      </w:r>
      <w:proofErr w:type="gramEnd"/>
      <w:r w:rsidRPr="00DF66E2">
        <w:rPr>
          <w:rFonts w:asciiTheme="majorHAnsi" w:hAnsiTheme="majorHAnsi" w:cstheme="majorHAnsi"/>
        </w:rPr>
        <w:t xml:space="preserve"> de titulante gasto na titulação da amostra em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; </w:t>
      </w:r>
    </w:p>
    <w:p w14:paraId="3D4681C5" w14:textId="77777777" w:rsidR="00AD1ADD" w:rsidRPr="00DF66E2" w:rsidRDefault="00AD1ADD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M</w:t>
      </w:r>
      <w:r w:rsidR="00665A30" w:rsidRPr="00DF66E2">
        <w:rPr>
          <w:rFonts w:asciiTheme="majorHAnsi" w:hAnsiTheme="majorHAnsi" w:cstheme="majorHAnsi"/>
        </w:rPr>
        <w:t>M</w:t>
      </w:r>
      <w:r w:rsidRPr="00DF66E2">
        <w:rPr>
          <w:rFonts w:asciiTheme="majorHAnsi" w:hAnsiTheme="majorHAnsi" w:cstheme="majorHAnsi"/>
        </w:rPr>
        <w:t xml:space="preserve"> - massa molar do cálcio em g/mol. </w:t>
      </w:r>
    </w:p>
    <w:p w14:paraId="54ED24F4" w14:textId="77777777" w:rsidR="00AD1ADD" w:rsidRPr="00DF66E2" w:rsidRDefault="00AD1ADD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28AF7BEF" w14:textId="77777777" w:rsidR="00AD1ADD" w:rsidRPr="00DF66E2" w:rsidRDefault="00AD1ADD" w:rsidP="00996A24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  <w:color w:val="E1B937" w:themeColor="accent2"/>
        </w:rPr>
        <w:t>Resposta</w:t>
      </w:r>
      <w:r w:rsidRPr="00DF66E2">
        <w:rPr>
          <w:rFonts w:asciiTheme="majorHAnsi" w:hAnsiTheme="majorHAnsi" w:cstheme="majorHAnsi"/>
          <w:color w:val="E1B937" w:themeColor="accent2"/>
        </w:rPr>
        <w:t xml:space="preserve">: </w:t>
      </w:r>
      <w:r w:rsidRPr="00C66BCB">
        <w:rPr>
          <w:rFonts w:asciiTheme="majorHAnsi" w:hAnsiTheme="majorHAnsi" w:cstheme="majorHAnsi"/>
          <w:color w:val="0066B2" w:themeColor="accent1"/>
        </w:rPr>
        <w:t>Neste caso de operações de multiplicação e divisão, logo usamos a regra B.</w:t>
      </w:r>
      <w:r w:rsidRPr="00DF66E2">
        <w:rPr>
          <w:rFonts w:asciiTheme="majorHAnsi" w:hAnsiTheme="majorHAnsi" w:cstheme="majorHAnsi"/>
          <w:b/>
          <w:bCs/>
          <w:color w:val="0066B2" w:themeColor="accent1"/>
        </w:rPr>
        <w:t xml:space="preserve"> </w:t>
      </w:r>
    </w:p>
    <w:p w14:paraId="6F324AC0" w14:textId="77777777" w:rsidR="00AD1ADD" w:rsidRPr="00DF66E2" w:rsidRDefault="00AD1ADD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776A9A2A" w14:textId="77777777" w:rsidR="00AD1ADD" w:rsidRPr="00C66BCB" w:rsidRDefault="00AD1ADD" w:rsidP="00996A24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C66BCB">
        <w:rPr>
          <w:rFonts w:asciiTheme="majorHAnsi" w:hAnsiTheme="majorHAnsi" w:cstheme="majorHAnsi"/>
          <w:b/>
          <w:bCs/>
        </w:rPr>
        <w:t>A concentração de resíduo retido em cadinho de porcelana é dada pela equação.</w:t>
      </w:r>
    </w:p>
    <w:p w14:paraId="4FA9252F" w14:textId="77777777" w:rsidR="002B4CBE" w:rsidRPr="00DF66E2" w:rsidRDefault="00B3309F" w:rsidP="00996A24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C</m:t>
              </m:r>
            </m:e>
            <m:sub>
              <m:r>
                <w:rPr>
                  <w:rFonts w:ascii="Cambria Math" w:hAnsi="Cambria Math" w:cstheme="majorHAnsi"/>
                </w:rPr>
                <m:t xml:space="preserve">resíduo 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</w:rPr>
                <m:t>-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a</m:t>
                  </m:r>
                </m:sub>
              </m:sSub>
            </m:den>
          </m:f>
        </m:oMath>
      </m:oMathPara>
    </w:p>
    <w:p w14:paraId="27045384" w14:textId="77777777" w:rsidR="00D062D5" w:rsidRPr="00DF66E2" w:rsidRDefault="00D062D5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Onde:</w:t>
      </w:r>
    </w:p>
    <w:p w14:paraId="6C04C7D1" w14:textId="77777777" w:rsidR="00D062D5" w:rsidRPr="00DF66E2" w:rsidRDefault="00D062D5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</w:t>
      </w:r>
      <w:r w:rsidRPr="00DF66E2">
        <w:rPr>
          <w:rFonts w:asciiTheme="majorHAnsi" w:hAnsiTheme="majorHAnsi" w:cstheme="majorHAnsi"/>
          <w:vertAlign w:val="subscript"/>
        </w:rPr>
        <w:t>2</w:t>
      </w:r>
      <w:r w:rsidRPr="00DF66E2">
        <w:rPr>
          <w:rFonts w:asciiTheme="majorHAnsi" w:hAnsiTheme="majorHAnsi" w:cstheme="majorHAnsi"/>
        </w:rPr>
        <w:t xml:space="preserve"> = massa do cadinho + resíduo em g;</w:t>
      </w:r>
    </w:p>
    <w:p w14:paraId="0E72871A" w14:textId="77777777" w:rsidR="00D062D5" w:rsidRPr="00DF66E2" w:rsidRDefault="00D062D5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</w:t>
      </w:r>
      <w:r w:rsidRPr="00DF66E2">
        <w:rPr>
          <w:rFonts w:asciiTheme="majorHAnsi" w:hAnsiTheme="majorHAnsi" w:cstheme="majorHAnsi"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= massa do cadinho em g;</w:t>
      </w:r>
    </w:p>
    <w:p w14:paraId="5C016385" w14:textId="45087E11" w:rsidR="00D062D5" w:rsidRPr="00DF66E2" w:rsidRDefault="00D062D5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= volume de amostra em L;</w:t>
      </w:r>
    </w:p>
    <w:p w14:paraId="3C53D75C" w14:textId="77777777" w:rsidR="003A3A80" w:rsidRPr="00DF66E2" w:rsidRDefault="00B82D57" w:rsidP="00996A24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  <w:b/>
          <w:bCs/>
          <w:color w:val="0066B2" w:themeColor="accent1"/>
        </w:rPr>
      </w:pPr>
      <w:r w:rsidRPr="00DF66E2">
        <w:rPr>
          <w:rFonts w:asciiTheme="majorHAnsi" w:hAnsiTheme="majorHAnsi" w:cstheme="majorHAnsi"/>
          <w:b/>
          <w:bCs/>
          <w:color w:val="E1B937" w:themeColor="accent2"/>
        </w:rPr>
        <w:t xml:space="preserve">Resposta: </w:t>
      </w:r>
      <w:r w:rsidR="003A3A80" w:rsidRPr="00C66BCB">
        <w:rPr>
          <w:rFonts w:asciiTheme="majorHAnsi" w:hAnsiTheme="majorHAnsi" w:cstheme="majorHAnsi"/>
          <w:color w:val="0066B2" w:themeColor="accent1"/>
        </w:rPr>
        <w:t>Neste exemplo temos uma operação de subtração e divisão, logo deveremos usar uma combinação das regras A e B.</w:t>
      </w:r>
    </w:p>
    <w:p w14:paraId="7779A96E" w14:textId="77777777" w:rsidR="002B4CBE" w:rsidRPr="00DF66E2" w:rsidRDefault="002B4CBE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</w:p>
    <w:p w14:paraId="1165C5F8" w14:textId="77777777" w:rsidR="002B4CBE" w:rsidRPr="00C66BCB" w:rsidRDefault="00663808" w:rsidP="00996A24">
      <w:pPr>
        <w:pStyle w:val="PargrafodaLista"/>
        <w:numPr>
          <w:ilvl w:val="0"/>
          <w:numId w:val="2"/>
        </w:numPr>
        <w:spacing w:line="360" w:lineRule="auto"/>
        <w:jc w:val="both"/>
        <w:rPr>
          <w:rFonts w:asciiTheme="majorHAnsi" w:hAnsiTheme="majorHAnsi" w:cstheme="majorHAnsi"/>
          <w:b/>
          <w:bCs/>
        </w:rPr>
      </w:pPr>
      <w:r w:rsidRPr="00C66BCB">
        <w:rPr>
          <w:rFonts w:asciiTheme="majorHAnsi" w:hAnsiTheme="majorHAnsi" w:cstheme="majorHAnsi"/>
          <w:b/>
          <w:bCs/>
        </w:rPr>
        <w:t>Na análise hipotética da substância Y, a seguinte equação é utilizada para determinar a sua concentração:</w:t>
      </w:r>
    </w:p>
    <w:p w14:paraId="086868E1" w14:textId="77777777" w:rsidR="00200C8A" w:rsidRPr="00DF66E2" w:rsidRDefault="00200C8A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288C328B" w14:textId="140FEB9B" w:rsidR="00B82D57" w:rsidRPr="00DF66E2" w:rsidRDefault="00200C8A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 xml:space="preserve">Y=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A-N</m:t>
                  </m:r>
                </m:e>
              </m:d>
              <m:r>
                <w:rPr>
                  <w:rFonts w:ascii="Cambria Math" w:hAnsi="Cambria Math" w:cstheme="majorHAnsi"/>
                </w:rPr>
                <m:t>.C</m:t>
              </m:r>
            </m:num>
            <m:den>
              <m:r>
                <w:rPr>
                  <w:rFonts w:ascii="Cambria Math" w:hAnsi="Cambria Math" w:cstheme="majorHAnsi"/>
                </w:rPr>
                <m:t>A</m:t>
              </m:r>
            </m:den>
          </m:f>
        </m:oMath>
      </m:oMathPara>
    </w:p>
    <w:p w14:paraId="257BB7D1" w14:textId="77777777" w:rsidR="00B82D57" w:rsidRPr="00DF66E2" w:rsidRDefault="00B82D57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Onde: </w:t>
      </w:r>
    </w:p>
    <w:p w14:paraId="1647A50B" w14:textId="77777777" w:rsidR="00B82D57" w:rsidRPr="00DF66E2" w:rsidRDefault="00B82D57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 – </w:t>
      </w:r>
      <w:proofErr w:type="gramStart"/>
      <w:r w:rsidRPr="00DF66E2">
        <w:rPr>
          <w:rFonts w:asciiTheme="majorHAnsi" w:hAnsiTheme="majorHAnsi" w:cstheme="majorHAnsi"/>
        </w:rPr>
        <w:t>sinal</w:t>
      </w:r>
      <w:proofErr w:type="gramEnd"/>
      <w:r w:rsidRPr="00DF66E2">
        <w:rPr>
          <w:rFonts w:asciiTheme="majorHAnsi" w:hAnsiTheme="majorHAnsi" w:cstheme="majorHAnsi"/>
        </w:rPr>
        <w:t xml:space="preserve"> resposta</w:t>
      </w:r>
    </w:p>
    <w:p w14:paraId="559361D9" w14:textId="77777777" w:rsidR="00B82D57" w:rsidRPr="00DF66E2" w:rsidRDefault="00B82D57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N – </w:t>
      </w:r>
      <w:proofErr w:type="gramStart"/>
      <w:r w:rsidRPr="00DF66E2">
        <w:rPr>
          <w:rFonts w:asciiTheme="majorHAnsi" w:hAnsiTheme="majorHAnsi" w:cstheme="majorHAnsi"/>
        </w:rPr>
        <w:t>fator</w:t>
      </w:r>
      <w:proofErr w:type="gramEnd"/>
      <w:r w:rsidRPr="00DF66E2">
        <w:rPr>
          <w:rFonts w:asciiTheme="majorHAnsi" w:hAnsiTheme="majorHAnsi" w:cstheme="majorHAnsi"/>
        </w:rPr>
        <w:t xml:space="preserve"> de correção</w:t>
      </w:r>
    </w:p>
    <w:p w14:paraId="121DAD48" w14:textId="77777777" w:rsidR="00B82D57" w:rsidRPr="00DF66E2" w:rsidRDefault="00B82D57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C – </w:t>
      </w:r>
      <w:proofErr w:type="gramStart"/>
      <w:r w:rsidRPr="00DF66E2">
        <w:rPr>
          <w:rFonts w:asciiTheme="majorHAnsi" w:hAnsiTheme="majorHAnsi" w:cstheme="majorHAnsi"/>
        </w:rPr>
        <w:t>massa</w:t>
      </w:r>
      <w:proofErr w:type="gramEnd"/>
      <w:r w:rsidRPr="00DF66E2">
        <w:rPr>
          <w:rFonts w:asciiTheme="majorHAnsi" w:hAnsiTheme="majorHAnsi" w:cstheme="majorHAnsi"/>
        </w:rPr>
        <w:t xml:space="preserve"> da amostra em mg</w:t>
      </w:r>
    </w:p>
    <w:p w14:paraId="178D68C4" w14:textId="77777777" w:rsidR="00B82D57" w:rsidRPr="00DF66E2" w:rsidRDefault="00B82D57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26F8F73A" w14:textId="77777777" w:rsidR="00B82D57" w:rsidRPr="00DF66E2" w:rsidRDefault="00B82D57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  <w:color w:val="E1B937" w:themeColor="accent2"/>
        </w:rPr>
        <w:t>Resposta:</w:t>
      </w:r>
      <w:r w:rsidRPr="00DF66E2">
        <w:rPr>
          <w:rFonts w:asciiTheme="majorHAnsi" w:hAnsiTheme="majorHAnsi" w:cstheme="majorHAnsi"/>
        </w:rPr>
        <w:t xml:space="preserve"> </w:t>
      </w:r>
      <w:r w:rsidRPr="00C66BCB">
        <w:rPr>
          <w:rFonts w:asciiTheme="majorHAnsi" w:hAnsiTheme="majorHAnsi" w:cstheme="majorHAnsi"/>
          <w:color w:val="0066B2" w:themeColor="accent1"/>
        </w:rPr>
        <w:t>Neste exemplo não podemos aplicar a metodologia do EURACHEM, pois a grandeza de entrada A parece numa operação de subtração no numerador, e numa operação de divisão no denominador. Neste caso deveremos utilizar metodologia do ISO GUM e calcular os coeficientes de sensibilidade.</w:t>
      </w:r>
      <w:r w:rsidRPr="00DF66E2">
        <w:rPr>
          <w:rFonts w:asciiTheme="majorHAnsi" w:hAnsiTheme="majorHAnsi" w:cstheme="majorHAnsi"/>
          <w:color w:val="0066B2" w:themeColor="accent1"/>
        </w:rPr>
        <w:t xml:space="preserve"> </w:t>
      </w:r>
    </w:p>
    <w:p w14:paraId="3831459C" w14:textId="77777777" w:rsidR="00200C8A" w:rsidRPr="00DF66E2" w:rsidRDefault="00200C8A" w:rsidP="00996A24">
      <w:pPr>
        <w:spacing w:line="360" w:lineRule="auto"/>
        <w:jc w:val="both"/>
        <w:rPr>
          <w:rFonts w:asciiTheme="majorHAnsi" w:hAnsiTheme="majorHAnsi" w:cstheme="majorHAnsi"/>
        </w:rPr>
      </w:pPr>
    </w:p>
    <w:p w14:paraId="55484DD5" w14:textId="77777777" w:rsidR="00B82D57" w:rsidRPr="00DF66E2" w:rsidRDefault="00B17FA3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Casos como este são raros, e </w:t>
      </w:r>
      <w:r w:rsidR="00677002" w:rsidRPr="00DF66E2">
        <w:rPr>
          <w:rFonts w:asciiTheme="majorHAnsi" w:hAnsiTheme="majorHAnsi" w:cstheme="majorHAnsi"/>
        </w:rPr>
        <w:t xml:space="preserve">na </w:t>
      </w:r>
      <w:r w:rsidRPr="00DF66E2">
        <w:rPr>
          <w:rFonts w:asciiTheme="majorHAnsi" w:hAnsiTheme="majorHAnsi" w:cstheme="majorHAnsi"/>
        </w:rPr>
        <w:t xml:space="preserve">maior parte das análises pode ter sua incerteza calculada a partir das regras A e B, ou de uma combinação das duas. </w:t>
      </w:r>
    </w:p>
    <w:p w14:paraId="51DECE40" w14:textId="77777777" w:rsidR="00B17FA3" w:rsidRPr="00DF66E2" w:rsidRDefault="00B17FA3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42CBC372" w14:textId="16792555" w:rsidR="00C26C2F" w:rsidRPr="00956AFE" w:rsidRDefault="00E26CC0" w:rsidP="00956AFE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 xml:space="preserve">Agora que aprendemos a identificar que regra usar, vamos </w:t>
      </w:r>
      <w:r w:rsidR="00C26C2F" w:rsidRPr="00DF66E2">
        <w:rPr>
          <w:rFonts w:asciiTheme="majorHAnsi" w:hAnsiTheme="majorHAnsi" w:cstheme="majorHAnsi"/>
        </w:rPr>
        <w:t>aplicá-las</w:t>
      </w:r>
      <w:r w:rsidRPr="00DF66E2">
        <w:rPr>
          <w:rFonts w:asciiTheme="majorHAnsi" w:hAnsiTheme="majorHAnsi" w:cstheme="majorHAnsi"/>
        </w:rPr>
        <w:t xml:space="preserve"> para cada caso para o cálculo da incerteza padrão combinada. </w:t>
      </w:r>
    </w:p>
    <w:p w14:paraId="06EAB3F3" w14:textId="7A000745" w:rsidR="009D5D17" w:rsidRDefault="009D5D17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6E23E68A" w14:textId="77777777" w:rsidR="009D5D17" w:rsidRPr="00DF66E2" w:rsidRDefault="009D5D17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1E15BE2A" w14:textId="77777777" w:rsidR="00C26C2F" w:rsidRPr="00DF66E2" w:rsidRDefault="00463445" w:rsidP="00996A24">
      <w:pPr>
        <w:spacing w:line="360" w:lineRule="auto"/>
        <w:jc w:val="both"/>
        <w:rPr>
          <w:rFonts w:asciiTheme="majorHAnsi" w:hAnsiTheme="majorHAnsi" w:cstheme="majorHAnsi"/>
          <w:b/>
          <w:bCs/>
          <w:color w:val="E1B937" w:themeColor="accent2"/>
        </w:rPr>
      </w:pPr>
      <w:r w:rsidRPr="00DF66E2">
        <w:rPr>
          <w:rFonts w:asciiTheme="majorHAnsi" w:hAnsiTheme="majorHAnsi" w:cstheme="majorHAnsi"/>
          <w:b/>
          <w:bCs/>
          <w:color w:val="E1B937" w:themeColor="accent2"/>
        </w:rPr>
        <w:t>Exemplo A</w:t>
      </w:r>
    </w:p>
    <w:p w14:paraId="432D0B41" w14:textId="45443B9F" w:rsidR="00DF300C" w:rsidRPr="00DF66E2" w:rsidRDefault="00913623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Este caso envolve duas operações de pesagem. A incerteza de cada operação de </w:t>
      </w:r>
      <w:r w:rsidR="00971650">
        <w:rPr>
          <w:rFonts w:asciiTheme="majorHAnsi" w:hAnsiTheme="majorHAnsi" w:cstheme="majorHAnsi"/>
        </w:rPr>
        <w:t>medição da massa</w:t>
      </w:r>
      <w:r w:rsidRPr="00DF66E2">
        <w:rPr>
          <w:rFonts w:asciiTheme="majorHAnsi" w:hAnsiTheme="majorHAnsi" w:cstheme="majorHAnsi"/>
        </w:rPr>
        <w:t xml:space="preserve"> é aquela associada a calibração da balança utilizada para a faixa da massa </w:t>
      </w:r>
      <w:r w:rsidR="00996A24" w:rsidRPr="00DF66E2">
        <w:rPr>
          <w:rFonts w:asciiTheme="majorHAnsi" w:hAnsiTheme="majorHAnsi" w:cstheme="majorHAnsi"/>
        </w:rPr>
        <w:t>medida</w:t>
      </w:r>
      <w:r w:rsidRPr="00DF66E2">
        <w:rPr>
          <w:rFonts w:asciiTheme="majorHAnsi" w:hAnsiTheme="majorHAnsi" w:cstheme="majorHAnsi"/>
        </w:rPr>
        <w:t xml:space="preserve">. Vamos chamar essa incerteza padrão de </w:t>
      </w:r>
      <w:proofErr w:type="spellStart"/>
      <w:r w:rsidRPr="00DF66E2">
        <w:rPr>
          <w:rFonts w:asciiTheme="majorHAnsi" w:hAnsiTheme="majorHAnsi" w:cstheme="majorHAnsi"/>
        </w:rPr>
        <w:t>u</w:t>
      </w:r>
      <w:r w:rsidRPr="00DF66E2">
        <w:rPr>
          <w:rFonts w:asciiTheme="majorHAnsi" w:hAnsiTheme="majorHAnsi" w:cstheme="majorHAnsi"/>
          <w:vertAlign w:val="subscript"/>
        </w:rPr>
        <w:t>p</w:t>
      </w:r>
      <w:proofErr w:type="spellEnd"/>
      <w:r w:rsidR="00DF300C" w:rsidRPr="00DF66E2">
        <w:rPr>
          <w:rFonts w:asciiTheme="majorHAnsi" w:hAnsiTheme="majorHAnsi" w:cstheme="majorHAnsi"/>
        </w:rPr>
        <w:t>, e logo essa incerteza está presente tanto em P1 como P2. Assim a incerteza padrão combinada utilizando a regra A é:</w:t>
      </w:r>
    </w:p>
    <w:p w14:paraId="321586B8" w14:textId="47E7065F" w:rsidR="00534960" w:rsidRPr="00DF66E2" w:rsidRDefault="00677002" w:rsidP="00996A24">
      <w:pPr>
        <w:spacing w:line="360" w:lineRule="auto"/>
        <w:ind w:left="360"/>
        <w:jc w:val="center"/>
        <w:rPr>
          <w:rFonts w:asciiTheme="majorHAnsi" w:eastAsiaTheme="minorEastAsia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M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(p)+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(p)</m:t>
              </m:r>
            </m:e>
          </m:rad>
          <m:r>
            <w:rPr>
              <w:rFonts w:ascii="Cambria Math" w:hAnsi="Cambria Math" w:cstheme="majorHAnsi"/>
            </w:rPr>
            <m:t>=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>2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(p)</m:t>
              </m:r>
            </m:e>
          </m:rad>
        </m:oMath>
      </m:oMathPara>
    </w:p>
    <w:p w14:paraId="7EDE0CF8" w14:textId="77777777" w:rsidR="00677002" w:rsidRPr="00DF66E2" w:rsidRDefault="00677002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</w:p>
    <w:p w14:paraId="27A474EA" w14:textId="77777777" w:rsidR="00677002" w:rsidRPr="00DF66E2" w:rsidRDefault="00677002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</w:p>
    <w:p w14:paraId="6B26015C" w14:textId="77777777" w:rsidR="00DF300C" w:rsidRPr="00DF66E2" w:rsidRDefault="00534960" w:rsidP="00996A24">
      <w:pPr>
        <w:spacing w:line="360" w:lineRule="auto"/>
        <w:jc w:val="both"/>
        <w:rPr>
          <w:rFonts w:asciiTheme="majorHAnsi" w:hAnsiTheme="majorHAnsi" w:cstheme="majorHAnsi"/>
          <w:b/>
          <w:bCs/>
          <w:color w:val="E1B937" w:themeColor="accent2"/>
        </w:rPr>
      </w:pPr>
      <w:r w:rsidRPr="00DF66E2">
        <w:rPr>
          <w:rFonts w:asciiTheme="majorHAnsi" w:hAnsiTheme="majorHAnsi" w:cstheme="majorHAnsi"/>
          <w:b/>
          <w:bCs/>
          <w:color w:val="E1B937" w:themeColor="accent2"/>
        </w:rPr>
        <w:t>Exemplo B</w:t>
      </w:r>
    </w:p>
    <w:p w14:paraId="26F494DA" w14:textId="09D55531" w:rsidR="00810C16" w:rsidRDefault="00451091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 exemplo envolve operação de multiplicação e divisão</w:t>
      </w:r>
      <w:r w:rsidR="00E01708" w:rsidRPr="00DF66E2">
        <w:rPr>
          <w:rFonts w:asciiTheme="majorHAnsi" w:hAnsiTheme="majorHAnsi" w:cstheme="majorHAnsi"/>
        </w:rPr>
        <w:t>. As incertezas padrão associadas as grandezas de entrada</w:t>
      </w:r>
      <w:r w:rsidR="00810C16">
        <w:rPr>
          <w:rFonts w:asciiTheme="majorHAnsi" w:hAnsiTheme="majorHAnsi" w:cstheme="majorHAnsi"/>
        </w:rPr>
        <w:t>, são:</w:t>
      </w:r>
    </w:p>
    <w:p w14:paraId="054DE607" w14:textId="5EAD34B3" w:rsidR="00810C16" w:rsidRDefault="00E01708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- concentração de cálcio presente na solução amostra em mg/L</w:t>
      </w:r>
      <w:r w:rsidR="00C82997">
        <w:rPr>
          <w:rFonts w:asciiTheme="majorHAnsi" w:hAnsiTheme="majorHAnsi" w:cstheme="majorHAnsi"/>
        </w:rPr>
        <w:t xml:space="preserve"> - </w:t>
      </w:r>
      <w:r w:rsidR="00C82997" w:rsidRPr="00DF66E2">
        <w:rPr>
          <w:rFonts w:asciiTheme="majorHAnsi" w:hAnsiTheme="majorHAnsi" w:cstheme="majorHAnsi"/>
        </w:rPr>
        <w:t>u</w:t>
      </w:r>
      <w:r w:rsidR="00C82997" w:rsidRPr="00DF66E2">
        <w:rPr>
          <w:rFonts w:asciiTheme="majorHAnsi" w:hAnsiTheme="majorHAnsi" w:cstheme="majorHAnsi"/>
          <w:vertAlign w:val="subscript"/>
        </w:rPr>
        <w:t>ca</w:t>
      </w:r>
    </w:p>
    <w:p w14:paraId="4CF8940D" w14:textId="35CB9B82" w:rsidR="00810C16" w:rsidRDefault="00E01708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T</w:t>
      </w:r>
      <w:r w:rsidRPr="00DF66E2">
        <w:rPr>
          <w:rFonts w:asciiTheme="majorHAnsi" w:hAnsiTheme="majorHAnsi" w:cstheme="majorHAnsi"/>
        </w:rPr>
        <w:t xml:space="preserve"> - </w:t>
      </w:r>
      <w:proofErr w:type="gramStart"/>
      <w:r w:rsidRPr="00DF66E2">
        <w:rPr>
          <w:rFonts w:asciiTheme="majorHAnsi" w:hAnsiTheme="majorHAnsi" w:cstheme="majorHAnsi"/>
        </w:rPr>
        <w:t>concentração</w:t>
      </w:r>
      <w:proofErr w:type="gramEnd"/>
      <w:r w:rsidRPr="00DF66E2">
        <w:rPr>
          <w:rFonts w:asciiTheme="majorHAnsi" w:hAnsiTheme="majorHAnsi" w:cstheme="majorHAnsi"/>
        </w:rPr>
        <w:t xml:space="preserve"> do titulante (EDTA) em mol/L</w:t>
      </w:r>
      <w:r w:rsidR="00C82997">
        <w:rPr>
          <w:rFonts w:asciiTheme="majorHAnsi" w:hAnsiTheme="majorHAnsi" w:cstheme="majorHAnsi"/>
        </w:rPr>
        <w:t xml:space="preserve"> - </w:t>
      </w:r>
      <w:proofErr w:type="spellStart"/>
      <w:r w:rsidR="00C82997" w:rsidRPr="00DF66E2">
        <w:rPr>
          <w:rFonts w:asciiTheme="majorHAnsi" w:hAnsiTheme="majorHAnsi" w:cstheme="majorHAnsi"/>
        </w:rPr>
        <w:t>u</w:t>
      </w:r>
      <w:r w:rsidR="00C82997" w:rsidRPr="00DF66E2">
        <w:rPr>
          <w:rFonts w:asciiTheme="majorHAnsi" w:hAnsiTheme="majorHAnsi" w:cstheme="majorHAnsi"/>
          <w:vertAlign w:val="subscript"/>
        </w:rPr>
        <w:t>ct</w:t>
      </w:r>
      <w:proofErr w:type="spellEnd"/>
    </w:p>
    <w:p w14:paraId="5A9C2DEE" w14:textId="5F1993F4" w:rsidR="00810C16" w:rsidRDefault="00E01708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- volume tomado da amostra em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="00C82997">
        <w:rPr>
          <w:rFonts w:asciiTheme="majorHAnsi" w:hAnsiTheme="majorHAnsi" w:cstheme="majorHAnsi"/>
        </w:rPr>
        <w:t xml:space="preserve"> -</w:t>
      </w:r>
      <w:r w:rsidR="00C82997" w:rsidRPr="00C82997">
        <w:rPr>
          <w:rFonts w:asciiTheme="majorHAnsi" w:hAnsiTheme="majorHAnsi" w:cstheme="majorHAnsi"/>
        </w:rPr>
        <w:t xml:space="preserve"> </w:t>
      </w:r>
      <w:r w:rsidR="00C82997" w:rsidRPr="00DF66E2">
        <w:rPr>
          <w:rFonts w:asciiTheme="majorHAnsi" w:hAnsiTheme="majorHAnsi" w:cstheme="majorHAnsi"/>
        </w:rPr>
        <w:t>u</w:t>
      </w:r>
      <w:r w:rsidR="00C82997" w:rsidRPr="00DF66E2">
        <w:rPr>
          <w:rFonts w:asciiTheme="majorHAnsi" w:hAnsiTheme="majorHAnsi" w:cstheme="majorHAnsi"/>
          <w:vertAlign w:val="subscript"/>
        </w:rPr>
        <w:t>va</w:t>
      </w:r>
      <w:r w:rsidR="00C82997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 xml:space="preserve"> </w:t>
      </w:r>
    </w:p>
    <w:p w14:paraId="0F974895" w14:textId="54201055" w:rsidR="00810C16" w:rsidRDefault="00E01708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T</w:t>
      </w:r>
      <w:r w:rsidRPr="00DF66E2">
        <w:rPr>
          <w:rFonts w:asciiTheme="majorHAnsi" w:hAnsiTheme="majorHAnsi" w:cstheme="majorHAnsi"/>
        </w:rPr>
        <w:t xml:space="preserve"> - </w:t>
      </w:r>
      <w:proofErr w:type="gramStart"/>
      <w:r w:rsidRPr="00DF66E2">
        <w:rPr>
          <w:rFonts w:asciiTheme="majorHAnsi" w:hAnsiTheme="majorHAnsi" w:cstheme="majorHAnsi"/>
        </w:rPr>
        <w:t>volume</w:t>
      </w:r>
      <w:proofErr w:type="gramEnd"/>
      <w:r w:rsidRPr="00DF66E2">
        <w:rPr>
          <w:rFonts w:asciiTheme="majorHAnsi" w:hAnsiTheme="majorHAnsi" w:cstheme="majorHAnsi"/>
        </w:rPr>
        <w:t xml:space="preserve"> de titulante gasto na titulação da amostra em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="00C82997">
        <w:rPr>
          <w:rFonts w:asciiTheme="majorHAnsi" w:hAnsiTheme="majorHAnsi" w:cstheme="majorHAnsi"/>
        </w:rPr>
        <w:t xml:space="preserve"> - </w:t>
      </w:r>
      <w:proofErr w:type="spellStart"/>
      <w:r w:rsidR="00C82997" w:rsidRPr="00DF66E2">
        <w:rPr>
          <w:rFonts w:asciiTheme="majorHAnsi" w:hAnsiTheme="majorHAnsi" w:cstheme="majorHAnsi"/>
        </w:rPr>
        <w:t>u</w:t>
      </w:r>
      <w:r w:rsidR="00C82997" w:rsidRPr="00DF66E2">
        <w:rPr>
          <w:rFonts w:asciiTheme="majorHAnsi" w:hAnsiTheme="majorHAnsi" w:cstheme="majorHAnsi"/>
          <w:vertAlign w:val="subscript"/>
        </w:rPr>
        <w:t>vt</w:t>
      </w:r>
      <w:proofErr w:type="spellEnd"/>
      <w:r w:rsidR="00E436F9" w:rsidRPr="00DF66E2">
        <w:rPr>
          <w:rFonts w:asciiTheme="majorHAnsi" w:hAnsiTheme="majorHAnsi" w:cstheme="majorHAnsi"/>
        </w:rPr>
        <w:t xml:space="preserve"> </w:t>
      </w:r>
    </w:p>
    <w:p w14:paraId="447CB07F" w14:textId="0BB15AE5" w:rsidR="00C82997" w:rsidRDefault="00E436F9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M</w:t>
      </w:r>
      <w:r w:rsidR="00665A30" w:rsidRPr="00DF66E2">
        <w:rPr>
          <w:rFonts w:asciiTheme="majorHAnsi" w:hAnsiTheme="majorHAnsi" w:cstheme="majorHAnsi"/>
        </w:rPr>
        <w:t>M</w:t>
      </w:r>
      <w:r w:rsidRPr="00DF66E2">
        <w:rPr>
          <w:rFonts w:asciiTheme="majorHAnsi" w:hAnsiTheme="majorHAnsi" w:cstheme="majorHAnsi"/>
        </w:rPr>
        <w:t xml:space="preserve"> - massa molar do cálcio em g/mol</w:t>
      </w:r>
      <w:r w:rsidR="00C82997">
        <w:rPr>
          <w:rFonts w:asciiTheme="majorHAnsi" w:hAnsiTheme="majorHAnsi" w:cstheme="majorHAnsi"/>
        </w:rPr>
        <w:t xml:space="preserve"> - </w:t>
      </w:r>
      <w:r w:rsidRPr="00DF66E2">
        <w:rPr>
          <w:rFonts w:asciiTheme="majorHAnsi" w:hAnsiTheme="majorHAnsi" w:cstheme="majorHAnsi"/>
        </w:rPr>
        <w:t xml:space="preserve"> </w:t>
      </w:r>
      <w:proofErr w:type="spellStart"/>
      <w:r w:rsidR="00C82997" w:rsidRPr="00DF66E2">
        <w:rPr>
          <w:rFonts w:asciiTheme="majorHAnsi" w:hAnsiTheme="majorHAnsi" w:cstheme="majorHAnsi"/>
        </w:rPr>
        <w:t>u</w:t>
      </w:r>
      <w:r w:rsidR="00C82997" w:rsidRPr="00DF66E2">
        <w:rPr>
          <w:rFonts w:asciiTheme="majorHAnsi" w:hAnsiTheme="majorHAnsi" w:cstheme="majorHAnsi"/>
          <w:vertAlign w:val="subscript"/>
        </w:rPr>
        <w:t>MM</w:t>
      </w:r>
      <w:proofErr w:type="spellEnd"/>
      <w:r w:rsidR="00C82997" w:rsidRPr="00DF66E2" w:rsidDel="00C82997">
        <w:rPr>
          <w:rFonts w:asciiTheme="majorHAnsi" w:hAnsiTheme="majorHAnsi" w:cstheme="majorHAnsi"/>
        </w:rPr>
        <w:t xml:space="preserve"> </w:t>
      </w:r>
    </w:p>
    <w:p w14:paraId="2C0F03C9" w14:textId="23FFF6CC" w:rsidR="00E01708" w:rsidRDefault="00C66BCB" w:rsidP="00996A24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/>
      </w:r>
      <w:r w:rsidR="00E01708" w:rsidRPr="00DF66E2">
        <w:rPr>
          <w:rFonts w:asciiTheme="majorHAnsi" w:hAnsiTheme="majorHAnsi" w:cstheme="majorHAnsi"/>
        </w:rPr>
        <w:t>Aplicando a regra B</w:t>
      </w:r>
      <w:r w:rsidR="00DD4D5D">
        <w:rPr>
          <w:rFonts w:asciiTheme="majorHAnsi" w:hAnsiTheme="majorHAnsi" w:cstheme="majorHAnsi"/>
        </w:rPr>
        <w:t xml:space="preserve"> na equação para determinação da concentração de cálcio por titulação</w:t>
      </w:r>
      <w:r w:rsidR="00E01708" w:rsidRPr="00DF66E2">
        <w:rPr>
          <w:rFonts w:asciiTheme="majorHAnsi" w:hAnsiTheme="majorHAnsi" w:cstheme="majorHAnsi"/>
        </w:rPr>
        <w:t>, a incerteza padrão combinada é</w:t>
      </w:r>
      <w:r w:rsidR="001519B0">
        <w:rPr>
          <w:rFonts w:asciiTheme="majorHAnsi" w:hAnsiTheme="majorHAnsi" w:cstheme="majorHAnsi"/>
        </w:rPr>
        <w:t>:</w:t>
      </w:r>
    </w:p>
    <w:p w14:paraId="3294A6D8" w14:textId="15B153D2" w:rsidR="00DD4D5D" w:rsidRDefault="00B3309F" w:rsidP="00DD4D5D">
      <w:pPr>
        <w:spacing w:line="360" w:lineRule="auto"/>
        <w:jc w:val="center"/>
        <w:rPr>
          <w:rFonts w:asciiTheme="majorHAnsi" w:eastAsiaTheme="minorEastAsia" w:hAnsiTheme="majorHAnsi" w:cstheme="majorHAnsi"/>
        </w:rPr>
      </w:pPr>
      <m:oMath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C</m:t>
            </m:r>
          </m:e>
          <m:sub>
            <m:r>
              <w:rPr>
                <w:rFonts w:ascii="Cambria Math" w:hAnsi="Cambria Math" w:cstheme="majorHAnsi"/>
              </w:rPr>
              <m:t xml:space="preserve">a </m:t>
            </m:r>
          </m:sub>
        </m:sSub>
        <m:r>
          <w:rPr>
            <w:rFonts w:ascii="Cambria Math" w:hAnsi="Cambria Math" w:cstheme="majorHAnsi"/>
          </w:rPr>
          <m:t xml:space="preserve">= </m:t>
        </m:r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C</m:t>
                </m:r>
              </m:e>
              <m:sub>
                <m:r>
                  <w:rPr>
                    <w:rFonts w:ascii="Cambria Math" w:hAnsi="Cambria Math" w:cstheme="majorHAnsi"/>
                  </w:rPr>
                  <m:t>T</m:t>
                </m:r>
              </m:sub>
            </m:sSub>
            <m:r>
              <w:rPr>
                <w:rFonts w:ascii="Cambria Math" w:hAnsi="Cambria Math" w:cstheme="majorHAnsi"/>
              </w:rPr>
              <m:t>+</m:t>
            </m:r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V</m:t>
                </m:r>
              </m:e>
              <m:sub>
                <m:r>
                  <w:rPr>
                    <w:rFonts w:ascii="Cambria Math" w:hAnsi="Cambria Math" w:cstheme="majorHAnsi"/>
                  </w:rPr>
                  <m:t>T</m:t>
                </m:r>
              </m:sub>
            </m:sSub>
            <m:r>
              <w:rPr>
                <w:rFonts w:ascii="Cambria Math" w:hAnsi="Cambria Math" w:cstheme="majorHAnsi"/>
              </w:rPr>
              <m:t>+MM</m:t>
            </m:r>
          </m:num>
          <m:den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V</m:t>
                </m:r>
              </m:e>
              <m:sub>
                <m:r>
                  <w:rPr>
                    <w:rFonts w:ascii="Cambria Math" w:hAnsi="Cambria Math" w:cstheme="majorHAnsi"/>
                  </w:rPr>
                  <m:t>a</m:t>
                </m:r>
              </m:sub>
            </m:sSub>
          </m:den>
        </m:f>
        <m:r>
          <w:rPr>
            <w:rFonts w:ascii="Cambria Math" w:hAnsi="Cambria Math" w:cstheme="majorHAnsi"/>
          </w:rPr>
          <m:t>x1000</m:t>
        </m:r>
      </m:oMath>
      <w:r w:rsidR="00DD4D5D">
        <w:rPr>
          <w:rFonts w:asciiTheme="majorHAnsi" w:eastAsiaTheme="minorEastAsia" w:hAnsiTheme="majorHAnsi" w:cstheme="majorHAnsi"/>
        </w:rPr>
        <w:t xml:space="preserve"> </w:t>
      </w:r>
    </w:p>
    <w:p w14:paraId="7739268B" w14:textId="7B0CE06D" w:rsidR="00DD4D5D" w:rsidRPr="00906388" w:rsidRDefault="00C66BCB" w:rsidP="00632B8A">
      <w:pPr>
        <w:spacing w:line="360" w:lineRule="auto"/>
        <w:jc w:val="center"/>
        <w:rPr>
          <w:rFonts w:asciiTheme="majorHAnsi" w:hAnsiTheme="majorHAnsi" w:cstheme="majorHAnsi"/>
          <w:i/>
          <w:iCs/>
          <w:sz w:val="20"/>
          <w:szCs w:val="20"/>
        </w:rPr>
      </w:pPr>
      <w:r w:rsidRPr="00906388">
        <w:rPr>
          <w:rFonts w:asciiTheme="majorHAnsi" w:eastAsiaTheme="minorEastAsia" w:hAnsiTheme="majorHAnsi" w:cstheme="majorHAnsi"/>
          <w:i/>
          <w:iCs/>
          <w:sz w:val="20"/>
          <w:szCs w:val="20"/>
        </w:rPr>
        <w:t>E</w:t>
      </w:r>
      <w:r w:rsidR="00DD4D5D" w:rsidRPr="00906388">
        <w:rPr>
          <w:rFonts w:asciiTheme="majorHAnsi" w:eastAsiaTheme="minorEastAsia" w:hAnsiTheme="majorHAnsi" w:cstheme="majorHAnsi"/>
          <w:i/>
          <w:iCs/>
          <w:sz w:val="20"/>
          <w:szCs w:val="20"/>
        </w:rPr>
        <w:t>quação para determinação da concentração de cálcio</w:t>
      </w:r>
    </w:p>
    <w:p w14:paraId="78B615AF" w14:textId="5F8247EA" w:rsidR="00B10CAB" w:rsidRDefault="00B10CAB" w:rsidP="00DD4D5D">
      <w:pPr>
        <w:spacing w:line="360" w:lineRule="auto"/>
        <w:jc w:val="center"/>
        <w:rPr>
          <w:rFonts w:asciiTheme="majorHAnsi" w:hAnsiTheme="majorHAnsi" w:cstheme="majorHAnsi"/>
        </w:rPr>
      </w:pPr>
    </w:p>
    <w:p w14:paraId="40BD6915" w14:textId="450AB408" w:rsidR="00E436F9" w:rsidRPr="00DF66E2" w:rsidRDefault="00B10CAB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.</w:t>
      </w:r>
      <m:oMath>
        <m:r>
          <w:rPr>
            <w:rFonts w:ascii="Cambria Math" w:hAnsi="Cambria Math" w:cstheme="majorHAnsi"/>
          </w:rPr>
          <m:t xml:space="preserve"> </m:t>
        </m:r>
      </m:oMath>
    </w:p>
    <w:p w14:paraId="1E93B7AD" w14:textId="173ED8A0" w:rsidR="00AD4A6E" w:rsidRDefault="00B3309F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m:oMathPara>
        <m:oMath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u(Ca)</m:t>
                      </m:r>
                    </m:num>
                    <m:den>
                      <m:r>
                        <w:rPr>
                          <w:rFonts w:ascii="Cambria Math" w:hAnsi="Cambria Math" w:cstheme="majorHAnsi"/>
                        </w:rPr>
                        <m:t>Ca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 xml:space="preserve">= 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u(Ct)</m:t>
                      </m:r>
                    </m:num>
                    <m:den>
                      <m:r>
                        <w:rPr>
                          <w:rFonts w:ascii="Cambria Math" w:hAnsi="Cambria Math" w:cstheme="majorHAnsi"/>
                        </w:rPr>
                        <m:t>Ct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>+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u(Va)</m:t>
                      </m:r>
                    </m:num>
                    <m:den>
                      <m:r>
                        <w:rPr>
                          <w:rFonts w:ascii="Cambria Math" w:hAnsi="Cambria Math" w:cstheme="majorHAnsi"/>
                        </w:rPr>
                        <m:t>Va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>+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u(Vt)</m:t>
                      </m:r>
                    </m:num>
                    <m:den>
                      <m:r>
                        <w:rPr>
                          <w:rFonts w:ascii="Cambria Math" w:hAnsi="Cambria Math" w:cstheme="majorHAnsi"/>
                        </w:rPr>
                        <m:t>Vt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>+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u(MM)</m:t>
                      </m:r>
                    </m:num>
                    <m:den>
                      <m:r>
                        <w:rPr>
                          <w:rFonts w:ascii="Cambria Math" w:hAnsi="Cambria Math" w:cstheme="majorHAnsi"/>
                        </w:rPr>
                        <m:t>MM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</m:oMath>
      </m:oMathPara>
    </w:p>
    <w:p w14:paraId="4DD186FF" w14:textId="77777777" w:rsidR="00AD4A6E" w:rsidRDefault="00AD4A6E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3D752238" w14:textId="23FA2105" w:rsidR="00E436F9" w:rsidRPr="00DF66E2" w:rsidRDefault="00E436F9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Rearranjando</w:t>
      </w:r>
    </w:p>
    <w:p w14:paraId="51AEA525" w14:textId="77777777" w:rsidR="00E436F9" w:rsidRPr="00DF66E2" w:rsidRDefault="00E436F9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34025E60" w14:textId="44A5DD00" w:rsidR="00E436F9" w:rsidRPr="00DF66E2" w:rsidRDefault="00450A2C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m:oMathPara>
        <m:oMathParaPr>
          <m:jc m:val="center"/>
        </m:oMathParaPr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Ca</m:t>
              </m:r>
            </m:e>
          </m:d>
          <m:r>
            <w:rPr>
              <w:rFonts w:ascii="Cambria Math" w:hAnsi="Cambria Math" w:cstheme="majorHAnsi"/>
              <w:noProof/>
              <w:lang w:eastAsia="pt-BR"/>
            </w:rPr>
            <m:t>= Ca   .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u(Ct)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Ct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u(Va)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Va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u(Vt)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u(MM)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MM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59EB4BDC" w14:textId="77777777" w:rsidR="00E436F9" w:rsidRPr="00DF66E2" w:rsidRDefault="00E436F9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32CA1F99" w14:textId="1386AE33" w:rsidR="00E436F9" w:rsidRPr="00DF66E2" w:rsidRDefault="00E436F9" w:rsidP="00996A24">
      <w:pPr>
        <w:spacing w:line="360" w:lineRule="auto"/>
        <w:jc w:val="both"/>
        <w:rPr>
          <w:rFonts w:asciiTheme="majorHAnsi" w:hAnsiTheme="majorHAnsi" w:cstheme="majorHAnsi"/>
          <w:b/>
          <w:bCs/>
          <w:color w:val="E1B937" w:themeColor="accent2"/>
        </w:rPr>
      </w:pPr>
      <w:r w:rsidRPr="00DF66E2">
        <w:rPr>
          <w:rFonts w:asciiTheme="majorHAnsi" w:hAnsiTheme="majorHAnsi" w:cstheme="majorHAnsi"/>
          <w:b/>
          <w:bCs/>
          <w:color w:val="E1B937" w:themeColor="accent2"/>
        </w:rPr>
        <w:t>Exemplo C</w:t>
      </w:r>
    </w:p>
    <w:p w14:paraId="0F2B00E9" w14:textId="77777777" w:rsidR="00E436F9" w:rsidRPr="00DF66E2" w:rsidRDefault="00E436F9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7FCE9354" w14:textId="77777777" w:rsidR="000B5401" w:rsidRPr="00DF66E2" w:rsidRDefault="000B5401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 exemplo envolve uma operação de subtração e outra de multiplicação, assim temos que resolver esta situação antes de aplicar a regra A ou B.</w:t>
      </w:r>
    </w:p>
    <w:p w14:paraId="32F6EF8F" w14:textId="77777777" w:rsidR="000B5401" w:rsidRPr="00DF66E2" w:rsidRDefault="000B5401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4651061C" w14:textId="4B4B58D7" w:rsidR="000B5401" w:rsidRPr="00DF66E2" w:rsidRDefault="000B5401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equação é:</w:t>
      </w:r>
    </w:p>
    <w:p w14:paraId="2D642CC0" w14:textId="77777777" w:rsidR="00E01592" w:rsidRPr="00DF66E2" w:rsidRDefault="00B3309F" w:rsidP="00996A24">
      <w:pPr>
        <w:spacing w:line="360" w:lineRule="auto"/>
        <w:jc w:val="both"/>
        <w:rPr>
          <w:rFonts w:asciiTheme="majorHAnsi" w:hAnsiTheme="majorHAnsi" w:cstheme="majorHAnsi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C</m:t>
              </m:r>
            </m:e>
            <m:sub>
              <m:r>
                <w:rPr>
                  <w:rFonts w:ascii="Cambria Math" w:hAnsi="Cambria Math" w:cstheme="majorHAnsi"/>
                </w:rPr>
                <m:t xml:space="preserve">resíduo </m:t>
              </m:r>
            </m:sub>
          </m:sSub>
          <m:r>
            <w:rPr>
              <w:rFonts w:ascii="Cambria Math" w:hAnsi="Cambria Math" w:cstheme="majorHAnsi"/>
            </w:rPr>
            <m:t xml:space="preserve">(g/L)=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</w:rPr>
                <m:t>-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a</m:t>
                  </m:r>
                </m:sub>
              </m:sSub>
            </m:den>
          </m:f>
        </m:oMath>
      </m:oMathPara>
    </w:p>
    <w:p w14:paraId="77158DA6" w14:textId="77777777" w:rsidR="00E01592" w:rsidRPr="00DF66E2" w:rsidRDefault="00E01592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Onde:</w:t>
      </w:r>
    </w:p>
    <w:p w14:paraId="10E81996" w14:textId="77777777" w:rsidR="00E01592" w:rsidRPr="00DF66E2" w:rsidRDefault="00E01592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</w:t>
      </w:r>
      <w:r w:rsidRPr="00DF66E2">
        <w:rPr>
          <w:rFonts w:asciiTheme="majorHAnsi" w:hAnsiTheme="majorHAnsi" w:cstheme="majorHAnsi"/>
          <w:vertAlign w:val="subscript"/>
        </w:rPr>
        <w:t>2</w:t>
      </w:r>
      <w:r w:rsidRPr="00DF66E2">
        <w:rPr>
          <w:rFonts w:asciiTheme="majorHAnsi" w:hAnsiTheme="majorHAnsi" w:cstheme="majorHAnsi"/>
        </w:rPr>
        <w:t xml:space="preserve"> = massa do cadinho + resíduo em g;</w:t>
      </w:r>
    </w:p>
    <w:p w14:paraId="332A41C5" w14:textId="77777777" w:rsidR="00E01592" w:rsidRPr="00DF66E2" w:rsidRDefault="00E01592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</w:t>
      </w:r>
      <w:r w:rsidRPr="00DF66E2">
        <w:rPr>
          <w:rFonts w:asciiTheme="majorHAnsi" w:hAnsiTheme="majorHAnsi" w:cstheme="majorHAnsi"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= massa do cadinho em g;</w:t>
      </w:r>
    </w:p>
    <w:p w14:paraId="7729F7D5" w14:textId="77777777" w:rsidR="00E01592" w:rsidRPr="00DF66E2" w:rsidRDefault="00E01592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= volume de amostra em L;</w:t>
      </w:r>
    </w:p>
    <w:p w14:paraId="20159B58" w14:textId="77777777" w:rsidR="00E01592" w:rsidRPr="00DF66E2" w:rsidRDefault="00E01592" w:rsidP="00996A24">
      <w:pPr>
        <w:spacing w:line="360" w:lineRule="auto"/>
        <w:ind w:left="360"/>
        <w:jc w:val="both"/>
        <w:rPr>
          <w:rFonts w:asciiTheme="majorHAnsi" w:hAnsiTheme="majorHAnsi" w:cstheme="majorHAnsi"/>
        </w:rPr>
      </w:pPr>
    </w:p>
    <w:p w14:paraId="17BC2D23" w14:textId="2A1C33ED" w:rsidR="000B5401" w:rsidRPr="00DF66E2" w:rsidRDefault="000B5401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Podemos chamar a subtração P</w:t>
      </w:r>
      <w:r w:rsidRPr="00DF66E2">
        <w:rPr>
          <w:rFonts w:asciiTheme="majorHAnsi" w:hAnsiTheme="majorHAnsi" w:cstheme="majorHAnsi"/>
          <w:vertAlign w:val="subscript"/>
        </w:rPr>
        <w:t>2</w:t>
      </w:r>
      <w:r w:rsidRPr="00DF66E2">
        <w:rPr>
          <w:rFonts w:asciiTheme="majorHAnsi" w:hAnsiTheme="majorHAnsi" w:cstheme="majorHAnsi"/>
        </w:rPr>
        <w:t>-P</w:t>
      </w:r>
      <w:r w:rsidRPr="00DF66E2">
        <w:rPr>
          <w:rFonts w:asciiTheme="majorHAnsi" w:hAnsiTheme="majorHAnsi" w:cstheme="majorHAnsi"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de P, e calcular a incerteza combinada de P com as grandezas de entrada P</w:t>
      </w:r>
      <w:r w:rsidRPr="00DF66E2">
        <w:rPr>
          <w:rFonts w:asciiTheme="majorHAnsi" w:hAnsiTheme="majorHAnsi" w:cstheme="majorHAnsi"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e P</w:t>
      </w:r>
      <w:r w:rsidRPr="00DF66E2">
        <w:rPr>
          <w:rFonts w:asciiTheme="majorHAnsi" w:hAnsiTheme="majorHAnsi" w:cstheme="majorHAnsi"/>
          <w:vertAlign w:val="subscript"/>
        </w:rPr>
        <w:t>2</w:t>
      </w:r>
      <w:r w:rsidRPr="00DF66E2">
        <w:rPr>
          <w:rFonts w:asciiTheme="majorHAnsi" w:hAnsiTheme="majorHAnsi" w:cstheme="majorHAnsi"/>
        </w:rPr>
        <w:t>.  Neste caso</w:t>
      </w:r>
      <w:r w:rsidR="006F09A6" w:rsidRPr="00DF66E2">
        <w:rPr>
          <w:rFonts w:asciiTheme="majorHAnsi" w:hAnsiTheme="majorHAnsi" w:cstheme="majorHAnsi"/>
        </w:rPr>
        <w:t>,</w:t>
      </w:r>
      <w:r w:rsidR="00E01592" w:rsidRPr="00DF66E2">
        <w:rPr>
          <w:rFonts w:asciiTheme="majorHAnsi" w:hAnsiTheme="majorHAnsi" w:cstheme="majorHAnsi"/>
        </w:rPr>
        <w:t xml:space="preserve"> como envolve apenas subtração </w:t>
      </w:r>
      <w:r w:rsidRPr="00DF66E2">
        <w:rPr>
          <w:rFonts w:asciiTheme="majorHAnsi" w:hAnsiTheme="majorHAnsi" w:cstheme="majorHAnsi"/>
        </w:rPr>
        <w:t xml:space="preserve">vamos aplicar a regra A, e a incerteza de </w:t>
      </w:r>
      <w:proofErr w:type="gramStart"/>
      <w:r w:rsidRPr="00DF66E2">
        <w:rPr>
          <w:rFonts w:asciiTheme="majorHAnsi" w:hAnsiTheme="majorHAnsi" w:cstheme="majorHAnsi"/>
        </w:rPr>
        <w:t>P  será</w:t>
      </w:r>
      <w:proofErr w:type="gramEnd"/>
      <w:r w:rsidR="006F09A6" w:rsidRPr="00DF66E2">
        <w:rPr>
          <w:rFonts w:asciiTheme="majorHAnsi" w:hAnsiTheme="majorHAnsi" w:cstheme="majorHAnsi"/>
        </w:rPr>
        <w:t>:</w:t>
      </w:r>
    </w:p>
    <w:p w14:paraId="291C4FFD" w14:textId="77777777" w:rsidR="000B5401" w:rsidRPr="00DF66E2" w:rsidRDefault="000B5401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3E356032" w14:textId="6AE9ACA8" w:rsidR="00E01592" w:rsidRPr="00DF66E2" w:rsidRDefault="00E01592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m:oMathPara>
        <m:oMathParaPr>
          <m:jc m:val="center"/>
        </m:oMathParaPr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P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1</m:t>
                  </m:r>
                </m:sub>
              </m:sSub>
              <m:r>
                <w:rPr>
                  <w:rFonts w:ascii="Cambria Math" w:hAnsi="Cambria Math" w:cstheme="majorHAnsi"/>
                </w:rPr>
                <m:t>)+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</w:rPr>
                <m:t>)</m:t>
              </m:r>
            </m:e>
          </m:rad>
        </m:oMath>
      </m:oMathPara>
    </w:p>
    <w:p w14:paraId="20B83C5A" w14:textId="77777777" w:rsidR="00E01592" w:rsidRPr="00DF66E2" w:rsidRDefault="00E01592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56F00888" w14:textId="77777777" w:rsidR="000B5401" w:rsidRPr="00DF66E2" w:rsidRDefault="000B5401" w:rsidP="00996A24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Assim a equação poderá ser convertida em:</w:t>
      </w:r>
    </w:p>
    <w:p w14:paraId="51844051" w14:textId="77777777" w:rsidR="00E01592" w:rsidRPr="00DF66E2" w:rsidRDefault="00B3309F" w:rsidP="00996A24">
      <w:pPr>
        <w:spacing w:line="360" w:lineRule="auto"/>
        <w:ind w:firstLine="708"/>
        <w:jc w:val="both"/>
        <w:rPr>
          <w:rFonts w:asciiTheme="majorHAnsi" w:hAnsiTheme="majorHAnsi" w:cstheme="majorHAnsi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C</m:t>
              </m:r>
            </m:e>
            <m:sub>
              <m:r>
                <w:rPr>
                  <w:rFonts w:ascii="Cambria Math" w:hAnsi="Cambria Math" w:cstheme="majorHAnsi"/>
                </w:rPr>
                <m:t xml:space="preserve">resíduo </m:t>
              </m:r>
            </m:sub>
          </m:sSub>
          <m:r>
            <w:rPr>
              <w:rFonts w:ascii="Cambria Math" w:hAnsi="Cambria Math" w:cstheme="majorHAnsi"/>
            </w:rPr>
            <m:t xml:space="preserve">(g/L)=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P</m:t>
              </m:r>
            </m:num>
            <m:den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a</m:t>
                  </m:r>
                </m:sub>
              </m:sSub>
            </m:den>
          </m:f>
        </m:oMath>
      </m:oMathPara>
    </w:p>
    <w:p w14:paraId="59A44761" w14:textId="77777777" w:rsidR="00E01592" w:rsidRPr="00DF66E2" w:rsidRDefault="00754708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Onde:</w:t>
      </w:r>
    </w:p>
    <w:p w14:paraId="0E5339EB" w14:textId="77777777" w:rsidR="00754708" w:rsidRPr="00DF66E2" w:rsidRDefault="00754708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 = P</w:t>
      </w:r>
      <w:r w:rsidRPr="00DF66E2">
        <w:rPr>
          <w:rFonts w:asciiTheme="majorHAnsi" w:hAnsiTheme="majorHAnsi" w:cstheme="majorHAnsi"/>
          <w:vertAlign w:val="subscript"/>
        </w:rPr>
        <w:t>2</w:t>
      </w:r>
      <w:r w:rsidRPr="00DF66E2">
        <w:rPr>
          <w:rFonts w:asciiTheme="majorHAnsi" w:hAnsiTheme="majorHAnsi" w:cstheme="majorHAnsi"/>
        </w:rPr>
        <w:t>-P</w:t>
      </w:r>
      <w:r w:rsidRPr="00DF66E2">
        <w:rPr>
          <w:rFonts w:asciiTheme="majorHAnsi" w:hAnsiTheme="majorHAnsi" w:cstheme="majorHAnsi"/>
          <w:vertAlign w:val="subscript"/>
        </w:rPr>
        <w:t xml:space="preserve">1 </w:t>
      </w:r>
      <w:r w:rsidRPr="00DF66E2">
        <w:rPr>
          <w:rFonts w:asciiTheme="majorHAnsi" w:hAnsiTheme="majorHAnsi" w:cstheme="majorHAnsi"/>
        </w:rPr>
        <w:t>em g;</w:t>
      </w:r>
    </w:p>
    <w:p w14:paraId="29E1B281" w14:textId="77777777" w:rsidR="00754708" w:rsidRPr="00DF66E2" w:rsidRDefault="00754708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= volume de amostra em L;</w:t>
      </w:r>
    </w:p>
    <w:p w14:paraId="5289D94D" w14:textId="77777777" w:rsidR="000B5401" w:rsidRPr="00DF66E2" w:rsidRDefault="000B5401" w:rsidP="00996A24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E agora podemos aplicar a regra B</w:t>
      </w:r>
      <w:r w:rsidR="004A20A8" w:rsidRPr="00DF66E2">
        <w:rPr>
          <w:rFonts w:asciiTheme="majorHAnsi" w:hAnsiTheme="majorHAnsi" w:cstheme="majorHAnsi"/>
        </w:rPr>
        <w:t xml:space="preserve"> (multiplicação/divisão)</w:t>
      </w:r>
      <w:r w:rsidRPr="00DF66E2">
        <w:rPr>
          <w:rFonts w:asciiTheme="majorHAnsi" w:hAnsiTheme="majorHAnsi" w:cstheme="majorHAnsi"/>
        </w:rPr>
        <w:t>, e a incerteza da concentração do resíduo será:</w:t>
      </w:r>
    </w:p>
    <w:p w14:paraId="0D624208" w14:textId="77777777" w:rsidR="004A20A8" w:rsidRPr="00DF66E2" w:rsidRDefault="004A20A8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0D8BE555" w14:textId="77777777" w:rsidR="004A20A8" w:rsidRPr="00DF66E2" w:rsidRDefault="00B3309F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m:oMathPara>
        <m:oMathParaPr>
          <m:jc m:val="center"/>
        </m:oMathParaPr>
        <m:oMath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u(Cresíduo)</m:t>
                      </m:r>
                    </m:num>
                    <m:den>
                      <m:r>
                        <w:rPr>
                          <w:rFonts w:ascii="Cambria Math" w:hAnsi="Cambria Math" w:cstheme="majorHAnsi"/>
                        </w:rPr>
                        <m:t>Cresíduo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 xml:space="preserve">= 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u(P)</m:t>
                      </m:r>
                    </m:num>
                    <m:den>
                      <m:r>
                        <w:rPr>
                          <w:rFonts w:ascii="Cambria Math" w:hAnsi="Cambria Math" w:cstheme="majorHAnsi"/>
                        </w:rPr>
                        <m:t>P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>+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u(Va)</m:t>
                      </m:r>
                    </m:num>
                    <m:den>
                      <m:r>
                        <w:rPr>
                          <w:rFonts w:ascii="Cambria Math" w:hAnsi="Cambria Math" w:cstheme="majorHAnsi"/>
                        </w:rPr>
                        <m:t>Va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</m:oMath>
      </m:oMathPara>
    </w:p>
    <w:p w14:paraId="4AE998BD" w14:textId="77777777" w:rsidR="000B5401" w:rsidRPr="00DF66E2" w:rsidRDefault="000B5401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7E956099" w14:textId="77777777" w:rsidR="000B5401" w:rsidRPr="00DF66E2" w:rsidRDefault="00D80DF3" w:rsidP="00996A24">
      <w:pPr>
        <w:pStyle w:val="PargrafodaLista"/>
        <w:spacing w:line="360" w:lineRule="auto"/>
        <w:ind w:left="0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Rearranjando</w:t>
      </w:r>
    </w:p>
    <w:p w14:paraId="43A7DAE6" w14:textId="77777777" w:rsidR="000B5401" w:rsidRPr="00DF66E2" w:rsidRDefault="00D80DF3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  <w:vertAlign w:val="superscript"/>
        </w:rPr>
      </w:pPr>
      <w:r w:rsidRPr="00DF66E2">
        <w:rPr>
          <w:rFonts w:asciiTheme="majorHAnsi" w:hAnsiTheme="majorHAnsi" w:cstheme="majorHAnsi"/>
          <w:vertAlign w:val="superscript"/>
        </w:rPr>
        <w:t xml:space="preserve"> </w:t>
      </w:r>
    </w:p>
    <w:p w14:paraId="19857336" w14:textId="13C3F1C2" w:rsidR="000B5401" w:rsidRPr="00DF66E2" w:rsidRDefault="00D80DF3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m:oMathPara>
        <m:oMathParaPr>
          <m:jc m:val="center"/>
        </m:oMathParaPr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Ca</m:t>
              </m:r>
            </m:e>
          </m:d>
          <m:r>
            <w:rPr>
              <w:rFonts w:ascii="Cambria Math" w:hAnsi="Cambria Math" w:cstheme="majorHAnsi"/>
              <w:noProof/>
              <w:lang w:eastAsia="pt-BR"/>
            </w:rPr>
            <m:t>= Ca   .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u(Ct)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Ct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u(Va)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Va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u(Vt)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Vt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u(MM)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MM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2FA1A74D" w14:textId="77777777" w:rsidR="000B5401" w:rsidRPr="00DF66E2" w:rsidRDefault="000B5401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679BEFCA" w14:textId="77777777" w:rsidR="003A3A80" w:rsidRPr="00DF66E2" w:rsidRDefault="003A3A80" w:rsidP="00996A24">
      <w:pPr>
        <w:spacing w:line="360" w:lineRule="auto"/>
        <w:jc w:val="both"/>
        <w:rPr>
          <w:rFonts w:asciiTheme="majorHAnsi" w:hAnsiTheme="majorHAnsi" w:cstheme="majorHAnsi"/>
        </w:rPr>
      </w:pPr>
    </w:p>
    <w:p w14:paraId="644B08C6" w14:textId="77777777" w:rsidR="00A06D69" w:rsidRPr="00DF66E2" w:rsidRDefault="00A06D69" w:rsidP="00996A24">
      <w:pPr>
        <w:pStyle w:val="Ttulo1"/>
        <w:numPr>
          <w:ilvl w:val="0"/>
          <w:numId w:val="6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6" w:name="_Toc51580771"/>
      <w:r w:rsidRPr="00DF66E2">
        <w:rPr>
          <w:rFonts w:asciiTheme="majorHAnsi" w:hAnsiTheme="majorHAnsi" w:cstheme="majorHAnsi"/>
        </w:rPr>
        <w:t>Incerteza expandida</w:t>
      </w:r>
      <w:bookmarkEnd w:id="6"/>
    </w:p>
    <w:p w14:paraId="2D9C7F74" w14:textId="5F1E5007" w:rsidR="00A06D69" w:rsidRPr="00DF66E2" w:rsidRDefault="00A06D69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determinação de uma incerteza expandida, representada por U, tem como objetivo fornecer o resultado de medição sob a forma de um intervalo [y – U; y + U], que tenha um nível de confiança elevado (geralm</w:t>
      </w:r>
      <w:r w:rsidR="000548D1" w:rsidRPr="00DF66E2">
        <w:rPr>
          <w:rFonts w:asciiTheme="majorHAnsi" w:hAnsiTheme="majorHAnsi" w:cstheme="majorHAnsi"/>
        </w:rPr>
        <w:t xml:space="preserve">ente </w:t>
      </w:r>
      <w:proofErr w:type="gramStart"/>
      <w:r w:rsidR="000548D1" w:rsidRPr="00DF66E2">
        <w:rPr>
          <w:rFonts w:asciiTheme="majorHAnsi" w:hAnsiTheme="majorHAnsi" w:cstheme="majorHAnsi"/>
        </w:rPr>
        <w:t>aproximadamente  95</w:t>
      </w:r>
      <w:proofErr w:type="gramEnd"/>
      <w:r w:rsidR="000548D1" w:rsidRPr="00DF66E2">
        <w:rPr>
          <w:rFonts w:asciiTheme="majorHAnsi" w:hAnsiTheme="majorHAnsi" w:cstheme="majorHAnsi"/>
        </w:rPr>
        <w:t>% ou 99</w:t>
      </w:r>
      <w:r w:rsidRPr="00DF66E2">
        <w:rPr>
          <w:rFonts w:asciiTheme="majorHAnsi" w:hAnsiTheme="majorHAnsi" w:cstheme="majorHAnsi"/>
        </w:rPr>
        <w:t xml:space="preserve">%) de incluir o valor “verdadeiro” </w:t>
      </w:r>
      <w:r w:rsidR="00CF2D42" w:rsidRPr="00DF66E2">
        <w:rPr>
          <w:rFonts w:asciiTheme="majorHAnsi" w:hAnsiTheme="majorHAnsi" w:cstheme="majorHAnsi"/>
        </w:rPr>
        <w:t xml:space="preserve">do mensurando. </w:t>
      </w:r>
    </w:p>
    <w:p w14:paraId="0E938554" w14:textId="46E309D3" w:rsidR="00E67199" w:rsidRPr="00DF66E2" w:rsidRDefault="00CF2D42" w:rsidP="009D5D1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 incerteza expandida é </w:t>
      </w:r>
      <w:r w:rsidRPr="009D5D17">
        <w:rPr>
          <w:rFonts w:asciiTheme="majorHAnsi" w:hAnsiTheme="majorHAnsi" w:cstheme="majorHAnsi"/>
        </w:rPr>
        <w:t>calculada</w:t>
      </w:r>
      <w:r w:rsidRPr="00DF66E2">
        <w:rPr>
          <w:rFonts w:asciiTheme="majorHAnsi" w:hAnsiTheme="majorHAnsi" w:cstheme="majorHAnsi"/>
        </w:rPr>
        <w:t xml:space="preserve"> multiplicando a incerteza padrão combinada por um fator de abrangência, k, que é uma espécie de fator de segurança. Este fator em geral varia de 2 a 3 e</w:t>
      </w:r>
      <w:r w:rsidR="00904CA9" w:rsidRPr="00DF66E2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considera-se que as medições físico-químicas têm distribuição normal e, portanto, um número elevado de graus de liberdade. Assim o guia EURACHEM</w:t>
      </w:r>
      <w:r w:rsidR="000548D1" w:rsidRPr="00DF66E2">
        <w:rPr>
          <w:rFonts w:asciiTheme="majorHAnsi" w:hAnsiTheme="majorHAnsi" w:cstheme="majorHAnsi"/>
        </w:rPr>
        <w:t xml:space="preserve"> recomenda que se utilize</w:t>
      </w:r>
      <w:r w:rsidRPr="00DF66E2">
        <w:rPr>
          <w:rFonts w:asciiTheme="majorHAnsi" w:hAnsiTheme="majorHAnsi" w:cstheme="majorHAnsi"/>
        </w:rPr>
        <w:t xml:space="preserve"> um fator de abrangência k </w:t>
      </w:r>
      <w:r w:rsidR="000548D1" w:rsidRPr="00DF66E2">
        <w:rPr>
          <w:rFonts w:asciiTheme="majorHAnsi" w:hAnsiTheme="majorHAnsi" w:cstheme="majorHAnsi"/>
        </w:rPr>
        <w:t>igual a</w:t>
      </w:r>
      <w:r w:rsidRPr="00DF66E2">
        <w:rPr>
          <w:rFonts w:asciiTheme="majorHAnsi" w:hAnsiTheme="majorHAnsi" w:cstheme="majorHAnsi"/>
        </w:rPr>
        <w:t xml:space="preserve"> 2 ou 3 para um nível de confiança de respectivamente de 95% e 99%.</w:t>
      </w:r>
    </w:p>
    <w:p w14:paraId="4D4AB0C5" w14:textId="77777777" w:rsidR="00E67199" w:rsidRPr="00DF66E2" w:rsidRDefault="00E67199" w:rsidP="00996A24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2FB6384D" w14:textId="77777777" w:rsidR="00CF2D42" w:rsidRPr="00DF66E2" w:rsidRDefault="00CF2D42" w:rsidP="00E67199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incerteza expandida é dada por:</w:t>
      </w:r>
    </w:p>
    <w:p w14:paraId="7C9ABA9C" w14:textId="77777777" w:rsidR="000548D1" w:rsidRPr="00DF66E2" w:rsidRDefault="00B3309F" w:rsidP="00996A24">
      <w:pPr>
        <w:spacing w:line="360" w:lineRule="auto"/>
        <w:jc w:val="center"/>
        <w:rPr>
          <w:rFonts w:asciiTheme="majorHAnsi" w:hAnsiTheme="majorHAnsi" w:cstheme="majorHAnsi"/>
          <w:vertAlign w:val="subscript"/>
        </w:rPr>
      </w:pPr>
      <m:oMathPara>
        <m:oMathParaPr>
          <m:jc m:val="center"/>
        </m:oMathParaPr>
        <m:oMath>
          <m:sSub>
            <m:sSubPr>
              <m:ctrlPr>
                <w:rPr>
                  <w:rFonts w:ascii="Cambria Math" w:hAnsi="Cambria Math" w:cstheme="majorHAnsi"/>
                  <w:i/>
                  <w:vertAlign w:val="subscript"/>
                </w:rPr>
              </m:ctrlPr>
            </m:sSubPr>
            <m:e>
              <m:r>
                <w:rPr>
                  <w:rFonts w:ascii="Cambria Math" w:hAnsi="Cambria Math" w:cstheme="majorHAnsi"/>
                  <w:vertAlign w:val="subscript"/>
                </w:rPr>
                <m:t>U</m:t>
              </m:r>
            </m:e>
            <m:sub>
              <m:r>
                <w:rPr>
                  <w:rFonts w:ascii="Cambria Math" w:hAnsi="Cambria Math" w:cstheme="majorHAnsi"/>
                  <w:vertAlign w:val="subscript"/>
                </w:rPr>
                <m:t>y</m:t>
              </m:r>
            </m:sub>
          </m:sSub>
          <m:r>
            <w:rPr>
              <w:rFonts w:ascii="Cambria Math" w:hAnsi="Cambria Math" w:cstheme="majorHAnsi"/>
              <w:vertAlign w:val="subscript"/>
            </w:rPr>
            <m:t xml:space="preserve">=k . </m:t>
          </m:r>
          <m:sSub>
            <m:sSubPr>
              <m:ctrlPr>
                <w:rPr>
                  <w:rFonts w:ascii="Cambria Math" w:hAnsi="Cambria Math" w:cstheme="majorHAnsi"/>
                  <w:i/>
                  <w:vertAlign w:val="subscript"/>
                </w:rPr>
              </m:ctrlPr>
            </m:sSubPr>
            <m:e>
              <m:r>
                <w:rPr>
                  <w:rFonts w:ascii="Cambria Math" w:hAnsi="Cambria Math" w:cstheme="majorHAnsi"/>
                  <w:vertAlign w:val="subscript"/>
                </w:rPr>
                <m:t>u</m:t>
              </m:r>
            </m:e>
            <m:sub>
              <m:r>
                <w:rPr>
                  <w:rFonts w:ascii="Cambria Math" w:hAnsi="Cambria Math" w:cstheme="majorHAnsi"/>
                  <w:vertAlign w:val="subscript"/>
                </w:rPr>
                <m:t>cy</m:t>
              </m:r>
            </m:sub>
          </m:sSub>
        </m:oMath>
      </m:oMathPara>
    </w:p>
    <w:p w14:paraId="56F5EE4D" w14:textId="0520BAF6" w:rsidR="00CF2D42" w:rsidRPr="00DF66E2" w:rsidRDefault="00A56B87" w:rsidP="00996A24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br/>
      </w:r>
      <w:r w:rsidR="00CF2D42" w:rsidRPr="00DF66E2">
        <w:rPr>
          <w:rFonts w:asciiTheme="majorHAnsi" w:hAnsiTheme="majorHAnsi" w:cstheme="majorHAnsi"/>
        </w:rPr>
        <w:t>Onde</w:t>
      </w:r>
      <w:r>
        <w:rPr>
          <w:rFonts w:asciiTheme="majorHAnsi" w:hAnsiTheme="majorHAnsi" w:cstheme="majorHAnsi"/>
        </w:rPr>
        <w:t>:</w:t>
      </w:r>
      <w:r w:rsidR="00CF2D42" w:rsidRPr="00DF66E2">
        <w:rPr>
          <w:rFonts w:asciiTheme="majorHAnsi" w:hAnsiTheme="majorHAnsi" w:cstheme="majorHAnsi"/>
        </w:rPr>
        <w:t xml:space="preserve"> </w:t>
      </w:r>
    </w:p>
    <w:p w14:paraId="33C3F516" w14:textId="77777777" w:rsidR="00CF2D42" w:rsidRPr="00DF66E2" w:rsidRDefault="00CF2D42" w:rsidP="00996A24">
      <w:pPr>
        <w:spacing w:line="360" w:lineRule="auto"/>
        <w:jc w:val="both"/>
        <w:rPr>
          <w:rFonts w:asciiTheme="majorHAnsi" w:hAnsiTheme="majorHAnsi" w:cstheme="majorHAnsi"/>
        </w:rPr>
      </w:pPr>
      <w:proofErr w:type="spellStart"/>
      <w:r w:rsidRPr="00DF66E2">
        <w:rPr>
          <w:rFonts w:asciiTheme="majorHAnsi" w:hAnsiTheme="majorHAnsi" w:cstheme="majorHAnsi"/>
        </w:rPr>
        <w:t>U</w:t>
      </w:r>
      <w:r w:rsidRPr="00DF66E2">
        <w:rPr>
          <w:rFonts w:asciiTheme="majorHAnsi" w:hAnsiTheme="majorHAnsi" w:cstheme="majorHAnsi"/>
          <w:vertAlign w:val="subscript"/>
        </w:rPr>
        <w:t>y</w:t>
      </w:r>
      <w:proofErr w:type="spellEnd"/>
      <w:r w:rsidRPr="00DF66E2">
        <w:rPr>
          <w:rFonts w:asciiTheme="majorHAnsi" w:hAnsiTheme="majorHAnsi" w:cstheme="majorHAnsi"/>
        </w:rPr>
        <w:t xml:space="preserve"> é a incerteza expandida do mensurando Y</w:t>
      </w:r>
    </w:p>
    <w:p w14:paraId="7F9E2328" w14:textId="77777777" w:rsidR="00CF2D42" w:rsidRPr="00DF66E2" w:rsidRDefault="000548D1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k</w:t>
      </w:r>
      <w:r w:rsidR="00CF2D42" w:rsidRPr="00DF66E2">
        <w:rPr>
          <w:rFonts w:asciiTheme="majorHAnsi" w:hAnsiTheme="majorHAnsi" w:cstheme="majorHAnsi"/>
        </w:rPr>
        <w:t xml:space="preserve"> é o fator de abrangência escolhido, em geral 2.</w:t>
      </w:r>
    </w:p>
    <w:p w14:paraId="70B7B163" w14:textId="77777777" w:rsidR="00CF2D42" w:rsidRPr="00DF66E2" w:rsidRDefault="00CF2D42" w:rsidP="00996A24">
      <w:pPr>
        <w:spacing w:line="360" w:lineRule="auto"/>
        <w:jc w:val="both"/>
        <w:rPr>
          <w:rFonts w:asciiTheme="majorHAnsi" w:hAnsiTheme="majorHAnsi" w:cstheme="majorHAnsi"/>
        </w:rPr>
      </w:pPr>
      <w:proofErr w:type="spellStart"/>
      <w:r w:rsidRPr="00DF66E2">
        <w:rPr>
          <w:rFonts w:asciiTheme="majorHAnsi" w:hAnsiTheme="majorHAnsi" w:cstheme="majorHAnsi"/>
        </w:rPr>
        <w:t>u</w:t>
      </w:r>
      <w:r w:rsidRPr="00DF66E2">
        <w:rPr>
          <w:rFonts w:asciiTheme="majorHAnsi" w:hAnsiTheme="majorHAnsi" w:cstheme="majorHAnsi"/>
          <w:vertAlign w:val="subscript"/>
        </w:rPr>
        <w:t>cy</w:t>
      </w:r>
      <w:proofErr w:type="spellEnd"/>
      <w:r w:rsidRPr="00DF66E2">
        <w:rPr>
          <w:rFonts w:asciiTheme="majorHAnsi" w:hAnsiTheme="majorHAnsi" w:cstheme="majorHAnsi"/>
        </w:rPr>
        <w:t xml:space="preserve"> é a incerteza padrão combinada de Y. </w:t>
      </w:r>
    </w:p>
    <w:p w14:paraId="521D068B" w14:textId="77777777" w:rsidR="00CF2D42" w:rsidRPr="00DF66E2" w:rsidRDefault="00CF2D42" w:rsidP="00996A24">
      <w:pPr>
        <w:spacing w:line="360" w:lineRule="auto"/>
        <w:jc w:val="both"/>
        <w:rPr>
          <w:rFonts w:asciiTheme="majorHAnsi" w:hAnsiTheme="majorHAnsi" w:cstheme="majorHAnsi"/>
        </w:rPr>
      </w:pPr>
    </w:p>
    <w:p w14:paraId="58B1C646" w14:textId="5ACEBEC2" w:rsidR="00E037D5" w:rsidRDefault="00A74698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Vamos calcular a incerteza expandida</w:t>
      </w:r>
      <w:r w:rsidR="00CF797C" w:rsidRPr="00DF66E2">
        <w:rPr>
          <w:rFonts w:asciiTheme="majorHAnsi" w:hAnsiTheme="majorHAnsi" w:cstheme="majorHAnsi"/>
        </w:rPr>
        <w:t xml:space="preserve"> para o exemplo B e ver como isso fica </w:t>
      </w:r>
      <w:r w:rsidR="00904CA9" w:rsidRPr="00DF66E2">
        <w:rPr>
          <w:rFonts w:asciiTheme="majorHAnsi" w:hAnsiTheme="majorHAnsi" w:cstheme="majorHAnsi"/>
        </w:rPr>
        <w:t xml:space="preserve">em </w:t>
      </w:r>
      <w:r w:rsidR="00CF797C" w:rsidRPr="00DF66E2">
        <w:rPr>
          <w:rFonts w:asciiTheme="majorHAnsi" w:hAnsiTheme="majorHAnsi" w:cstheme="majorHAnsi"/>
        </w:rPr>
        <w:t>uma planilha eletrônica.</w:t>
      </w:r>
      <w:r w:rsidR="00E037D5" w:rsidRPr="00DF66E2">
        <w:rPr>
          <w:rFonts w:asciiTheme="majorHAnsi" w:hAnsiTheme="majorHAnsi" w:cstheme="majorHAnsi"/>
        </w:rPr>
        <w:t xml:space="preserve"> Neste exemplo as incertezas padrão estarão já calculadas. Não se preocupe, </w:t>
      </w:r>
      <w:r w:rsidR="00904CA9" w:rsidRPr="00DF66E2">
        <w:rPr>
          <w:rFonts w:asciiTheme="majorHAnsi" w:hAnsiTheme="majorHAnsi" w:cstheme="majorHAnsi"/>
        </w:rPr>
        <w:t xml:space="preserve">mais </w:t>
      </w:r>
      <w:r w:rsidR="00D06394" w:rsidRPr="00DF66E2">
        <w:rPr>
          <w:rFonts w:asciiTheme="majorHAnsi" w:hAnsiTheme="majorHAnsi" w:cstheme="majorHAnsi"/>
        </w:rPr>
        <w:t>a</w:t>
      </w:r>
      <w:r w:rsidR="00E037D5" w:rsidRPr="00DF66E2">
        <w:rPr>
          <w:rFonts w:asciiTheme="majorHAnsi" w:hAnsiTheme="majorHAnsi" w:cstheme="majorHAnsi"/>
        </w:rPr>
        <w:t xml:space="preserve"> frente haverá um exemplo completo. Devagar chega</w:t>
      </w:r>
      <w:r w:rsidR="00904CA9" w:rsidRPr="00DF66E2">
        <w:rPr>
          <w:rFonts w:asciiTheme="majorHAnsi" w:hAnsiTheme="majorHAnsi" w:cstheme="majorHAnsi"/>
        </w:rPr>
        <w:t>re</w:t>
      </w:r>
      <w:r w:rsidR="00E037D5" w:rsidRPr="00DF66E2">
        <w:rPr>
          <w:rFonts w:asciiTheme="majorHAnsi" w:hAnsiTheme="majorHAnsi" w:cstheme="majorHAnsi"/>
        </w:rPr>
        <w:t>mos lá</w:t>
      </w:r>
      <w:r w:rsidR="00904CA9" w:rsidRPr="00DF66E2">
        <w:rPr>
          <w:rFonts w:asciiTheme="majorHAnsi" w:hAnsiTheme="majorHAnsi" w:cstheme="majorHAnsi"/>
        </w:rPr>
        <w:t>!</w:t>
      </w:r>
      <w:r w:rsidR="00E037D5" w:rsidRPr="00DF66E2">
        <w:rPr>
          <w:rFonts w:asciiTheme="majorHAnsi" w:hAnsiTheme="majorHAnsi" w:cstheme="majorHAnsi"/>
        </w:rPr>
        <w:t xml:space="preserve"> </w:t>
      </w:r>
    </w:p>
    <w:p w14:paraId="4878FB9B" w14:textId="77777777" w:rsidR="00A56B87" w:rsidRPr="00DF66E2" w:rsidRDefault="00A56B87" w:rsidP="00996A24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</w:p>
    <w:p w14:paraId="37103FE0" w14:textId="636C6318" w:rsidR="00D460D2" w:rsidRPr="0023076B" w:rsidRDefault="00C82997" w:rsidP="00996A24">
      <w:pPr>
        <w:spacing w:line="360" w:lineRule="auto"/>
        <w:jc w:val="both"/>
        <w:rPr>
          <w:rFonts w:asciiTheme="majorHAnsi" w:hAnsiTheme="majorHAnsi" w:cstheme="majorHAnsi"/>
          <w:b/>
          <w:bCs/>
          <w:noProof/>
          <w:lang w:eastAsia="pt-BR"/>
        </w:rPr>
      </w:pPr>
      <w:r w:rsidRPr="0023076B">
        <w:rPr>
          <w:rFonts w:asciiTheme="majorHAnsi" w:hAnsiTheme="majorHAnsi" w:cstheme="majorHAnsi"/>
          <w:b/>
          <w:bCs/>
          <w:noProof/>
          <w:lang w:eastAsia="pt-BR"/>
        </w:rPr>
        <w:t>Os dados da planilha são:</w:t>
      </w:r>
    </w:p>
    <w:p w14:paraId="37A0F622" w14:textId="023CAAAC" w:rsidR="00C82997" w:rsidRDefault="00C82997" w:rsidP="00C8299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- concentração de cálcio presente na solução amostra </w:t>
      </w:r>
      <w:r w:rsidR="00C74AE5">
        <w:rPr>
          <w:rFonts w:asciiTheme="majorHAnsi" w:hAnsiTheme="majorHAnsi" w:cstheme="majorHAnsi"/>
        </w:rPr>
        <w:t xml:space="preserve">igual a </w:t>
      </w:r>
      <w:r w:rsidR="003F00D1">
        <w:rPr>
          <w:rFonts w:asciiTheme="majorHAnsi" w:hAnsiTheme="majorHAnsi" w:cstheme="majorHAnsi"/>
        </w:rPr>
        <w:t>25,0</w:t>
      </w:r>
      <w:r w:rsidR="00C74AE5">
        <w:rPr>
          <w:rFonts w:asciiTheme="majorHAnsi" w:hAnsiTheme="majorHAnsi" w:cstheme="majorHAnsi"/>
        </w:rPr>
        <w:t xml:space="preserve"> mg/L</w:t>
      </w:r>
    </w:p>
    <w:p w14:paraId="350F3811" w14:textId="69DC8F11" w:rsidR="00C82997" w:rsidRDefault="00C82997" w:rsidP="00C8299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T</w:t>
      </w:r>
      <w:r w:rsidRPr="00DF66E2">
        <w:rPr>
          <w:rFonts w:asciiTheme="majorHAnsi" w:hAnsiTheme="majorHAnsi" w:cstheme="majorHAnsi"/>
        </w:rPr>
        <w:t xml:space="preserve"> - concentração do titulante (</w:t>
      </w:r>
      <w:proofErr w:type="gramStart"/>
      <w:r w:rsidRPr="00DF66E2">
        <w:rPr>
          <w:rFonts w:asciiTheme="majorHAnsi" w:hAnsiTheme="majorHAnsi" w:cstheme="majorHAnsi"/>
        </w:rPr>
        <w:t xml:space="preserve">EDTA) </w:t>
      </w:r>
      <w:r w:rsidR="00C74AE5">
        <w:rPr>
          <w:rFonts w:asciiTheme="majorHAnsi" w:hAnsiTheme="majorHAnsi" w:cstheme="majorHAnsi"/>
        </w:rPr>
        <w:t xml:space="preserve"> igual</w:t>
      </w:r>
      <w:proofErr w:type="gramEnd"/>
      <w:r w:rsidR="00C74AE5">
        <w:rPr>
          <w:rFonts w:asciiTheme="majorHAnsi" w:hAnsiTheme="majorHAnsi" w:cstheme="majorHAnsi"/>
        </w:rPr>
        <w:t xml:space="preserve"> a 0,0025</w:t>
      </w:r>
      <w:r w:rsidR="000C28E4">
        <w:rPr>
          <w:rFonts w:asciiTheme="majorHAnsi" w:hAnsiTheme="majorHAnsi" w:cstheme="majorHAnsi"/>
        </w:rPr>
        <w:t>0</w:t>
      </w:r>
      <w:r w:rsidR="00C74AE5">
        <w:rPr>
          <w:rFonts w:asciiTheme="majorHAnsi" w:hAnsiTheme="majorHAnsi" w:cstheme="majorHAnsi"/>
        </w:rPr>
        <w:t xml:space="preserve"> mol/L e incerteza padrão igual a 0,00</w:t>
      </w:r>
      <w:r w:rsidR="003F00D1">
        <w:rPr>
          <w:rFonts w:asciiTheme="majorHAnsi" w:hAnsiTheme="majorHAnsi" w:cstheme="majorHAnsi"/>
        </w:rPr>
        <w:t>0</w:t>
      </w:r>
      <w:r w:rsidR="007B593C">
        <w:rPr>
          <w:rFonts w:asciiTheme="majorHAnsi" w:hAnsiTheme="majorHAnsi" w:cstheme="majorHAnsi"/>
        </w:rPr>
        <w:t>0</w:t>
      </w:r>
      <w:r w:rsidR="00C74AE5">
        <w:rPr>
          <w:rFonts w:asciiTheme="majorHAnsi" w:hAnsiTheme="majorHAnsi" w:cstheme="majorHAnsi"/>
        </w:rPr>
        <w:t>2 mol/L</w:t>
      </w:r>
    </w:p>
    <w:p w14:paraId="23E6A31E" w14:textId="6D06A4AD" w:rsidR="00C82997" w:rsidRDefault="00C82997" w:rsidP="00C8299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a</w:t>
      </w:r>
      <w:r w:rsidRPr="00DF66E2">
        <w:rPr>
          <w:rFonts w:asciiTheme="majorHAnsi" w:hAnsiTheme="majorHAnsi" w:cstheme="majorHAnsi"/>
        </w:rPr>
        <w:t xml:space="preserve"> - volume tomado da amostra</w:t>
      </w:r>
      <w:r w:rsidR="000C28E4">
        <w:rPr>
          <w:rFonts w:asciiTheme="majorHAnsi" w:hAnsiTheme="majorHAnsi" w:cstheme="majorHAnsi"/>
        </w:rPr>
        <w:t xml:space="preserve"> igual a</w:t>
      </w:r>
      <w:r w:rsidRPr="00DF66E2">
        <w:rPr>
          <w:rFonts w:asciiTheme="majorHAnsi" w:hAnsiTheme="majorHAnsi" w:cstheme="majorHAnsi"/>
        </w:rPr>
        <w:t xml:space="preserve"> </w:t>
      </w:r>
      <w:r w:rsidR="00C74AE5">
        <w:rPr>
          <w:rFonts w:asciiTheme="majorHAnsi" w:hAnsiTheme="majorHAnsi" w:cstheme="majorHAnsi"/>
        </w:rPr>
        <w:t xml:space="preserve">2,50 </w:t>
      </w:r>
      <w:proofErr w:type="spellStart"/>
      <w:r w:rsidR="003F00D1">
        <w:rPr>
          <w:rFonts w:asciiTheme="majorHAnsi" w:hAnsiTheme="majorHAnsi" w:cstheme="majorHAnsi"/>
        </w:rPr>
        <w:t>mL</w:t>
      </w:r>
      <w:proofErr w:type="spellEnd"/>
      <w:r w:rsidR="003F00D1">
        <w:rPr>
          <w:rFonts w:asciiTheme="majorHAnsi" w:hAnsiTheme="majorHAnsi" w:cstheme="majorHAnsi"/>
        </w:rPr>
        <w:t xml:space="preserve"> e incerteza padrão igual a 0,0</w:t>
      </w:r>
      <w:r w:rsidR="00632B8A">
        <w:rPr>
          <w:rFonts w:asciiTheme="majorHAnsi" w:hAnsiTheme="majorHAnsi" w:cstheme="majorHAnsi"/>
        </w:rPr>
        <w:t>5</w:t>
      </w:r>
      <w:r w:rsidR="003F00D1">
        <w:rPr>
          <w:rFonts w:asciiTheme="majorHAnsi" w:hAnsiTheme="majorHAnsi" w:cstheme="majorHAnsi"/>
        </w:rPr>
        <w:t xml:space="preserve"> </w:t>
      </w:r>
      <w:proofErr w:type="spellStart"/>
      <w:r w:rsidR="003F00D1">
        <w:rPr>
          <w:rFonts w:asciiTheme="majorHAnsi" w:hAnsiTheme="majorHAnsi" w:cstheme="majorHAnsi"/>
        </w:rPr>
        <w:t>mL</w:t>
      </w:r>
      <w:proofErr w:type="spellEnd"/>
    </w:p>
    <w:p w14:paraId="620C7F8D" w14:textId="3E9E850A" w:rsidR="00C82997" w:rsidRDefault="00C82997" w:rsidP="00C8299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</w:t>
      </w:r>
      <w:r w:rsidRPr="00DF66E2">
        <w:rPr>
          <w:rFonts w:asciiTheme="majorHAnsi" w:hAnsiTheme="majorHAnsi" w:cstheme="majorHAnsi"/>
          <w:vertAlign w:val="subscript"/>
        </w:rPr>
        <w:t>T</w:t>
      </w:r>
      <w:r w:rsidRPr="00DF66E2">
        <w:rPr>
          <w:rFonts w:asciiTheme="majorHAnsi" w:hAnsiTheme="majorHAnsi" w:cstheme="majorHAnsi"/>
        </w:rPr>
        <w:t xml:space="preserve"> - </w:t>
      </w:r>
      <w:proofErr w:type="gramStart"/>
      <w:r w:rsidRPr="00DF66E2">
        <w:rPr>
          <w:rFonts w:asciiTheme="majorHAnsi" w:hAnsiTheme="majorHAnsi" w:cstheme="majorHAnsi"/>
        </w:rPr>
        <w:t>volume</w:t>
      </w:r>
      <w:proofErr w:type="gramEnd"/>
      <w:r w:rsidRPr="00DF66E2">
        <w:rPr>
          <w:rFonts w:asciiTheme="majorHAnsi" w:hAnsiTheme="majorHAnsi" w:cstheme="majorHAnsi"/>
        </w:rPr>
        <w:t xml:space="preserve"> de titulante gasto na titulação</w:t>
      </w:r>
      <w:r w:rsidR="000C28E4">
        <w:rPr>
          <w:rFonts w:asciiTheme="majorHAnsi" w:hAnsiTheme="majorHAnsi" w:cstheme="majorHAnsi"/>
        </w:rPr>
        <w:t xml:space="preserve"> igual a 10,00 </w:t>
      </w:r>
      <w:proofErr w:type="spellStart"/>
      <w:r w:rsidR="000C28E4">
        <w:rPr>
          <w:rFonts w:asciiTheme="majorHAnsi" w:hAnsiTheme="majorHAnsi" w:cstheme="majorHAnsi"/>
        </w:rPr>
        <w:t>mL</w:t>
      </w:r>
      <w:proofErr w:type="spellEnd"/>
      <w:r w:rsidR="000C28E4">
        <w:rPr>
          <w:rFonts w:asciiTheme="majorHAnsi" w:hAnsiTheme="majorHAnsi" w:cstheme="majorHAnsi"/>
        </w:rPr>
        <w:t xml:space="preserve"> e incerteza padrão igual a 0,10 </w:t>
      </w:r>
      <w:proofErr w:type="spellStart"/>
      <w:r w:rsidR="000C28E4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 </w:t>
      </w:r>
    </w:p>
    <w:p w14:paraId="22D1852C" w14:textId="77777777" w:rsidR="00632B8A" w:rsidRDefault="00C82997" w:rsidP="000C28E4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MM - massa molar do cálcio </w:t>
      </w:r>
      <w:r w:rsidR="000C28E4">
        <w:rPr>
          <w:rFonts w:asciiTheme="majorHAnsi" w:hAnsiTheme="majorHAnsi" w:cstheme="majorHAnsi"/>
        </w:rPr>
        <w:t>igual a 40,00 g/mol e incerteza padrão igual a 0,02 g/mol</w:t>
      </w:r>
    </w:p>
    <w:p w14:paraId="7EDD9B3B" w14:textId="56506B36" w:rsidR="000C28E4" w:rsidRPr="00DF66E2" w:rsidRDefault="0023076B" w:rsidP="000C28E4">
      <w:pPr>
        <w:spacing w:line="360" w:lineRule="auto"/>
        <w:rPr>
          <w:rFonts w:asciiTheme="majorHAnsi" w:hAnsiTheme="majorHAnsi" w:cstheme="majorHAnsi"/>
          <w:noProof/>
          <w:lang w:eastAsia="pt-BR"/>
        </w:rPr>
        <w:sectPr w:rsidR="000C28E4" w:rsidRPr="00DF66E2" w:rsidSect="00C66BCB">
          <w:headerReference w:type="default" r:id="rId14"/>
          <w:footerReference w:type="default" r:id="rId15"/>
          <w:pgSz w:w="11906" w:h="16838"/>
          <w:pgMar w:top="1418" w:right="1133" w:bottom="1418" w:left="1418" w:header="425" w:footer="139" w:gutter="0"/>
          <w:cols w:space="708"/>
          <w:docGrid w:linePitch="360"/>
        </w:sectPr>
      </w:pPr>
      <w:r>
        <w:rPr>
          <w:rFonts w:asciiTheme="majorHAnsi" w:hAnsiTheme="majorHAnsi" w:cstheme="majorHAnsi"/>
          <w:noProof/>
          <w:lang w:eastAsia="pt-BR"/>
        </w:rPr>
        <w:br/>
      </w:r>
      <w:r w:rsidR="000C28E4" w:rsidRPr="00DF66E2">
        <w:rPr>
          <w:rFonts w:asciiTheme="majorHAnsi" w:hAnsiTheme="majorHAnsi" w:cstheme="majorHAnsi"/>
          <w:noProof/>
          <w:lang w:eastAsia="pt-BR"/>
        </w:rPr>
        <w:t>Veja a plani</w:t>
      </w:r>
      <w:r w:rsidR="000C28E4">
        <w:rPr>
          <w:rFonts w:asciiTheme="majorHAnsi" w:hAnsiTheme="majorHAnsi" w:cstheme="majorHAnsi"/>
          <w:noProof/>
          <w:lang w:eastAsia="pt-BR"/>
        </w:rPr>
        <w:t>lha</w:t>
      </w:r>
      <w:r w:rsidR="000C28E4" w:rsidRPr="00DF66E2">
        <w:rPr>
          <w:rFonts w:asciiTheme="majorHAnsi" w:hAnsiTheme="majorHAnsi" w:cstheme="majorHAnsi"/>
          <w:noProof/>
          <w:lang w:eastAsia="pt-BR"/>
        </w:rPr>
        <w:t>:</w:t>
      </w:r>
    </w:p>
    <w:p w14:paraId="4315E9A8" w14:textId="77777777" w:rsidR="00A50D04" w:rsidRPr="00DF66E2" w:rsidRDefault="00A50D04" w:rsidP="00996A24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</w:p>
    <w:p w14:paraId="7FF52833" w14:textId="77777777" w:rsidR="00904CA9" w:rsidRPr="00DF66E2" w:rsidRDefault="00904CA9" w:rsidP="00996A24">
      <w:pPr>
        <w:spacing w:line="360" w:lineRule="auto"/>
        <w:rPr>
          <w:rFonts w:asciiTheme="majorHAnsi" w:hAnsiTheme="majorHAnsi" w:cstheme="majorHAnsi"/>
          <w:noProof/>
          <w:lang w:eastAsia="pt-BR"/>
        </w:rPr>
      </w:pPr>
    </w:p>
    <w:p w14:paraId="2571CEAC" w14:textId="3F82787B" w:rsidR="00C649FD" w:rsidRPr="00DF66E2" w:rsidRDefault="00C649FD" w:rsidP="00996A24">
      <w:pPr>
        <w:spacing w:line="360" w:lineRule="auto"/>
        <w:rPr>
          <w:rFonts w:asciiTheme="majorHAnsi" w:hAnsiTheme="majorHAnsi" w:cstheme="majorHAnsi"/>
          <w:noProof/>
          <w:lang w:eastAsia="pt-BR"/>
        </w:rPr>
      </w:pPr>
    </w:p>
    <w:p w14:paraId="4C0B1C9B" w14:textId="66C97AF0" w:rsidR="00C649FD" w:rsidRPr="00DF66E2" w:rsidRDefault="007B593C" w:rsidP="00996A24">
      <w:pPr>
        <w:spacing w:line="360" w:lineRule="auto"/>
        <w:rPr>
          <w:rFonts w:asciiTheme="majorHAnsi" w:hAnsiTheme="majorHAnsi" w:cstheme="majorHAnsi"/>
          <w:noProof/>
          <w:lang w:eastAsia="pt-BR"/>
        </w:rPr>
      </w:pPr>
      <w:r>
        <w:rPr>
          <w:noProof/>
          <w:lang w:eastAsia="pt-BR"/>
        </w:rPr>
        <w:drawing>
          <wp:inline distT="0" distB="0" distL="0" distR="0" wp14:anchorId="5A7E32C3" wp14:editId="2C5D23DB">
            <wp:extent cx="9321723" cy="42862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143" t="38682" r="40544" b="14443"/>
                    <a:stretch/>
                  </pic:blipFill>
                  <pic:spPr bwMode="auto">
                    <a:xfrm>
                      <a:off x="0" y="0"/>
                      <a:ext cx="9325288" cy="4287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911AA3" w14:textId="1776DDC1" w:rsidR="00C649FD" w:rsidRPr="00DF66E2" w:rsidRDefault="00C649FD" w:rsidP="00996A24">
      <w:pPr>
        <w:spacing w:line="360" w:lineRule="auto"/>
        <w:rPr>
          <w:rFonts w:asciiTheme="majorHAnsi" w:hAnsiTheme="majorHAnsi" w:cstheme="majorHAnsi"/>
          <w:noProof/>
          <w:lang w:eastAsia="pt-BR"/>
        </w:rPr>
        <w:sectPr w:rsidR="00C649FD" w:rsidRPr="00DF66E2" w:rsidSect="00CA6E29">
          <w:headerReference w:type="default" r:id="rId17"/>
          <w:pgSz w:w="16838" w:h="11906" w:orient="landscape"/>
          <w:pgMar w:top="1418" w:right="1418" w:bottom="1418" w:left="1418" w:header="425" w:footer="139" w:gutter="0"/>
          <w:cols w:space="708"/>
          <w:docGrid w:linePitch="360"/>
        </w:sectPr>
      </w:pPr>
    </w:p>
    <w:p w14:paraId="589FF800" w14:textId="1C101BD7" w:rsidR="00114104" w:rsidRDefault="00114104" w:rsidP="00114104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DF66E2">
        <w:rPr>
          <w:rFonts w:asciiTheme="majorHAnsi" w:hAnsiTheme="majorHAnsi" w:cstheme="majorHAnsi"/>
          <w:noProof/>
          <w:lang w:eastAsia="pt-BR"/>
        </w:rPr>
        <w:lastRenderedPageBreak/>
        <w:t xml:space="preserve">Nossa incerteza </w:t>
      </w:r>
      <w:r w:rsidR="000C28E4">
        <w:rPr>
          <w:rFonts w:asciiTheme="majorHAnsi" w:hAnsiTheme="majorHAnsi" w:cstheme="majorHAnsi"/>
          <w:noProof/>
          <w:lang w:eastAsia="pt-BR"/>
        </w:rPr>
        <w:t xml:space="preserve">expandida </w:t>
      </w:r>
      <w:r w:rsidRPr="00DF66E2">
        <w:rPr>
          <w:rFonts w:asciiTheme="majorHAnsi" w:hAnsiTheme="majorHAnsi" w:cstheme="majorHAnsi"/>
          <w:noProof/>
          <w:lang w:eastAsia="pt-BR"/>
        </w:rPr>
        <w:t xml:space="preserve">portanto é de </w:t>
      </w:r>
      <w:r w:rsidR="000C28E4">
        <w:rPr>
          <w:rFonts w:asciiTheme="majorHAnsi" w:hAnsiTheme="majorHAnsi" w:cstheme="majorHAnsi"/>
          <w:noProof/>
          <w:lang w:eastAsia="pt-BR"/>
        </w:rPr>
        <w:t>1,2 mg/L</w:t>
      </w:r>
      <w:r w:rsidR="00632B8A">
        <w:rPr>
          <w:rFonts w:asciiTheme="majorHAnsi" w:hAnsiTheme="majorHAnsi" w:cstheme="majorHAnsi"/>
          <w:noProof/>
          <w:lang w:eastAsia="pt-BR"/>
        </w:rPr>
        <w:t xml:space="preserve">, </w:t>
      </w:r>
      <w:r w:rsidRPr="00DF66E2">
        <w:rPr>
          <w:rFonts w:asciiTheme="majorHAnsi" w:hAnsiTheme="majorHAnsi" w:cstheme="majorHAnsi"/>
          <w:noProof/>
          <w:lang w:eastAsia="pt-BR"/>
        </w:rPr>
        <w:t>isso representa (</w:t>
      </w:r>
      <w:r w:rsidR="000C28E4">
        <w:rPr>
          <w:rFonts w:asciiTheme="majorHAnsi" w:hAnsiTheme="majorHAnsi" w:cstheme="majorHAnsi"/>
          <w:noProof/>
          <w:lang w:eastAsia="pt-BR"/>
        </w:rPr>
        <w:t>1,</w:t>
      </w:r>
      <w:r w:rsidR="00D4232C">
        <w:rPr>
          <w:rFonts w:asciiTheme="majorHAnsi" w:hAnsiTheme="majorHAnsi" w:cstheme="majorHAnsi"/>
          <w:noProof/>
          <w:lang w:eastAsia="pt-BR"/>
        </w:rPr>
        <w:t>2</w:t>
      </w:r>
      <w:r w:rsidRPr="00DF66E2">
        <w:rPr>
          <w:rFonts w:asciiTheme="majorHAnsi" w:hAnsiTheme="majorHAnsi" w:cstheme="majorHAnsi"/>
          <w:noProof/>
          <w:lang w:eastAsia="pt-BR"/>
        </w:rPr>
        <w:t xml:space="preserve"> dividido por 25) </w:t>
      </w:r>
      <w:r w:rsidR="000C28E4">
        <w:rPr>
          <w:rFonts w:asciiTheme="majorHAnsi" w:hAnsiTheme="majorHAnsi" w:cstheme="majorHAnsi"/>
          <w:noProof/>
          <w:lang w:eastAsia="pt-BR"/>
        </w:rPr>
        <w:t xml:space="preserve">5 </w:t>
      </w:r>
      <w:r w:rsidRPr="00DF66E2">
        <w:rPr>
          <w:rFonts w:asciiTheme="majorHAnsi" w:hAnsiTheme="majorHAnsi" w:cstheme="majorHAnsi"/>
          <w:noProof/>
          <w:lang w:eastAsia="pt-BR"/>
        </w:rPr>
        <w:t xml:space="preserve">%. Nossa incerteza representa </w:t>
      </w:r>
      <w:r w:rsidR="000C28E4">
        <w:rPr>
          <w:rFonts w:asciiTheme="majorHAnsi" w:hAnsiTheme="majorHAnsi" w:cstheme="majorHAnsi"/>
          <w:noProof/>
          <w:lang w:eastAsia="pt-BR"/>
        </w:rPr>
        <w:t xml:space="preserve">5 </w:t>
      </w:r>
      <w:r w:rsidRPr="00DF66E2">
        <w:rPr>
          <w:rFonts w:asciiTheme="majorHAnsi" w:hAnsiTheme="majorHAnsi" w:cstheme="majorHAnsi"/>
          <w:noProof/>
          <w:lang w:eastAsia="pt-BR"/>
        </w:rPr>
        <w:t>% do valor de Y. Isso significa que o resultado tem uma probabilidade de 95</w:t>
      </w:r>
      <w:r w:rsidR="000C28E4">
        <w:rPr>
          <w:rFonts w:asciiTheme="majorHAnsi" w:hAnsiTheme="majorHAnsi" w:cstheme="majorHAnsi"/>
          <w:noProof/>
          <w:lang w:eastAsia="pt-BR"/>
        </w:rPr>
        <w:t xml:space="preserve"> </w:t>
      </w:r>
      <w:r w:rsidRPr="00DF66E2">
        <w:rPr>
          <w:rFonts w:asciiTheme="majorHAnsi" w:hAnsiTheme="majorHAnsi" w:cstheme="majorHAnsi"/>
          <w:noProof/>
          <w:lang w:eastAsia="pt-BR"/>
        </w:rPr>
        <w:t>% de estar entre Y-</w:t>
      </w:r>
      <w:r>
        <w:rPr>
          <w:rFonts w:asciiTheme="majorHAnsi" w:hAnsiTheme="majorHAnsi" w:cstheme="majorHAnsi"/>
          <w:noProof/>
          <w:lang w:eastAsia="pt-BR"/>
        </w:rPr>
        <w:t>U</w:t>
      </w:r>
      <w:r w:rsidRPr="00114104">
        <w:rPr>
          <w:rFonts w:asciiTheme="majorHAnsi" w:hAnsiTheme="majorHAnsi" w:cstheme="majorHAnsi"/>
          <w:noProof/>
          <w:vertAlign w:val="subscript"/>
          <w:lang w:eastAsia="pt-BR"/>
        </w:rPr>
        <w:t>y</w:t>
      </w:r>
      <w:r w:rsidRPr="00DF66E2">
        <w:rPr>
          <w:rFonts w:asciiTheme="majorHAnsi" w:hAnsiTheme="majorHAnsi" w:cstheme="majorHAnsi"/>
          <w:noProof/>
          <w:vertAlign w:val="subscript"/>
          <w:lang w:eastAsia="pt-BR"/>
        </w:rPr>
        <w:t xml:space="preserve"> </w:t>
      </w:r>
      <w:r w:rsidRPr="00DF66E2">
        <w:rPr>
          <w:rFonts w:asciiTheme="majorHAnsi" w:hAnsiTheme="majorHAnsi" w:cstheme="majorHAnsi"/>
          <w:noProof/>
          <w:lang w:eastAsia="pt-BR"/>
        </w:rPr>
        <w:t>e Y+</w:t>
      </w:r>
      <w:r>
        <w:rPr>
          <w:rFonts w:asciiTheme="majorHAnsi" w:hAnsiTheme="majorHAnsi" w:cstheme="majorHAnsi"/>
          <w:noProof/>
          <w:lang w:eastAsia="pt-BR"/>
        </w:rPr>
        <w:t>U</w:t>
      </w:r>
      <w:r w:rsidRPr="00114104">
        <w:rPr>
          <w:rFonts w:asciiTheme="majorHAnsi" w:hAnsiTheme="majorHAnsi" w:cstheme="majorHAnsi"/>
          <w:noProof/>
          <w:vertAlign w:val="subscript"/>
          <w:lang w:eastAsia="pt-BR"/>
        </w:rPr>
        <w:t>y</w:t>
      </w:r>
      <w:r w:rsidRPr="00DF66E2">
        <w:rPr>
          <w:rFonts w:asciiTheme="majorHAnsi" w:hAnsiTheme="majorHAnsi" w:cstheme="majorHAnsi"/>
          <w:noProof/>
          <w:lang w:eastAsia="pt-BR"/>
        </w:rPr>
        <w:t xml:space="preserve"> isto é entre 2</w:t>
      </w:r>
      <w:r w:rsidR="000C28E4">
        <w:rPr>
          <w:rFonts w:asciiTheme="majorHAnsi" w:hAnsiTheme="majorHAnsi" w:cstheme="majorHAnsi"/>
          <w:noProof/>
          <w:lang w:eastAsia="pt-BR"/>
        </w:rPr>
        <w:t>3,</w:t>
      </w:r>
      <w:r w:rsidRPr="00DF66E2">
        <w:rPr>
          <w:rFonts w:asciiTheme="majorHAnsi" w:hAnsiTheme="majorHAnsi" w:cstheme="majorHAnsi"/>
          <w:noProof/>
          <w:lang w:eastAsia="pt-BR"/>
        </w:rPr>
        <w:t>8 e 2</w:t>
      </w:r>
      <w:r w:rsidR="000C28E4">
        <w:rPr>
          <w:rFonts w:asciiTheme="majorHAnsi" w:hAnsiTheme="majorHAnsi" w:cstheme="majorHAnsi"/>
          <w:noProof/>
          <w:lang w:eastAsia="pt-BR"/>
        </w:rPr>
        <w:t>6</w:t>
      </w:r>
      <w:r w:rsidRPr="00DF66E2">
        <w:rPr>
          <w:rFonts w:asciiTheme="majorHAnsi" w:hAnsiTheme="majorHAnsi" w:cstheme="majorHAnsi"/>
          <w:noProof/>
          <w:lang w:eastAsia="pt-BR"/>
        </w:rPr>
        <w:t>,</w:t>
      </w:r>
      <w:r w:rsidR="00D4232C">
        <w:rPr>
          <w:rFonts w:asciiTheme="majorHAnsi" w:hAnsiTheme="majorHAnsi" w:cstheme="majorHAnsi"/>
          <w:noProof/>
          <w:lang w:eastAsia="pt-BR"/>
        </w:rPr>
        <w:t>2</w:t>
      </w:r>
      <w:r w:rsidRPr="00DF66E2">
        <w:rPr>
          <w:rFonts w:asciiTheme="majorHAnsi" w:hAnsiTheme="majorHAnsi" w:cstheme="majorHAnsi"/>
          <w:noProof/>
          <w:lang w:eastAsia="pt-BR"/>
        </w:rPr>
        <w:t xml:space="preserve"> mg/L. </w:t>
      </w:r>
    </w:p>
    <w:p w14:paraId="0143C492" w14:textId="17791B11" w:rsidR="00114104" w:rsidRDefault="000C28E4" w:rsidP="00C649FD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>
        <w:rPr>
          <w:rFonts w:asciiTheme="majorHAnsi" w:hAnsiTheme="majorHAnsi" w:cstheme="majorHAnsi"/>
          <w:noProof/>
          <w:lang w:eastAsia="pt-BR"/>
        </w:rPr>
        <w:t xml:space="preserve">Recomenda-se </w:t>
      </w:r>
      <w:r w:rsidR="00A33FEA">
        <w:rPr>
          <w:rFonts w:asciiTheme="majorHAnsi" w:hAnsiTheme="majorHAnsi" w:cstheme="majorHAnsi"/>
          <w:noProof/>
          <w:lang w:eastAsia="pt-BR"/>
        </w:rPr>
        <w:t>expressar a incerteza de medição com</w:t>
      </w:r>
      <w:r>
        <w:rPr>
          <w:rFonts w:asciiTheme="majorHAnsi" w:hAnsiTheme="majorHAnsi" w:cstheme="majorHAnsi"/>
          <w:noProof/>
          <w:lang w:eastAsia="pt-BR"/>
        </w:rPr>
        <w:t xml:space="preserve"> não</w:t>
      </w:r>
      <w:r w:rsidR="00A33FEA">
        <w:rPr>
          <w:rFonts w:asciiTheme="majorHAnsi" w:hAnsiTheme="majorHAnsi" w:cstheme="majorHAnsi"/>
          <w:noProof/>
          <w:lang w:eastAsia="pt-BR"/>
        </w:rPr>
        <w:t xml:space="preserve"> mais </w:t>
      </w:r>
      <w:r>
        <w:rPr>
          <w:rFonts w:asciiTheme="majorHAnsi" w:hAnsiTheme="majorHAnsi" w:cstheme="majorHAnsi"/>
          <w:noProof/>
          <w:lang w:eastAsia="pt-BR"/>
        </w:rPr>
        <w:t>que</w:t>
      </w:r>
      <w:r w:rsidR="00A33FEA">
        <w:rPr>
          <w:rFonts w:asciiTheme="majorHAnsi" w:hAnsiTheme="majorHAnsi" w:cstheme="majorHAnsi"/>
          <w:noProof/>
          <w:lang w:eastAsia="pt-BR"/>
        </w:rPr>
        <w:t xml:space="preserve"> 2 algarismos significativos, e</w:t>
      </w:r>
      <w:r w:rsidR="007B593C">
        <w:rPr>
          <w:rFonts w:asciiTheme="majorHAnsi" w:hAnsiTheme="majorHAnsi" w:cstheme="majorHAnsi"/>
          <w:noProof/>
          <w:lang w:eastAsia="pt-BR"/>
        </w:rPr>
        <w:t xml:space="preserve"> o valor numérico do resultado deve ser arrendondado para o último algarismo significativo do valor da incerteza expandida</w:t>
      </w:r>
      <w:r w:rsidR="00C37348">
        <w:rPr>
          <w:rFonts w:asciiTheme="majorHAnsi" w:hAnsiTheme="majorHAnsi" w:cstheme="majorHAnsi"/>
          <w:noProof/>
          <w:lang w:eastAsia="pt-BR"/>
        </w:rPr>
        <w:t xml:space="preserve">. </w:t>
      </w:r>
    </w:p>
    <w:p w14:paraId="4B9C5BF5" w14:textId="0C2EFA44" w:rsidR="00270286" w:rsidRPr="00DF66E2" w:rsidRDefault="00270286" w:rsidP="00C649FD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noProof/>
          <w:lang w:eastAsia="pt-BR"/>
        </w:rPr>
        <w:t xml:space="preserve">Você deve ter </w:t>
      </w:r>
      <w:r w:rsidR="00904CA9" w:rsidRPr="00DF66E2">
        <w:rPr>
          <w:rFonts w:asciiTheme="majorHAnsi" w:hAnsiTheme="majorHAnsi" w:cstheme="majorHAnsi"/>
          <w:noProof/>
          <w:lang w:eastAsia="pt-BR"/>
        </w:rPr>
        <w:t xml:space="preserve">percebido </w:t>
      </w:r>
      <w:r w:rsidRPr="00DF66E2">
        <w:rPr>
          <w:rFonts w:asciiTheme="majorHAnsi" w:hAnsiTheme="majorHAnsi" w:cstheme="majorHAnsi"/>
          <w:noProof/>
          <w:lang w:eastAsia="pt-BR"/>
        </w:rPr>
        <w:t>que em nossa planilha há uma coluna chamada “% contribuição da incerteza”</w:t>
      </w:r>
      <w:r w:rsidR="00A61162" w:rsidRPr="00DF66E2">
        <w:rPr>
          <w:rFonts w:asciiTheme="majorHAnsi" w:hAnsiTheme="majorHAnsi" w:cstheme="majorHAnsi"/>
          <w:noProof/>
          <w:lang w:eastAsia="pt-BR"/>
        </w:rPr>
        <w:t>. Essa coluna representa o percentual de impacto de cada grandeza de entrada para a incerteza. Isso é relevante pois permite que</w:t>
      </w:r>
      <w:r w:rsidR="00904CA9" w:rsidRPr="00DF66E2">
        <w:rPr>
          <w:rFonts w:asciiTheme="majorHAnsi" w:hAnsiTheme="majorHAnsi" w:cstheme="majorHAnsi"/>
          <w:noProof/>
          <w:lang w:eastAsia="pt-BR"/>
        </w:rPr>
        <w:t>,</w:t>
      </w:r>
      <w:r w:rsidR="00A61162" w:rsidRPr="00DF66E2">
        <w:rPr>
          <w:rFonts w:asciiTheme="majorHAnsi" w:hAnsiTheme="majorHAnsi" w:cstheme="majorHAnsi"/>
          <w:noProof/>
          <w:lang w:eastAsia="pt-BR"/>
        </w:rPr>
        <w:t xml:space="preserve"> em casos em que precisamos reduzir nosso valor de incerteza</w:t>
      </w:r>
      <w:r w:rsidR="00904CA9" w:rsidRPr="00DF66E2">
        <w:rPr>
          <w:rFonts w:asciiTheme="majorHAnsi" w:hAnsiTheme="majorHAnsi" w:cstheme="majorHAnsi"/>
          <w:noProof/>
          <w:lang w:eastAsia="pt-BR"/>
        </w:rPr>
        <w:t>,</w:t>
      </w:r>
      <w:r w:rsidR="00A61162" w:rsidRPr="00DF66E2">
        <w:rPr>
          <w:rFonts w:asciiTheme="majorHAnsi" w:hAnsiTheme="majorHAnsi" w:cstheme="majorHAnsi"/>
          <w:noProof/>
          <w:lang w:eastAsia="pt-BR"/>
        </w:rPr>
        <w:t xml:space="preserve"> saibamos quais fatores estão impactando mais.</w:t>
      </w:r>
    </w:p>
    <w:p w14:paraId="48809EF2" w14:textId="77777777" w:rsidR="00A61162" w:rsidRPr="00DF66E2" w:rsidRDefault="00A61162" w:rsidP="00996A24">
      <w:pPr>
        <w:spacing w:line="360" w:lineRule="auto"/>
        <w:jc w:val="both"/>
        <w:rPr>
          <w:rFonts w:asciiTheme="majorHAnsi" w:hAnsiTheme="majorHAnsi" w:cstheme="majorHAnsi"/>
          <w:noProof/>
          <w:lang w:eastAsia="pt-BR"/>
        </w:rPr>
      </w:pPr>
      <w:r w:rsidRPr="00DF66E2">
        <w:rPr>
          <w:rFonts w:asciiTheme="majorHAnsi" w:hAnsiTheme="majorHAnsi" w:cstheme="majorHAnsi"/>
          <w:noProof/>
          <w:lang w:eastAsia="pt-BR"/>
        </w:rPr>
        <w:t>Podemos calcular este impacto pela seguinte equação:</w:t>
      </w:r>
    </w:p>
    <w:p w14:paraId="095E74B2" w14:textId="47353D31" w:rsidR="00A61162" w:rsidRPr="00DF66E2" w:rsidRDefault="003151E0" w:rsidP="00996A24">
      <w:pPr>
        <w:spacing w:line="360" w:lineRule="auto"/>
        <w:jc w:val="center"/>
        <w:rPr>
          <w:rFonts w:asciiTheme="majorHAnsi" w:hAnsiTheme="majorHAnsi" w:cstheme="majorHAnsi"/>
          <w:noProof/>
          <w:lang w:eastAsia="pt-BR"/>
        </w:rPr>
      </w:pPr>
      <m:oMathPara>
        <m:oMath>
          <m:r>
            <w:rPr>
              <w:rFonts w:ascii="Cambria Math" w:hAnsi="Cambria Math" w:cstheme="majorHAnsi"/>
            </w:rPr>
            <m:t xml:space="preserve">% de contribuição de </m:t>
          </m:r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x</m:t>
              </m:r>
            </m:e>
            <m:sub>
              <m:r>
                <w:rPr>
                  <w:rFonts w:ascii="Cambria Math" w:hAnsi="Cambria Math" w:cstheme="majorHAnsi"/>
                </w:rPr>
                <m:t>i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b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relativa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i</m:t>
                      </m:r>
                    </m:sub>
                  </m:sSub>
                </m:sub>
              </m:sSub>
            </m:num>
            <m:den>
              <m:nary>
                <m:naryPr>
                  <m:chr m:val="∑"/>
                  <m:limLoc m:val="undOvr"/>
                  <m:ctrlPr>
                    <w:rPr>
                      <w:rFonts w:ascii="Cambria Math" w:hAnsi="Cambria Math" w:cstheme="majorHAnsi"/>
                      <w:i/>
                    </w:rPr>
                  </m:ctrlPr>
                </m:naryPr>
                <m:sub>
                  <m:r>
                    <w:rPr>
                      <w:rFonts w:ascii="Cambria Math" w:hAnsi="Cambria Math" w:cstheme="majorHAnsi"/>
                    </w:rPr>
                    <m:t>i=1</m:t>
                  </m:r>
                </m:sub>
                <m:sup>
                  <m:r>
                    <w:rPr>
                      <w:rFonts w:ascii="Cambria Math" w:hAnsi="Cambria Math" w:cstheme="majorHAnsi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u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relativa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i</m:t>
                          </m:r>
                        </m:sub>
                      </m:sSub>
                    </m:sub>
                  </m:sSub>
                </m:e>
              </m:nary>
            </m:den>
          </m:f>
          <m:r>
            <w:rPr>
              <w:rFonts w:ascii="Cambria Math" w:hAnsi="Cambria Math" w:cstheme="majorHAnsi"/>
            </w:rPr>
            <m:t>x100</m:t>
          </m:r>
        </m:oMath>
      </m:oMathPara>
    </w:p>
    <w:p w14:paraId="05AF1A80" w14:textId="77777777" w:rsidR="003151E0" w:rsidRPr="00DF66E2" w:rsidRDefault="003151E0" w:rsidP="00996A24">
      <w:pPr>
        <w:spacing w:line="360" w:lineRule="auto"/>
        <w:jc w:val="both"/>
        <w:rPr>
          <w:rFonts w:asciiTheme="majorHAnsi" w:hAnsiTheme="majorHAnsi" w:cstheme="majorHAnsi"/>
        </w:rPr>
      </w:pPr>
    </w:p>
    <w:p w14:paraId="07AF8EC9" w14:textId="2274D7EC" w:rsidR="00A61162" w:rsidRPr="00DF66E2" w:rsidRDefault="00A61162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Onde:</w:t>
      </w:r>
    </w:p>
    <w:p w14:paraId="75055862" w14:textId="77777777" w:rsidR="00A61162" w:rsidRPr="00DF66E2" w:rsidRDefault="00A61162" w:rsidP="00996A24">
      <w:pPr>
        <w:spacing w:line="360" w:lineRule="auto"/>
        <w:jc w:val="both"/>
        <w:rPr>
          <w:rFonts w:asciiTheme="majorHAnsi" w:hAnsiTheme="majorHAnsi" w:cstheme="majorHAnsi"/>
        </w:rPr>
      </w:pPr>
      <w:proofErr w:type="spellStart"/>
      <w:r w:rsidRPr="00DF66E2">
        <w:rPr>
          <w:rFonts w:asciiTheme="majorHAnsi" w:hAnsiTheme="majorHAnsi" w:cstheme="majorHAnsi"/>
        </w:rPr>
        <w:t>u</w:t>
      </w:r>
      <w:r w:rsidRPr="00DF66E2">
        <w:rPr>
          <w:rFonts w:asciiTheme="majorHAnsi" w:hAnsiTheme="majorHAnsi" w:cstheme="majorHAnsi"/>
          <w:vertAlign w:val="subscript"/>
        </w:rPr>
        <w:t>relativa</w:t>
      </w:r>
      <w:proofErr w:type="spellEnd"/>
      <w:r w:rsidRPr="00DF66E2">
        <w:rPr>
          <w:rFonts w:asciiTheme="majorHAnsi" w:hAnsiTheme="majorHAnsi" w:cstheme="majorHAnsi"/>
        </w:rPr>
        <w:t xml:space="preserve"> = incerteza relativa</w:t>
      </w:r>
    </w:p>
    <w:p w14:paraId="691C9D9D" w14:textId="77777777" w:rsidR="00A61162" w:rsidRPr="00DF66E2" w:rsidRDefault="00A61162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∑ </w:t>
      </w:r>
      <w:proofErr w:type="spellStart"/>
      <w:r w:rsidRPr="00DF66E2">
        <w:rPr>
          <w:rFonts w:asciiTheme="majorHAnsi" w:hAnsiTheme="majorHAnsi" w:cstheme="majorHAnsi"/>
        </w:rPr>
        <w:t>u</w:t>
      </w:r>
      <w:r w:rsidRPr="00DF66E2">
        <w:rPr>
          <w:rFonts w:asciiTheme="majorHAnsi" w:hAnsiTheme="majorHAnsi" w:cstheme="majorHAnsi"/>
          <w:vertAlign w:val="subscript"/>
        </w:rPr>
        <w:t>relativa</w:t>
      </w:r>
      <w:proofErr w:type="spellEnd"/>
      <w:r w:rsidRPr="00DF66E2">
        <w:rPr>
          <w:rFonts w:asciiTheme="majorHAnsi" w:hAnsiTheme="majorHAnsi" w:cstheme="majorHAnsi"/>
          <w:vertAlign w:val="subscript"/>
        </w:rPr>
        <w:t xml:space="preserve"> = </w:t>
      </w:r>
      <w:r w:rsidRPr="00DF66E2">
        <w:rPr>
          <w:rFonts w:asciiTheme="majorHAnsi" w:hAnsiTheme="majorHAnsi" w:cstheme="majorHAnsi"/>
        </w:rPr>
        <w:t>somatório das incertezas relativas</w:t>
      </w:r>
    </w:p>
    <w:p w14:paraId="2884025C" w14:textId="3108D794" w:rsidR="00A61162" w:rsidRPr="00DF66E2" w:rsidRDefault="00A61162" w:rsidP="00996A24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Vamos ver</w:t>
      </w:r>
      <w:r w:rsidR="00904CA9" w:rsidRPr="00DF66E2">
        <w:rPr>
          <w:rFonts w:asciiTheme="majorHAnsi" w:hAnsiTheme="majorHAnsi" w:cstheme="majorHAnsi"/>
        </w:rPr>
        <w:t xml:space="preserve"> agora</w:t>
      </w:r>
      <w:r w:rsidRPr="00DF66E2">
        <w:rPr>
          <w:rFonts w:asciiTheme="majorHAnsi" w:hAnsiTheme="majorHAnsi" w:cstheme="majorHAnsi"/>
        </w:rPr>
        <w:t xml:space="preserve"> como fica a planilha.</w:t>
      </w:r>
    </w:p>
    <w:p w14:paraId="6B5B40F0" w14:textId="72740CD5" w:rsidR="00270286" w:rsidRPr="00DF66E2" w:rsidRDefault="0096506A" w:rsidP="00956AFE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691D2B7B" wp14:editId="4D193A26">
            <wp:extent cx="5759450" cy="259588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715E6" w14:textId="77777777" w:rsidR="00270286" w:rsidRPr="00DF66E2" w:rsidRDefault="00270286" w:rsidP="008F52E2">
      <w:pPr>
        <w:spacing w:line="360" w:lineRule="auto"/>
        <w:jc w:val="both"/>
        <w:rPr>
          <w:rFonts w:asciiTheme="majorHAnsi" w:hAnsiTheme="majorHAnsi" w:cstheme="majorHAnsi"/>
        </w:rPr>
      </w:pPr>
    </w:p>
    <w:p w14:paraId="246FE2D0" w14:textId="6677DE8A" w:rsidR="00270286" w:rsidRPr="00DF66E2" w:rsidRDefault="00C95970" w:rsidP="008F52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Então, se avaliássemos que nossa incerteza está com valor elevado, saberíamos então</w:t>
      </w:r>
      <w:r w:rsidR="00904CA9" w:rsidRPr="00DF66E2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que a grandeza de entrada “</w:t>
      </w:r>
      <w:r w:rsidR="00DD7493">
        <w:rPr>
          <w:rFonts w:asciiTheme="majorHAnsi" w:hAnsiTheme="majorHAnsi" w:cstheme="majorHAnsi"/>
        </w:rPr>
        <w:t>volume do titula</w:t>
      </w:r>
      <w:r w:rsidRPr="00DF66E2">
        <w:rPr>
          <w:rFonts w:asciiTheme="majorHAnsi" w:hAnsiTheme="majorHAnsi" w:cstheme="majorHAnsi"/>
        </w:rPr>
        <w:t xml:space="preserve">nte” seria o principal ponto a ser atacado. </w:t>
      </w:r>
    </w:p>
    <w:p w14:paraId="58F9B579" w14:textId="1EE007AA" w:rsidR="00326194" w:rsidRPr="00DF66E2" w:rsidRDefault="00C95970" w:rsidP="00405B1A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Agora sabemos como montar uma planilha e calcular a incerteza combinada </w:t>
      </w:r>
      <w:r w:rsidR="00904CA9" w:rsidRPr="00DF66E2">
        <w:rPr>
          <w:rFonts w:asciiTheme="majorHAnsi" w:hAnsiTheme="majorHAnsi" w:cstheme="majorHAnsi"/>
        </w:rPr>
        <w:t xml:space="preserve">por meio </w:t>
      </w:r>
      <w:r w:rsidR="00326194" w:rsidRPr="00DF66E2">
        <w:rPr>
          <w:rFonts w:asciiTheme="majorHAnsi" w:hAnsiTheme="majorHAnsi" w:cstheme="majorHAnsi"/>
        </w:rPr>
        <w:t xml:space="preserve">da metodologia do Eurachem. Entretanto sabemos que a medição química tem uma série de questões que </w:t>
      </w:r>
      <w:r w:rsidR="00904CA9" w:rsidRPr="00DF66E2">
        <w:rPr>
          <w:rFonts w:asciiTheme="majorHAnsi" w:hAnsiTheme="majorHAnsi" w:cstheme="majorHAnsi"/>
        </w:rPr>
        <w:t>influenciam</w:t>
      </w:r>
      <w:r w:rsidR="00326194" w:rsidRPr="00DF66E2">
        <w:rPr>
          <w:rFonts w:asciiTheme="majorHAnsi" w:hAnsiTheme="majorHAnsi" w:cstheme="majorHAnsi"/>
        </w:rPr>
        <w:t xml:space="preserve"> na incerteza, entre elas há a incerteza da curva de calibração.</w:t>
      </w:r>
    </w:p>
    <w:p w14:paraId="7EB3B945" w14:textId="7E371E78" w:rsidR="00326194" w:rsidRPr="00DF66E2" w:rsidRDefault="00326194" w:rsidP="00405B1A">
      <w:pPr>
        <w:pStyle w:val="Ttulo1"/>
        <w:numPr>
          <w:ilvl w:val="0"/>
          <w:numId w:val="6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7" w:name="_Toc51580772"/>
      <w:r w:rsidRPr="00DF66E2">
        <w:rPr>
          <w:rFonts w:asciiTheme="majorHAnsi" w:hAnsiTheme="majorHAnsi" w:cstheme="majorHAnsi"/>
        </w:rPr>
        <w:t>Incerteza da curva de calibração</w:t>
      </w:r>
      <w:bookmarkEnd w:id="7"/>
    </w:p>
    <w:p w14:paraId="7DA9A5AA" w14:textId="2398EB17" w:rsidR="00405B1A" w:rsidRPr="00DF66E2" w:rsidRDefault="00714C6B" w:rsidP="00405B1A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3BC809A0" wp14:editId="2712C900">
            <wp:simplePos x="0" y="0"/>
            <wp:positionH relativeFrom="column">
              <wp:posOffset>-14605</wp:posOffset>
            </wp:positionH>
            <wp:positionV relativeFrom="paragraph">
              <wp:posOffset>274320</wp:posOffset>
            </wp:positionV>
            <wp:extent cx="2788920" cy="1924050"/>
            <wp:effectExtent l="152400" t="152400" r="354330" b="361950"/>
            <wp:wrapSquare wrapText="bothSides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1924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B65EC" w14:textId="6FC8103F" w:rsidR="00062F75" w:rsidRPr="00DF66E2" w:rsidRDefault="00510E34" w:rsidP="00714C6B">
      <w:pPr>
        <w:spacing w:line="360" w:lineRule="auto"/>
        <w:jc w:val="both"/>
        <w:rPr>
          <w:rFonts w:asciiTheme="majorHAnsi" w:hAnsiTheme="majorHAnsi" w:cstheme="majorHAnsi"/>
        </w:rPr>
      </w:pPr>
      <w:r w:rsidRPr="00714C6B">
        <w:rPr>
          <w:rFonts w:asciiTheme="majorHAnsi" w:hAnsiTheme="majorHAnsi" w:cstheme="majorHAnsi"/>
        </w:rPr>
        <w:t xml:space="preserve">Na medição química há poucos casos em que as grandezas de entrada são correlacionadas entre si, o exemplo clássico é a incerteza da regressão da curva analítica. </w:t>
      </w:r>
    </w:p>
    <w:p w14:paraId="5DF2A4DE" w14:textId="6C2C4B8A" w:rsidR="00004095" w:rsidRPr="00DF66E2" w:rsidRDefault="00FD37DD" w:rsidP="00F1073C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curva analítica empregada em grande parte das medições pode ser descrita pelo modelo de regressão com ajuste linear obtido pelo método dos mínimos quadrados e expressa da seguinte forma</w:t>
      </w:r>
      <w:r w:rsidR="00004095" w:rsidRPr="00DF66E2">
        <w:rPr>
          <w:rFonts w:asciiTheme="majorHAnsi" w:hAnsiTheme="majorHAnsi" w:cstheme="majorHAnsi"/>
        </w:rPr>
        <w:t>:</w:t>
      </w:r>
    </w:p>
    <w:p w14:paraId="164732F2" w14:textId="77777777" w:rsidR="00004095" w:rsidRPr="00DF66E2" w:rsidRDefault="00FD37DD" w:rsidP="00F1073C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 xml:space="preserve"> </w:t>
      </w:r>
      <w:proofErr w:type="spellStart"/>
      <w:r w:rsidR="00CC1B4E" w:rsidRPr="00DF66E2">
        <w:rPr>
          <w:rFonts w:asciiTheme="majorHAnsi" w:hAnsiTheme="majorHAnsi" w:cstheme="majorHAnsi"/>
          <w:b/>
          <w:bCs/>
        </w:rPr>
        <w:t>Aj</w:t>
      </w:r>
      <w:proofErr w:type="spellEnd"/>
      <w:r w:rsidR="00CC1B4E" w:rsidRPr="00DF66E2">
        <w:rPr>
          <w:rFonts w:asciiTheme="majorHAnsi" w:hAnsiTheme="majorHAnsi" w:cstheme="majorHAnsi"/>
        </w:rPr>
        <w:t xml:space="preserve"> = B</w:t>
      </w:r>
      <w:r w:rsidR="00CC1B4E" w:rsidRPr="00DF66E2">
        <w:rPr>
          <w:rFonts w:asciiTheme="majorHAnsi" w:hAnsiTheme="majorHAnsi" w:cstheme="majorHAnsi"/>
          <w:vertAlign w:val="subscript"/>
        </w:rPr>
        <w:t>1</w:t>
      </w:r>
      <w:r w:rsidR="00CC1B4E" w:rsidRPr="00DF66E2">
        <w:rPr>
          <w:rFonts w:asciiTheme="majorHAnsi" w:hAnsiTheme="majorHAnsi" w:cstheme="majorHAnsi"/>
        </w:rPr>
        <w:t>.c</w:t>
      </w:r>
      <w:r w:rsidR="00CC1B4E" w:rsidRPr="00DF66E2">
        <w:rPr>
          <w:rFonts w:asciiTheme="majorHAnsi" w:hAnsiTheme="majorHAnsi" w:cstheme="majorHAnsi"/>
          <w:vertAlign w:val="subscript"/>
        </w:rPr>
        <w:t>i</w:t>
      </w:r>
      <w:r w:rsidR="00CC1B4E" w:rsidRPr="00DF66E2">
        <w:rPr>
          <w:rFonts w:asciiTheme="majorHAnsi" w:hAnsiTheme="majorHAnsi" w:cstheme="majorHAnsi"/>
        </w:rPr>
        <w:t xml:space="preserve"> + B</w:t>
      </w:r>
      <w:r w:rsidR="00CC1B4E" w:rsidRPr="00DF66E2">
        <w:rPr>
          <w:rFonts w:asciiTheme="majorHAnsi" w:hAnsiTheme="majorHAnsi" w:cstheme="majorHAnsi"/>
          <w:vertAlign w:val="subscript"/>
        </w:rPr>
        <w:t>0</w:t>
      </w:r>
      <w:r w:rsidR="00CC1B4E" w:rsidRPr="00DF66E2">
        <w:rPr>
          <w:rFonts w:asciiTheme="majorHAnsi" w:hAnsiTheme="majorHAnsi" w:cstheme="majorHAnsi"/>
        </w:rPr>
        <w:t xml:space="preserve">, </w:t>
      </w:r>
    </w:p>
    <w:p w14:paraId="1C9CF443" w14:textId="40ABB4E3" w:rsidR="00FD37DD" w:rsidRPr="00DF66E2" w:rsidRDefault="00CC1B4E" w:rsidP="00F1073C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sendo que:</w:t>
      </w:r>
    </w:p>
    <w:p w14:paraId="4C5371ED" w14:textId="77777777" w:rsidR="00CC1B4E" w:rsidRPr="00DF66E2" w:rsidRDefault="00CC1B4E" w:rsidP="00F1073C">
      <w:pPr>
        <w:spacing w:line="360" w:lineRule="auto"/>
        <w:jc w:val="both"/>
        <w:rPr>
          <w:rFonts w:asciiTheme="majorHAnsi" w:hAnsiTheme="majorHAnsi" w:cstheme="majorHAnsi"/>
        </w:rPr>
      </w:pPr>
      <w:proofErr w:type="spellStart"/>
      <w:r w:rsidRPr="00DF66E2">
        <w:rPr>
          <w:rFonts w:asciiTheme="majorHAnsi" w:hAnsiTheme="majorHAnsi" w:cstheme="majorHAnsi"/>
          <w:b/>
          <w:bCs/>
        </w:rPr>
        <w:t>Aj</w:t>
      </w:r>
      <w:proofErr w:type="spellEnd"/>
      <w:r w:rsidRPr="00DF66E2">
        <w:rPr>
          <w:rFonts w:asciiTheme="majorHAnsi" w:hAnsiTheme="majorHAnsi" w:cstheme="majorHAnsi"/>
        </w:rPr>
        <w:t xml:space="preserve"> = j-</w:t>
      </w:r>
      <w:proofErr w:type="spellStart"/>
      <w:r w:rsidRPr="00DF66E2">
        <w:rPr>
          <w:rFonts w:asciiTheme="majorHAnsi" w:hAnsiTheme="majorHAnsi" w:cstheme="majorHAnsi"/>
        </w:rPr>
        <w:t>ésima</w:t>
      </w:r>
      <w:proofErr w:type="spellEnd"/>
      <w:r w:rsidRPr="00DF66E2">
        <w:rPr>
          <w:rFonts w:asciiTheme="majorHAnsi" w:hAnsiTheme="majorHAnsi" w:cstheme="majorHAnsi"/>
        </w:rPr>
        <w:t xml:space="preserve"> medida de resposta do i-</w:t>
      </w:r>
      <w:proofErr w:type="spellStart"/>
      <w:r w:rsidRPr="00DF66E2">
        <w:rPr>
          <w:rFonts w:asciiTheme="majorHAnsi" w:hAnsiTheme="majorHAnsi" w:cstheme="majorHAnsi"/>
        </w:rPr>
        <w:t>ésimo</w:t>
      </w:r>
      <w:proofErr w:type="spellEnd"/>
      <w:r w:rsidRPr="00DF66E2">
        <w:rPr>
          <w:rFonts w:asciiTheme="majorHAnsi" w:hAnsiTheme="majorHAnsi" w:cstheme="majorHAnsi"/>
        </w:rPr>
        <w:t xml:space="preserve"> padrão; </w:t>
      </w:r>
    </w:p>
    <w:p w14:paraId="384664CB" w14:textId="77777777" w:rsidR="00CC1B4E" w:rsidRPr="00DF66E2" w:rsidRDefault="00CC1B4E" w:rsidP="00F1073C">
      <w:pPr>
        <w:spacing w:line="360" w:lineRule="auto"/>
        <w:jc w:val="both"/>
        <w:rPr>
          <w:rFonts w:asciiTheme="majorHAnsi" w:hAnsiTheme="majorHAnsi" w:cstheme="majorHAnsi"/>
        </w:rPr>
      </w:pPr>
      <w:proofErr w:type="spellStart"/>
      <w:r w:rsidRPr="00DF66E2">
        <w:rPr>
          <w:rFonts w:asciiTheme="majorHAnsi" w:hAnsiTheme="majorHAnsi" w:cstheme="majorHAnsi"/>
          <w:b/>
          <w:bCs/>
        </w:rPr>
        <w:t>c</w:t>
      </w:r>
      <w:r w:rsidRPr="00DF66E2">
        <w:rPr>
          <w:rFonts w:asciiTheme="majorHAnsi" w:hAnsiTheme="majorHAnsi" w:cstheme="majorHAnsi"/>
          <w:b/>
          <w:bCs/>
          <w:vertAlign w:val="subscript"/>
        </w:rPr>
        <w:t>i</w:t>
      </w:r>
      <w:proofErr w:type="spellEnd"/>
      <w:r w:rsidRPr="00DF66E2">
        <w:rPr>
          <w:rFonts w:asciiTheme="majorHAnsi" w:hAnsiTheme="majorHAnsi" w:cstheme="majorHAnsi"/>
        </w:rPr>
        <w:t xml:space="preserve"> = concentração do i-</w:t>
      </w:r>
      <w:proofErr w:type="spellStart"/>
      <w:r w:rsidRPr="00DF66E2">
        <w:rPr>
          <w:rFonts w:asciiTheme="majorHAnsi" w:hAnsiTheme="majorHAnsi" w:cstheme="majorHAnsi"/>
        </w:rPr>
        <w:t>ésimo</w:t>
      </w:r>
      <w:proofErr w:type="spellEnd"/>
      <w:r w:rsidRPr="00DF66E2">
        <w:rPr>
          <w:rFonts w:asciiTheme="majorHAnsi" w:hAnsiTheme="majorHAnsi" w:cstheme="majorHAnsi"/>
        </w:rPr>
        <w:t xml:space="preserve"> padrão; </w:t>
      </w:r>
    </w:p>
    <w:p w14:paraId="7F959576" w14:textId="77777777" w:rsidR="00CC1B4E" w:rsidRPr="00DF66E2" w:rsidRDefault="00CC1B4E" w:rsidP="00EF1ED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B</w:t>
      </w:r>
      <w:r w:rsidRPr="00DF66E2">
        <w:rPr>
          <w:rFonts w:asciiTheme="majorHAnsi" w:hAnsiTheme="majorHAnsi" w:cstheme="majorHAnsi"/>
          <w:b/>
          <w:bCs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= coeficiente angular da reta; </w:t>
      </w:r>
    </w:p>
    <w:p w14:paraId="2893C847" w14:textId="77777777" w:rsidR="00CC1B4E" w:rsidRPr="00DF66E2" w:rsidRDefault="00CC1B4E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B</w:t>
      </w:r>
      <w:r w:rsidRPr="00DF66E2">
        <w:rPr>
          <w:rFonts w:asciiTheme="majorHAnsi" w:hAnsiTheme="majorHAnsi" w:cstheme="majorHAnsi"/>
          <w:b/>
          <w:bCs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= coeficiente linear da reta (ponto de interseção da reta com o eixo das ordenadas). </w:t>
      </w:r>
    </w:p>
    <w:p w14:paraId="1F8A6688" w14:textId="77777777" w:rsidR="00004095" w:rsidRPr="00DF66E2" w:rsidRDefault="00004095" w:rsidP="00B81D69">
      <w:pPr>
        <w:spacing w:line="360" w:lineRule="auto"/>
        <w:rPr>
          <w:rFonts w:asciiTheme="majorHAnsi" w:hAnsiTheme="majorHAnsi" w:cstheme="majorHAnsi"/>
        </w:rPr>
      </w:pPr>
    </w:p>
    <w:p w14:paraId="487721BC" w14:textId="447A3685" w:rsidR="00CC1B4E" w:rsidRPr="00DF66E2" w:rsidRDefault="00CC1B4E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Segundo o EURACHEM a incerteza associada a interpolação da resposta da amostra na curva analítica u(</w:t>
      </w:r>
      <w:proofErr w:type="spellStart"/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o</w:t>
      </w:r>
      <w:proofErr w:type="spellEnd"/>
      <w:r w:rsidRPr="00DF66E2">
        <w:rPr>
          <w:rFonts w:asciiTheme="majorHAnsi" w:hAnsiTheme="majorHAnsi" w:cstheme="majorHAnsi"/>
        </w:rPr>
        <w:t>) é dada por:</w:t>
      </w:r>
    </w:p>
    <w:p w14:paraId="1D561040" w14:textId="58CA71B4" w:rsidR="00CC1B4E" w:rsidRPr="00DF66E2" w:rsidRDefault="00CC1B4E" w:rsidP="00B81D69">
      <w:pPr>
        <w:spacing w:line="360" w:lineRule="auto"/>
        <w:jc w:val="center"/>
        <w:rPr>
          <w:rFonts w:asciiTheme="majorHAnsi" w:hAnsiTheme="majorHAnsi" w:cstheme="majorHAnsi"/>
          <w:b/>
        </w:rPr>
      </w:pPr>
    </w:p>
    <w:p w14:paraId="09BA30C2" w14:textId="157E0FFC" w:rsidR="00CC1B4E" w:rsidRPr="00DF66E2" w:rsidRDefault="00062F75" w:rsidP="00B81D69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S</m:t>
              </m:r>
            </m:num>
            <m:den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1</m:t>
                  </m:r>
                </m:sub>
              </m:sSub>
            </m:den>
          </m:f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p</m:t>
                  </m:r>
                </m:den>
              </m:f>
              <m:r>
                <w:rPr>
                  <w:rFonts w:ascii="Cambria Math" w:hAnsi="Cambria Math" w:cstheme="majorHAnsi"/>
                </w:rPr>
                <m:t>+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n</m:t>
                  </m:r>
                </m:den>
              </m:f>
              <m:r>
                <w:rPr>
                  <w:rFonts w:ascii="Cambria Math" w:hAnsi="Cambria Math" w:cstheme="majorHAnsi"/>
                </w:rPr>
                <m:t>+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theme="majorHAnsi"/>
                        </w:rPr>
                        <m:t>-</m:t>
                      </m:r>
                      <m:acc>
                        <m:accPr>
                          <m:chr m:val="̅"/>
                          <m:ctrlPr>
                            <w:rPr>
                              <w:rFonts w:ascii="Cambria Math" w:hAnsi="Cambria Math" w:cstheme="majorHAnsi"/>
                              <w:i/>
                              <w:iCs/>
                            </w:rPr>
                          </m:ctrlPr>
                        </m:acc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c</m:t>
                          </m:r>
                        </m:e>
                      </m:acc>
                      <m:r>
                        <w:rPr>
                          <w:rFonts w:ascii="Cambria Math" w:hAnsi="Cambria Math" w:cstheme="majorHAnsi"/>
                        </w:rPr>
                        <m:t>)</m:t>
                      </m:r>
                    </m:e>
                    <m:sup>
                      <m:r>
                        <w:rPr>
                          <w:rFonts w:ascii="Cambria Math" w:hAnsi="Cambria Math" w:cstheme="majorHAnsi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xx</m:t>
                      </m:r>
                    </m:sub>
                  </m:sSub>
                </m:den>
              </m:f>
            </m:e>
          </m:rad>
        </m:oMath>
      </m:oMathPara>
    </w:p>
    <w:p w14:paraId="46ED3D38" w14:textId="15A07A76" w:rsidR="00CC1B4E" w:rsidRPr="00DF66E2" w:rsidRDefault="00CC1B4E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Onde:</w:t>
      </w:r>
      <w:r w:rsidR="00062F75" w:rsidRPr="00DF66E2">
        <w:rPr>
          <w:rFonts w:asciiTheme="majorHAnsi" w:hAnsiTheme="majorHAnsi" w:cstheme="majorHAnsi"/>
          <w:b/>
          <w:bCs/>
          <w:noProof/>
          <w:lang w:eastAsia="pt-BR"/>
        </w:rPr>
        <w:t xml:space="preserve"> </w:t>
      </w:r>
    </w:p>
    <w:p w14:paraId="165276C5" w14:textId="77777777" w:rsidR="00CC1B4E" w:rsidRPr="00DF66E2" w:rsidRDefault="00CC1B4E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S</w:t>
      </w:r>
      <w:r w:rsidRPr="00DF66E2">
        <w:rPr>
          <w:rFonts w:asciiTheme="majorHAnsi" w:hAnsiTheme="majorHAnsi" w:cstheme="majorHAnsi"/>
        </w:rPr>
        <w:t xml:space="preserve"> é o desvio padrão resi</w:t>
      </w:r>
      <w:r w:rsidR="000D578E" w:rsidRPr="00DF66E2">
        <w:rPr>
          <w:rFonts w:asciiTheme="majorHAnsi" w:hAnsiTheme="majorHAnsi" w:cstheme="majorHAnsi"/>
        </w:rPr>
        <w:t>dual da reta, dado pela equação</w:t>
      </w:r>
      <w:r w:rsidRPr="00DF66E2">
        <w:rPr>
          <w:rFonts w:asciiTheme="majorHAnsi" w:hAnsiTheme="majorHAnsi" w:cstheme="majorHAnsi"/>
        </w:rPr>
        <w:t>:</w:t>
      </w:r>
    </w:p>
    <w:p w14:paraId="6F01D466" w14:textId="77777777" w:rsidR="00062F75" w:rsidRPr="00DF66E2" w:rsidRDefault="00062F75" w:rsidP="00405B1A">
      <w:pPr>
        <w:spacing w:line="360" w:lineRule="auto"/>
        <w:rPr>
          <w:rFonts w:asciiTheme="majorHAnsi" w:hAnsiTheme="majorHAnsi" w:cstheme="majorHAnsi"/>
        </w:rPr>
      </w:pPr>
    </w:p>
    <w:p w14:paraId="32FC4D09" w14:textId="4E6FBAE9" w:rsidR="00CC1B4E" w:rsidRPr="00DF66E2" w:rsidRDefault="00062F75" w:rsidP="00F1073C">
      <w:pPr>
        <w:spacing w:line="360" w:lineRule="auto"/>
        <w:jc w:val="center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 xml:space="preserve">S=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pPr>
                    <m:e>
                      <m:nary>
                        <m:naryPr>
                          <m:chr m:val="∑"/>
                          <m:limLoc m:val="undOvr"/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naryPr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j=1</m:t>
                          </m:r>
                        </m:sub>
                        <m:sup>
                          <m:r>
                            <w:rPr>
                              <w:rFonts w:ascii="Cambria Math" w:hAnsi="Cambria Math" w:cstheme="majorHAnsi"/>
                            </w:rPr>
                            <m:t>n</m:t>
                          </m:r>
                        </m:sup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A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j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ajorHAnsi"/>
                                </w:rPr>
                                <m:t>-(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1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theme="majorHAnsi"/>
                                </w:rPr>
                                <m:t>.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 w:cstheme="majorHAnsi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j+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theme="majorHAnsi"/>
                                          <w:i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theme="majorHAnsi"/>
                                        </w:rPr>
                                        <m:t>B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theme="majorHAnsi"/>
                                        </w:rPr>
                                        <m:t>0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theme="majorHAnsi"/>
                                    </w:rPr>
                                    <m:t>)</m:t>
                                  </m:r>
                                </m:sub>
                              </m:sSub>
                            </m:e>
                          </m:d>
                        </m:e>
                      </m:nary>
                    </m:e>
                    <m:sup>
                      <m:r>
                        <w:rPr>
                          <w:rFonts w:ascii="Cambria Math" w:hAnsi="Cambria Math" w:cstheme="majorHAnsi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theme="majorHAnsi"/>
                    </w:rPr>
                    <m:t>n-2</m:t>
                  </m:r>
                </m:den>
              </m:f>
            </m:e>
          </m:rad>
        </m:oMath>
      </m:oMathPara>
    </w:p>
    <w:p w14:paraId="493051B1" w14:textId="77777777" w:rsidR="000D578E" w:rsidRPr="00DF66E2" w:rsidRDefault="000D578E" w:rsidP="00F1073C">
      <w:pPr>
        <w:spacing w:line="360" w:lineRule="auto"/>
        <w:rPr>
          <w:rFonts w:asciiTheme="majorHAnsi" w:hAnsiTheme="majorHAnsi" w:cstheme="majorHAnsi"/>
        </w:rPr>
      </w:pPr>
      <w:proofErr w:type="spellStart"/>
      <w:r w:rsidRPr="00DF66E2">
        <w:rPr>
          <w:rFonts w:asciiTheme="majorHAnsi" w:hAnsiTheme="majorHAnsi" w:cstheme="majorHAnsi"/>
          <w:b/>
          <w:bCs/>
        </w:rPr>
        <w:t>A</w:t>
      </w:r>
      <w:r w:rsidRPr="00DF66E2">
        <w:rPr>
          <w:rFonts w:asciiTheme="majorHAnsi" w:hAnsiTheme="majorHAnsi" w:cstheme="majorHAnsi"/>
          <w:b/>
          <w:bCs/>
          <w:vertAlign w:val="subscript"/>
        </w:rPr>
        <w:t>j</w:t>
      </w:r>
      <w:proofErr w:type="spellEnd"/>
      <w:r w:rsidRPr="00DF66E2">
        <w:rPr>
          <w:rFonts w:asciiTheme="majorHAnsi" w:hAnsiTheme="majorHAnsi" w:cstheme="majorHAnsi"/>
          <w:b/>
          <w:bCs/>
          <w:vertAlign w:val="subscript"/>
        </w:rPr>
        <w:t xml:space="preserve"> </w:t>
      </w:r>
      <w:r w:rsidRPr="00DF66E2">
        <w:rPr>
          <w:rFonts w:asciiTheme="majorHAnsi" w:hAnsiTheme="majorHAnsi" w:cstheme="majorHAnsi"/>
        </w:rPr>
        <w:t>= j-</w:t>
      </w:r>
      <w:proofErr w:type="spellStart"/>
      <w:r w:rsidRPr="00DF66E2">
        <w:rPr>
          <w:rFonts w:asciiTheme="majorHAnsi" w:hAnsiTheme="majorHAnsi" w:cstheme="majorHAnsi"/>
        </w:rPr>
        <w:t>ésima</w:t>
      </w:r>
      <w:proofErr w:type="spellEnd"/>
      <w:r w:rsidRPr="00DF66E2">
        <w:rPr>
          <w:rFonts w:asciiTheme="majorHAnsi" w:hAnsiTheme="majorHAnsi" w:cstheme="majorHAnsi"/>
        </w:rPr>
        <w:t xml:space="preserve"> medida de resposta do i-</w:t>
      </w:r>
      <w:proofErr w:type="spellStart"/>
      <w:r w:rsidRPr="00DF66E2">
        <w:rPr>
          <w:rFonts w:asciiTheme="majorHAnsi" w:hAnsiTheme="majorHAnsi" w:cstheme="majorHAnsi"/>
        </w:rPr>
        <w:t>ésimo</w:t>
      </w:r>
      <w:proofErr w:type="spellEnd"/>
      <w:r w:rsidRPr="00DF66E2">
        <w:rPr>
          <w:rFonts w:asciiTheme="majorHAnsi" w:hAnsiTheme="majorHAnsi" w:cstheme="majorHAnsi"/>
        </w:rPr>
        <w:t xml:space="preserve"> padrão </w:t>
      </w:r>
    </w:p>
    <w:p w14:paraId="5DBAC5F2" w14:textId="77777777" w:rsidR="000D578E" w:rsidRPr="00DF66E2" w:rsidRDefault="000D578E" w:rsidP="00F1073C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B</w:t>
      </w:r>
      <w:r w:rsidRPr="00DF66E2">
        <w:rPr>
          <w:rFonts w:asciiTheme="majorHAnsi" w:hAnsiTheme="majorHAnsi" w:cstheme="majorHAnsi"/>
          <w:b/>
          <w:bCs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= coeficiente linear da reta</w:t>
      </w:r>
    </w:p>
    <w:p w14:paraId="6148BC2A" w14:textId="77777777" w:rsidR="000D578E" w:rsidRPr="00DF66E2" w:rsidRDefault="000D578E" w:rsidP="00EF1ED7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B</w:t>
      </w:r>
      <w:r w:rsidRPr="00DF66E2">
        <w:rPr>
          <w:rFonts w:asciiTheme="majorHAnsi" w:hAnsiTheme="majorHAnsi" w:cstheme="majorHAnsi"/>
          <w:b/>
          <w:bCs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= coeficiente angular da reta </w:t>
      </w:r>
    </w:p>
    <w:p w14:paraId="3E677CA3" w14:textId="77777777" w:rsidR="000D578E" w:rsidRPr="00DF66E2" w:rsidRDefault="000D578E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p</w:t>
      </w:r>
      <w:r w:rsidRPr="00DF66E2">
        <w:rPr>
          <w:rFonts w:asciiTheme="majorHAnsi" w:hAnsiTheme="majorHAnsi" w:cstheme="majorHAnsi"/>
        </w:rPr>
        <w:t xml:space="preserve"> = número de medições para determinar </w:t>
      </w:r>
      <w:proofErr w:type="spellStart"/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o</w:t>
      </w:r>
      <w:proofErr w:type="spellEnd"/>
      <w:r w:rsidRPr="00DF66E2">
        <w:rPr>
          <w:rFonts w:asciiTheme="majorHAnsi" w:hAnsiTheme="majorHAnsi" w:cstheme="majorHAnsi"/>
        </w:rPr>
        <w:t xml:space="preserve"> </w:t>
      </w:r>
    </w:p>
    <w:p w14:paraId="232549D7" w14:textId="77777777" w:rsidR="000D578E" w:rsidRPr="00DF66E2" w:rsidRDefault="000D578E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n</w:t>
      </w:r>
      <w:r w:rsidRPr="00DF66E2">
        <w:rPr>
          <w:rFonts w:asciiTheme="majorHAnsi" w:hAnsiTheme="majorHAnsi" w:cstheme="majorHAnsi"/>
        </w:rPr>
        <w:t xml:space="preserve"> = número total de medições realizadas das soluções padrão para determinar a curva analítica </w:t>
      </w:r>
    </w:p>
    <w:p w14:paraId="688E81AA" w14:textId="77777777" w:rsidR="000D578E" w:rsidRPr="00DF66E2" w:rsidRDefault="000D578E" w:rsidP="00B81D69">
      <w:pPr>
        <w:spacing w:line="360" w:lineRule="auto"/>
        <w:rPr>
          <w:rFonts w:asciiTheme="majorHAnsi" w:hAnsiTheme="majorHAnsi" w:cstheme="majorHAnsi"/>
        </w:rPr>
      </w:pPr>
      <w:proofErr w:type="spellStart"/>
      <w:r w:rsidRPr="00DF66E2">
        <w:rPr>
          <w:rFonts w:asciiTheme="majorHAnsi" w:hAnsiTheme="majorHAnsi" w:cstheme="majorHAnsi"/>
          <w:b/>
          <w:bCs/>
        </w:rPr>
        <w:t>c</w:t>
      </w:r>
      <w:r w:rsidRPr="00DF66E2">
        <w:rPr>
          <w:rFonts w:asciiTheme="majorHAnsi" w:hAnsiTheme="majorHAnsi" w:cstheme="majorHAnsi"/>
          <w:b/>
          <w:bCs/>
          <w:vertAlign w:val="subscript"/>
        </w:rPr>
        <w:t>o</w:t>
      </w:r>
      <w:proofErr w:type="spellEnd"/>
      <w:r w:rsidRPr="00DF66E2">
        <w:rPr>
          <w:rFonts w:asciiTheme="majorHAnsi" w:hAnsiTheme="majorHAnsi" w:cstheme="majorHAnsi"/>
          <w:b/>
          <w:bCs/>
        </w:rPr>
        <w:t xml:space="preserve"> </w:t>
      </w:r>
      <w:r w:rsidRPr="00DF66E2">
        <w:rPr>
          <w:rFonts w:asciiTheme="majorHAnsi" w:hAnsiTheme="majorHAnsi" w:cstheme="majorHAnsi"/>
        </w:rPr>
        <w:t xml:space="preserve">= concentração do analito na amostra </w:t>
      </w:r>
    </w:p>
    <w:p w14:paraId="3E113851" w14:textId="4CF6D2FE" w:rsidR="000D578E" w:rsidRPr="00DF66E2" w:rsidRDefault="00B3309F" w:rsidP="00B81D69">
      <w:pPr>
        <w:spacing w:line="360" w:lineRule="auto"/>
        <w:rPr>
          <w:rFonts w:asciiTheme="majorHAnsi" w:hAnsiTheme="majorHAnsi" w:cstheme="majorHAnsi"/>
        </w:rPr>
      </w:pPr>
      <m:oMath>
        <m:acc>
          <m:accPr>
            <m:chr m:val="̅"/>
            <m:ctrlPr>
              <w:rPr>
                <w:rFonts w:ascii="Cambria Math" w:hAnsi="Cambria Math" w:cstheme="majorHAnsi"/>
                <w:b/>
                <w:bCs/>
                <w:i/>
                <w:iCs/>
              </w:rPr>
            </m:ctrlPr>
          </m:accPr>
          <m:e>
            <m:r>
              <m:rPr>
                <m:sty m:val="bi"/>
              </m:rPr>
              <w:rPr>
                <w:rFonts w:ascii="Cambria Math" w:hAnsi="Cambria Math" w:cstheme="majorHAnsi"/>
              </w:rPr>
              <m:t>c</m:t>
            </m:r>
          </m:e>
        </m:acc>
      </m:oMath>
      <w:r w:rsidR="000D578E" w:rsidRPr="00DF66E2">
        <w:rPr>
          <w:rFonts w:asciiTheme="majorHAnsi" w:hAnsiTheme="majorHAnsi" w:cstheme="majorHAnsi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BA0C0" wp14:editId="5CA2D6BE">
                <wp:simplePos x="0" y="0"/>
                <wp:positionH relativeFrom="column">
                  <wp:posOffset>-5080</wp:posOffset>
                </wp:positionH>
                <wp:positionV relativeFrom="paragraph">
                  <wp:posOffset>17780</wp:posOffset>
                </wp:positionV>
                <wp:extent cx="0" cy="1"/>
                <wp:effectExtent l="0" t="0" r="0" b="0"/>
                <wp:wrapNone/>
                <wp:docPr id="12" name="Conector re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E98797B" id="Conector reto 12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1.4pt" to="-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" strokecolor="#0066b2 [3204]" strokeweight=".5pt">
                <v:stroke joinstyle="miter"/>
              </v:line>
            </w:pict>
          </mc:Fallback>
        </mc:AlternateContent>
      </w:r>
      <w:r w:rsidR="000D578E" w:rsidRPr="00DF66E2">
        <w:rPr>
          <w:rFonts w:asciiTheme="majorHAnsi" w:hAnsiTheme="majorHAnsi" w:cstheme="majorHAnsi"/>
          <w:b/>
          <w:bCs/>
        </w:rPr>
        <w:t xml:space="preserve"> </w:t>
      </w:r>
      <w:r w:rsidR="000D578E" w:rsidRPr="00DF66E2">
        <w:rPr>
          <w:rFonts w:asciiTheme="majorHAnsi" w:hAnsiTheme="majorHAnsi" w:cstheme="majorHAnsi"/>
        </w:rPr>
        <w:t>= concentração média das soluções padrão</w:t>
      </w:r>
    </w:p>
    <w:p w14:paraId="35AA41EF" w14:textId="77777777" w:rsidR="000D578E" w:rsidRPr="00DF66E2" w:rsidRDefault="000D578E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 </w:t>
      </w:r>
      <w:proofErr w:type="spellStart"/>
      <w:r w:rsidRPr="00DF66E2">
        <w:rPr>
          <w:rFonts w:asciiTheme="majorHAnsi" w:hAnsiTheme="majorHAnsi" w:cstheme="majorHAnsi"/>
          <w:b/>
          <w:bCs/>
        </w:rPr>
        <w:t>cj</w:t>
      </w:r>
      <w:proofErr w:type="spellEnd"/>
      <w:r w:rsidRPr="00DF66E2">
        <w:rPr>
          <w:rFonts w:asciiTheme="majorHAnsi" w:hAnsiTheme="majorHAnsi" w:cstheme="majorHAnsi"/>
          <w:b/>
          <w:bCs/>
        </w:rPr>
        <w:t xml:space="preserve"> </w:t>
      </w:r>
      <w:r w:rsidRPr="00DF66E2">
        <w:rPr>
          <w:rFonts w:asciiTheme="majorHAnsi" w:hAnsiTheme="majorHAnsi" w:cstheme="majorHAnsi"/>
        </w:rPr>
        <w:t>= concentração j-</w:t>
      </w:r>
      <w:proofErr w:type="spellStart"/>
      <w:r w:rsidRPr="00DF66E2">
        <w:rPr>
          <w:rFonts w:asciiTheme="majorHAnsi" w:hAnsiTheme="majorHAnsi" w:cstheme="majorHAnsi"/>
        </w:rPr>
        <w:t>ésimo</w:t>
      </w:r>
      <w:proofErr w:type="spellEnd"/>
      <w:r w:rsidRPr="00DF66E2">
        <w:rPr>
          <w:rFonts w:asciiTheme="majorHAnsi" w:hAnsiTheme="majorHAnsi" w:cstheme="majorHAnsi"/>
        </w:rPr>
        <w:t xml:space="preserve"> padrão </w:t>
      </w:r>
    </w:p>
    <w:p w14:paraId="5FB044BD" w14:textId="77777777" w:rsidR="000D578E" w:rsidRPr="00DF66E2" w:rsidRDefault="000D578E" w:rsidP="00B81D69">
      <w:pPr>
        <w:spacing w:line="360" w:lineRule="auto"/>
        <w:rPr>
          <w:rFonts w:asciiTheme="majorHAnsi" w:hAnsiTheme="majorHAnsi" w:cstheme="majorHAnsi"/>
        </w:rPr>
      </w:pPr>
      <w:proofErr w:type="spellStart"/>
      <w:r w:rsidRPr="00DF66E2">
        <w:rPr>
          <w:rFonts w:asciiTheme="majorHAnsi" w:hAnsiTheme="majorHAnsi" w:cstheme="majorHAnsi"/>
          <w:b/>
          <w:bCs/>
        </w:rPr>
        <w:t>Sxx</w:t>
      </w:r>
      <w:proofErr w:type="spellEnd"/>
      <w:r w:rsidRPr="00DF66E2">
        <w:rPr>
          <w:rFonts w:asciiTheme="majorHAnsi" w:hAnsiTheme="majorHAnsi" w:cstheme="majorHAnsi"/>
        </w:rPr>
        <w:t xml:space="preserve"> = somatório das diferenças quadráticas entre as concentrações das soluções padrão e a concentração média, dado pela equação:</w:t>
      </w:r>
    </w:p>
    <w:p w14:paraId="0849FB7A" w14:textId="7D52E838" w:rsidR="000D578E" w:rsidRPr="00DF66E2" w:rsidRDefault="000D578E" w:rsidP="00B81D69">
      <w:pPr>
        <w:spacing w:line="360" w:lineRule="auto"/>
        <w:jc w:val="center"/>
        <w:rPr>
          <w:rFonts w:asciiTheme="majorHAnsi" w:hAnsiTheme="majorHAnsi" w:cstheme="majorHAnsi"/>
        </w:rPr>
      </w:pPr>
    </w:p>
    <w:p w14:paraId="445B6AD6" w14:textId="77777777" w:rsidR="0003004C" w:rsidRPr="00832F93" w:rsidRDefault="00B3309F" w:rsidP="0003004C">
      <w:pPr>
        <w:rPr>
          <w:rFonts w:eastAsiaTheme="minorEastAsia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S</m:t>
              </m:r>
            </m:e>
            <m:sub>
              <m:r>
                <w:rPr>
                  <w:rFonts w:ascii="Cambria Math" w:hAnsi="Cambria Math" w:cstheme="majorHAnsi"/>
                </w:rPr>
                <m:t>xx</m:t>
              </m:r>
            </m:sub>
          </m:sSub>
          <m:r>
            <w:rPr>
              <w:rFonts w:ascii="Cambria Math" w:hAnsi="Cambria Math" w:cstheme="majorHAnsi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hAnsi="Cambria Math" w:cstheme="majorHAnsi"/>
                  <w:i/>
                </w:rPr>
              </m:ctrlPr>
            </m:naryPr>
            <m:sub>
              <m:r>
                <w:rPr>
                  <w:rFonts w:ascii="Cambria Math" w:hAnsi="Cambria Math" w:cstheme="majorHAnsi"/>
                </w:rPr>
                <m:t>j=1</m:t>
              </m:r>
            </m:sub>
            <m:sup>
              <m:r>
                <w:rPr>
                  <w:rFonts w:ascii="Cambria Math" w:hAnsi="Cambria Math" w:cstheme="majorHAnsi"/>
                </w:rPr>
                <m:t>n</m:t>
              </m:r>
            </m:sup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(</m:t>
                  </m:r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j</m:t>
                      </m:r>
                    </m:sub>
                  </m:sSub>
                  <m:r>
                    <w:rPr>
                      <w:rFonts w:ascii="Cambria Math" w:hAnsi="Cambria Math" w:cstheme="majorHAnsi"/>
                    </w:rPr>
                    <m:t>-</m:t>
                  </m:r>
                  <m:acc>
                    <m:accPr>
                      <m:chr m:val="̅"/>
                      <m:ctrlPr>
                        <w:rPr>
                          <w:rFonts w:ascii="Cambria Math" w:hAnsi="Cambria Math" w:cstheme="majorHAnsi"/>
                          <w:i/>
                          <w:iCs/>
                        </w:rPr>
                      </m:ctrlPr>
                    </m:accPr>
                    <m:e>
                      <m:r>
                        <w:rPr>
                          <w:rFonts w:ascii="Cambria Math" w:hAnsi="Cambria Math" w:cstheme="majorHAnsi"/>
                        </w:rPr>
                        <m:t>c</m:t>
                      </m:r>
                    </m:e>
                  </m:acc>
                  <m:r>
                    <w:rPr>
                      <w:rFonts w:ascii="Cambria Math" w:hAnsi="Cambria Math" w:cstheme="majorHAnsi"/>
                    </w:rPr>
                    <m:t>)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nary>
        </m:oMath>
      </m:oMathPara>
    </w:p>
    <w:p w14:paraId="75193A02" w14:textId="1FE9F931" w:rsidR="000C7BF7" w:rsidRPr="00DF66E2" w:rsidRDefault="000C7BF7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Complicado?</w:t>
      </w:r>
      <w:r w:rsidR="009F7687" w:rsidRPr="00DF66E2">
        <w:rPr>
          <w:rFonts w:asciiTheme="majorHAnsi" w:hAnsiTheme="majorHAnsi" w:cstheme="majorHAnsi"/>
          <w:b/>
          <w:bCs/>
          <w:noProof/>
          <w:lang w:eastAsia="pt-BR"/>
        </w:rPr>
        <w:t xml:space="preserve"> </w:t>
      </w:r>
    </w:p>
    <w:p w14:paraId="63D36718" w14:textId="2AD52D48" w:rsidR="000C7BF7" w:rsidRPr="00DF66E2" w:rsidRDefault="00004095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Então, para facilitar, vamos ver </w:t>
      </w:r>
      <w:r w:rsidR="000C7BF7" w:rsidRPr="00DF66E2">
        <w:rPr>
          <w:rFonts w:asciiTheme="majorHAnsi" w:hAnsiTheme="majorHAnsi" w:cstheme="majorHAnsi"/>
        </w:rPr>
        <w:t>um exemplo e or</w:t>
      </w:r>
      <w:r w:rsidR="003D2B7D" w:rsidRPr="00DF66E2">
        <w:rPr>
          <w:rFonts w:asciiTheme="majorHAnsi" w:hAnsiTheme="majorHAnsi" w:cstheme="majorHAnsi"/>
        </w:rPr>
        <w:t xml:space="preserve">ganizar os dados </w:t>
      </w:r>
      <w:r w:rsidRPr="00DF66E2">
        <w:rPr>
          <w:rFonts w:asciiTheme="majorHAnsi" w:hAnsiTheme="majorHAnsi" w:cstheme="majorHAnsi"/>
        </w:rPr>
        <w:t xml:space="preserve">em uma </w:t>
      </w:r>
      <w:r w:rsidR="003D2B7D" w:rsidRPr="00DF66E2">
        <w:rPr>
          <w:rFonts w:asciiTheme="majorHAnsi" w:hAnsiTheme="majorHAnsi" w:cstheme="majorHAnsi"/>
        </w:rPr>
        <w:t>planilha</w:t>
      </w:r>
      <w:r w:rsidRPr="00DF66E2">
        <w:rPr>
          <w:rFonts w:asciiTheme="majorHAnsi" w:hAnsiTheme="majorHAnsi" w:cstheme="majorHAnsi"/>
        </w:rPr>
        <w:t>?</w:t>
      </w:r>
    </w:p>
    <w:p w14:paraId="17F0DE81" w14:textId="3377C2F8" w:rsidR="00004095" w:rsidRPr="00DF66E2" w:rsidRDefault="00004095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Imagine o seguinte:</w:t>
      </w:r>
    </w:p>
    <w:p w14:paraId="4026F409" w14:textId="342271BC" w:rsidR="003D2B7D" w:rsidRPr="00DF66E2" w:rsidRDefault="003D2B7D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Um analista preparou cinco soluções padrão de ferro nas concentrações de 0, 2, 4, 6 e 8 mg/L para preparo de uma curva de calibração para determinação de ferro </w:t>
      </w:r>
      <w:r w:rsidR="00A96F4E" w:rsidRPr="00DF66E2">
        <w:rPr>
          <w:rFonts w:asciiTheme="majorHAnsi" w:hAnsiTheme="majorHAnsi" w:cstheme="majorHAnsi"/>
        </w:rPr>
        <w:t xml:space="preserve">em uma amostra de água bruta </w:t>
      </w:r>
      <w:r w:rsidR="00714C6B">
        <w:rPr>
          <w:rFonts w:asciiTheme="majorHAnsi" w:hAnsiTheme="majorHAnsi" w:cstheme="majorHAnsi"/>
        </w:rPr>
        <w:t xml:space="preserve">por meio </w:t>
      </w:r>
      <w:r w:rsidR="0053378B" w:rsidRPr="00714C6B">
        <w:rPr>
          <w:rFonts w:asciiTheme="majorHAnsi" w:hAnsiTheme="majorHAnsi" w:cstheme="majorHAnsi"/>
        </w:rPr>
        <w:t xml:space="preserve">do método colorimétrico da 1,10 </w:t>
      </w:r>
      <w:proofErr w:type="spellStart"/>
      <w:r w:rsidR="0053378B" w:rsidRPr="00714C6B">
        <w:rPr>
          <w:rFonts w:asciiTheme="majorHAnsi" w:hAnsiTheme="majorHAnsi" w:cstheme="majorHAnsi"/>
        </w:rPr>
        <w:t>Fenantrolina</w:t>
      </w:r>
      <w:proofErr w:type="spellEnd"/>
      <w:r w:rsidRPr="00714C6B">
        <w:rPr>
          <w:rFonts w:asciiTheme="majorHAnsi" w:hAnsiTheme="majorHAnsi" w:cstheme="majorHAnsi"/>
        </w:rPr>
        <w:t>.</w:t>
      </w:r>
      <w:r w:rsidRPr="00DF66E2">
        <w:rPr>
          <w:rFonts w:asciiTheme="majorHAnsi" w:hAnsiTheme="majorHAnsi" w:cstheme="majorHAnsi"/>
        </w:rPr>
        <w:t xml:space="preserve"> As soluções padrão foram analisadas em triplicata.</w:t>
      </w:r>
    </w:p>
    <w:p w14:paraId="730BA72B" w14:textId="3DDC7026" w:rsidR="009F7687" w:rsidRPr="00DF66E2" w:rsidRDefault="003D2B7D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Os valores encontrados estão na tabela a</w:t>
      </w:r>
      <w:r w:rsidR="00C26108" w:rsidRPr="00DF66E2">
        <w:rPr>
          <w:rFonts w:asciiTheme="majorHAnsi" w:hAnsiTheme="majorHAnsi" w:cstheme="majorHAnsi"/>
        </w:rPr>
        <w:t xml:space="preserve"> seguir</w:t>
      </w:r>
      <w:r w:rsidRPr="00DF66E2">
        <w:rPr>
          <w:rFonts w:asciiTheme="majorHAnsi" w:hAnsiTheme="majorHAnsi" w:cstheme="majorHAnsi"/>
        </w:rPr>
        <w:t>:</w:t>
      </w:r>
    </w:p>
    <w:p w14:paraId="17C62E38" w14:textId="6A45BBD6" w:rsidR="001D0C6F" w:rsidRDefault="001D0C6F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p w14:paraId="1043DF88" w14:textId="77777777" w:rsidR="00F548A0" w:rsidRPr="00DF66E2" w:rsidRDefault="00F548A0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p w14:paraId="6D83F1BE" w14:textId="77777777" w:rsidR="00C26108" w:rsidRPr="00DF66E2" w:rsidRDefault="00C26108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tbl>
      <w:tblPr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05"/>
        <w:gridCol w:w="2251"/>
        <w:gridCol w:w="2252"/>
        <w:gridCol w:w="2252"/>
      </w:tblGrid>
      <w:tr w:rsidR="003D2B7D" w:rsidRPr="00DF66E2" w14:paraId="49101C24" w14:textId="77777777" w:rsidTr="00632B8A">
        <w:trPr>
          <w:jc w:val="center"/>
        </w:trPr>
        <w:tc>
          <w:tcPr>
            <w:tcW w:w="2373" w:type="dxa"/>
            <w:shd w:val="clear" w:color="auto" w:fill="0066B2" w:themeFill="accent1"/>
            <w:vAlign w:val="center"/>
          </w:tcPr>
          <w:p w14:paraId="39202C5A" w14:textId="77777777" w:rsidR="003D2B7D" w:rsidRPr="00DF66E2" w:rsidRDefault="003D2B7D" w:rsidP="00632B8A">
            <w:pPr>
              <w:spacing w:before="120" w:after="12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 w:rsidRPr="00DF66E2"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Concentração (mg/L)</w:t>
            </w:r>
          </w:p>
        </w:tc>
        <w:tc>
          <w:tcPr>
            <w:tcW w:w="7121" w:type="dxa"/>
            <w:gridSpan w:val="3"/>
            <w:shd w:val="clear" w:color="auto" w:fill="0066B2" w:themeFill="accent1"/>
            <w:vAlign w:val="center"/>
          </w:tcPr>
          <w:p w14:paraId="2252443A" w14:textId="73007BE8" w:rsidR="003D2B7D" w:rsidRPr="00DF66E2" w:rsidRDefault="00632B8A" w:rsidP="00632B8A">
            <w:pPr>
              <w:spacing w:before="120" w:after="120" w:line="240" w:lineRule="auto"/>
              <w:jc w:val="center"/>
              <w:rPr>
                <w:rFonts w:asciiTheme="majorHAnsi" w:hAnsiTheme="majorHAnsi" w:cstheme="majorHAnsi"/>
                <w:b/>
                <w:bCs/>
                <w:color w:val="FFFFFF" w:themeColor="background1"/>
              </w:rPr>
            </w:pPr>
            <w:r>
              <w:rPr>
                <w:rFonts w:asciiTheme="majorHAnsi" w:hAnsiTheme="majorHAnsi" w:cstheme="majorHAnsi"/>
                <w:b/>
                <w:bCs/>
                <w:color w:val="FFFFFF" w:themeColor="background1"/>
              </w:rPr>
              <w:t>Absorbância</w:t>
            </w:r>
          </w:p>
        </w:tc>
      </w:tr>
      <w:tr w:rsidR="003D2B7D" w:rsidRPr="00DF66E2" w14:paraId="219E0A20" w14:textId="77777777" w:rsidTr="00632B8A">
        <w:trPr>
          <w:jc w:val="center"/>
        </w:trPr>
        <w:tc>
          <w:tcPr>
            <w:tcW w:w="2373" w:type="dxa"/>
            <w:vAlign w:val="center"/>
          </w:tcPr>
          <w:p w14:paraId="0A147E54" w14:textId="77777777" w:rsidR="003D2B7D" w:rsidRPr="00DF66E2" w:rsidRDefault="003D2B7D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</w:t>
            </w:r>
          </w:p>
        </w:tc>
        <w:tc>
          <w:tcPr>
            <w:tcW w:w="2373" w:type="dxa"/>
            <w:vAlign w:val="center"/>
          </w:tcPr>
          <w:p w14:paraId="4F3F098C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0,157</w:t>
            </w:r>
          </w:p>
        </w:tc>
        <w:tc>
          <w:tcPr>
            <w:tcW w:w="2374" w:type="dxa"/>
            <w:vAlign w:val="center"/>
          </w:tcPr>
          <w:p w14:paraId="405E2011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0,158</w:t>
            </w:r>
          </w:p>
        </w:tc>
        <w:tc>
          <w:tcPr>
            <w:tcW w:w="2374" w:type="dxa"/>
            <w:vAlign w:val="center"/>
          </w:tcPr>
          <w:p w14:paraId="76010EB4" w14:textId="77777777" w:rsidR="003D2B7D" w:rsidRPr="00DF66E2" w:rsidRDefault="00226121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</w:t>
            </w:r>
            <w:r w:rsidR="0005678C" w:rsidRPr="00DF66E2">
              <w:rPr>
                <w:rFonts w:asciiTheme="majorHAnsi" w:hAnsiTheme="majorHAnsi" w:cstheme="majorHAnsi"/>
              </w:rPr>
              <w:t>160</w:t>
            </w:r>
          </w:p>
        </w:tc>
      </w:tr>
      <w:tr w:rsidR="003D2B7D" w:rsidRPr="00DF66E2" w14:paraId="298C9F4B" w14:textId="77777777" w:rsidTr="00632B8A">
        <w:trPr>
          <w:jc w:val="center"/>
        </w:trPr>
        <w:tc>
          <w:tcPr>
            <w:tcW w:w="2373" w:type="dxa"/>
            <w:vAlign w:val="center"/>
          </w:tcPr>
          <w:p w14:paraId="46F7357B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2373" w:type="dxa"/>
            <w:vAlign w:val="center"/>
          </w:tcPr>
          <w:p w14:paraId="14CB90F2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0,740</w:t>
            </w:r>
          </w:p>
        </w:tc>
        <w:tc>
          <w:tcPr>
            <w:tcW w:w="2374" w:type="dxa"/>
            <w:vAlign w:val="center"/>
          </w:tcPr>
          <w:p w14:paraId="60843E8C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0,735</w:t>
            </w:r>
          </w:p>
        </w:tc>
        <w:tc>
          <w:tcPr>
            <w:tcW w:w="2374" w:type="dxa"/>
            <w:vAlign w:val="center"/>
          </w:tcPr>
          <w:p w14:paraId="4C606843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0,738</w:t>
            </w:r>
          </w:p>
        </w:tc>
      </w:tr>
      <w:tr w:rsidR="003D2B7D" w:rsidRPr="00DF66E2" w14:paraId="33982FAF" w14:textId="77777777" w:rsidTr="00632B8A">
        <w:trPr>
          <w:jc w:val="center"/>
        </w:trPr>
        <w:tc>
          <w:tcPr>
            <w:tcW w:w="2373" w:type="dxa"/>
            <w:vAlign w:val="center"/>
          </w:tcPr>
          <w:p w14:paraId="12C7C8A1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2373" w:type="dxa"/>
            <w:vAlign w:val="center"/>
          </w:tcPr>
          <w:p w14:paraId="15688DCD" w14:textId="77777777" w:rsidR="003D2B7D" w:rsidRPr="00DF66E2" w:rsidRDefault="00E531DB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1,632</w:t>
            </w:r>
          </w:p>
        </w:tc>
        <w:tc>
          <w:tcPr>
            <w:tcW w:w="2374" w:type="dxa"/>
            <w:vAlign w:val="center"/>
          </w:tcPr>
          <w:p w14:paraId="6714A59F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1,</w:t>
            </w:r>
            <w:r w:rsidR="00E531DB" w:rsidRPr="00DF66E2">
              <w:rPr>
                <w:rFonts w:asciiTheme="majorHAnsi" w:hAnsiTheme="majorHAnsi" w:cstheme="majorHAnsi"/>
              </w:rPr>
              <w:t>651</w:t>
            </w:r>
          </w:p>
        </w:tc>
        <w:tc>
          <w:tcPr>
            <w:tcW w:w="2374" w:type="dxa"/>
            <w:vAlign w:val="center"/>
          </w:tcPr>
          <w:p w14:paraId="1E22AECA" w14:textId="77777777" w:rsidR="003D2B7D" w:rsidRPr="00DF66E2" w:rsidRDefault="00E531DB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1,634</w:t>
            </w:r>
          </w:p>
        </w:tc>
      </w:tr>
      <w:tr w:rsidR="003D2B7D" w:rsidRPr="00DF66E2" w14:paraId="3595C6A6" w14:textId="77777777" w:rsidTr="00632B8A">
        <w:trPr>
          <w:jc w:val="center"/>
        </w:trPr>
        <w:tc>
          <w:tcPr>
            <w:tcW w:w="2373" w:type="dxa"/>
            <w:vAlign w:val="center"/>
          </w:tcPr>
          <w:p w14:paraId="706A1E2B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2373" w:type="dxa"/>
            <w:vAlign w:val="center"/>
          </w:tcPr>
          <w:p w14:paraId="32145068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2,532</w:t>
            </w:r>
          </w:p>
        </w:tc>
        <w:tc>
          <w:tcPr>
            <w:tcW w:w="2374" w:type="dxa"/>
            <w:vAlign w:val="center"/>
          </w:tcPr>
          <w:p w14:paraId="505D7820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2,543</w:t>
            </w:r>
          </w:p>
        </w:tc>
        <w:tc>
          <w:tcPr>
            <w:tcW w:w="2374" w:type="dxa"/>
            <w:vAlign w:val="center"/>
          </w:tcPr>
          <w:p w14:paraId="2CD6555E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2,531</w:t>
            </w:r>
          </w:p>
        </w:tc>
      </w:tr>
      <w:tr w:rsidR="003D2B7D" w:rsidRPr="00DF66E2" w14:paraId="4063E9E1" w14:textId="77777777" w:rsidTr="00632B8A">
        <w:trPr>
          <w:jc w:val="center"/>
        </w:trPr>
        <w:tc>
          <w:tcPr>
            <w:tcW w:w="2373" w:type="dxa"/>
            <w:vAlign w:val="center"/>
          </w:tcPr>
          <w:p w14:paraId="4DF29D6E" w14:textId="77777777" w:rsidR="003D2B7D" w:rsidRPr="00DF66E2" w:rsidRDefault="0005678C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8</w:t>
            </w:r>
          </w:p>
        </w:tc>
        <w:tc>
          <w:tcPr>
            <w:tcW w:w="2373" w:type="dxa"/>
            <w:vAlign w:val="center"/>
          </w:tcPr>
          <w:p w14:paraId="6F8E579B" w14:textId="77777777" w:rsidR="003D2B7D" w:rsidRPr="00DF66E2" w:rsidRDefault="00E531DB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3,334</w:t>
            </w:r>
          </w:p>
        </w:tc>
        <w:tc>
          <w:tcPr>
            <w:tcW w:w="2374" w:type="dxa"/>
            <w:vAlign w:val="center"/>
          </w:tcPr>
          <w:p w14:paraId="42C3BC8F" w14:textId="77777777" w:rsidR="003D2B7D" w:rsidRPr="00DF66E2" w:rsidRDefault="00E531DB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3,331</w:t>
            </w:r>
          </w:p>
        </w:tc>
        <w:tc>
          <w:tcPr>
            <w:tcW w:w="2374" w:type="dxa"/>
            <w:vAlign w:val="center"/>
          </w:tcPr>
          <w:p w14:paraId="6A259F7A" w14:textId="77777777" w:rsidR="003D2B7D" w:rsidRPr="00DF66E2" w:rsidRDefault="00E531DB" w:rsidP="00632B8A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3,339</w:t>
            </w:r>
          </w:p>
        </w:tc>
      </w:tr>
    </w:tbl>
    <w:p w14:paraId="54103F6B" w14:textId="77777777" w:rsidR="003D2B7D" w:rsidRPr="00DF66E2" w:rsidRDefault="003D2B7D" w:rsidP="00F1073C">
      <w:pPr>
        <w:spacing w:line="360" w:lineRule="auto"/>
        <w:jc w:val="both"/>
        <w:rPr>
          <w:rFonts w:asciiTheme="majorHAnsi" w:hAnsiTheme="majorHAnsi" w:cstheme="majorHAnsi"/>
        </w:rPr>
      </w:pPr>
    </w:p>
    <w:p w14:paraId="0E5DCE2E" w14:textId="77777777" w:rsidR="00A14FDB" w:rsidRPr="00DF66E2" w:rsidRDefault="00A14FDB" w:rsidP="00F1073C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 curva analítica </w:t>
      </w:r>
      <w:r w:rsidR="0007033E" w:rsidRPr="00DF66E2">
        <w:rPr>
          <w:rFonts w:asciiTheme="majorHAnsi" w:hAnsiTheme="majorHAnsi" w:cstheme="majorHAnsi"/>
        </w:rPr>
        <w:t xml:space="preserve">é descrita na figura abaixo e tem como equação y=0,4075x + 0,0509. </w:t>
      </w:r>
    </w:p>
    <w:p w14:paraId="3FBB7A2D" w14:textId="77777777" w:rsidR="0007033E" w:rsidRPr="00DF66E2" w:rsidRDefault="0007033E" w:rsidP="00F1073C">
      <w:pPr>
        <w:spacing w:line="360" w:lineRule="auto"/>
        <w:jc w:val="center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439AC05B" wp14:editId="22D22EBD">
            <wp:extent cx="4991100" cy="3048000"/>
            <wp:effectExtent l="0" t="0" r="19050" b="1905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164AE46C" w14:textId="7596B76B" w:rsidR="0007033E" w:rsidRPr="00DF66E2" w:rsidRDefault="00226121" w:rsidP="00F1073C">
      <w:pPr>
        <w:spacing w:line="360" w:lineRule="auto"/>
        <w:jc w:val="center"/>
        <w:rPr>
          <w:rFonts w:asciiTheme="majorHAnsi" w:hAnsiTheme="majorHAnsi" w:cstheme="majorHAnsi"/>
          <w:i/>
          <w:iCs/>
        </w:rPr>
      </w:pPr>
      <w:r w:rsidRPr="00DF66E2">
        <w:rPr>
          <w:rFonts w:asciiTheme="majorHAnsi" w:hAnsiTheme="majorHAnsi" w:cstheme="majorHAnsi"/>
          <w:i/>
          <w:iCs/>
        </w:rPr>
        <w:t xml:space="preserve">Figura 1 – Curva de calibração para determinação de </w:t>
      </w:r>
      <w:r w:rsidRPr="00714C6B">
        <w:rPr>
          <w:rFonts w:asciiTheme="majorHAnsi" w:hAnsiTheme="majorHAnsi" w:cstheme="majorHAnsi"/>
          <w:i/>
          <w:iCs/>
        </w:rPr>
        <w:t xml:space="preserve">ferro por </w:t>
      </w:r>
      <w:proofErr w:type="spellStart"/>
      <w:r w:rsidR="0053378B" w:rsidRPr="00714C6B">
        <w:rPr>
          <w:rFonts w:asciiTheme="majorHAnsi" w:hAnsiTheme="majorHAnsi" w:cstheme="majorHAnsi"/>
          <w:i/>
          <w:iCs/>
        </w:rPr>
        <w:t>colorimetria</w:t>
      </w:r>
      <w:proofErr w:type="spellEnd"/>
      <w:r w:rsidRPr="00714C6B">
        <w:rPr>
          <w:rFonts w:asciiTheme="majorHAnsi" w:hAnsiTheme="majorHAnsi" w:cstheme="majorHAnsi"/>
          <w:i/>
          <w:iCs/>
        </w:rPr>
        <w:t xml:space="preserve"> em água</w:t>
      </w:r>
      <w:r w:rsidRPr="00DF66E2">
        <w:rPr>
          <w:rFonts w:asciiTheme="majorHAnsi" w:hAnsiTheme="majorHAnsi" w:cstheme="majorHAnsi"/>
          <w:i/>
          <w:iCs/>
        </w:rPr>
        <w:t xml:space="preserve"> bruta.</w:t>
      </w:r>
    </w:p>
    <w:p w14:paraId="5229AF11" w14:textId="77777777" w:rsidR="00226121" w:rsidRPr="00DF66E2" w:rsidRDefault="00226121" w:rsidP="00F1073C">
      <w:pPr>
        <w:spacing w:line="360" w:lineRule="auto"/>
        <w:rPr>
          <w:rFonts w:asciiTheme="majorHAnsi" w:hAnsiTheme="majorHAnsi" w:cstheme="majorHAnsi"/>
        </w:rPr>
      </w:pPr>
    </w:p>
    <w:p w14:paraId="14352EED" w14:textId="0570781D" w:rsidR="0007033E" w:rsidRPr="00DF66E2" w:rsidRDefault="00004095" w:rsidP="00F1073C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Agora v</w:t>
      </w:r>
      <w:r w:rsidR="0007033E" w:rsidRPr="00DF66E2">
        <w:rPr>
          <w:rFonts w:asciiTheme="majorHAnsi" w:hAnsiTheme="majorHAnsi" w:cstheme="majorHAnsi"/>
        </w:rPr>
        <w:t>amos determinar as variáveis presentes na equação para determinação da incerteza da curva de calibração</w:t>
      </w:r>
      <w:r w:rsidRPr="00DF66E2">
        <w:rPr>
          <w:rFonts w:asciiTheme="majorHAnsi" w:hAnsiTheme="majorHAnsi" w:cstheme="majorHAnsi"/>
        </w:rPr>
        <w:t>:</w:t>
      </w:r>
    </w:p>
    <w:p w14:paraId="57560879" w14:textId="77777777" w:rsidR="0007033E" w:rsidRPr="00DF66E2" w:rsidRDefault="0007033E" w:rsidP="00F1073C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B</w:t>
      </w:r>
      <w:r w:rsidRPr="00DF66E2">
        <w:rPr>
          <w:rFonts w:asciiTheme="majorHAnsi" w:hAnsiTheme="majorHAnsi" w:cstheme="majorHAnsi"/>
          <w:b/>
          <w:bCs/>
          <w:vertAlign w:val="subscript"/>
        </w:rPr>
        <w:t>0</w:t>
      </w:r>
      <w:r w:rsidR="00FA3EF8" w:rsidRPr="00DF66E2">
        <w:rPr>
          <w:rFonts w:asciiTheme="majorHAnsi" w:hAnsiTheme="majorHAnsi" w:cstheme="majorHAnsi"/>
        </w:rPr>
        <w:t xml:space="preserve"> = coeficiente linear = 0,0509</w:t>
      </w:r>
    </w:p>
    <w:p w14:paraId="1A8FE3A6" w14:textId="77777777" w:rsidR="00FA3EF8" w:rsidRPr="00DF66E2" w:rsidRDefault="00FA3EF8" w:rsidP="00EF1ED7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B</w:t>
      </w:r>
      <w:r w:rsidRPr="00DF66E2">
        <w:rPr>
          <w:rFonts w:asciiTheme="majorHAnsi" w:hAnsiTheme="majorHAnsi" w:cstheme="majorHAnsi"/>
          <w:b/>
          <w:bCs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= coeficiente angular = </w:t>
      </w:r>
      <w:r w:rsidR="00E531DB" w:rsidRPr="00DF66E2">
        <w:rPr>
          <w:rFonts w:asciiTheme="majorHAnsi" w:hAnsiTheme="majorHAnsi" w:cstheme="majorHAnsi"/>
        </w:rPr>
        <w:t>0,4075</w:t>
      </w:r>
    </w:p>
    <w:p w14:paraId="1D1D1B0B" w14:textId="77777777" w:rsidR="00A96F4E" w:rsidRPr="00DF66E2" w:rsidRDefault="00A96F4E" w:rsidP="00B81D69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n</w:t>
      </w:r>
      <w:r w:rsidRPr="00DF66E2">
        <w:rPr>
          <w:rFonts w:asciiTheme="majorHAnsi" w:hAnsiTheme="majorHAnsi" w:cstheme="majorHAnsi"/>
        </w:rPr>
        <w:t xml:space="preserve"> = número total de medições realizadas das soluções padrão para determinar a curva analítica = 15 (5 concentrações em triplicata)</w:t>
      </w:r>
    </w:p>
    <w:p w14:paraId="00A33045" w14:textId="77777777" w:rsidR="00A96F4E" w:rsidRPr="00DF66E2" w:rsidRDefault="00A96F4E" w:rsidP="00B81D69">
      <w:pPr>
        <w:tabs>
          <w:tab w:val="left" w:pos="8490"/>
        </w:tabs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57CDAB" wp14:editId="481523E3">
                <wp:simplePos x="0" y="0"/>
                <wp:positionH relativeFrom="column">
                  <wp:posOffset>-14605</wp:posOffset>
                </wp:positionH>
                <wp:positionV relativeFrom="paragraph">
                  <wp:posOffset>27305</wp:posOffset>
                </wp:positionV>
                <wp:extent cx="95250" cy="0"/>
                <wp:effectExtent l="0" t="0" r="0" b="0"/>
                <wp:wrapNone/>
                <wp:docPr id="16" name="Conector re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23FAA53" id="Conector reto 16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15pt,2.15pt" to="6.35pt,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" strokecolor="black [3200]" strokeweight=".5pt">
                <v:stroke joinstyle="miter"/>
              </v:line>
            </w:pict>
          </mc:Fallback>
        </mc:AlternateContent>
      </w:r>
      <w:r w:rsidRPr="00DF66E2">
        <w:rPr>
          <w:rFonts w:asciiTheme="majorHAnsi" w:hAnsiTheme="majorHAnsi" w:cstheme="majorHAnsi"/>
          <w:b/>
          <w:bCs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E16E5C5" wp14:editId="5F798FBB">
                <wp:simplePos x="0" y="0"/>
                <wp:positionH relativeFrom="column">
                  <wp:posOffset>-5080</wp:posOffset>
                </wp:positionH>
                <wp:positionV relativeFrom="paragraph">
                  <wp:posOffset>17780</wp:posOffset>
                </wp:positionV>
                <wp:extent cx="0" cy="1"/>
                <wp:effectExtent l="0" t="0" r="0" b="0"/>
                <wp:wrapNone/>
                <wp:docPr id="17" name="Conector re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BC36AED" id="Conector reto 1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4pt,1.4pt" to="-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" strokecolor="#0066b2 [3204]" strokeweight=".5pt">
                <v:stroke joinstyle="miter"/>
              </v:line>
            </w:pict>
          </mc:Fallback>
        </mc:AlternateContent>
      </w:r>
      <w:r w:rsidRPr="00DF66E2">
        <w:rPr>
          <w:rFonts w:asciiTheme="majorHAnsi" w:hAnsiTheme="majorHAnsi" w:cstheme="majorHAnsi"/>
          <w:b/>
          <w:bCs/>
        </w:rPr>
        <w:t>c</w:t>
      </w:r>
      <w:r w:rsidRPr="00DF66E2">
        <w:rPr>
          <w:rFonts w:asciiTheme="majorHAnsi" w:hAnsiTheme="majorHAnsi" w:cstheme="majorHAnsi"/>
        </w:rPr>
        <w:t xml:space="preserve"> = concentração média das soluções padrão = 4 mg/L (média de 0,2,4,6,8)</w:t>
      </w:r>
      <w:r w:rsidRPr="00DF66E2">
        <w:rPr>
          <w:rFonts w:asciiTheme="majorHAnsi" w:hAnsiTheme="majorHAnsi" w:cstheme="majorHAnsi"/>
        </w:rPr>
        <w:tab/>
      </w:r>
    </w:p>
    <w:p w14:paraId="0F7F6E2F" w14:textId="45BEE593" w:rsidR="00A96F4E" w:rsidRPr="00DF66E2" w:rsidRDefault="00A96F4E" w:rsidP="00B81D69">
      <w:pPr>
        <w:tabs>
          <w:tab w:val="left" w:pos="8490"/>
        </w:tabs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c</w:t>
      </w:r>
      <w:r w:rsidRPr="00DF66E2">
        <w:rPr>
          <w:rFonts w:asciiTheme="majorHAnsi" w:hAnsiTheme="majorHAnsi" w:cstheme="majorHAnsi"/>
          <w:b/>
          <w:bCs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= concentração de ferro em amostra de água bruta = 3,35 mg/L</w:t>
      </w:r>
    </w:p>
    <w:p w14:paraId="26B2AD82" w14:textId="77777777" w:rsidR="00A96F4E" w:rsidRPr="00DF66E2" w:rsidRDefault="00A96F4E" w:rsidP="00B81D69">
      <w:pPr>
        <w:tabs>
          <w:tab w:val="left" w:pos="8490"/>
        </w:tabs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b/>
          <w:bCs/>
        </w:rPr>
        <w:t>p</w:t>
      </w:r>
      <w:r w:rsidRPr="00DF66E2">
        <w:rPr>
          <w:rFonts w:asciiTheme="majorHAnsi" w:hAnsiTheme="majorHAnsi" w:cstheme="majorHAnsi"/>
        </w:rPr>
        <w:t xml:space="preserve"> = número de medições para determinar o valor da amostra c</w:t>
      </w:r>
      <w:r w:rsidRPr="00DF66E2">
        <w:rPr>
          <w:rFonts w:asciiTheme="majorHAnsi" w:hAnsiTheme="majorHAnsi" w:cstheme="majorHAnsi"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= 3 (foi realizada em triplicata)</w:t>
      </w:r>
    </w:p>
    <w:p w14:paraId="2FB72E8E" w14:textId="477A250C" w:rsidR="00A96F4E" w:rsidRPr="00DF66E2" w:rsidRDefault="00A96F4E" w:rsidP="00B81D69">
      <w:pPr>
        <w:tabs>
          <w:tab w:val="left" w:pos="8490"/>
        </w:tabs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Primeiro vamos calcular o desvio padrão da</w:t>
      </w:r>
      <w:r w:rsidR="00226121" w:rsidRPr="00DF66E2">
        <w:rPr>
          <w:rFonts w:asciiTheme="majorHAnsi" w:hAnsiTheme="majorHAnsi" w:cstheme="majorHAnsi"/>
        </w:rPr>
        <w:t xml:space="preserve"> reta (S) </w:t>
      </w:r>
      <w:r w:rsidR="00EF4C6B" w:rsidRPr="00DF66E2">
        <w:rPr>
          <w:rFonts w:asciiTheme="majorHAnsi" w:hAnsiTheme="majorHAnsi" w:cstheme="majorHAnsi"/>
        </w:rPr>
        <w:t xml:space="preserve">por meio </w:t>
      </w:r>
      <w:r w:rsidR="00226121" w:rsidRPr="00DF66E2">
        <w:rPr>
          <w:rFonts w:asciiTheme="majorHAnsi" w:hAnsiTheme="majorHAnsi" w:cstheme="majorHAnsi"/>
        </w:rPr>
        <w:t>da função do E</w:t>
      </w:r>
      <w:r w:rsidRPr="00DF66E2">
        <w:rPr>
          <w:rFonts w:asciiTheme="majorHAnsi" w:hAnsiTheme="majorHAnsi" w:cstheme="majorHAnsi"/>
        </w:rPr>
        <w:t xml:space="preserve">xcel EPADYX, conforme a </w:t>
      </w:r>
      <w:r w:rsidR="00226121" w:rsidRPr="00DF66E2">
        <w:rPr>
          <w:rFonts w:asciiTheme="majorHAnsi" w:hAnsiTheme="majorHAnsi" w:cstheme="majorHAnsi"/>
        </w:rPr>
        <w:t>Figura 2</w:t>
      </w:r>
      <w:r w:rsidRPr="00DF66E2">
        <w:rPr>
          <w:rFonts w:asciiTheme="majorHAnsi" w:hAnsiTheme="majorHAnsi" w:cstheme="majorHAnsi"/>
        </w:rPr>
        <w:t>.</w:t>
      </w:r>
    </w:p>
    <w:tbl>
      <w:tblPr>
        <w:tblStyle w:val="TabelaSimples1"/>
        <w:tblW w:w="8433" w:type="dxa"/>
        <w:tblLook w:val="04A0" w:firstRow="1" w:lastRow="0" w:firstColumn="1" w:lastColumn="0" w:noHBand="0" w:noVBand="1"/>
      </w:tblPr>
      <w:tblGrid>
        <w:gridCol w:w="4345"/>
        <w:gridCol w:w="4088"/>
      </w:tblGrid>
      <w:tr w:rsidR="00D413CA" w:rsidRPr="00DF66E2" w14:paraId="06A93119" w14:textId="77777777" w:rsidTr="006E71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4E30ACF6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Concentração (mg/L) (X)</w:t>
            </w:r>
          </w:p>
        </w:tc>
        <w:tc>
          <w:tcPr>
            <w:tcW w:w="4088" w:type="dxa"/>
            <w:noWrap/>
            <w:hideMark/>
          </w:tcPr>
          <w:p w14:paraId="3C684198" w14:textId="77777777" w:rsidR="00D413CA" w:rsidRPr="00DF66E2" w:rsidRDefault="00D413CA" w:rsidP="006E713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Intensidade (Y)</w:t>
            </w:r>
          </w:p>
        </w:tc>
      </w:tr>
      <w:tr w:rsidR="00D413CA" w:rsidRPr="00DF66E2" w14:paraId="4FC1F6D0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23CD4D7F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4088" w:type="dxa"/>
            <w:noWrap/>
            <w:hideMark/>
          </w:tcPr>
          <w:p w14:paraId="1622CA92" w14:textId="77777777" w:rsidR="00D413CA" w:rsidRPr="00DF66E2" w:rsidRDefault="00D413CA" w:rsidP="006E7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0,157</w:t>
            </w:r>
          </w:p>
        </w:tc>
      </w:tr>
      <w:tr w:rsidR="00D413CA" w:rsidRPr="00DF66E2" w14:paraId="598B6CFD" w14:textId="77777777" w:rsidTr="006E713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5F26771B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4088" w:type="dxa"/>
            <w:noWrap/>
            <w:hideMark/>
          </w:tcPr>
          <w:p w14:paraId="61B43613" w14:textId="77777777" w:rsidR="00D413CA" w:rsidRPr="00DF66E2" w:rsidRDefault="00D413CA" w:rsidP="006E7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0,158</w:t>
            </w:r>
          </w:p>
        </w:tc>
      </w:tr>
      <w:tr w:rsidR="00D413CA" w:rsidRPr="00DF66E2" w14:paraId="3CF65BC1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54E109F0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4088" w:type="dxa"/>
            <w:noWrap/>
            <w:hideMark/>
          </w:tcPr>
          <w:p w14:paraId="584728D5" w14:textId="77777777" w:rsidR="00D413CA" w:rsidRPr="00DF66E2" w:rsidRDefault="00D413CA" w:rsidP="006E7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0,16</w:t>
            </w:r>
          </w:p>
        </w:tc>
      </w:tr>
      <w:tr w:rsidR="00D413CA" w:rsidRPr="00DF66E2" w14:paraId="384D4508" w14:textId="77777777" w:rsidTr="006E713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522AD5ED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4088" w:type="dxa"/>
            <w:noWrap/>
            <w:hideMark/>
          </w:tcPr>
          <w:p w14:paraId="505DC4A1" w14:textId="77777777" w:rsidR="00D413CA" w:rsidRPr="00DF66E2" w:rsidRDefault="00D413CA" w:rsidP="006E7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0,74</w:t>
            </w:r>
          </w:p>
        </w:tc>
      </w:tr>
      <w:tr w:rsidR="00D413CA" w:rsidRPr="00DF66E2" w14:paraId="426FB0AE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075E1701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4088" w:type="dxa"/>
            <w:noWrap/>
            <w:hideMark/>
          </w:tcPr>
          <w:p w14:paraId="3FA545B3" w14:textId="77777777" w:rsidR="00D413CA" w:rsidRPr="00DF66E2" w:rsidRDefault="00D413CA" w:rsidP="006E7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0,735</w:t>
            </w:r>
          </w:p>
        </w:tc>
      </w:tr>
      <w:tr w:rsidR="00D413CA" w:rsidRPr="00DF66E2" w14:paraId="10343D41" w14:textId="77777777" w:rsidTr="006E713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51D9D615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4088" w:type="dxa"/>
            <w:noWrap/>
            <w:hideMark/>
          </w:tcPr>
          <w:p w14:paraId="2CF6B96C" w14:textId="77777777" w:rsidR="00D413CA" w:rsidRPr="00DF66E2" w:rsidRDefault="00D413CA" w:rsidP="006E7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0,738</w:t>
            </w:r>
          </w:p>
        </w:tc>
      </w:tr>
      <w:tr w:rsidR="00D413CA" w:rsidRPr="00DF66E2" w14:paraId="6112D7BD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3F1E91FF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4088" w:type="dxa"/>
            <w:noWrap/>
            <w:hideMark/>
          </w:tcPr>
          <w:p w14:paraId="12D3C3FF" w14:textId="77777777" w:rsidR="00D413CA" w:rsidRPr="00DF66E2" w:rsidRDefault="00D413CA" w:rsidP="006E7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1,632</w:t>
            </w:r>
          </w:p>
        </w:tc>
      </w:tr>
      <w:tr w:rsidR="00D413CA" w:rsidRPr="00DF66E2" w14:paraId="4D574667" w14:textId="77777777" w:rsidTr="006E713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2AEB6027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4088" w:type="dxa"/>
            <w:noWrap/>
            <w:hideMark/>
          </w:tcPr>
          <w:p w14:paraId="22D480A0" w14:textId="77777777" w:rsidR="00D413CA" w:rsidRPr="00DF66E2" w:rsidRDefault="00D413CA" w:rsidP="006E7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1,651</w:t>
            </w:r>
          </w:p>
        </w:tc>
      </w:tr>
      <w:tr w:rsidR="00D413CA" w:rsidRPr="00DF66E2" w14:paraId="061B22BA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2834B3D0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4088" w:type="dxa"/>
            <w:noWrap/>
            <w:hideMark/>
          </w:tcPr>
          <w:p w14:paraId="08E2F69A" w14:textId="77777777" w:rsidR="00D413CA" w:rsidRPr="00DF66E2" w:rsidRDefault="00D413CA" w:rsidP="006E7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1,634</w:t>
            </w:r>
          </w:p>
        </w:tc>
      </w:tr>
      <w:tr w:rsidR="00D413CA" w:rsidRPr="00DF66E2" w14:paraId="1B3A0F6A" w14:textId="77777777" w:rsidTr="006E713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5A0FF690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6</w:t>
            </w:r>
          </w:p>
        </w:tc>
        <w:tc>
          <w:tcPr>
            <w:tcW w:w="4088" w:type="dxa"/>
            <w:noWrap/>
            <w:hideMark/>
          </w:tcPr>
          <w:p w14:paraId="3172C69C" w14:textId="77777777" w:rsidR="00D413CA" w:rsidRPr="00DF66E2" w:rsidRDefault="00D413CA" w:rsidP="006E7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2,532</w:t>
            </w:r>
          </w:p>
        </w:tc>
      </w:tr>
      <w:tr w:rsidR="00D413CA" w:rsidRPr="00DF66E2" w14:paraId="05126A3C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1D6E0697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6</w:t>
            </w:r>
          </w:p>
        </w:tc>
        <w:tc>
          <w:tcPr>
            <w:tcW w:w="4088" w:type="dxa"/>
            <w:noWrap/>
            <w:hideMark/>
          </w:tcPr>
          <w:p w14:paraId="20FF815C" w14:textId="77777777" w:rsidR="00D413CA" w:rsidRPr="00DF66E2" w:rsidRDefault="00D413CA" w:rsidP="006E7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2,543</w:t>
            </w:r>
          </w:p>
        </w:tc>
      </w:tr>
      <w:tr w:rsidR="00D413CA" w:rsidRPr="00DF66E2" w14:paraId="7552F94B" w14:textId="77777777" w:rsidTr="006E713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2E824209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6</w:t>
            </w:r>
          </w:p>
        </w:tc>
        <w:tc>
          <w:tcPr>
            <w:tcW w:w="4088" w:type="dxa"/>
            <w:noWrap/>
            <w:hideMark/>
          </w:tcPr>
          <w:p w14:paraId="562C1CA0" w14:textId="77777777" w:rsidR="00D413CA" w:rsidRPr="00DF66E2" w:rsidRDefault="00D413CA" w:rsidP="006E7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2,531</w:t>
            </w:r>
          </w:p>
        </w:tc>
      </w:tr>
      <w:tr w:rsidR="00D413CA" w:rsidRPr="00DF66E2" w14:paraId="5FD5313F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0B32A3EA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8</w:t>
            </w:r>
          </w:p>
        </w:tc>
        <w:tc>
          <w:tcPr>
            <w:tcW w:w="4088" w:type="dxa"/>
            <w:noWrap/>
            <w:hideMark/>
          </w:tcPr>
          <w:p w14:paraId="30C7109D" w14:textId="77777777" w:rsidR="00D413CA" w:rsidRPr="00DF66E2" w:rsidRDefault="00D413CA" w:rsidP="006E7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3,334</w:t>
            </w:r>
          </w:p>
        </w:tc>
      </w:tr>
      <w:tr w:rsidR="00D413CA" w:rsidRPr="00DF66E2" w14:paraId="1CA3C0FE" w14:textId="77777777" w:rsidTr="006E713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10CF3267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8</w:t>
            </w:r>
          </w:p>
        </w:tc>
        <w:tc>
          <w:tcPr>
            <w:tcW w:w="4088" w:type="dxa"/>
            <w:noWrap/>
            <w:hideMark/>
          </w:tcPr>
          <w:p w14:paraId="77CD5E33" w14:textId="77777777" w:rsidR="00D413CA" w:rsidRPr="00DF66E2" w:rsidRDefault="00D413CA" w:rsidP="006E713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3,331</w:t>
            </w:r>
          </w:p>
        </w:tc>
      </w:tr>
      <w:tr w:rsidR="00D413CA" w:rsidRPr="00DF66E2" w14:paraId="7968F8C8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512F8A7E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8</w:t>
            </w:r>
          </w:p>
        </w:tc>
        <w:tc>
          <w:tcPr>
            <w:tcW w:w="4088" w:type="dxa"/>
            <w:noWrap/>
            <w:hideMark/>
          </w:tcPr>
          <w:p w14:paraId="27E0E2C9" w14:textId="77777777" w:rsidR="00D413CA" w:rsidRPr="00DF66E2" w:rsidRDefault="00D413CA" w:rsidP="006E71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3,339</w:t>
            </w:r>
          </w:p>
        </w:tc>
      </w:tr>
      <w:tr w:rsidR="00D413CA" w:rsidRPr="00DF66E2" w14:paraId="2B933314" w14:textId="77777777" w:rsidTr="006E7136">
        <w:trPr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noWrap/>
            <w:hideMark/>
          </w:tcPr>
          <w:p w14:paraId="4B1D0099" w14:textId="77777777" w:rsidR="00D413CA" w:rsidRPr="00DF66E2" w:rsidRDefault="00D413CA" w:rsidP="006E7136">
            <w:pPr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4088" w:type="dxa"/>
            <w:noWrap/>
            <w:hideMark/>
          </w:tcPr>
          <w:p w14:paraId="32ACD5CF" w14:textId="77777777" w:rsidR="00D413CA" w:rsidRPr="00DF66E2" w:rsidRDefault="00D413CA" w:rsidP="006E71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</w:tr>
      <w:tr w:rsidR="00D413CA" w:rsidRPr="00DF66E2" w14:paraId="3FC118B8" w14:textId="77777777" w:rsidTr="006E71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45" w:type="dxa"/>
            <w:hideMark/>
          </w:tcPr>
          <w:p w14:paraId="491B47AE" w14:textId="77777777" w:rsidR="00D413CA" w:rsidRPr="00DF66E2" w:rsidRDefault="00D413CA" w:rsidP="006E7136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Desvio padrão residual da reta</w:t>
            </w:r>
          </w:p>
        </w:tc>
        <w:tc>
          <w:tcPr>
            <w:tcW w:w="4088" w:type="dxa"/>
            <w:noWrap/>
            <w:hideMark/>
          </w:tcPr>
          <w:p w14:paraId="3699A7A4" w14:textId="77777777" w:rsidR="00D413CA" w:rsidRPr="00DF66E2" w:rsidRDefault="00D413CA" w:rsidP="006E7136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0,085906911</w:t>
            </w:r>
          </w:p>
        </w:tc>
      </w:tr>
    </w:tbl>
    <w:p w14:paraId="4501A8D8" w14:textId="62944DE1" w:rsidR="00D460D2" w:rsidRPr="00DF66E2" w:rsidRDefault="00D460D2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p w14:paraId="6E7C9E35" w14:textId="2148EBDA" w:rsidR="006E7136" w:rsidRPr="00DF66E2" w:rsidRDefault="006E7136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fórmula utilizada na planilha acima é a seguinte:</w:t>
      </w:r>
    </w:p>
    <w:p w14:paraId="6BB74CBE" w14:textId="5F2A93E8" w:rsidR="00A74698" w:rsidRPr="00DF66E2" w:rsidRDefault="00DB7AA6" w:rsidP="00DB7AA6">
      <w:pPr>
        <w:spacing w:line="360" w:lineRule="auto"/>
        <w:ind w:left="-284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7C4A9136" wp14:editId="4A9DA9E0">
            <wp:extent cx="5334000" cy="753745"/>
            <wp:effectExtent l="152400" t="152400" r="361950" b="37020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537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20812E6" w14:textId="77777777" w:rsidR="00F3326E" w:rsidRPr="00DF66E2" w:rsidRDefault="00226121" w:rsidP="00B81D69">
      <w:pPr>
        <w:spacing w:line="360" w:lineRule="auto"/>
        <w:jc w:val="center"/>
        <w:rPr>
          <w:rFonts w:asciiTheme="majorHAnsi" w:hAnsiTheme="majorHAnsi" w:cstheme="majorHAnsi"/>
          <w:i/>
          <w:iCs/>
        </w:rPr>
      </w:pPr>
      <w:r w:rsidRPr="00DF66E2">
        <w:rPr>
          <w:rFonts w:asciiTheme="majorHAnsi" w:hAnsiTheme="majorHAnsi" w:cstheme="majorHAnsi"/>
          <w:i/>
          <w:iCs/>
        </w:rPr>
        <w:t>Figura 2 – Cálculo do desvio padrão residual da reta</w:t>
      </w:r>
    </w:p>
    <w:p w14:paraId="3ACA07C0" w14:textId="77777777" w:rsidR="00226121" w:rsidRPr="00DF66E2" w:rsidRDefault="00226121" w:rsidP="00B81D69">
      <w:pPr>
        <w:spacing w:line="360" w:lineRule="auto"/>
        <w:jc w:val="center"/>
        <w:rPr>
          <w:rFonts w:asciiTheme="majorHAnsi" w:hAnsiTheme="majorHAnsi" w:cstheme="majorHAnsi"/>
        </w:rPr>
      </w:pPr>
    </w:p>
    <w:p w14:paraId="25D49CCF" w14:textId="653117AA" w:rsidR="00566ADD" w:rsidRPr="00DF66E2" w:rsidRDefault="00F3326E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 xml:space="preserve">O desvio padrão residual da curva (S) é 0,0859. </w:t>
      </w:r>
    </w:p>
    <w:p w14:paraId="317E1F52" w14:textId="096C7B29" w:rsidR="00AD1ADD" w:rsidRPr="00DF66E2" w:rsidRDefault="00DF0793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Vamos calcular agora o </w:t>
      </w:r>
      <w:proofErr w:type="spellStart"/>
      <w:r w:rsidRPr="00DF66E2">
        <w:rPr>
          <w:rFonts w:asciiTheme="majorHAnsi" w:hAnsiTheme="majorHAnsi" w:cstheme="majorHAnsi"/>
        </w:rPr>
        <w:t>S</w:t>
      </w:r>
      <w:r w:rsidRPr="00DF66E2">
        <w:rPr>
          <w:rFonts w:asciiTheme="majorHAnsi" w:hAnsiTheme="majorHAnsi" w:cstheme="majorHAnsi"/>
          <w:vertAlign w:val="subscript"/>
        </w:rPr>
        <w:t>xx</w:t>
      </w:r>
      <w:proofErr w:type="spellEnd"/>
      <w:r w:rsidRPr="00DF66E2">
        <w:rPr>
          <w:rFonts w:asciiTheme="majorHAnsi" w:hAnsiTheme="majorHAnsi" w:cstheme="majorHAnsi"/>
        </w:rPr>
        <w:t xml:space="preserve">, conforme a </w:t>
      </w:r>
      <w:r w:rsidR="00EB0650" w:rsidRPr="00DF66E2">
        <w:rPr>
          <w:rFonts w:asciiTheme="majorHAnsi" w:hAnsiTheme="majorHAnsi" w:cstheme="majorHAnsi"/>
        </w:rPr>
        <w:t>Figura 3:</w:t>
      </w:r>
    </w:p>
    <w:tbl>
      <w:tblPr>
        <w:tblStyle w:val="TabelaSimples1"/>
        <w:tblW w:w="8494" w:type="dxa"/>
        <w:tblLook w:val="04A0" w:firstRow="1" w:lastRow="0" w:firstColumn="1" w:lastColumn="0" w:noHBand="0" w:noVBand="1"/>
      </w:tblPr>
      <w:tblGrid>
        <w:gridCol w:w="2011"/>
        <w:gridCol w:w="2560"/>
        <w:gridCol w:w="2050"/>
        <w:gridCol w:w="2050"/>
      </w:tblGrid>
      <w:tr w:rsidR="00326A33" w:rsidRPr="00DF66E2" w14:paraId="52E1F09A" w14:textId="77777777" w:rsidTr="00326A3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7B89620A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2BBE15F1" w14:textId="5251C170" w:rsidR="00326A33" w:rsidRPr="00DF66E2" w:rsidRDefault="00326A33" w:rsidP="00326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bookmarkStart w:id="8" w:name="_Hlk51576868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Concentração (mg/L) (X)</w:t>
            </w:r>
          </w:p>
        </w:tc>
        <w:tc>
          <w:tcPr>
            <w:tcW w:w="2050" w:type="dxa"/>
            <w:noWrap/>
            <w:vAlign w:val="center"/>
            <w:hideMark/>
          </w:tcPr>
          <w:p w14:paraId="365C98C4" w14:textId="77777777" w:rsidR="00326A33" w:rsidRPr="00DF66E2" w:rsidRDefault="00326A33" w:rsidP="00326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84"/>
            </w:tblGrid>
            <w:tr w:rsidR="00326A33" w:rsidRPr="00DF66E2" w14:paraId="2F0618D8" w14:textId="77777777" w:rsidTr="00DB7AA6">
              <w:trPr>
                <w:trHeight w:val="345"/>
                <w:tblCellSpacing w:w="0" w:type="dxa"/>
              </w:trPr>
              <w:tc>
                <w:tcPr>
                  <w:tcW w:w="15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195D655B" w14:textId="3A059406" w:rsidR="00326A33" w:rsidRPr="00DF66E2" w:rsidRDefault="00326A33" w:rsidP="00326A33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</w:pPr>
                  <w:r w:rsidRPr="00DF66E2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(</w:t>
                  </w:r>
                  <w:r w:rsidR="007D3AC8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c</w:t>
                  </w:r>
                  <w:r w:rsidRPr="00DF66E2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-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theme="majorHAnsi"/>
                            <w:i/>
                            <w:iCs/>
                            <w:color w:val="000000"/>
                            <w:lang w:eastAsia="pt-BR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theme="majorHAnsi"/>
                            <w:color w:val="000000"/>
                            <w:lang w:eastAsia="pt-BR"/>
                          </w:rPr>
                          <m:t>c</m:t>
                        </m:r>
                      </m:e>
                    </m:acc>
                  </m:oMath>
                  <w:r w:rsidRPr="00DF66E2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)</w:t>
                  </w:r>
                </w:p>
              </w:tc>
            </w:tr>
          </w:tbl>
          <w:p w14:paraId="17F3E692" w14:textId="77777777" w:rsidR="00326A33" w:rsidRPr="00DF66E2" w:rsidRDefault="00326A33" w:rsidP="00326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050" w:type="dxa"/>
            <w:noWrap/>
            <w:vAlign w:val="center"/>
            <w:hideMark/>
          </w:tcPr>
          <w:p w14:paraId="02E12930" w14:textId="030C7A6F" w:rsidR="00326A33" w:rsidRPr="00DF66E2" w:rsidRDefault="00326A33" w:rsidP="00326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84"/>
            </w:tblGrid>
            <w:tr w:rsidR="00326A33" w:rsidRPr="00DF66E2" w14:paraId="7A0AEAC8" w14:textId="77777777" w:rsidTr="00DB7AA6">
              <w:trPr>
                <w:trHeight w:val="345"/>
                <w:tblCellSpacing w:w="0" w:type="dxa"/>
              </w:trPr>
              <w:tc>
                <w:tcPr>
                  <w:tcW w:w="15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center"/>
                  <w:hideMark/>
                </w:tcPr>
                <w:p w14:paraId="12F5C81E" w14:textId="6C9E41E9" w:rsidR="00326A33" w:rsidRPr="00DF66E2" w:rsidRDefault="00326A33" w:rsidP="00326A33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</w:pPr>
                  <w:r w:rsidRPr="00DF66E2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(</w:t>
                  </w:r>
                  <w:r w:rsidR="007D3AC8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c</w:t>
                  </w:r>
                  <w:r w:rsidRPr="00DF66E2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-</w:t>
                  </w:r>
                  <m:oMath>
                    <m:acc>
                      <m:accPr>
                        <m:chr m:val="̅"/>
                        <m:ctrlPr>
                          <w:rPr>
                            <w:rFonts w:ascii="Cambria Math" w:eastAsia="Times New Roman" w:hAnsi="Cambria Math" w:cstheme="majorHAnsi"/>
                            <w:i/>
                            <w:iCs/>
                            <w:color w:val="000000"/>
                            <w:lang w:eastAsia="pt-BR"/>
                          </w:rPr>
                        </m:ctrlPr>
                      </m:accPr>
                      <m:e>
                        <m:r>
                          <w:rPr>
                            <w:rFonts w:ascii="Cambria Math" w:eastAsia="Times New Roman" w:hAnsi="Cambria Math" w:cstheme="majorHAnsi"/>
                            <w:color w:val="000000"/>
                            <w:lang w:eastAsia="pt-BR"/>
                          </w:rPr>
                          <m:t>c</m:t>
                        </m:r>
                      </m:e>
                    </m:acc>
                  </m:oMath>
                  <w:r w:rsidRPr="00DF66E2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)</w:t>
                  </w:r>
                  <w:r w:rsidRPr="00DF66E2">
                    <w:rPr>
                      <w:rFonts w:asciiTheme="majorHAnsi" w:eastAsia="Times New Roman" w:hAnsiTheme="majorHAnsi" w:cstheme="majorHAnsi"/>
                      <w:color w:val="000000"/>
                      <w:vertAlign w:val="superscript"/>
                      <w:lang w:eastAsia="pt-BR"/>
                    </w:rPr>
                    <w:t>2</w:t>
                  </w:r>
                </w:p>
              </w:tc>
            </w:tr>
          </w:tbl>
          <w:p w14:paraId="0FDE013B" w14:textId="77777777" w:rsidR="00326A33" w:rsidRPr="00DF66E2" w:rsidRDefault="00326A33" w:rsidP="00326A3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</w:tr>
      <w:tr w:rsidR="00326A33" w:rsidRPr="00DF66E2" w14:paraId="7992F9B9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2196EC13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40D81851" w14:textId="6083210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2050" w:type="dxa"/>
            <w:noWrap/>
            <w:vAlign w:val="center"/>
            <w:hideMark/>
          </w:tcPr>
          <w:p w14:paraId="3D29A322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-4</w:t>
            </w:r>
          </w:p>
        </w:tc>
        <w:tc>
          <w:tcPr>
            <w:tcW w:w="2050" w:type="dxa"/>
            <w:noWrap/>
            <w:vAlign w:val="center"/>
            <w:hideMark/>
          </w:tcPr>
          <w:p w14:paraId="016422AD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16</w:t>
            </w:r>
          </w:p>
        </w:tc>
      </w:tr>
      <w:tr w:rsidR="00326A33" w:rsidRPr="00DF66E2" w14:paraId="613F09AB" w14:textId="77777777" w:rsidTr="00326A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23326A23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168314DD" w14:textId="35EB6946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2050" w:type="dxa"/>
            <w:noWrap/>
            <w:vAlign w:val="center"/>
            <w:hideMark/>
          </w:tcPr>
          <w:p w14:paraId="3DC41B75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-4</w:t>
            </w:r>
          </w:p>
        </w:tc>
        <w:tc>
          <w:tcPr>
            <w:tcW w:w="2050" w:type="dxa"/>
            <w:noWrap/>
            <w:vAlign w:val="center"/>
            <w:hideMark/>
          </w:tcPr>
          <w:p w14:paraId="275E21AF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16</w:t>
            </w:r>
          </w:p>
        </w:tc>
      </w:tr>
      <w:tr w:rsidR="00326A33" w:rsidRPr="00DF66E2" w14:paraId="421FA407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1021F683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4A62CFD2" w14:textId="601E9409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2050" w:type="dxa"/>
            <w:noWrap/>
            <w:vAlign w:val="center"/>
            <w:hideMark/>
          </w:tcPr>
          <w:p w14:paraId="4BCB77F1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-4</w:t>
            </w:r>
          </w:p>
        </w:tc>
        <w:tc>
          <w:tcPr>
            <w:tcW w:w="2050" w:type="dxa"/>
            <w:noWrap/>
            <w:vAlign w:val="center"/>
            <w:hideMark/>
          </w:tcPr>
          <w:p w14:paraId="57C52B6C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16</w:t>
            </w:r>
          </w:p>
        </w:tc>
      </w:tr>
      <w:tr w:rsidR="00326A33" w:rsidRPr="00DF66E2" w14:paraId="46BEBD49" w14:textId="77777777" w:rsidTr="00326A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0B9FEEBD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52E4798F" w14:textId="01FABFE2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2050" w:type="dxa"/>
            <w:noWrap/>
            <w:vAlign w:val="center"/>
            <w:hideMark/>
          </w:tcPr>
          <w:p w14:paraId="221834B3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-2</w:t>
            </w:r>
          </w:p>
        </w:tc>
        <w:tc>
          <w:tcPr>
            <w:tcW w:w="2050" w:type="dxa"/>
            <w:noWrap/>
            <w:vAlign w:val="center"/>
            <w:hideMark/>
          </w:tcPr>
          <w:p w14:paraId="15AA7106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</w:tr>
      <w:tr w:rsidR="00326A33" w:rsidRPr="00DF66E2" w14:paraId="51C6074A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52F4AC99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1E7065A6" w14:textId="11966D88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2050" w:type="dxa"/>
            <w:noWrap/>
            <w:vAlign w:val="center"/>
            <w:hideMark/>
          </w:tcPr>
          <w:p w14:paraId="58F859C2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-2</w:t>
            </w:r>
          </w:p>
        </w:tc>
        <w:tc>
          <w:tcPr>
            <w:tcW w:w="2050" w:type="dxa"/>
            <w:noWrap/>
            <w:vAlign w:val="center"/>
            <w:hideMark/>
          </w:tcPr>
          <w:p w14:paraId="4A985A1E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</w:tr>
      <w:tr w:rsidR="00326A33" w:rsidRPr="00DF66E2" w14:paraId="4E8E6B06" w14:textId="77777777" w:rsidTr="00326A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617973E3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35128C48" w14:textId="0F8E4F00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2050" w:type="dxa"/>
            <w:noWrap/>
            <w:vAlign w:val="center"/>
            <w:hideMark/>
          </w:tcPr>
          <w:p w14:paraId="239C7D4D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-2</w:t>
            </w:r>
          </w:p>
        </w:tc>
        <w:tc>
          <w:tcPr>
            <w:tcW w:w="2050" w:type="dxa"/>
            <w:noWrap/>
            <w:vAlign w:val="center"/>
            <w:hideMark/>
          </w:tcPr>
          <w:p w14:paraId="457FAFF7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</w:tr>
      <w:tr w:rsidR="00326A33" w:rsidRPr="00DF66E2" w14:paraId="32AAB297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71101F17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48ACAC48" w14:textId="0B5FB0D9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2050" w:type="dxa"/>
            <w:noWrap/>
            <w:vAlign w:val="center"/>
            <w:hideMark/>
          </w:tcPr>
          <w:p w14:paraId="235A1D9A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2050" w:type="dxa"/>
            <w:noWrap/>
            <w:vAlign w:val="center"/>
            <w:hideMark/>
          </w:tcPr>
          <w:p w14:paraId="532E4F72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</w:tr>
      <w:tr w:rsidR="00326A33" w:rsidRPr="00DF66E2" w14:paraId="4A825334" w14:textId="77777777" w:rsidTr="00326A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2B62A56D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59920D17" w14:textId="1285A048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2050" w:type="dxa"/>
            <w:noWrap/>
            <w:vAlign w:val="center"/>
            <w:hideMark/>
          </w:tcPr>
          <w:p w14:paraId="530D1B13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2050" w:type="dxa"/>
            <w:noWrap/>
            <w:vAlign w:val="center"/>
            <w:hideMark/>
          </w:tcPr>
          <w:p w14:paraId="38D47B13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</w:tr>
      <w:tr w:rsidR="00326A33" w:rsidRPr="00DF66E2" w14:paraId="4AF6573B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471BEFB3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04BEE0CA" w14:textId="02711414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2050" w:type="dxa"/>
            <w:noWrap/>
            <w:vAlign w:val="center"/>
            <w:hideMark/>
          </w:tcPr>
          <w:p w14:paraId="29C25244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2050" w:type="dxa"/>
            <w:noWrap/>
            <w:vAlign w:val="center"/>
            <w:hideMark/>
          </w:tcPr>
          <w:p w14:paraId="1EDACCFA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</w:tr>
      <w:tr w:rsidR="00326A33" w:rsidRPr="00DF66E2" w14:paraId="532A6823" w14:textId="77777777" w:rsidTr="00326A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1FDAC356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677D460D" w14:textId="15C774DB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6</w:t>
            </w:r>
          </w:p>
        </w:tc>
        <w:tc>
          <w:tcPr>
            <w:tcW w:w="2050" w:type="dxa"/>
            <w:noWrap/>
            <w:vAlign w:val="center"/>
            <w:hideMark/>
          </w:tcPr>
          <w:p w14:paraId="4BF555D6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2050" w:type="dxa"/>
            <w:noWrap/>
            <w:vAlign w:val="center"/>
            <w:hideMark/>
          </w:tcPr>
          <w:p w14:paraId="1DEAC8EA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</w:tr>
      <w:tr w:rsidR="00326A33" w:rsidRPr="00DF66E2" w14:paraId="04ABF889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44911990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1CE9EA39" w14:textId="2684828D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6</w:t>
            </w:r>
          </w:p>
        </w:tc>
        <w:tc>
          <w:tcPr>
            <w:tcW w:w="2050" w:type="dxa"/>
            <w:noWrap/>
            <w:vAlign w:val="center"/>
            <w:hideMark/>
          </w:tcPr>
          <w:p w14:paraId="54CB4893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2050" w:type="dxa"/>
            <w:noWrap/>
            <w:vAlign w:val="center"/>
            <w:hideMark/>
          </w:tcPr>
          <w:p w14:paraId="15AC0E44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</w:tr>
      <w:tr w:rsidR="00326A33" w:rsidRPr="00DF66E2" w14:paraId="3D518E23" w14:textId="77777777" w:rsidTr="00326A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30023890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546A4B3A" w14:textId="0D8E87F3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6</w:t>
            </w:r>
          </w:p>
        </w:tc>
        <w:tc>
          <w:tcPr>
            <w:tcW w:w="2050" w:type="dxa"/>
            <w:noWrap/>
            <w:vAlign w:val="center"/>
            <w:hideMark/>
          </w:tcPr>
          <w:p w14:paraId="0CD4D766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2050" w:type="dxa"/>
            <w:noWrap/>
            <w:vAlign w:val="center"/>
            <w:hideMark/>
          </w:tcPr>
          <w:p w14:paraId="5C582A09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</w:tr>
      <w:tr w:rsidR="00326A33" w:rsidRPr="00DF66E2" w14:paraId="6D4F0BAC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30A55057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7CC699A5" w14:textId="6040CA7F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8</w:t>
            </w:r>
          </w:p>
        </w:tc>
        <w:tc>
          <w:tcPr>
            <w:tcW w:w="2050" w:type="dxa"/>
            <w:noWrap/>
            <w:vAlign w:val="center"/>
            <w:hideMark/>
          </w:tcPr>
          <w:p w14:paraId="6A015356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2050" w:type="dxa"/>
            <w:noWrap/>
            <w:vAlign w:val="center"/>
            <w:hideMark/>
          </w:tcPr>
          <w:p w14:paraId="4FE708F2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16</w:t>
            </w:r>
          </w:p>
        </w:tc>
      </w:tr>
      <w:tr w:rsidR="00326A33" w:rsidRPr="00DF66E2" w14:paraId="53B1884E" w14:textId="77777777" w:rsidTr="00326A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37AEBE20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0C7FA492" w14:textId="5107EA2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8</w:t>
            </w:r>
          </w:p>
        </w:tc>
        <w:tc>
          <w:tcPr>
            <w:tcW w:w="2050" w:type="dxa"/>
            <w:noWrap/>
            <w:vAlign w:val="center"/>
            <w:hideMark/>
          </w:tcPr>
          <w:p w14:paraId="17D93BD9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2050" w:type="dxa"/>
            <w:noWrap/>
            <w:vAlign w:val="center"/>
            <w:hideMark/>
          </w:tcPr>
          <w:p w14:paraId="03D9C043" w14:textId="77777777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16</w:t>
            </w:r>
          </w:p>
        </w:tc>
      </w:tr>
      <w:tr w:rsidR="00326A33" w:rsidRPr="00DF66E2" w14:paraId="5E0D8278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078533B0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  <w:hideMark/>
          </w:tcPr>
          <w:p w14:paraId="58848BAA" w14:textId="45C090F0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8</w:t>
            </w:r>
          </w:p>
        </w:tc>
        <w:tc>
          <w:tcPr>
            <w:tcW w:w="2050" w:type="dxa"/>
            <w:noWrap/>
            <w:vAlign w:val="center"/>
            <w:hideMark/>
          </w:tcPr>
          <w:p w14:paraId="6FEED511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2050" w:type="dxa"/>
            <w:noWrap/>
            <w:vAlign w:val="center"/>
            <w:hideMark/>
          </w:tcPr>
          <w:p w14:paraId="3870E4FD" w14:textId="7777777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16</w:t>
            </w:r>
          </w:p>
        </w:tc>
      </w:tr>
      <w:tr w:rsidR="00326A33" w:rsidRPr="00DF66E2" w14:paraId="07552577" w14:textId="77777777" w:rsidTr="00326A33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95"/>
            </w:tblGrid>
            <w:tr w:rsidR="00326A33" w:rsidRPr="00DF66E2" w14:paraId="39768012" w14:textId="77777777" w:rsidTr="00326A33">
              <w:trPr>
                <w:trHeight w:val="300"/>
                <w:tblCellSpacing w:w="0" w:type="dxa"/>
              </w:trPr>
              <w:tc>
                <w:tcPr>
                  <w:tcW w:w="179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000000" w:fill="FFFFFF"/>
                  <w:noWrap/>
                  <w:vAlign w:val="bottom"/>
                  <w:hideMark/>
                </w:tcPr>
                <w:p w14:paraId="45506D1B" w14:textId="5F1E28F6" w:rsidR="00326A33" w:rsidRPr="00DF66E2" w:rsidRDefault="00326A33" w:rsidP="00326A33">
                  <w:pPr>
                    <w:spacing w:after="0" w:line="240" w:lineRule="auto"/>
                    <w:jc w:val="center"/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</w:pPr>
                  <w:r w:rsidRPr="00DF66E2">
                    <w:rPr>
                      <w:rFonts w:asciiTheme="majorHAnsi" w:eastAsia="Times New Roman" w:hAnsiTheme="majorHAnsi" w:cstheme="majorHAnsi"/>
                      <w:noProof/>
                      <w:color w:val="000000"/>
                      <w:lang w:eastAsia="pt-B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89984" behindDoc="0" locked="0" layoutInCell="1" allowOverlap="1" wp14:anchorId="121C1586" wp14:editId="1B6D7C99">
                            <wp:simplePos x="0" y="0"/>
                            <wp:positionH relativeFrom="column">
                              <wp:posOffset>713105</wp:posOffset>
                            </wp:positionH>
                            <wp:positionV relativeFrom="paragraph">
                              <wp:posOffset>3810</wp:posOffset>
                            </wp:positionV>
                            <wp:extent cx="104775" cy="0"/>
                            <wp:effectExtent l="0" t="0" r="0" b="0"/>
                            <wp:wrapNone/>
                            <wp:docPr id="30" name="Conector reto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04775" cy="0"/>
                                    </a:xfrm>
                                    <a:prstGeom prst="line">
                                      <a:avLst/>
                                    </a:prstGeom>
                                  </wps:spPr>
                                  <wps:style>
                                    <a:lnRef idx="1">
                                      <a:schemeClr val="dk1"/>
                                    </a:lnRef>
                                    <a:fillRef idx="0">
                                      <a:schemeClr val="dk1"/>
                                    </a:fillRef>
                                    <a:effectRef idx="0">
                                      <a:schemeClr val="dk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      <w:pict>
                          <v:line w14:anchorId="646E0AA9" id="Conector reto 30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.15pt,.3pt" to="64.4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" strokecolor="black [3200]" strokeweight=".5pt">
                            <v:stroke joinstyle="miter"/>
                          </v:line>
                        </w:pict>
                      </mc:Fallback>
                    </mc:AlternateContent>
                  </w:r>
                  <w:r w:rsidRPr="00DF66E2">
                    <w:rPr>
                      <w:rFonts w:asciiTheme="majorHAnsi" w:eastAsia="Times New Roman" w:hAnsiTheme="majorHAnsi" w:cstheme="majorHAnsi"/>
                      <w:color w:val="000000"/>
                      <w:lang w:eastAsia="pt-BR"/>
                    </w:rPr>
                    <w:t>Média (C)</w:t>
                  </w:r>
                </w:p>
              </w:tc>
            </w:tr>
          </w:tbl>
          <w:p w14:paraId="1073A526" w14:textId="77777777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60" w:type="dxa"/>
            <w:noWrap/>
            <w:vAlign w:val="center"/>
          </w:tcPr>
          <w:p w14:paraId="5F0C85A7" w14:textId="03BFF0C9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  <w:tc>
          <w:tcPr>
            <w:tcW w:w="2050" w:type="dxa"/>
            <w:noWrap/>
            <w:vAlign w:val="center"/>
          </w:tcPr>
          <w:p w14:paraId="7E703852" w14:textId="777DD52B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050" w:type="dxa"/>
            <w:noWrap/>
            <w:vAlign w:val="center"/>
            <w:hideMark/>
          </w:tcPr>
          <w:p w14:paraId="322DAE22" w14:textId="23163C23" w:rsidR="00326A33" w:rsidRPr="00DF66E2" w:rsidRDefault="00326A33" w:rsidP="00326A3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</w:tr>
      <w:tr w:rsidR="00326A33" w:rsidRPr="00DF66E2" w14:paraId="34AC06F1" w14:textId="77777777" w:rsidTr="00326A3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34" w:type="dxa"/>
            <w:vAlign w:val="center"/>
          </w:tcPr>
          <w:p w14:paraId="131F914C" w14:textId="71EB58B1" w:rsidR="00326A33" w:rsidRPr="00DF66E2" w:rsidRDefault="00326A33" w:rsidP="00326A33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Soma (</w:t>
            </w:r>
            <w:proofErr w:type="spellStart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Sxx</w:t>
            </w:r>
            <w:proofErr w:type="spellEnd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)</w:t>
            </w:r>
          </w:p>
        </w:tc>
        <w:tc>
          <w:tcPr>
            <w:tcW w:w="2560" w:type="dxa"/>
            <w:noWrap/>
            <w:vAlign w:val="center"/>
          </w:tcPr>
          <w:p w14:paraId="688B004C" w14:textId="75850D95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120</w:t>
            </w:r>
          </w:p>
        </w:tc>
        <w:tc>
          <w:tcPr>
            <w:tcW w:w="2050" w:type="dxa"/>
            <w:noWrap/>
            <w:vAlign w:val="center"/>
          </w:tcPr>
          <w:p w14:paraId="37975B0C" w14:textId="2BBA0F39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050" w:type="dxa"/>
            <w:noWrap/>
            <w:vAlign w:val="center"/>
            <w:hideMark/>
          </w:tcPr>
          <w:p w14:paraId="448CA35E" w14:textId="04417B27" w:rsidR="00326A33" w:rsidRPr="00DF66E2" w:rsidRDefault="00326A33" w:rsidP="00326A3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</w:tr>
      <w:bookmarkEnd w:id="8"/>
    </w:tbl>
    <w:p w14:paraId="21BD777D" w14:textId="5D3E0B9F" w:rsidR="00DB7AA6" w:rsidRPr="00DF66E2" w:rsidRDefault="00DB7AA6" w:rsidP="00B81D69">
      <w:pPr>
        <w:spacing w:line="360" w:lineRule="auto"/>
        <w:jc w:val="both"/>
        <w:rPr>
          <w:rFonts w:asciiTheme="majorHAnsi" w:hAnsiTheme="majorHAnsi" w:cstheme="majorHAnsi"/>
        </w:rPr>
      </w:pPr>
    </w:p>
    <w:p w14:paraId="3050BFC9" w14:textId="39C9F13F" w:rsidR="00DB7AA6" w:rsidRPr="00DF66E2" w:rsidRDefault="00DB7AA6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Fórmula utilizada na planilha</w:t>
      </w:r>
      <w:r w:rsidR="00326A33" w:rsidRPr="00DF66E2">
        <w:rPr>
          <w:rFonts w:asciiTheme="majorHAnsi" w:hAnsiTheme="majorHAnsi" w:cstheme="majorHAnsi"/>
        </w:rPr>
        <w:t xml:space="preserve"> acima</w:t>
      </w:r>
      <w:r w:rsidRPr="00DF66E2">
        <w:rPr>
          <w:rFonts w:asciiTheme="majorHAnsi" w:hAnsiTheme="majorHAnsi" w:cstheme="majorHAnsi"/>
        </w:rPr>
        <w:t xml:space="preserve"> é a seguinte:</w:t>
      </w:r>
    </w:p>
    <w:p w14:paraId="4E844EA7" w14:textId="196B8C0C" w:rsidR="00DF0793" w:rsidRPr="00DF66E2" w:rsidRDefault="00DB7AA6" w:rsidP="00326A33">
      <w:pPr>
        <w:spacing w:line="360" w:lineRule="auto"/>
        <w:jc w:val="center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  <w:noProof/>
          <w:lang w:eastAsia="pt-BR"/>
        </w:rPr>
        <w:drawing>
          <wp:inline distT="0" distB="0" distL="0" distR="0" wp14:anchorId="599BA288" wp14:editId="69E94671">
            <wp:extent cx="2286000" cy="443230"/>
            <wp:effectExtent l="152400" t="152400" r="361950" b="35687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4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CA298B" w14:textId="77777777" w:rsidR="00EB0650" w:rsidRPr="00DF66E2" w:rsidRDefault="00EB0650" w:rsidP="00B81D69">
      <w:pPr>
        <w:spacing w:line="360" w:lineRule="auto"/>
        <w:jc w:val="center"/>
        <w:rPr>
          <w:rFonts w:asciiTheme="majorHAnsi" w:hAnsiTheme="majorHAnsi" w:cstheme="majorHAnsi"/>
          <w:i/>
          <w:iCs/>
        </w:rPr>
      </w:pPr>
      <w:r w:rsidRPr="00DF66E2">
        <w:rPr>
          <w:rFonts w:asciiTheme="majorHAnsi" w:hAnsiTheme="majorHAnsi" w:cstheme="majorHAnsi"/>
          <w:i/>
          <w:iCs/>
        </w:rPr>
        <w:t xml:space="preserve">Figura 3 – Cálculo do </w:t>
      </w:r>
      <w:proofErr w:type="spellStart"/>
      <w:r w:rsidRPr="00DF66E2">
        <w:rPr>
          <w:rFonts w:asciiTheme="majorHAnsi" w:hAnsiTheme="majorHAnsi" w:cstheme="majorHAnsi"/>
          <w:i/>
          <w:iCs/>
        </w:rPr>
        <w:t>S</w:t>
      </w:r>
      <w:r w:rsidRPr="00DF66E2">
        <w:rPr>
          <w:rFonts w:asciiTheme="majorHAnsi" w:hAnsiTheme="majorHAnsi" w:cstheme="majorHAnsi"/>
          <w:i/>
          <w:iCs/>
          <w:vertAlign w:val="subscript"/>
        </w:rPr>
        <w:t>xx</w:t>
      </w:r>
      <w:proofErr w:type="spellEnd"/>
    </w:p>
    <w:p w14:paraId="1AA8A146" w14:textId="77777777" w:rsidR="00EB0650" w:rsidRPr="00DF66E2" w:rsidRDefault="00EB0650" w:rsidP="00B81D69">
      <w:pPr>
        <w:spacing w:line="360" w:lineRule="auto"/>
        <w:ind w:left="360"/>
        <w:jc w:val="center"/>
        <w:rPr>
          <w:rFonts w:asciiTheme="majorHAnsi" w:hAnsiTheme="majorHAnsi" w:cstheme="majorHAnsi"/>
        </w:rPr>
      </w:pPr>
    </w:p>
    <w:p w14:paraId="523FC3DC" w14:textId="77777777" w:rsidR="00DF0793" w:rsidRPr="00DF66E2" w:rsidRDefault="00BF28D1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Logo o </w:t>
      </w:r>
      <w:proofErr w:type="spellStart"/>
      <w:r w:rsidRPr="00DF66E2">
        <w:rPr>
          <w:rFonts w:asciiTheme="majorHAnsi" w:hAnsiTheme="majorHAnsi" w:cstheme="majorHAnsi"/>
        </w:rPr>
        <w:t>Sxx</w:t>
      </w:r>
      <w:proofErr w:type="spellEnd"/>
      <w:r w:rsidRPr="00DF66E2">
        <w:rPr>
          <w:rFonts w:asciiTheme="majorHAnsi" w:hAnsiTheme="majorHAnsi" w:cstheme="majorHAnsi"/>
        </w:rPr>
        <w:t xml:space="preserve"> = 120</w:t>
      </w:r>
    </w:p>
    <w:p w14:paraId="670E5522" w14:textId="3775795F" w:rsidR="00EF4C6B" w:rsidRPr="00DF66E2" w:rsidRDefault="007C62DB" w:rsidP="00B81D69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Vamos</w:t>
      </w:r>
      <w:r w:rsidR="00EF4C6B" w:rsidRPr="00DF66E2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então</w:t>
      </w:r>
      <w:r w:rsidR="00EF4C6B" w:rsidRPr="00DF66E2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aplicar os dados na equação</w:t>
      </w:r>
      <w:r w:rsidR="00EF4C6B" w:rsidRPr="00DF66E2">
        <w:rPr>
          <w:rFonts w:asciiTheme="majorHAnsi" w:hAnsiTheme="majorHAnsi" w:cstheme="majorHAnsi"/>
        </w:rPr>
        <w:t xml:space="preserve"> relativa à curva analítica u(</w:t>
      </w:r>
      <w:proofErr w:type="spellStart"/>
      <w:r w:rsidR="00EF4C6B" w:rsidRPr="00DF66E2">
        <w:rPr>
          <w:rFonts w:asciiTheme="majorHAnsi" w:hAnsiTheme="majorHAnsi" w:cstheme="majorHAnsi"/>
        </w:rPr>
        <w:t>c</w:t>
      </w:r>
      <w:r w:rsidR="00EF4C6B" w:rsidRPr="00DF66E2">
        <w:rPr>
          <w:rFonts w:asciiTheme="majorHAnsi" w:hAnsiTheme="majorHAnsi" w:cstheme="majorHAnsi"/>
          <w:vertAlign w:val="subscript"/>
        </w:rPr>
        <w:t>o</w:t>
      </w:r>
      <w:proofErr w:type="spellEnd"/>
      <w:r w:rsidR="00EF4C6B" w:rsidRPr="00DF66E2">
        <w:rPr>
          <w:rFonts w:asciiTheme="majorHAnsi" w:hAnsiTheme="majorHAnsi" w:cstheme="majorHAnsi"/>
        </w:rPr>
        <w:t>):</w:t>
      </w:r>
    </w:p>
    <w:p w14:paraId="7349A90F" w14:textId="7C9AD5BC" w:rsidR="007C62DB" w:rsidRPr="00F548A0" w:rsidRDefault="001D0C6F" w:rsidP="00B81D69">
      <w:pPr>
        <w:spacing w:line="360" w:lineRule="auto"/>
        <w:ind w:left="360"/>
        <w:jc w:val="both"/>
        <w:rPr>
          <w:rFonts w:asciiTheme="majorHAnsi" w:eastAsiaTheme="minorEastAsia" w:hAnsiTheme="majorHAnsi" w:cstheme="majorHAnsi"/>
          <w:noProof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S</m:t>
              </m:r>
            </m:num>
            <m:den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B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 w:cstheme="majorHAnsi"/>
            </w:rPr>
            <m:t>x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p</m:t>
                  </m:r>
                </m:den>
              </m:f>
              <m:r>
                <w:rPr>
                  <w:rFonts w:ascii="Cambria Math" w:hAnsi="Cambria Math" w:cstheme="majorHAnsi"/>
                </w:rPr>
                <m:t>+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n</m:t>
                  </m:r>
                </m:den>
              </m:f>
              <m:r>
                <w:rPr>
                  <w:rFonts w:ascii="Cambria Math" w:hAnsi="Cambria Math" w:cstheme="majorHAnsi"/>
                </w:rPr>
                <m:t>+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</w:rPr>
                        <m:t>(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theme="majorHAnsi"/>
                        </w:rPr>
                        <m:t>-c)</m:t>
                      </m:r>
                    </m:e>
                    <m:sup>
                      <m:r>
                        <w:rPr>
                          <w:rFonts w:ascii="Cambria Math" w:hAnsi="Cambria Math" w:cstheme="majorHAnsi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xx</m:t>
                      </m:r>
                    </m:sub>
                  </m:sSub>
                </m:den>
              </m:f>
            </m:e>
          </m:rad>
        </m:oMath>
      </m:oMathPara>
    </w:p>
    <w:p w14:paraId="5B06804F" w14:textId="77777777" w:rsidR="00F548A0" w:rsidRPr="00DF66E2" w:rsidRDefault="00F548A0" w:rsidP="00B81D69">
      <w:pPr>
        <w:spacing w:line="360" w:lineRule="auto"/>
        <w:ind w:left="360"/>
        <w:jc w:val="both"/>
        <w:rPr>
          <w:rFonts w:asciiTheme="majorHAnsi" w:eastAsiaTheme="minorEastAsia" w:hAnsiTheme="majorHAnsi" w:cstheme="majorHAnsi"/>
          <w:noProof/>
        </w:rPr>
      </w:pPr>
    </w:p>
    <w:tbl>
      <w:tblPr>
        <w:tblStyle w:val="TabelaSimples1"/>
        <w:tblW w:w="8186" w:type="dxa"/>
        <w:tblLook w:val="04A0" w:firstRow="1" w:lastRow="0" w:firstColumn="1" w:lastColumn="0" w:noHBand="0" w:noVBand="1"/>
      </w:tblPr>
      <w:tblGrid>
        <w:gridCol w:w="1513"/>
        <w:gridCol w:w="2500"/>
        <w:gridCol w:w="2346"/>
        <w:gridCol w:w="1827"/>
      </w:tblGrid>
      <w:tr w:rsidR="00326A33" w:rsidRPr="00DF66E2" w14:paraId="68078248" w14:textId="77777777" w:rsidTr="00632B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78B56908" w14:textId="72868116" w:rsidR="00326A33" w:rsidRPr="00DF66E2" w:rsidRDefault="00326A33" w:rsidP="00632B8A">
            <w:pPr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lastRenderedPageBreak/>
              <w:t>S</w:t>
            </w:r>
          </w:p>
        </w:tc>
        <w:tc>
          <w:tcPr>
            <w:tcW w:w="0" w:type="dxa"/>
            <w:vAlign w:val="center"/>
          </w:tcPr>
          <w:p w14:paraId="628B4B98" w14:textId="3FF3248E" w:rsidR="00326A33" w:rsidRPr="00DF66E2" w:rsidRDefault="00326A33" w:rsidP="00632B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0,0859</w:t>
            </w:r>
          </w:p>
        </w:tc>
        <w:tc>
          <w:tcPr>
            <w:tcW w:w="0" w:type="dxa"/>
            <w:vAlign w:val="center"/>
          </w:tcPr>
          <w:p w14:paraId="14DFF172" w14:textId="6DCE2683" w:rsidR="00326A33" w:rsidRPr="00DF66E2" w:rsidRDefault="00326A33" w:rsidP="00632B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n</w:t>
            </w:r>
          </w:p>
        </w:tc>
        <w:tc>
          <w:tcPr>
            <w:tcW w:w="0" w:type="dxa"/>
            <w:vAlign w:val="center"/>
          </w:tcPr>
          <w:p w14:paraId="6E3E531D" w14:textId="208BC726" w:rsidR="00326A33" w:rsidRPr="00DF66E2" w:rsidRDefault="00326A33" w:rsidP="00632B8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15</w:t>
            </w:r>
          </w:p>
        </w:tc>
      </w:tr>
      <w:tr w:rsidR="00326A33" w:rsidRPr="00DF66E2" w14:paraId="253A3577" w14:textId="77777777" w:rsidTr="00632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031E0304" w14:textId="0C3A37AA" w:rsidR="00326A33" w:rsidRPr="00DF66E2" w:rsidRDefault="00326A33" w:rsidP="00632B8A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DF66E2">
              <w:rPr>
                <w:rFonts w:asciiTheme="majorHAnsi" w:hAnsiTheme="majorHAnsi" w:cstheme="majorHAnsi"/>
              </w:rPr>
              <w:t>Sxx</w:t>
            </w:r>
            <w:proofErr w:type="spellEnd"/>
          </w:p>
        </w:tc>
        <w:tc>
          <w:tcPr>
            <w:tcW w:w="0" w:type="dxa"/>
            <w:vAlign w:val="center"/>
          </w:tcPr>
          <w:p w14:paraId="3166516C" w14:textId="190E098F" w:rsidR="00326A33" w:rsidRPr="00DF66E2" w:rsidRDefault="00326A33" w:rsidP="0063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120</w:t>
            </w:r>
          </w:p>
        </w:tc>
        <w:tc>
          <w:tcPr>
            <w:tcW w:w="0" w:type="dxa"/>
            <w:vAlign w:val="center"/>
          </w:tcPr>
          <w:p w14:paraId="3D4E7314" w14:textId="4A91745C" w:rsidR="00326A33" w:rsidRPr="00DF66E2" w:rsidRDefault="00326A33" w:rsidP="0063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p</w:t>
            </w:r>
          </w:p>
        </w:tc>
        <w:tc>
          <w:tcPr>
            <w:tcW w:w="0" w:type="dxa"/>
            <w:vAlign w:val="center"/>
          </w:tcPr>
          <w:p w14:paraId="05A1A4C1" w14:textId="4929DD37" w:rsidR="00326A33" w:rsidRPr="00DF66E2" w:rsidRDefault="00326A33" w:rsidP="0063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3</w:t>
            </w:r>
          </w:p>
        </w:tc>
      </w:tr>
      <w:tr w:rsidR="00326A33" w:rsidRPr="00DF66E2" w14:paraId="0BBF2476" w14:textId="77777777" w:rsidTr="00632B8A">
        <w:trPr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4521D64B" w14:textId="29154E1A" w:rsidR="00326A33" w:rsidRPr="00DF66E2" w:rsidRDefault="00326A33" w:rsidP="00632B8A">
            <w:pPr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B</w:t>
            </w:r>
            <w:r w:rsidRPr="00DF66E2">
              <w:rPr>
                <w:rFonts w:asciiTheme="majorHAnsi" w:hAnsiTheme="majorHAnsi" w:cstheme="majorHAnsi"/>
                <w:vertAlign w:val="subscript"/>
              </w:rPr>
              <w:t>0</w:t>
            </w:r>
          </w:p>
        </w:tc>
        <w:tc>
          <w:tcPr>
            <w:tcW w:w="0" w:type="dxa"/>
            <w:vAlign w:val="center"/>
          </w:tcPr>
          <w:p w14:paraId="3E26E0B3" w14:textId="0B5CDB0C" w:rsidR="00326A33" w:rsidRPr="00DF66E2" w:rsidRDefault="00326A33" w:rsidP="00632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0,0509</w:t>
            </w:r>
          </w:p>
        </w:tc>
        <w:tc>
          <w:tcPr>
            <w:tcW w:w="0" w:type="dxa"/>
            <w:vAlign w:val="center"/>
          </w:tcPr>
          <w:p w14:paraId="74870A9E" w14:textId="6F02D333" w:rsidR="00326A33" w:rsidRPr="00DF66E2" w:rsidRDefault="00326A33" w:rsidP="00632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eastAsia="Times New Roman" w:hAnsiTheme="majorHAnsi" w:cstheme="majorHAnsi"/>
                <w:noProof/>
                <w:color w:val="000000"/>
                <w:lang w:eastAsia="pt-BR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6435169" wp14:editId="0117C5C5">
                      <wp:simplePos x="0" y="0"/>
                      <wp:positionH relativeFrom="column">
                        <wp:posOffset>725805</wp:posOffset>
                      </wp:positionH>
                      <wp:positionV relativeFrom="paragraph">
                        <wp:posOffset>-3175</wp:posOffset>
                      </wp:positionV>
                      <wp:extent cx="154940" cy="0"/>
                      <wp:effectExtent l="0" t="0" r="0" b="0"/>
                      <wp:wrapNone/>
                      <wp:docPr id="6" name="Conector reto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5494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2CEE6753" id="Conector reto 6" o:spid="_x0000_s1026" style="position:absolute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.15pt,-.25pt" to="69.3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Média (C)</w:t>
            </w:r>
          </w:p>
        </w:tc>
        <w:tc>
          <w:tcPr>
            <w:tcW w:w="0" w:type="dxa"/>
            <w:vAlign w:val="center"/>
          </w:tcPr>
          <w:p w14:paraId="7BAF3632" w14:textId="5A6D352D" w:rsidR="00326A33" w:rsidRPr="00DF66E2" w:rsidRDefault="00326A33" w:rsidP="00632B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4</w:t>
            </w:r>
          </w:p>
        </w:tc>
      </w:tr>
      <w:tr w:rsidR="00326A33" w:rsidRPr="00DF66E2" w14:paraId="4DC7514B" w14:textId="77777777" w:rsidTr="00632B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dxa"/>
            <w:vAlign w:val="center"/>
          </w:tcPr>
          <w:p w14:paraId="3EE685EE" w14:textId="00DD10CB" w:rsidR="00326A33" w:rsidRPr="00DF66E2" w:rsidRDefault="00326A33" w:rsidP="00632B8A">
            <w:pPr>
              <w:jc w:val="center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B</w:t>
            </w:r>
            <w:r w:rsidRPr="00DF66E2">
              <w:rPr>
                <w:rFonts w:asciiTheme="majorHAnsi" w:hAnsiTheme="majorHAnsi" w:cstheme="majorHAnsi"/>
                <w:vertAlign w:val="subscript"/>
              </w:rPr>
              <w:t>1</w:t>
            </w:r>
          </w:p>
        </w:tc>
        <w:tc>
          <w:tcPr>
            <w:tcW w:w="0" w:type="dxa"/>
            <w:vAlign w:val="center"/>
          </w:tcPr>
          <w:p w14:paraId="2CACC4BE" w14:textId="27A47139" w:rsidR="00326A33" w:rsidRPr="00DF66E2" w:rsidRDefault="00326A33" w:rsidP="0063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0,4075</w:t>
            </w:r>
          </w:p>
        </w:tc>
        <w:tc>
          <w:tcPr>
            <w:tcW w:w="0" w:type="dxa"/>
            <w:vAlign w:val="center"/>
          </w:tcPr>
          <w:p w14:paraId="7B047939" w14:textId="6E9555BA" w:rsidR="00326A33" w:rsidRPr="00DF66E2" w:rsidRDefault="00326A33" w:rsidP="0063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C</w:t>
            </w:r>
            <w:r w:rsidRPr="00DF66E2">
              <w:rPr>
                <w:rFonts w:asciiTheme="majorHAnsi" w:hAnsiTheme="majorHAnsi" w:cstheme="majorHAnsi"/>
                <w:vertAlign w:val="subscript"/>
              </w:rPr>
              <w:t>0</w:t>
            </w:r>
          </w:p>
        </w:tc>
        <w:tc>
          <w:tcPr>
            <w:tcW w:w="0" w:type="dxa"/>
            <w:vAlign w:val="center"/>
          </w:tcPr>
          <w:p w14:paraId="75AB757E" w14:textId="0562C5B5" w:rsidR="00326A33" w:rsidRPr="00DF66E2" w:rsidRDefault="00326A33" w:rsidP="00632B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DF66E2">
              <w:rPr>
                <w:rFonts w:asciiTheme="majorHAnsi" w:hAnsiTheme="majorHAnsi" w:cstheme="majorHAnsi"/>
              </w:rPr>
              <w:t>3,35</w:t>
            </w:r>
          </w:p>
        </w:tc>
      </w:tr>
    </w:tbl>
    <w:p w14:paraId="0A2EFE64" w14:textId="77777777" w:rsidR="00326A33" w:rsidRPr="00DF66E2" w:rsidRDefault="00326A33" w:rsidP="00B81D69">
      <w:pPr>
        <w:spacing w:line="360" w:lineRule="auto"/>
        <w:ind w:left="360"/>
        <w:jc w:val="both"/>
        <w:rPr>
          <w:rFonts w:asciiTheme="majorHAnsi" w:hAnsiTheme="majorHAnsi" w:cstheme="majorHAnsi"/>
        </w:rPr>
      </w:pPr>
    </w:p>
    <w:p w14:paraId="6C65E009" w14:textId="749E6060" w:rsidR="00507012" w:rsidRPr="00DF66E2" w:rsidRDefault="00507012" w:rsidP="00DE2AD3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0,0859</m:t>
              </m:r>
            </m:num>
            <m:den>
              <m:r>
                <w:rPr>
                  <w:rFonts w:ascii="Cambria Math" w:hAnsi="Cambria Math" w:cstheme="majorHAnsi"/>
                </w:rPr>
                <m:t>0,4075</m:t>
              </m:r>
            </m:den>
          </m:f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3</m:t>
                  </m:r>
                </m:den>
              </m:f>
              <m:r>
                <w:rPr>
                  <w:rFonts w:ascii="Cambria Math" w:hAnsi="Cambria Math" w:cstheme="majorHAnsi"/>
                </w:rPr>
                <m:t>+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15</m:t>
                  </m:r>
                </m:den>
              </m:f>
              <m:r>
                <w:rPr>
                  <w:rFonts w:ascii="Cambria Math" w:hAnsi="Cambria Math" w:cstheme="majorHAnsi"/>
                </w:rPr>
                <m:t>+</m:t>
              </m:r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(</m:t>
                  </m:r>
                  <m:sSup>
                    <m:sSup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ajorHAnsi"/>
                        </w:rPr>
                        <m:t>3,35-4)</m:t>
                      </m:r>
                    </m:e>
                    <m:sup>
                      <m:r>
                        <w:rPr>
                          <w:rFonts w:ascii="Cambria Math" w:hAnsi="Cambria Math" w:cstheme="majorHAnsi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hAnsi="Cambria Math" w:cstheme="majorHAnsi"/>
                    </w:rPr>
                    <m:t>120</m:t>
                  </m:r>
                </m:den>
              </m:f>
            </m:e>
          </m:rad>
        </m:oMath>
      </m:oMathPara>
    </w:p>
    <w:p w14:paraId="1B509C07" w14:textId="481D7075" w:rsidR="00837831" w:rsidRPr="00DF66E2" w:rsidRDefault="00837831" w:rsidP="001D1135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7E7E7B9A" w14:textId="552050BD" w:rsidR="00837831" w:rsidRPr="00DF66E2" w:rsidRDefault="00837831" w:rsidP="001D1135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Obtemos então o valor de u(c</w:t>
      </w:r>
      <w:r w:rsidRPr="00DF66E2">
        <w:rPr>
          <w:rFonts w:asciiTheme="majorHAnsi" w:hAnsiTheme="majorHAnsi" w:cstheme="majorHAnsi"/>
          <w:vertAlign w:val="subscript"/>
        </w:rPr>
        <w:t>0</w:t>
      </w:r>
      <w:r w:rsidRPr="00DF66E2">
        <w:rPr>
          <w:rFonts w:asciiTheme="majorHAnsi" w:hAnsiTheme="majorHAnsi" w:cstheme="majorHAnsi"/>
        </w:rPr>
        <w:t>) = 0,13 mg/L</w:t>
      </w:r>
    </w:p>
    <w:p w14:paraId="5558B296" w14:textId="524B9FC4" w:rsidR="00837831" w:rsidRPr="00DF66E2" w:rsidRDefault="00837831" w:rsidP="001D1135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46C81735" w14:textId="7AE42EB2" w:rsidR="00837831" w:rsidRPr="00DF66E2" w:rsidRDefault="00A41899" w:rsidP="00047CF7">
      <w:pPr>
        <w:pStyle w:val="PargrafodaLista"/>
        <w:spacing w:line="360" w:lineRule="auto"/>
        <w:ind w:left="0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incerteza relativa (</w:t>
      </w:r>
      <m:oMath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u(</m:t>
            </m:r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c</m:t>
                </m:r>
              </m:e>
              <m:sub>
                <m:r>
                  <w:rPr>
                    <w:rFonts w:ascii="Cambria Math" w:hAnsi="Cambria Math" w:cstheme="majorHAnsi"/>
                  </w:rPr>
                  <m:t>0</m:t>
                </m:r>
              </m:sub>
            </m:sSub>
            <m:r>
              <w:rPr>
                <w:rFonts w:ascii="Cambria Math" w:hAnsi="Cambria Math" w:cstheme="majorHAnsi"/>
              </w:rPr>
              <m:t>)</m:t>
            </m:r>
          </m:num>
          <m:den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c</m:t>
                </m:r>
              </m:e>
              <m:sub>
                <m:r>
                  <w:rPr>
                    <w:rFonts w:ascii="Cambria Math" w:hAnsi="Cambria Math" w:cstheme="majorHAnsi"/>
                  </w:rPr>
                  <m:t>0</m:t>
                </m:r>
              </m:sub>
            </m:sSub>
          </m:den>
        </m:f>
      </m:oMath>
      <w:r w:rsidRPr="00DF66E2">
        <w:rPr>
          <w:rFonts w:asciiTheme="majorHAnsi" w:eastAsiaTheme="minorEastAsia" w:hAnsiTheme="majorHAnsi" w:cstheme="majorHAnsi"/>
        </w:rPr>
        <w:t xml:space="preserve">) </w:t>
      </w:r>
      <w:r w:rsidR="00507012" w:rsidRPr="00DF66E2">
        <w:rPr>
          <w:rFonts w:asciiTheme="majorHAnsi" w:hAnsiTheme="majorHAnsi" w:cstheme="majorHAnsi"/>
        </w:rPr>
        <w:t>correspondente</w:t>
      </w:r>
      <w:r w:rsidRPr="00DF66E2">
        <w:rPr>
          <w:rFonts w:asciiTheme="majorHAnsi" w:hAnsiTheme="majorHAnsi" w:cstheme="majorHAnsi"/>
        </w:rPr>
        <w:t xml:space="preserve"> (</w:t>
      </w:r>
      <m:oMath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0,13</m:t>
            </m:r>
          </m:num>
          <m:den>
            <m:r>
              <w:rPr>
                <w:rFonts w:ascii="Cambria Math" w:hAnsi="Cambria Math" w:cstheme="majorHAnsi"/>
              </w:rPr>
              <m:t>3,35</m:t>
            </m:r>
          </m:den>
        </m:f>
      </m:oMath>
      <w:r w:rsidRPr="00DF66E2">
        <w:rPr>
          <w:rFonts w:asciiTheme="majorHAnsi" w:eastAsiaTheme="minorEastAsia" w:hAnsiTheme="majorHAnsi" w:cstheme="majorHAnsi"/>
        </w:rPr>
        <w:t xml:space="preserve">) </w:t>
      </w:r>
      <w:r w:rsidR="00507012" w:rsidRPr="00DF66E2">
        <w:rPr>
          <w:rFonts w:asciiTheme="majorHAnsi" w:hAnsiTheme="majorHAnsi" w:cstheme="majorHAnsi"/>
        </w:rPr>
        <w:t xml:space="preserve">é igual a </w:t>
      </w:r>
      <w:r w:rsidR="00837831" w:rsidRPr="00DF66E2">
        <w:rPr>
          <w:rFonts w:asciiTheme="majorHAnsi" w:hAnsiTheme="majorHAnsi" w:cstheme="majorHAnsi"/>
        </w:rPr>
        <w:t xml:space="preserve">0,04. </w:t>
      </w:r>
    </w:p>
    <w:p w14:paraId="052F299E" w14:textId="2D55201D" w:rsidR="00837831" w:rsidRDefault="00837831" w:rsidP="00047CF7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35BDC39D" w14:textId="77777777" w:rsidR="000942F0" w:rsidRPr="00DF66E2" w:rsidRDefault="000942F0" w:rsidP="00047CF7">
      <w:pPr>
        <w:pStyle w:val="PargrafodaLista"/>
        <w:spacing w:line="360" w:lineRule="auto"/>
        <w:jc w:val="both"/>
        <w:rPr>
          <w:rFonts w:asciiTheme="majorHAnsi" w:hAnsiTheme="majorHAnsi" w:cstheme="majorHAnsi"/>
        </w:rPr>
      </w:pPr>
    </w:p>
    <w:p w14:paraId="024C95F8" w14:textId="64367BB4" w:rsidR="00DF66E2" w:rsidRPr="00141C77" w:rsidRDefault="00D23C3F" w:rsidP="00DF66E2">
      <w:pPr>
        <w:pStyle w:val="Ttulo1"/>
        <w:numPr>
          <w:ilvl w:val="0"/>
          <w:numId w:val="6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9" w:name="_Toc51580773"/>
      <w:r>
        <w:rPr>
          <w:noProof/>
          <w:lang w:eastAsia="pt-BR"/>
        </w:rPr>
        <w:drawing>
          <wp:anchor distT="0" distB="0" distL="114300" distR="114300" simplePos="0" relativeHeight="251696128" behindDoc="0" locked="0" layoutInCell="1" allowOverlap="1" wp14:anchorId="1F8437F8" wp14:editId="19349EB5">
            <wp:simplePos x="0" y="0"/>
            <wp:positionH relativeFrom="margin">
              <wp:align>left</wp:align>
            </wp:positionH>
            <wp:positionV relativeFrom="paragraph">
              <wp:posOffset>445135</wp:posOffset>
            </wp:positionV>
            <wp:extent cx="2423160" cy="1615440"/>
            <wp:effectExtent l="0" t="0" r="0" b="3810"/>
            <wp:wrapSquare wrapText="bothSides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6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6E2" w:rsidRPr="00141C77">
        <w:rPr>
          <w:rFonts w:asciiTheme="majorHAnsi" w:hAnsiTheme="majorHAnsi" w:cstheme="majorHAnsi"/>
        </w:rPr>
        <w:t>Incerteza da medição de um volume</w:t>
      </w:r>
      <w:bookmarkEnd w:id="9"/>
    </w:p>
    <w:p w14:paraId="4F21FE0B" w14:textId="0AEDE9FE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Imaginemos um analista retirando uma porção de amostra </w:t>
      </w:r>
      <w:r w:rsidR="00106ED8">
        <w:rPr>
          <w:rFonts w:asciiTheme="majorHAnsi" w:hAnsiTheme="majorHAnsi" w:cstheme="majorHAnsi"/>
        </w:rPr>
        <w:t>por meio</w:t>
      </w:r>
      <w:r w:rsidR="00106ED8" w:rsidRPr="00DF66E2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 xml:space="preserve">de uma </w:t>
      </w:r>
      <w:proofErr w:type="spellStart"/>
      <w:r w:rsidRPr="00DF66E2">
        <w:rPr>
          <w:rFonts w:asciiTheme="majorHAnsi" w:hAnsiTheme="majorHAnsi" w:cstheme="majorHAnsi"/>
        </w:rPr>
        <w:t>pipetagem</w:t>
      </w:r>
      <w:proofErr w:type="spellEnd"/>
      <w:r w:rsidRPr="00DF66E2">
        <w:rPr>
          <w:rFonts w:asciiTheme="majorHAnsi" w:hAnsiTheme="majorHAnsi" w:cstheme="majorHAnsi"/>
        </w:rPr>
        <w:t xml:space="preserve">. Esse analista sabe que os processos de transferência de volume devem ser realizados com calma e técnica, pois podem impactar diretamente a confiabilidade da </w:t>
      </w:r>
      <w:r w:rsidR="00881E72" w:rsidRPr="00DF66E2">
        <w:rPr>
          <w:rFonts w:asciiTheme="majorHAnsi" w:hAnsiTheme="majorHAnsi" w:cstheme="majorHAnsi"/>
        </w:rPr>
        <w:t>medi</w:t>
      </w:r>
      <w:r w:rsidR="00881E72">
        <w:rPr>
          <w:rFonts w:asciiTheme="majorHAnsi" w:hAnsiTheme="majorHAnsi" w:cstheme="majorHAnsi"/>
        </w:rPr>
        <w:t>ção</w:t>
      </w:r>
      <w:r w:rsidRPr="00DF66E2">
        <w:rPr>
          <w:rFonts w:asciiTheme="majorHAnsi" w:hAnsiTheme="majorHAnsi" w:cstheme="majorHAnsi"/>
        </w:rPr>
        <w:t xml:space="preserve">. Ou seja, de certa maneira, ele sabe que a incerteza da medição de um volume é um fator importante para a incerteza global do resultado. </w:t>
      </w:r>
    </w:p>
    <w:p w14:paraId="661BD99E" w14:textId="6C15044A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Uma </w:t>
      </w:r>
      <w:proofErr w:type="spellStart"/>
      <w:r w:rsidRPr="00DF66E2">
        <w:rPr>
          <w:rFonts w:asciiTheme="majorHAnsi" w:hAnsiTheme="majorHAnsi" w:cstheme="majorHAnsi"/>
        </w:rPr>
        <w:t>pipetagem</w:t>
      </w:r>
      <w:proofErr w:type="spellEnd"/>
      <w:r w:rsidRPr="00DF66E2">
        <w:rPr>
          <w:rFonts w:asciiTheme="majorHAnsi" w:hAnsiTheme="majorHAnsi" w:cstheme="majorHAnsi"/>
        </w:rPr>
        <w:t xml:space="preserve"> ruim resultará </w:t>
      </w:r>
      <w:r w:rsidR="00881E72">
        <w:rPr>
          <w:rFonts w:asciiTheme="majorHAnsi" w:hAnsiTheme="majorHAnsi" w:cstheme="majorHAnsi"/>
        </w:rPr>
        <w:t xml:space="preserve">em </w:t>
      </w:r>
      <w:r w:rsidR="00881E72" w:rsidRPr="00DF66E2">
        <w:rPr>
          <w:rFonts w:asciiTheme="majorHAnsi" w:hAnsiTheme="majorHAnsi" w:cstheme="majorHAnsi"/>
        </w:rPr>
        <w:t xml:space="preserve">um </w:t>
      </w:r>
      <w:r w:rsidRPr="00DF66E2">
        <w:rPr>
          <w:rFonts w:asciiTheme="majorHAnsi" w:hAnsiTheme="majorHAnsi" w:cstheme="majorHAnsi"/>
        </w:rPr>
        <w:t>processo menos confiável!</w:t>
      </w:r>
    </w:p>
    <w:p w14:paraId="55786946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Então, vamos aprender a calcular esta incerteza.</w:t>
      </w:r>
    </w:p>
    <w:p w14:paraId="076B8B55" w14:textId="60B4CD72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 analista retirou uma alíquota de 10</w:t>
      </w:r>
      <w:r w:rsidR="007D3AC8">
        <w:rPr>
          <w:rFonts w:asciiTheme="majorHAnsi" w:hAnsiTheme="majorHAnsi" w:cstheme="majorHAnsi"/>
        </w:rPr>
        <w:t>,00</w:t>
      </w:r>
      <w:r w:rsidRPr="00DF66E2">
        <w:rPr>
          <w:rFonts w:asciiTheme="majorHAnsi" w:hAnsiTheme="majorHAnsi" w:cstheme="majorHAnsi"/>
        </w:rPr>
        <w:t xml:space="preserve">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 utilizando uma micropipeta digital com o objetivo de transferir para um </w:t>
      </w:r>
      <w:proofErr w:type="spellStart"/>
      <w:r w:rsidRPr="00DF66E2">
        <w:rPr>
          <w:rFonts w:asciiTheme="majorHAnsi" w:hAnsiTheme="majorHAnsi" w:cstheme="majorHAnsi"/>
        </w:rPr>
        <w:t>erlenmeyer</w:t>
      </w:r>
      <w:proofErr w:type="spellEnd"/>
      <w:r w:rsidRPr="00DF66E2">
        <w:rPr>
          <w:rFonts w:asciiTheme="majorHAnsi" w:hAnsiTheme="majorHAnsi" w:cstheme="majorHAnsi"/>
        </w:rPr>
        <w:t xml:space="preserve">. Que tipos de incertezas estão envolvidos neste processo? </w:t>
      </w:r>
    </w:p>
    <w:p w14:paraId="43CCFABE" w14:textId="2E319280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 xml:space="preserve">Em geral temos duas incertezas envolvidas: a incerteza da calibração da micropipeta, que deve ser extraída do certificado de calibração e a incerteza associada a influência da variação da temperatura do laboratório na medição do volume. </w:t>
      </w:r>
    </w:p>
    <w:p w14:paraId="29BC3413" w14:textId="0E485996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Se o seu laboratório possui uma temperatura controlada em 20</w:t>
      </w:r>
      <w:r w:rsidR="00881E72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>°C com tolerância de ±4</w:t>
      </w:r>
      <w:r w:rsidR="00881E72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>°C considera-se que a incerteza associada a variação de volume é desprezível. Neste caso não precisa incluir a incerteza do impacto da variação da temperatura no seu balanço.  Esta incerteza é devido a influência da temperatura na variação do volume de água. Maiores temperaturas implicam uma dilatação do volume da água e</w:t>
      </w:r>
      <w:r w:rsidR="00881E72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isso ocasiona variações no volume medido. </w:t>
      </w:r>
    </w:p>
    <w:p w14:paraId="342689B4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incerteza da variação da temperatura é expressa por:</w:t>
      </w:r>
    </w:p>
    <w:p w14:paraId="457D9F33" w14:textId="1A188630" w:rsidR="00DF66E2" w:rsidRPr="006B5961" w:rsidRDefault="00B3309F" w:rsidP="00DF66E2">
      <w:pPr>
        <w:spacing w:line="360" w:lineRule="auto"/>
        <w:jc w:val="center"/>
        <w:rPr>
          <w:rFonts w:asciiTheme="majorHAnsi" w:hAnsiTheme="majorHAnsi" w:cstheme="majorHAnsi"/>
          <w:sz w:val="32"/>
          <w:szCs w:val="32"/>
        </w:rPr>
      </w:pPr>
      <m:oMath>
        <m:sSub>
          <m:sSubPr>
            <m:ctrlPr>
              <w:rPr>
                <w:rFonts w:ascii="Cambria Math" w:hAnsi="Cambria Math" w:cstheme="majorHAnsi"/>
                <w:i/>
                <w:sz w:val="32"/>
                <w:szCs w:val="32"/>
              </w:rPr>
            </m:ctrlPr>
          </m:sSubPr>
          <m:e>
            <m:r>
              <w:rPr>
                <w:rFonts w:ascii="Cambria Math" w:hAnsi="Cambria Math" w:cstheme="majorHAnsi"/>
                <w:sz w:val="32"/>
                <w:szCs w:val="32"/>
              </w:rPr>
              <m:t>u</m:t>
            </m:r>
          </m:e>
          <m:sub>
            <m:r>
              <w:rPr>
                <w:rFonts w:ascii="Cambria Math" w:hAnsi="Cambria Math" w:cstheme="majorHAnsi"/>
                <w:sz w:val="32"/>
                <w:szCs w:val="32"/>
              </w:rPr>
              <m:t>v</m:t>
            </m:r>
          </m:sub>
        </m:sSub>
        <m:r>
          <w:rPr>
            <w:rFonts w:ascii="Cambria Math" w:hAnsi="Cambria Math" w:cstheme="majorHAnsi"/>
            <w:sz w:val="32"/>
            <w:szCs w:val="32"/>
          </w:rPr>
          <m:t xml:space="preserve">= </m:t>
        </m:r>
        <m:f>
          <m:fPr>
            <m:ctrlPr>
              <w:rPr>
                <w:rFonts w:ascii="Cambria Math" w:hAnsi="Cambria Math" w:cstheme="maj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HAnsi"/>
                <w:sz w:val="32"/>
                <w:szCs w:val="32"/>
              </w:rPr>
              <m:t>V.</m:t>
            </m:r>
            <m:r>
              <m:rPr>
                <m:sty m:val="p"/>
              </m:rPr>
              <w:rPr>
                <w:rFonts w:ascii="Cambria Math" w:hAnsi="Cambria Math" w:cstheme="majorHAnsi"/>
                <w:color w:val="3C4043"/>
                <w:sz w:val="32"/>
                <w:szCs w:val="32"/>
                <w:shd w:val="clear" w:color="auto" w:fill="FFFFFF"/>
              </w:rPr>
              <m:t>ΔT . γ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ajorHAnsi"/>
                    <w:sz w:val="32"/>
                    <w:szCs w:val="32"/>
                  </w:rPr>
                  <m:t>3</m:t>
                </m:r>
              </m:e>
            </m:rad>
          </m:den>
        </m:f>
      </m:oMath>
      <w:r w:rsidR="00DF66E2" w:rsidRPr="006B5961">
        <w:rPr>
          <w:rFonts w:asciiTheme="majorHAnsi" w:eastAsiaTheme="minorEastAsia" w:hAnsiTheme="majorHAnsi" w:cstheme="majorHAnsi"/>
          <w:sz w:val="32"/>
          <w:szCs w:val="32"/>
        </w:rPr>
        <w:t xml:space="preserve">    </w:t>
      </w:r>
    </w:p>
    <w:p w14:paraId="7F513513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696E1A07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Onde: </w:t>
      </w:r>
    </w:p>
    <w:p w14:paraId="3FE96FC3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V é o volume medido em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>;</w:t>
      </w:r>
    </w:p>
    <w:p w14:paraId="797150EC" w14:textId="4D57D04E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color w:val="3C4043"/>
          <w:shd w:val="clear" w:color="auto" w:fill="FFFFFF"/>
        </w:rPr>
      </w:pPr>
      <m:oMath>
        <m:r>
          <m:rPr>
            <m:sty m:val="p"/>
          </m:rPr>
          <w:rPr>
            <w:rFonts w:ascii="Cambria Math" w:hAnsi="Cambria Math" w:cstheme="majorHAnsi"/>
            <w:color w:val="3C4043"/>
            <w:shd w:val="clear" w:color="auto" w:fill="FFFFFF"/>
          </w:rPr>
          <m:t>ΔT</m:t>
        </m:r>
      </m:oMath>
      <w:r w:rsidRPr="00DF66E2">
        <w:rPr>
          <w:rFonts w:asciiTheme="majorHAnsi" w:eastAsiaTheme="minorEastAsia" w:hAnsiTheme="majorHAnsi" w:cstheme="majorHAnsi"/>
          <w:color w:val="3C4043"/>
          <w:shd w:val="clear" w:color="auto" w:fill="FFFFFF"/>
        </w:rPr>
        <w:t xml:space="preserve"> </w:t>
      </w:r>
      <w:r w:rsidRPr="00DF66E2">
        <w:rPr>
          <w:rFonts w:asciiTheme="majorHAnsi" w:hAnsiTheme="majorHAnsi" w:cstheme="majorHAnsi"/>
        </w:rPr>
        <w:t>é a variação da temperatura em °C em relação a temperatura da calibração do instrumento, que em geral é 20</w:t>
      </w:r>
      <w:r w:rsidR="00881E72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>°C</w:t>
      </w:r>
      <w:r w:rsidRPr="00DF66E2">
        <w:rPr>
          <w:rFonts w:asciiTheme="majorHAnsi" w:eastAsiaTheme="minorEastAsia" w:hAnsiTheme="majorHAnsi" w:cstheme="majorHAnsi"/>
          <w:color w:val="3C4043"/>
          <w:shd w:val="clear" w:color="auto" w:fill="FFFFFF"/>
        </w:rPr>
        <w:t>;</w:t>
      </w:r>
    </w:p>
    <w:p w14:paraId="0B3A59B6" w14:textId="564A5F28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m:oMath>
        <m:r>
          <m:rPr>
            <m:sty m:val="p"/>
          </m:rPr>
          <w:rPr>
            <w:rFonts w:ascii="Cambria Math" w:hAnsi="Cambria Math" w:cstheme="majorHAnsi"/>
            <w:color w:val="3C4043"/>
            <w:shd w:val="clear" w:color="auto" w:fill="FFFFFF"/>
          </w:rPr>
          <m:t>γ</m:t>
        </m:r>
      </m:oMath>
      <w:r w:rsidRPr="00DF66E2">
        <w:rPr>
          <w:rFonts w:asciiTheme="majorHAnsi" w:eastAsiaTheme="minorEastAsia" w:hAnsiTheme="majorHAnsi" w:cstheme="majorHAnsi"/>
          <w:color w:val="3C4043"/>
          <w:shd w:val="clear" w:color="auto" w:fill="FFFFFF"/>
        </w:rPr>
        <w:t xml:space="preserve"> </w:t>
      </w:r>
      <w:r w:rsidRPr="00DF66E2">
        <w:rPr>
          <w:rFonts w:asciiTheme="majorHAnsi" w:hAnsiTheme="majorHAnsi" w:cstheme="majorHAnsi"/>
        </w:rPr>
        <w:t>é o coeficiente de dilatação da água, igual a 2,1x10</w:t>
      </w:r>
      <w:r w:rsidRPr="00DF66E2">
        <w:rPr>
          <w:rFonts w:asciiTheme="majorHAnsi" w:hAnsiTheme="majorHAnsi" w:cstheme="majorHAnsi"/>
          <w:vertAlign w:val="superscript"/>
        </w:rPr>
        <w:t>-4</w:t>
      </w:r>
      <w:r w:rsidRPr="00DF66E2">
        <w:rPr>
          <w:rFonts w:asciiTheme="majorHAnsi" w:hAnsiTheme="majorHAnsi" w:cstheme="majorHAnsi"/>
        </w:rPr>
        <w:t xml:space="preserve"> °C</w:t>
      </w:r>
      <w:r w:rsidRPr="00DF66E2">
        <w:rPr>
          <w:rFonts w:asciiTheme="majorHAnsi" w:hAnsiTheme="majorHAnsi" w:cstheme="majorHAnsi"/>
          <w:vertAlign w:val="superscript"/>
        </w:rPr>
        <w:t>-1</w:t>
      </w:r>
      <w:r w:rsidRPr="00DF66E2">
        <w:rPr>
          <w:rFonts w:asciiTheme="majorHAnsi" w:hAnsiTheme="majorHAnsi" w:cstheme="majorHAnsi"/>
        </w:rPr>
        <w:t>.</w:t>
      </w:r>
    </w:p>
    <w:p w14:paraId="2316B1C1" w14:textId="345D2AB4" w:rsidR="00881E7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 incerteza da medição de volume envolve apenas adição de grandezas, </w:t>
      </w:r>
      <w:r w:rsidR="00881E72">
        <w:rPr>
          <w:rFonts w:asciiTheme="majorHAnsi" w:hAnsiTheme="majorHAnsi" w:cstheme="majorHAnsi"/>
        </w:rPr>
        <w:t>então,</w:t>
      </w:r>
      <w:r w:rsidR="00881E72" w:rsidRPr="00DF66E2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 xml:space="preserve">vamos utilizar a regra A. </w:t>
      </w:r>
    </w:p>
    <w:p w14:paraId="589044DA" w14:textId="19BDAC4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Logo a </w:t>
      </w:r>
      <w:r w:rsidR="00ED7700" w:rsidRPr="00DF66E2">
        <w:rPr>
          <w:rFonts w:asciiTheme="majorHAnsi" w:hAnsiTheme="majorHAnsi" w:cstheme="majorHAnsi"/>
        </w:rPr>
        <w:t>incerteza</w:t>
      </w:r>
      <w:r w:rsidR="00ED7700">
        <w:rPr>
          <w:rFonts w:asciiTheme="majorHAnsi" w:hAnsiTheme="majorHAnsi" w:cstheme="majorHAnsi"/>
        </w:rPr>
        <w:t xml:space="preserve"> </w:t>
      </w:r>
      <w:r w:rsidR="00ED7700" w:rsidRPr="00DF66E2">
        <w:rPr>
          <w:rFonts w:asciiTheme="majorHAnsi" w:hAnsiTheme="majorHAnsi" w:cstheme="majorHAnsi"/>
        </w:rPr>
        <w:t>da</w:t>
      </w:r>
      <w:r w:rsidRPr="00DF66E2">
        <w:rPr>
          <w:rFonts w:asciiTheme="majorHAnsi" w:hAnsiTheme="majorHAnsi" w:cstheme="majorHAnsi"/>
        </w:rPr>
        <w:t xml:space="preserve"> medição do volume será:</w:t>
      </w:r>
    </w:p>
    <w:p w14:paraId="31AE3FB4" w14:textId="77777777" w:rsidR="00DF66E2" w:rsidRPr="00DF66E2" w:rsidRDefault="00DF66E2" w:rsidP="00DF66E2">
      <w:pPr>
        <w:spacing w:line="360" w:lineRule="auto"/>
        <w:jc w:val="center"/>
        <w:rPr>
          <w:rFonts w:asciiTheme="majorHAnsi" w:hAnsiTheme="majorHAnsi" w:cstheme="majorHAnsi"/>
        </w:rPr>
      </w:pPr>
    </w:p>
    <w:p w14:paraId="04CEB46F" w14:textId="490FCCF6" w:rsidR="00DF66E2" w:rsidRPr="00DF66E2" w:rsidRDefault="00DF66E2" w:rsidP="00D6526A">
      <w:pPr>
        <w:spacing w:line="360" w:lineRule="auto"/>
        <w:jc w:val="center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V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certificado</m:t>
                  </m:r>
                </m:e>
              </m:d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temperatura</m:t>
                  </m:r>
                </m:e>
              </m:d>
            </m:e>
          </m:rad>
        </m:oMath>
      </m:oMathPara>
    </w:p>
    <w:p w14:paraId="08ECCA37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Onde:</w:t>
      </w:r>
    </w:p>
    <w:p w14:paraId="7F1642D2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u(V) é a incerteza do volume;</w:t>
      </w:r>
    </w:p>
    <w:p w14:paraId="140E5DE4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u(certificado) é a incerteza oriunda do certificado de calibração;</w:t>
      </w:r>
    </w:p>
    <w:p w14:paraId="0634A104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u(temperatura) é a incerteza oriunda da influência da temperatura na dilação da água. </w:t>
      </w:r>
    </w:p>
    <w:p w14:paraId="2C11B7DF" w14:textId="38FAE9A0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Outra incerteza que alguns autores costumam incluir é a incerteza da resolução do instrumento. Nós não </w:t>
      </w:r>
      <w:r w:rsidR="00141412">
        <w:rPr>
          <w:rFonts w:asciiTheme="majorHAnsi" w:hAnsiTheme="majorHAnsi" w:cstheme="majorHAnsi"/>
        </w:rPr>
        <w:t>a incluiremos</w:t>
      </w:r>
      <w:r w:rsidRPr="00DF66E2">
        <w:rPr>
          <w:rFonts w:asciiTheme="majorHAnsi" w:hAnsiTheme="majorHAnsi" w:cstheme="majorHAnsi"/>
        </w:rPr>
        <w:t xml:space="preserve"> porque esta incerteza já é contabilizada no processo de calibração do instrumento. </w:t>
      </w:r>
      <w:r w:rsidRPr="00DF66E2">
        <w:rPr>
          <w:rFonts w:asciiTheme="majorHAnsi" w:hAnsiTheme="majorHAnsi" w:cstheme="majorHAnsi"/>
        </w:rPr>
        <w:lastRenderedPageBreak/>
        <w:t xml:space="preserve">Entretanto, sê você quiser utilizar, não há problema! </w:t>
      </w:r>
      <w:r w:rsidR="00141412">
        <w:rPr>
          <w:rFonts w:asciiTheme="majorHAnsi" w:hAnsiTheme="majorHAnsi" w:cstheme="majorHAnsi"/>
        </w:rPr>
        <w:t>Fazendo isto, v</w:t>
      </w:r>
      <w:r w:rsidRPr="00DF66E2">
        <w:rPr>
          <w:rFonts w:asciiTheme="majorHAnsi" w:hAnsiTheme="majorHAnsi" w:cstheme="majorHAnsi"/>
        </w:rPr>
        <w:t xml:space="preserve">ocê apenas irá superestimar a sua incerteza, incluindo um fator redundante. </w:t>
      </w:r>
    </w:p>
    <w:p w14:paraId="35B17504" w14:textId="408A7F31" w:rsidR="00141412" w:rsidRDefault="00141412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Bom, então v</w:t>
      </w:r>
      <w:r w:rsidR="00DF66E2" w:rsidRPr="00DF66E2">
        <w:rPr>
          <w:rFonts w:asciiTheme="majorHAnsi" w:hAnsiTheme="majorHAnsi" w:cstheme="majorHAnsi"/>
        </w:rPr>
        <w:t>amos calcular esta incerteza para o nosso analista que pipetou 10</w:t>
      </w:r>
      <w:r w:rsidR="003C27F8">
        <w:rPr>
          <w:rFonts w:asciiTheme="majorHAnsi" w:hAnsiTheme="majorHAnsi" w:cstheme="majorHAnsi"/>
        </w:rPr>
        <w:t>,00</w:t>
      </w:r>
      <w:r w:rsidR="00DF66E2" w:rsidRPr="00DF66E2">
        <w:rPr>
          <w:rFonts w:asciiTheme="majorHAnsi" w:hAnsiTheme="majorHAnsi" w:cstheme="majorHAnsi"/>
        </w:rPr>
        <w:t xml:space="preserve"> </w:t>
      </w:r>
      <w:proofErr w:type="spellStart"/>
      <w:r w:rsidR="00DF66E2" w:rsidRPr="00DF66E2">
        <w:rPr>
          <w:rFonts w:asciiTheme="majorHAnsi" w:hAnsiTheme="majorHAnsi" w:cstheme="majorHAnsi"/>
        </w:rPr>
        <w:t>mL</w:t>
      </w:r>
      <w:proofErr w:type="spellEnd"/>
      <w:r w:rsidR="00DF66E2" w:rsidRPr="00DF66E2">
        <w:rPr>
          <w:rFonts w:asciiTheme="majorHAnsi" w:hAnsiTheme="majorHAnsi" w:cstheme="majorHAnsi"/>
        </w:rPr>
        <w:t xml:space="preserve"> de uma amostra. </w:t>
      </w:r>
    </w:p>
    <w:p w14:paraId="7CED8FCC" w14:textId="3C91F548" w:rsidR="0014141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Ele olhou o certificado de calibração e viu que para 10</w:t>
      </w:r>
      <w:r w:rsidR="003C27F8">
        <w:rPr>
          <w:rFonts w:asciiTheme="majorHAnsi" w:hAnsiTheme="majorHAnsi" w:cstheme="majorHAnsi"/>
        </w:rPr>
        <w:t>,00</w:t>
      </w:r>
      <w:r w:rsidRPr="00DF66E2">
        <w:rPr>
          <w:rFonts w:asciiTheme="majorHAnsi" w:hAnsiTheme="majorHAnsi" w:cstheme="majorHAnsi"/>
        </w:rPr>
        <w:t xml:space="preserve">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 a incerteza expandida é igual a 0,01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 e k é igual a 2,01. O laboratório dele fica no Rio de Janeiro e</w:t>
      </w:r>
      <w:r w:rsidR="006048D0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sendo verão, a temperatura facilmente ultrapassa o limite de </w:t>
      </w:r>
      <w:r w:rsidR="00ED7700">
        <w:rPr>
          <w:rFonts w:asciiTheme="majorHAnsi" w:hAnsiTheme="majorHAnsi" w:cstheme="majorHAnsi"/>
        </w:rPr>
        <w:t>(</w:t>
      </w:r>
      <w:r w:rsidRPr="00DF66E2">
        <w:rPr>
          <w:rFonts w:asciiTheme="majorHAnsi" w:hAnsiTheme="majorHAnsi" w:cstheme="majorHAnsi"/>
        </w:rPr>
        <w:t>20</w:t>
      </w:r>
      <w:r w:rsidR="00420C80">
        <w:rPr>
          <w:rFonts w:asciiTheme="majorHAnsi" w:hAnsiTheme="majorHAnsi" w:cstheme="majorHAnsi"/>
        </w:rPr>
        <w:t>,0</w:t>
      </w:r>
      <w:r w:rsidRPr="00DF66E2">
        <w:rPr>
          <w:rFonts w:asciiTheme="majorHAnsi" w:hAnsiTheme="majorHAnsi" w:cstheme="majorHAnsi"/>
        </w:rPr>
        <w:t xml:space="preserve"> ± 4</w:t>
      </w:r>
      <w:r w:rsidR="00420C80">
        <w:rPr>
          <w:rFonts w:asciiTheme="majorHAnsi" w:hAnsiTheme="majorHAnsi" w:cstheme="majorHAnsi"/>
        </w:rPr>
        <w:t>,0</w:t>
      </w:r>
      <w:r w:rsidR="00ED7700">
        <w:rPr>
          <w:rFonts w:asciiTheme="majorHAnsi" w:hAnsiTheme="majorHAnsi" w:cstheme="majorHAnsi"/>
        </w:rPr>
        <w:t>)</w:t>
      </w:r>
      <w:r w:rsidR="006048D0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>°C, apesar do uso do ar condicionado. No momento da análise a temperatura era de 28</w:t>
      </w:r>
      <w:r w:rsidR="00420C80">
        <w:rPr>
          <w:rFonts w:asciiTheme="majorHAnsi" w:hAnsiTheme="majorHAnsi" w:cstheme="majorHAnsi"/>
        </w:rPr>
        <w:t>,0</w:t>
      </w:r>
      <w:r w:rsidR="006048D0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 xml:space="preserve">°C.  </w:t>
      </w:r>
    </w:p>
    <w:p w14:paraId="3EC7C04D" w14:textId="7332BF9B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Vamos lá:</w:t>
      </w:r>
    </w:p>
    <w:p w14:paraId="10291F18" w14:textId="289913C2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incerteza padrão provinda do certificado</w:t>
      </w:r>
      <w:r w:rsidR="006048D0">
        <w:rPr>
          <w:rFonts w:asciiTheme="majorHAnsi" w:hAnsiTheme="majorHAnsi" w:cstheme="majorHAnsi"/>
        </w:rPr>
        <w:t xml:space="preserve"> </w:t>
      </w:r>
      <w:r w:rsidR="006048D0" w:rsidRPr="00DF66E2">
        <w:rPr>
          <w:rFonts w:asciiTheme="majorHAnsi" w:hAnsiTheme="majorHAnsi" w:cstheme="majorHAnsi"/>
        </w:rPr>
        <w:t>é</w:t>
      </w:r>
      <w:r w:rsidRPr="00DF66E2">
        <w:rPr>
          <w:rFonts w:asciiTheme="majorHAnsi" w:hAnsiTheme="majorHAnsi" w:cstheme="majorHAnsi"/>
        </w:rPr>
        <w:t xml:space="preserve"> </w:t>
      </w:r>
      <w:r w:rsidR="006048D0">
        <w:rPr>
          <w:rFonts w:asciiTheme="majorHAnsi" w:hAnsiTheme="majorHAnsi" w:cstheme="majorHAnsi"/>
        </w:rPr>
        <w:t>(</w:t>
      </w:r>
      <w:r w:rsidRPr="00DF66E2">
        <w:rPr>
          <w:rFonts w:asciiTheme="majorHAnsi" w:hAnsiTheme="majorHAnsi" w:cstheme="majorHAnsi"/>
        </w:rPr>
        <w:t>lembre-se que estamos falando de uma incerteza tipo B com distribuição normal</w:t>
      </w:r>
      <w:r w:rsidR="006048D0">
        <w:rPr>
          <w:rFonts w:asciiTheme="majorHAnsi" w:hAnsiTheme="majorHAnsi" w:cstheme="majorHAnsi"/>
        </w:rPr>
        <w:t>)</w:t>
      </w:r>
      <w:r w:rsidRPr="00DF66E2">
        <w:rPr>
          <w:rFonts w:asciiTheme="majorHAnsi" w:hAnsiTheme="majorHAnsi" w:cstheme="majorHAnsi"/>
        </w:rPr>
        <w:t>:</w:t>
      </w:r>
    </w:p>
    <w:p w14:paraId="149A9C63" w14:textId="3AF1DCF1" w:rsidR="00DF66E2" w:rsidRPr="00DF66E2" w:rsidRDefault="00B3309F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u</m:t>
              </m:r>
            </m:e>
            <m:sub>
              <m:r>
                <w:rPr>
                  <w:rFonts w:ascii="Cambria Math" w:hAnsi="Cambria Math" w:cstheme="majorHAnsi"/>
                </w:rPr>
                <m:t>certificado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U</m:t>
              </m:r>
            </m:num>
            <m:den>
              <m:r>
                <w:rPr>
                  <w:rFonts w:ascii="Cambria Math" w:hAnsi="Cambria Math" w:cstheme="majorHAnsi"/>
                </w:rPr>
                <m:t>k</m:t>
              </m:r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0,010</m:t>
              </m:r>
            </m:num>
            <m:den>
              <m:r>
                <w:rPr>
                  <w:rFonts w:ascii="Cambria Math" w:hAnsi="Cambria Math" w:cstheme="majorHAnsi"/>
                </w:rPr>
                <m:t>2,01</m:t>
              </m:r>
            </m:den>
          </m:f>
          <m:r>
            <w:rPr>
              <w:rFonts w:ascii="Cambria Math" w:eastAsiaTheme="minorEastAsia" w:hAnsi="Cambria Math" w:cstheme="majorHAnsi"/>
            </w:rPr>
            <m:t>=0,0050 mL</m:t>
          </m:r>
        </m:oMath>
      </m:oMathPara>
    </w:p>
    <w:p w14:paraId="0A6E2C14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3F9DB1E4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incerteza padrão provinda da temperatura é:</w:t>
      </w:r>
    </w:p>
    <w:p w14:paraId="1FBE3B44" w14:textId="1D1F276E" w:rsidR="00DF66E2" w:rsidRPr="00DF66E2" w:rsidRDefault="00B3309F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u</m:t>
              </m:r>
            </m:e>
            <m:sub>
              <m:r>
                <w:rPr>
                  <w:rFonts w:ascii="Cambria Math" w:hAnsi="Cambria Math" w:cstheme="majorHAnsi"/>
                </w:rPr>
                <m:t>temperatura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V.</m:t>
              </m:r>
              <m:r>
                <m:rPr>
                  <m:sty m:val="p"/>
                </m:rPr>
                <w:rPr>
                  <w:rFonts w:ascii="Cambria Math" w:hAnsi="Cambria Math" w:cstheme="majorHAnsi"/>
                  <w:color w:val="3C4043"/>
                  <w:shd w:val="clear" w:color="auto" w:fill="FFFFFF"/>
                </w:rPr>
                <m:t>ΔT . γ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10,00(28,0-20,0)</m:t>
              </m:r>
              <m:sSup>
                <m:sSupPr>
                  <m:ctrlPr>
                    <w:rPr>
                      <w:rFonts w:ascii="Cambria Math" w:hAnsi="Cambria Math" w:cstheme="majorHAnsi"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vertAlign w:val="superscript"/>
                    </w:rPr>
                    <m:t>2,1x10</m:t>
                  </m:r>
                </m:e>
                <m:sup>
                  <m:r>
                    <w:rPr>
                      <w:rFonts w:ascii="Cambria Math" w:hAnsi="Cambria Math" w:cstheme="majorHAnsi"/>
                      <w:vertAlign w:val="superscript"/>
                    </w:rPr>
                    <m:t>-4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HAnsi"/>
                </w:rPr>
                <m:t xml:space="preserve"> 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ajorHAnsi"/>
            </w:rPr>
            <m:t>=0,00970 mL</m:t>
          </m:r>
        </m:oMath>
      </m:oMathPara>
    </w:p>
    <w:p w14:paraId="5FF46576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3DE53DD4" w14:textId="349E6715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Logo a incerteza padrão da medição de um volume de 10</w:t>
      </w:r>
      <w:r w:rsidR="00A4242C">
        <w:rPr>
          <w:rFonts w:asciiTheme="majorHAnsi" w:hAnsiTheme="majorHAnsi" w:cstheme="majorHAnsi"/>
        </w:rPr>
        <w:t>,00</w:t>
      </w:r>
      <w:r w:rsidRPr="00DF66E2">
        <w:rPr>
          <w:rFonts w:asciiTheme="majorHAnsi" w:hAnsiTheme="majorHAnsi" w:cstheme="majorHAnsi"/>
        </w:rPr>
        <w:t xml:space="preserve">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 </w:t>
      </w:r>
      <w:r w:rsidR="006048D0">
        <w:rPr>
          <w:rFonts w:asciiTheme="majorHAnsi" w:hAnsiTheme="majorHAnsi" w:cstheme="majorHAnsi"/>
        </w:rPr>
        <w:t>por meio</w:t>
      </w:r>
      <w:r w:rsidR="006048D0" w:rsidRPr="00DF66E2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>de micropipeta é:</w:t>
      </w:r>
    </w:p>
    <w:p w14:paraId="1E81BF51" w14:textId="4BFDE57B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V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certificado</m:t>
                  </m:r>
                </m:e>
              </m:d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temperatura</m:t>
                  </m:r>
                </m:e>
              </m:d>
            </m:e>
          </m:ra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0,0050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0,00970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</w:rPr>
            <m:t>=0,0109 mL</m:t>
          </m:r>
        </m:oMath>
      </m:oMathPara>
    </w:p>
    <w:p w14:paraId="3CF48D4C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0CDD6D50" w14:textId="77777777" w:rsidR="00DF66E2" w:rsidRPr="00DF66E2" w:rsidRDefault="00DF66E2" w:rsidP="00DF66E2">
      <w:pPr>
        <w:pStyle w:val="Ttulo1"/>
        <w:numPr>
          <w:ilvl w:val="0"/>
          <w:numId w:val="6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10" w:name="_Toc51580774"/>
      <w:r w:rsidRPr="00DF66E2">
        <w:rPr>
          <w:rFonts w:asciiTheme="majorHAnsi" w:hAnsiTheme="majorHAnsi" w:cstheme="majorHAnsi"/>
        </w:rPr>
        <w:t>Incerteza de uma diluição</w:t>
      </w:r>
      <w:bookmarkEnd w:id="10"/>
    </w:p>
    <w:p w14:paraId="25B73B3B" w14:textId="5D79033E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E se o nosso analista tivesse pipetado </w:t>
      </w:r>
      <w:r w:rsidR="004F166B">
        <w:rPr>
          <w:rFonts w:asciiTheme="majorHAnsi" w:hAnsiTheme="majorHAnsi" w:cstheme="majorHAnsi"/>
        </w:rPr>
        <w:t>10,00</w:t>
      </w:r>
      <w:r w:rsidR="004F166B" w:rsidRPr="00DF66E2">
        <w:rPr>
          <w:rFonts w:asciiTheme="majorHAnsi" w:hAnsiTheme="majorHAnsi" w:cstheme="majorHAnsi"/>
        </w:rPr>
        <w:t xml:space="preserve">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 de uma amostra para um balão volumétrico de </w:t>
      </w:r>
      <w:r w:rsidR="006048D0" w:rsidRPr="00DF66E2">
        <w:rPr>
          <w:rFonts w:asciiTheme="majorHAnsi" w:hAnsiTheme="majorHAnsi" w:cstheme="majorHAnsi"/>
        </w:rPr>
        <w:t>100</w:t>
      </w:r>
      <w:r w:rsidR="006C77E6">
        <w:rPr>
          <w:rFonts w:asciiTheme="majorHAnsi" w:hAnsiTheme="majorHAnsi" w:cstheme="majorHAnsi"/>
        </w:rPr>
        <w:t>,00</w:t>
      </w:r>
      <w:r w:rsidR="006048D0">
        <w:rPr>
          <w:rFonts w:asciiTheme="majorHAnsi" w:hAnsiTheme="majorHAnsi" w:cstheme="majorHAnsi"/>
        </w:rPr>
        <w:t> 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>? Qual seria a incerteza desta operação de diluição?</w:t>
      </w:r>
    </w:p>
    <w:p w14:paraId="0167FD83" w14:textId="3284BCF2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Antes</w:t>
      </w:r>
      <w:r w:rsidR="006048D0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precisamos definir o que é uma diluição e</w:t>
      </w:r>
      <w:r w:rsidR="006048D0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a sua equação.</w:t>
      </w:r>
    </w:p>
    <w:p w14:paraId="0D752B1D" w14:textId="51FD7520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  <w:i/>
          <w:iCs/>
        </w:rPr>
      </w:pPr>
      <w:r w:rsidRPr="00F62CEB">
        <w:rPr>
          <w:rFonts w:asciiTheme="majorHAnsi" w:hAnsiTheme="majorHAnsi" w:cstheme="majorHAnsi"/>
        </w:rPr>
        <w:t xml:space="preserve">Diluição é um processo pelo qual mantém-se a quantidade de soluto e aumenta-se a   quantidade de solvente. Assim tem-se uma nova solução menos concentrada que a original, ou seja, </w:t>
      </w:r>
      <w:r w:rsidRPr="00F62CEB">
        <w:rPr>
          <w:rFonts w:asciiTheme="majorHAnsi" w:hAnsiTheme="majorHAnsi" w:cstheme="majorHAnsi"/>
          <w:b/>
          <w:bCs/>
        </w:rPr>
        <w:t>diluída.</w:t>
      </w:r>
      <w:r w:rsidRPr="00F62CEB">
        <w:rPr>
          <w:rFonts w:asciiTheme="majorHAnsi" w:hAnsiTheme="majorHAnsi" w:cstheme="majorHAnsi"/>
        </w:rPr>
        <w:t xml:space="preserve"> </w:t>
      </w:r>
      <w:r w:rsidRPr="00DF66E2">
        <w:rPr>
          <w:rFonts w:asciiTheme="majorHAnsi" w:hAnsiTheme="majorHAnsi" w:cstheme="majorHAnsi"/>
        </w:rPr>
        <w:t xml:space="preserve"> Observe o esquema na </w:t>
      </w:r>
      <w:r w:rsidR="006048D0">
        <w:rPr>
          <w:rFonts w:asciiTheme="majorHAnsi" w:hAnsiTheme="majorHAnsi" w:cstheme="majorHAnsi"/>
        </w:rPr>
        <w:t>ilustração a seguir</w:t>
      </w:r>
      <w:r w:rsidRPr="00DF66E2">
        <w:rPr>
          <w:rFonts w:asciiTheme="majorHAnsi" w:hAnsiTheme="majorHAnsi" w:cstheme="majorHAnsi"/>
        </w:rPr>
        <w:t xml:space="preserve">. </w:t>
      </w:r>
    </w:p>
    <w:p w14:paraId="6303A491" w14:textId="32D05FD5" w:rsidR="00DF66E2" w:rsidRPr="00DF66E2" w:rsidRDefault="00D23C3F" w:rsidP="00DF66E2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3B0AD45F" wp14:editId="67C0CA84">
            <wp:extent cx="3444240" cy="4307596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719" cy="431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D3A63" w14:textId="0EF16A12" w:rsidR="00DF66E2" w:rsidRPr="00D23C3F" w:rsidRDefault="00DF66E2" w:rsidP="00DF66E2">
      <w:pPr>
        <w:spacing w:line="360" w:lineRule="auto"/>
        <w:jc w:val="center"/>
        <w:rPr>
          <w:rFonts w:asciiTheme="majorHAnsi" w:hAnsiTheme="majorHAnsi" w:cstheme="majorHAnsi"/>
          <w:i/>
          <w:iCs/>
        </w:rPr>
      </w:pPr>
      <w:r w:rsidRPr="00D23C3F">
        <w:rPr>
          <w:rFonts w:asciiTheme="majorHAnsi" w:hAnsiTheme="majorHAnsi" w:cstheme="majorHAnsi"/>
          <w:i/>
          <w:iCs/>
        </w:rPr>
        <w:t>Operação de diluição</w:t>
      </w:r>
    </w:p>
    <w:p w14:paraId="6545B2BE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equação da diluição é comumente conhecida como:</w:t>
      </w:r>
    </w:p>
    <w:p w14:paraId="3DE70781" w14:textId="339891E1" w:rsidR="00DF66E2" w:rsidRPr="00DF66E2" w:rsidRDefault="00B3309F" w:rsidP="00DF66E2">
      <w:pPr>
        <w:spacing w:line="360" w:lineRule="auto"/>
        <w:jc w:val="center"/>
        <w:rPr>
          <w:rFonts w:asciiTheme="majorHAnsi" w:eastAsiaTheme="minorEastAsia" w:hAnsiTheme="majorHAnsi" w:cstheme="majorHAnsi"/>
        </w:rPr>
      </w:pPr>
      <m:oMath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C</m:t>
            </m:r>
          </m:e>
          <m:sub>
            <m:r>
              <w:rPr>
                <w:rFonts w:ascii="Cambria Math" w:hAnsi="Cambria Math" w:cstheme="majorHAnsi"/>
              </w:rPr>
              <m:t>0</m:t>
            </m:r>
          </m:sub>
        </m:sSub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.V</m:t>
            </m:r>
          </m:e>
          <m:sub>
            <m:r>
              <w:rPr>
                <w:rFonts w:ascii="Cambria Math" w:hAnsi="Cambria Math" w:cstheme="majorHAnsi"/>
              </w:rPr>
              <m:t>0</m:t>
            </m:r>
          </m:sub>
        </m:sSub>
        <m:r>
          <w:rPr>
            <w:rFonts w:ascii="Cambria Math" w:hAnsi="Cambria Math" w:cstheme="majorHAnsi"/>
          </w:rPr>
          <m:t xml:space="preserve">= </m:t>
        </m:r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C</m:t>
            </m:r>
          </m:e>
          <m:sub>
            <m:r>
              <w:rPr>
                <w:rFonts w:ascii="Cambria Math" w:hAnsi="Cambria Math" w:cstheme="majorHAnsi"/>
              </w:rPr>
              <m:t>f</m:t>
            </m:r>
          </m:sub>
        </m:sSub>
        <m:r>
          <w:rPr>
            <w:rFonts w:ascii="Cambria Math" w:hAnsi="Cambria Math" w:cstheme="majorHAnsi"/>
          </w:rPr>
          <m:t>.</m:t>
        </m:r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V</m:t>
            </m:r>
          </m:e>
          <m:sub>
            <m:r>
              <w:rPr>
                <w:rFonts w:ascii="Cambria Math" w:hAnsi="Cambria Math" w:cstheme="majorHAnsi"/>
              </w:rPr>
              <m:t>f</m:t>
            </m:r>
          </m:sub>
        </m:sSub>
      </m:oMath>
      <w:r w:rsidR="00DF66E2" w:rsidRPr="00DF66E2">
        <w:rPr>
          <w:rFonts w:asciiTheme="majorHAnsi" w:eastAsiaTheme="minorEastAsia" w:hAnsiTheme="majorHAnsi" w:cstheme="majorHAnsi"/>
        </w:rPr>
        <w:t xml:space="preserve"> </w:t>
      </w:r>
    </w:p>
    <w:p w14:paraId="6317A997" w14:textId="7777777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Onde:</w:t>
      </w:r>
    </w:p>
    <w:p w14:paraId="1DD1FBDF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6048D0">
        <w:rPr>
          <w:rFonts w:asciiTheme="majorHAnsi" w:hAnsiTheme="majorHAnsi" w:cstheme="majorHAnsi"/>
          <w:b/>
          <w:bCs/>
        </w:rPr>
        <w:t>C</w:t>
      </w:r>
      <w:r w:rsidRPr="006048D0">
        <w:rPr>
          <w:rFonts w:asciiTheme="majorHAnsi" w:hAnsiTheme="majorHAnsi" w:cstheme="majorHAnsi"/>
          <w:b/>
          <w:bCs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é a concentração inicial da solução;</w:t>
      </w:r>
    </w:p>
    <w:p w14:paraId="1BB850B6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6048D0">
        <w:rPr>
          <w:rFonts w:asciiTheme="majorHAnsi" w:hAnsiTheme="majorHAnsi" w:cstheme="majorHAnsi"/>
          <w:b/>
          <w:bCs/>
        </w:rPr>
        <w:t>V</w:t>
      </w:r>
      <w:r w:rsidRPr="006048D0">
        <w:rPr>
          <w:rFonts w:asciiTheme="majorHAnsi" w:hAnsiTheme="majorHAnsi" w:cstheme="majorHAnsi"/>
          <w:b/>
          <w:bCs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é o volume inicial da solução, ou da alíquota retirada;</w:t>
      </w:r>
    </w:p>
    <w:p w14:paraId="08FD2086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proofErr w:type="spellStart"/>
      <w:r w:rsidRPr="006048D0">
        <w:rPr>
          <w:rFonts w:asciiTheme="majorHAnsi" w:hAnsiTheme="majorHAnsi" w:cstheme="majorHAnsi"/>
          <w:b/>
          <w:bCs/>
        </w:rPr>
        <w:t>C</w:t>
      </w:r>
      <w:r w:rsidRPr="006048D0">
        <w:rPr>
          <w:rFonts w:asciiTheme="majorHAnsi" w:hAnsiTheme="majorHAnsi" w:cstheme="majorHAnsi"/>
          <w:b/>
          <w:bCs/>
          <w:vertAlign w:val="subscript"/>
        </w:rPr>
        <w:t>f</w:t>
      </w:r>
      <w:proofErr w:type="spellEnd"/>
      <w:r w:rsidRPr="00DF66E2">
        <w:rPr>
          <w:rFonts w:asciiTheme="majorHAnsi" w:hAnsiTheme="majorHAnsi" w:cstheme="majorHAnsi"/>
        </w:rPr>
        <w:t xml:space="preserve"> é a concentração final da solução;</w:t>
      </w:r>
    </w:p>
    <w:p w14:paraId="71D57650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proofErr w:type="spellStart"/>
      <w:r w:rsidRPr="006048D0">
        <w:rPr>
          <w:rFonts w:asciiTheme="majorHAnsi" w:hAnsiTheme="majorHAnsi" w:cstheme="majorHAnsi"/>
          <w:b/>
          <w:bCs/>
        </w:rPr>
        <w:t>V</w:t>
      </w:r>
      <w:r w:rsidRPr="006048D0">
        <w:rPr>
          <w:rFonts w:asciiTheme="majorHAnsi" w:hAnsiTheme="majorHAnsi" w:cstheme="majorHAnsi"/>
          <w:b/>
          <w:bCs/>
          <w:vertAlign w:val="subscript"/>
        </w:rPr>
        <w:t>f</w:t>
      </w:r>
      <w:proofErr w:type="spellEnd"/>
      <w:r w:rsidRPr="00DF66E2">
        <w:rPr>
          <w:rFonts w:asciiTheme="majorHAnsi" w:hAnsiTheme="majorHAnsi" w:cstheme="majorHAnsi"/>
          <w:vertAlign w:val="subscript"/>
        </w:rPr>
        <w:t xml:space="preserve"> </w:t>
      </w:r>
      <w:r w:rsidRPr="00DF66E2">
        <w:rPr>
          <w:rFonts w:asciiTheme="majorHAnsi" w:hAnsiTheme="majorHAnsi" w:cstheme="majorHAnsi"/>
        </w:rPr>
        <w:t xml:space="preserve">é a concentração final da solução; </w:t>
      </w:r>
    </w:p>
    <w:p w14:paraId="2528DFC3" w14:textId="267482C3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Se aplicarmos a equação </w:t>
      </w:r>
      <w:r w:rsidR="00901858">
        <w:rPr>
          <w:rFonts w:asciiTheme="majorHAnsi" w:hAnsiTheme="majorHAnsi" w:cstheme="majorHAnsi"/>
        </w:rPr>
        <w:t xml:space="preserve">acima </w:t>
      </w:r>
      <w:r w:rsidRPr="00DF66E2">
        <w:rPr>
          <w:rFonts w:asciiTheme="majorHAnsi" w:hAnsiTheme="majorHAnsi" w:cstheme="majorHAnsi"/>
        </w:rPr>
        <w:t>para a operação de diluição de nosso analista e com a informação que C</w:t>
      </w:r>
      <w:r w:rsidRPr="00DF66E2">
        <w:rPr>
          <w:rFonts w:asciiTheme="majorHAnsi" w:hAnsiTheme="majorHAnsi" w:cstheme="majorHAnsi"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= 1,00 mg/L de Fe, temos:</w:t>
      </w:r>
    </w:p>
    <w:p w14:paraId="2C1D09B1" w14:textId="407BEFA4" w:rsidR="00DF66E2" w:rsidRPr="00DF66E2" w:rsidRDefault="00B3309F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m:oMathPara>
        <m:oMath>
          <m:sSub>
            <m:sSubPr>
              <m:ctrlPr>
                <w:rPr>
                  <w:rFonts w:ascii="Cambria Math" w:eastAsiaTheme="minorEastAsia" w:hAnsi="Cambria Math" w:cstheme="majorHAnsi"/>
                  <w:i/>
                </w:rPr>
              </m:ctrlPr>
            </m:sSubPr>
            <m:e>
              <m:r>
                <w:rPr>
                  <w:rFonts w:ascii="Cambria Math" w:eastAsiaTheme="minorEastAsia" w:hAnsi="Cambria Math" w:cstheme="majorHAnsi"/>
                </w:rPr>
                <m:t>C</m:t>
              </m:r>
            </m:e>
            <m:sub>
              <m:r>
                <w:rPr>
                  <w:rFonts w:ascii="Cambria Math" w:eastAsiaTheme="minorEastAsia" w:hAnsi="Cambria Math" w:cstheme="majorHAnsi"/>
                </w:rPr>
                <m:t>f</m:t>
              </m:r>
            </m:sub>
          </m:sSub>
          <m:r>
            <w:rPr>
              <w:rFonts w:ascii="Cambria Math" w:eastAsiaTheme="minorEastAsia" w:hAnsi="Cambria Math" w:cstheme="majorHAns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HAnsi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HAnsi"/>
                    </w:rPr>
                    <m:t>C</m:t>
                  </m:r>
                </m:e>
                <m:sub>
                  <m:r>
                    <w:rPr>
                      <w:rFonts w:ascii="Cambria Math" w:eastAsiaTheme="minorEastAsia" w:hAnsi="Cambria Math" w:cstheme="majorHAnsi"/>
                    </w:rPr>
                    <m:t>0</m:t>
                  </m:r>
                </m:sub>
              </m:sSub>
              <m:r>
                <w:rPr>
                  <w:rFonts w:ascii="Cambria Math" w:eastAsiaTheme="minorEastAsia" w:hAnsi="Cambria Math" w:cstheme="majorHAnsi"/>
                </w:rPr>
                <m:t>.</m:t>
              </m:r>
              <m:sSub>
                <m:sSubPr>
                  <m:ctrlPr>
                    <w:rPr>
                      <w:rFonts w:ascii="Cambria Math" w:eastAsiaTheme="minorEastAsia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HAnsi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theme="majorHAnsi"/>
                    </w:rPr>
                    <m:t>0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eastAsiaTheme="minorEastAsia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eastAsiaTheme="minorEastAsia" w:hAnsi="Cambria Math" w:cstheme="majorHAnsi"/>
                    </w:rPr>
                    <m:t>V</m:t>
                  </m:r>
                </m:e>
                <m:sub>
                  <m:r>
                    <w:rPr>
                      <w:rFonts w:ascii="Cambria Math" w:eastAsiaTheme="minorEastAsia" w:hAnsi="Cambria Math" w:cstheme="majorHAnsi"/>
                    </w:rPr>
                    <m:t>f</m:t>
                  </m:r>
                </m:sub>
              </m:sSub>
            </m:den>
          </m:f>
          <m:r>
            <w:rPr>
              <w:rFonts w:ascii="Cambria Math" w:eastAsiaTheme="minorEastAsia" w:hAnsi="Cambria Math" w:cstheme="majorHAnsi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ajorHAnsi"/>
                  <w:i/>
                </w:rPr>
              </m:ctrlPr>
            </m:fPr>
            <m:num>
              <m:r>
                <w:rPr>
                  <w:rFonts w:ascii="Cambria Math" w:eastAsiaTheme="minorEastAsia" w:hAnsi="Cambria Math" w:cstheme="majorHAnsi"/>
                </w:rPr>
                <m:t>1,00x10,00</m:t>
              </m:r>
            </m:num>
            <m:den>
              <m:r>
                <w:rPr>
                  <w:rFonts w:ascii="Cambria Math" w:eastAsiaTheme="minorEastAsia" w:hAnsi="Cambria Math" w:cstheme="majorHAnsi"/>
                </w:rPr>
                <m:t>100,00</m:t>
              </m:r>
            </m:den>
          </m:f>
          <m:r>
            <w:rPr>
              <w:rFonts w:ascii="Cambria Math" w:eastAsiaTheme="minorEastAsia" w:hAnsi="Cambria Math" w:cstheme="majorHAnsi"/>
            </w:rPr>
            <m:t>=0,100 mg/L</m:t>
          </m:r>
        </m:oMath>
      </m:oMathPara>
    </w:p>
    <w:p w14:paraId="71099A92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</w:p>
    <w:p w14:paraId="0E657568" w14:textId="77777777" w:rsidR="00901858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A incerteza da operação de diluição de C</w:t>
      </w:r>
      <w:r w:rsidRPr="00DF66E2">
        <w:rPr>
          <w:rFonts w:asciiTheme="majorHAnsi" w:hAnsiTheme="majorHAnsi" w:cstheme="majorHAnsi"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é dada pela regra B, pois estamos lidando com operação de multiplicação/divisão. </w:t>
      </w:r>
    </w:p>
    <w:p w14:paraId="187BD9FD" w14:textId="09E4177B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Aplicando, temos:</w:t>
      </w:r>
    </w:p>
    <w:p w14:paraId="626677A1" w14:textId="77777777" w:rsidR="00DF66E2" w:rsidRPr="00DF66E2" w:rsidRDefault="00B3309F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hAnsi="Cambria Math" w:cstheme="majorHAnsi"/>
                        </w:rPr>
                        <m:t>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f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 xml:space="preserve">= 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theme="majorHAnsi"/>
                        </w:rPr>
                        <m:t>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>+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0</m:t>
                          </m:r>
                        </m:sub>
                      </m:sSub>
                      <m:r>
                        <w:rPr>
                          <w:rFonts w:ascii="Cambria Math" w:hAnsi="Cambria Math" w:cstheme="majorHAnsi"/>
                        </w:rPr>
                        <m:t>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0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  <m:r>
            <w:rPr>
              <w:rFonts w:ascii="Cambria Math" w:hAnsi="Cambria Math" w:cstheme="majorHAnsi"/>
            </w:rPr>
            <m:t>+</m:t>
          </m:r>
          <m:sSup>
            <m:sSupPr>
              <m:ctrlPr>
                <w:rPr>
                  <w:rFonts w:ascii="Cambria Math" w:hAnsi="Cambria Math" w:cstheme="maj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ajorHAnsi"/>
                        </w:rPr>
                        <m:t>u(</m:t>
                      </m:r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f</m:t>
                          </m:r>
                        </m:sub>
                      </m:sSub>
                      <m:r>
                        <w:rPr>
                          <w:rFonts w:ascii="Cambria Math" w:hAnsi="Cambria Math" w:cstheme="majorHAnsi"/>
                        </w:rPr>
                        <m:t>)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ajorHAnsi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 w:cstheme="majorHAnsi"/>
                            </w:rPr>
                            <m:t>f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 w:cstheme="majorHAnsi"/>
                </w:rPr>
                <m:t>2</m:t>
              </m:r>
            </m:sup>
          </m:sSup>
        </m:oMath>
      </m:oMathPara>
    </w:p>
    <w:p w14:paraId="10084896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Rearranjando:</w:t>
      </w:r>
    </w:p>
    <w:p w14:paraId="1E01BDBB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</m:t>
          </m:r>
          <m:sSub>
            <m:sSub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sSub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</m:t>
              </m:r>
            </m:e>
            <m:sub>
              <m:r>
                <w:rPr>
                  <w:rFonts w:ascii="Cambria Math" w:hAnsi="Cambria Math" w:cstheme="majorHAnsi"/>
                  <w:noProof/>
                  <w:lang w:eastAsia="pt-BR"/>
                </w:rPr>
                <m:t>f</m:t>
              </m:r>
            </m:sub>
          </m:sSub>
          <m:r>
            <w:rPr>
              <w:rFonts w:ascii="Cambria Math" w:hAnsi="Cambria Math" w:cstheme="majorHAnsi"/>
              <w:noProof/>
              <w:lang w:eastAsia="pt-BR"/>
            </w:rPr>
            <m:t xml:space="preserve">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f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f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43D86A5A" w14:textId="33BCA129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>A incerteza de V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0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nós já temos do exemplo anterior, u(V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0</w:t>
      </w:r>
      <w:r w:rsidRPr="00DF66E2">
        <w:rPr>
          <w:rFonts w:asciiTheme="majorHAnsi" w:eastAsiaTheme="minorEastAsia" w:hAnsiTheme="majorHAnsi" w:cstheme="majorHAnsi"/>
          <w:lang w:eastAsia="pt-BR"/>
        </w:rPr>
        <w:t>) = 0,0</w:t>
      </w:r>
      <w:r w:rsidR="006C77E6">
        <w:rPr>
          <w:rFonts w:asciiTheme="majorHAnsi" w:eastAsiaTheme="minorEastAsia" w:hAnsiTheme="majorHAnsi" w:cstheme="majorHAnsi"/>
          <w:lang w:eastAsia="pt-BR"/>
        </w:rPr>
        <w:t>51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</w:t>
      </w:r>
      <w:proofErr w:type="spellStart"/>
      <w:r w:rsidRPr="00DF66E2">
        <w:rPr>
          <w:rFonts w:asciiTheme="majorHAnsi" w:eastAsiaTheme="minorEastAsia" w:hAnsiTheme="majorHAnsi" w:cstheme="majorHAnsi"/>
          <w:lang w:eastAsia="pt-BR"/>
        </w:rPr>
        <w:t>mL</w:t>
      </w:r>
      <w:proofErr w:type="spellEnd"/>
      <w:r w:rsidRPr="00DF66E2">
        <w:rPr>
          <w:rFonts w:asciiTheme="majorHAnsi" w:eastAsiaTheme="minorEastAsia" w:hAnsiTheme="majorHAnsi" w:cstheme="majorHAnsi"/>
          <w:lang w:eastAsia="pt-BR"/>
        </w:rPr>
        <w:t xml:space="preserve">. Falta a incerteza de </w:t>
      </w:r>
      <w:proofErr w:type="spellStart"/>
      <w:r w:rsidRPr="00DF66E2">
        <w:rPr>
          <w:rFonts w:asciiTheme="majorHAnsi" w:eastAsiaTheme="minorEastAsia" w:hAnsiTheme="majorHAnsi" w:cstheme="majorHAnsi"/>
          <w:lang w:eastAsia="pt-BR"/>
        </w:rPr>
        <w:t>V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f</w:t>
      </w:r>
      <w:proofErr w:type="spellEnd"/>
      <w:r w:rsidRPr="00DF66E2">
        <w:rPr>
          <w:rFonts w:asciiTheme="majorHAnsi" w:eastAsiaTheme="minorEastAsia" w:hAnsiTheme="majorHAnsi" w:cstheme="majorHAnsi"/>
          <w:lang w:eastAsia="pt-BR"/>
        </w:rPr>
        <w:t xml:space="preserve"> e C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0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. </w:t>
      </w:r>
    </w:p>
    <w:p w14:paraId="53E07E7D" w14:textId="77777777" w:rsidR="009879B3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proofErr w:type="spellStart"/>
      <w:r w:rsidRPr="00DF66E2">
        <w:rPr>
          <w:rFonts w:asciiTheme="majorHAnsi" w:eastAsiaTheme="minorEastAsia" w:hAnsiTheme="majorHAnsi" w:cstheme="majorHAnsi"/>
          <w:lang w:eastAsia="pt-BR"/>
        </w:rPr>
        <w:t>V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f</w:t>
      </w:r>
      <w:proofErr w:type="spellEnd"/>
      <w:r w:rsidRPr="00DF66E2">
        <w:rPr>
          <w:rFonts w:asciiTheme="majorHAnsi" w:eastAsiaTheme="minorEastAsia" w:hAnsiTheme="majorHAnsi" w:cstheme="majorHAnsi"/>
          <w:lang w:eastAsia="pt-BR"/>
        </w:rPr>
        <w:t xml:space="preserve"> é o volume do balão volumétrico, logo u(</w:t>
      </w:r>
      <w:proofErr w:type="spellStart"/>
      <w:r w:rsidRPr="00DF66E2">
        <w:rPr>
          <w:rFonts w:asciiTheme="majorHAnsi" w:eastAsiaTheme="minorEastAsia" w:hAnsiTheme="majorHAnsi" w:cstheme="majorHAnsi"/>
          <w:lang w:eastAsia="pt-BR"/>
        </w:rPr>
        <w:t>V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f</w:t>
      </w:r>
      <w:proofErr w:type="spellEnd"/>
      <w:r w:rsidRPr="00DF66E2">
        <w:rPr>
          <w:rFonts w:asciiTheme="majorHAnsi" w:eastAsiaTheme="minorEastAsia" w:hAnsiTheme="majorHAnsi" w:cstheme="majorHAnsi"/>
          <w:lang w:eastAsia="pt-BR"/>
        </w:rPr>
        <w:t xml:space="preserve">) é a incerteza associada ao balão volumétrico. </w:t>
      </w:r>
    </w:p>
    <w:p w14:paraId="2A0A4762" w14:textId="6E231B70" w:rsidR="00901858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 xml:space="preserve">A incerteza do balão volumétrico tem componente semelhante ao da micropipeta: influência da temperatura e certificado de calibração. </w:t>
      </w:r>
    </w:p>
    <w:p w14:paraId="6D4CA7A5" w14:textId="53C19AB1" w:rsidR="00901858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>Vamos usar a temperatura do exemplo da micropipeta e a incerteza expandida deste balão</w:t>
      </w:r>
      <w:r w:rsidR="006C77E6">
        <w:rPr>
          <w:rFonts w:asciiTheme="majorHAnsi" w:eastAsiaTheme="minorEastAsia" w:hAnsiTheme="majorHAnsi" w:cstheme="majorHAnsi"/>
          <w:lang w:eastAsia="pt-BR"/>
        </w:rPr>
        <w:t xml:space="preserve"> retirada do respectivo certificado de calibração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é igual 0,25 </w:t>
      </w:r>
      <w:proofErr w:type="spellStart"/>
      <w:r w:rsidRPr="00DF66E2">
        <w:rPr>
          <w:rFonts w:asciiTheme="majorHAnsi" w:eastAsiaTheme="minorEastAsia" w:hAnsiTheme="majorHAnsi" w:cstheme="majorHAnsi"/>
          <w:lang w:eastAsia="pt-BR"/>
        </w:rPr>
        <w:t>mL</w:t>
      </w:r>
      <w:proofErr w:type="spellEnd"/>
      <w:r w:rsidRPr="00DF66E2">
        <w:rPr>
          <w:rFonts w:asciiTheme="majorHAnsi" w:eastAsiaTheme="minorEastAsia" w:hAnsiTheme="majorHAnsi" w:cstheme="majorHAnsi"/>
          <w:lang w:eastAsia="pt-BR"/>
        </w:rPr>
        <w:t xml:space="preserve"> e k = 2,00. </w:t>
      </w:r>
    </w:p>
    <w:p w14:paraId="6074DA1B" w14:textId="312ED921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 xml:space="preserve">Então: </w:t>
      </w:r>
    </w:p>
    <w:p w14:paraId="7DE02EB9" w14:textId="75FEF41E" w:rsidR="00DF66E2" w:rsidRPr="00DF66E2" w:rsidRDefault="00B3309F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u</m:t>
              </m:r>
            </m:e>
            <m:sub>
              <m:r>
                <w:rPr>
                  <w:rFonts w:ascii="Cambria Math" w:hAnsi="Cambria Math" w:cstheme="majorHAnsi"/>
                </w:rPr>
                <m:t>certificado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U</m:t>
              </m:r>
            </m:num>
            <m:den>
              <m:r>
                <w:rPr>
                  <w:rFonts w:ascii="Cambria Math" w:hAnsi="Cambria Math" w:cstheme="majorHAnsi"/>
                </w:rPr>
                <m:t>k</m:t>
              </m:r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0,25</m:t>
              </m:r>
            </m:num>
            <m:den>
              <m:r>
                <w:rPr>
                  <w:rFonts w:ascii="Cambria Math" w:hAnsi="Cambria Math" w:cstheme="majorHAnsi"/>
                </w:rPr>
                <m:t>2,00</m:t>
              </m:r>
            </m:den>
          </m:f>
          <m:r>
            <w:rPr>
              <w:rFonts w:ascii="Cambria Math" w:eastAsiaTheme="minorEastAsia" w:hAnsi="Cambria Math" w:cstheme="majorHAnsi"/>
            </w:rPr>
            <m:t>=0,13 mL</m:t>
          </m:r>
        </m:oMath>
      </m:oMathPara>
    </w:p>
    <w:p w14:paraId="1C6D6526" w14:textId="5A9134C6" w:rsidR="00DF66E2" w:rsidRPr="00DF66E2" w:rsidRDefault="00B3309F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u</m:t>
              </m:r>
            </m:e>
            <m:sub>
              <m:r>
                <w:rPr>
                  <w:rFonts w:ascii="Cambria Math" w:hAnsi="Cambria Math" w:cstheme="majorHAnsi"/>
                </w:rPr>
                <m:t>temperatura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V.</m:t>
              </m:r>
              <m:r>
                <m:rPr>
                  <m:sty m:val="p"/>
                </m:rPr>
                <w:rPr>
                  <w:rFonts w:ascii="Cambria Math" w:hAnsi="Cambria Math" w:cstheme="majorHAnsi"/>
                  <w:color w:val="3C4043"/>
                  <w:shd w:val="clear" w:color="auto" w:fill="FFFFFF"/>
                </w:rPr>
                <m:t>ΔT . γ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100,00(28,0-20,0)</m:t>
              </m:r>
              <m:sSup>
                <m:sSupPr>
                  <m:ctrlPr>
                    <w:rPr>
                      <w:rFonts w:ascii="Cambria Math" w:hAnsi="Cambria Math" w:cstheme="majorHAnsi"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vertAlign w:val="superscript"/>
                    </w:rPr>
                    <m:t>2,1x10</m:t>
                  </m:r>
                </m:e>
                <m:sup>
                  <m:r>
                    <w:rPr>
                      <w:rFonts w:ascii="Cambria Math" w:hAnsi="Cambria Math" w:cstheme="majorHAnsi"/>
                      <w:vertAlign w:val="superscript"/>
                    </w:rPr>
                    <m:t>-4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HAnsi"/>
                </w:rPr>
                <m:t xml:space="preserve"> 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ajorHAnsi"/>
            </w:rPr>
            <m:t>=0,0970 mL</m:t>
          </m:r>
        </m:oMath>
      </m:oMathPara>
    </w:p>
    <w:p w14:paraId="2BCE12AF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1BAFA00A" w14:textId="6C05DAD9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V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f</m:t>
                  </m:r>
                </m:sub>
              </m:sSub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certificado</m:t>
                  </m:r>
                </m:e>
              </m:d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temperatura</m:t>
                  </m:r>
                </m:e>
              </m:d>
            </m:e>
          </m:ra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0,13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0,0970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</w:rPr>
            <m:t>=0,16 mL</m:t>
          </m:r>
        </m:oMath>
      </m:oMathPara>
    </w:p>
    <w:p w14:paraId="3B9B58A7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51A4E146" w14:textId="4627BA7B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é a concentração inicial de Ferro. Vamos admitir que esta solução provém de um MRC (material de referência certificado) e por isso tem sua incerteza expressa em certificado. Neste caso a incerteza</w:t>
      </w:r>
      <w:r w:rsidR="0085468A">
        <w:rPr>
          <w:rFonts w:asciiTheme="majorHAnsi" w:hAnsiTheme="majorHAnsi" w:cstheme="majorHAnsi"/>
        </w:rPr>
        <w:t xml:space="preserve"> expandida </w:t>
      </w:r>
      <w:r w:rsidRPr="00DF66E2">
        <w:rPr>
          <w:rFonts w:asciiTheme="majorHAnsi" w:hAnsiTheme="majorHAnsi" w:cstheme="majorHAnsi"/>
        </w:rPr>
        <w:t>é igual 0,01 mg/L e k igual 2,00. Então</w:t>
      </w:r>
      <w:r w:rsidR="00901858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a incerteza de C</w:t>
      </w:r>
      <w:r w:rsidRPr="00DF66E2">
        <w:rPr>
          <w:rFonts w:asciiTheme="majorHAnsi" w:hAnsiTheme="majorHAnsi" w:cstheme="majorHAnsi"/>
          <w:vertAlign w:val="subscript"/>
        </w:rPr>
        <w:t>0</w:t>
      </w:r>
      <w:r w:rsidRPr="00DF66E2">
        <w:rPr>
          <w:rFonts w:asciiTheme="majorHAnsi" w:hAnsiTheme="majorHAnsi" w:cstheme="majorHAnsi"/>
        </w:rPr>
        <w:t xml:space="preserve"> é igual a:</w:t>
      </w:r>
    </w:p>
    <w:p w14:paraId="3D6315C5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(C</m:t>
              </m:r>
            </m:e>
            <m:sub>
              <m:r>
                <w:rPr>
                  <w:rFonts w:ascii="Cambria Math" w:hAnsi="Cambria Math" w:cstheme="majorHAnsi"/>
                </w:rPr>
                <m:t>0</m:t>
              </m:r>
            </m:sub>
          </m:sSub>
          <m:r>
            <w:rPr>
              <w:rFonts w:ascii="Cambria Math" w:hAnsi="Cambria Math" w:cstheme="majorHAnsi"/>
            </w:rPr>
            <m:t xml:space="preserve">)=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U</m:t>
              </m:r>
            </m:num>
            <m:den>
              <m:r>
                <w:rPr>
                  <w:rFonts w:ascii="Cambria Math" w:hAnsi="Cambria Math" w:cstheme="majorHAnsi"/>
                </w:rPr>
                <m:t>k</m:t>
              </m:r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0,01</m:t>
              </m:r>
            </m:num>
            <m:den>
              <m:r>
                <w:rPr>
                  <w:rFonts w:ascii="Cambria Math" w:hAnsi="Cambria Math" w:cstheme="majorHAnsi"/>
                </w:rPr>
                <m:t>2,00</m:t>
              </m:r>
            </m:den>
          </m:f>
          <m:r>
            <w:rPr>
              <w:rFonts w:ascii="Cambria Math" w:eastAsiaTheme="minorEastAsia" w:hAnsi="Cambria Math" w:cstheme="majorHAnsi"/>
            </w:rPr>
            <m:t>=0,005 mg/L</m:t>
          </m:r>
        </m:oMath>
      </m:oMathPara>
    </w:p>
    <w:p w14:paraId="1D46EA27" w14:textId="514AAD97" w:rsidR="00DF66E2" w:rsidRPr="00DF66E2" w:rsidRDefault="009879B3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>Certo, mas e</w:t>
      </w:r>
      <w:r w:rsidRPr="00DF66E2">
        <w:rPr>
          <w:rFonts w:asciiTheme="majorHAnsi" w:hAnsiTheme="majorHAnsi" w:cstheme="majorHAnsi"/>
        </w:rPr>
        <w:t xml:space="preserve"> </w:t>
      </w:r>
      <w:r w:rsidR="00DF66E2" w:rsidRPr="00DF66E2">
        <w:rPr>
          <w:rFonts w:asciiTheme="majorHAnsi" w:hAnsiTheme="majorHAnsi" w:cstheme="majorHAnsi"/>
        </w:rPr>
        <w:t xml:space="preserve">se a solução de Ferro não advir de um MRC? </w:t>
      </w:r>
      <w:r>
        <w:rPr>
          <w:rFonts w:asciiTheme="majorHAnsi" w:hAnsiTheme="majorHAnsi" w:cstheme="majorHAnsi"/>
        </w:rPr>
        <w:t>Ou seja, s</w:t>
      </w:r>
      <w:r w:rsidR="00DF66E2" w:rsidRPr="00DF66E2">
        <w:rPr>
          <w:rFonts w:asciiTheme="majorHAnsi" w:hAnsiTheme="majorHAnsi" w:cstheme="majorHAnsi"/>
        </w:rPr>
        <w:t xml:space="preserve">e eu </w:t>
      </w:r>
      <w:r>
        <w:rPr>
          <w:rFonts w:asciiTheme="majorHAnsi" w:hAnsiTheme="majorHAnsi" w:cstheme="majorHAnsi"/>
        </w:rPr>
        <w:t xml:space="preserve">a </w:t>
      </w:r>
      <w:r w:rsidR="00DF66E2" w:rsidRPr="00DF66E2">
        <w:rPr>
          <w:rFonts w:asciiTheme="majorHAnsi" w:hAnsiTheme="majorHAnsi" w:cstheme="majorHAnsi"/>
        </w:rPr>
        <w:t>preparo manualmente em meu laboratório?</w:t>
      </w:r>
    </w:p>
    <w:p w14:paraId="4491ADDD" w14:textId="26AFD4F8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Neste caso você terá que calcular a incerteza do preparo desta solução conforme a equação para preparo de uma solução</w:t>
      </w:r>
      <w:r w:rsidR="009A0AE3">
        <w:rPr>
          <w:rFonts w:asciiTheme="majorHAnsi" w:hAnsiTheme="majorHAnsi" w:cstheme="majorHAnsi"/>
        </w:rPr>
        <w:t xml:space="preserve"> que</w:t>
      </w:r>
      <w:r w:rsidRPr="00DF66E2">
        <w:rPr>
          <w:rFonts w:asciiTheme="majorHAnsi" w:hAnsiTheme="majorHAnsi" w:cstheme="majorHAnsi"/>
        </w:rPr>
        <w:t>, usualmente</w:t>
      </w:r>
      <w:r w:rsidR="009A0AE3">
        <w:rPr>
          <w:rFonts w:asciiTheme="majorHAnsi" w:hAnsiTheme="majorHAnsi" w:cstheme="majorHAnsi"/>
        </w:rPr>
        <w:t>,</w:t>
      </w:r>
      <w:r w:rsidR="009879B3">
        <w:rPr>
          <w:rFonts w:asciiTheme="majorHAnsi" w:hAnsiTheme="majorHAnsi" w:cstheme="majorHAnsi"/>
        </w:rPr>
        <w:t xml:space="preserve"> é dada por</w:t>
      </w:r>
      <w:r w:rsidRPr="00DF66E2">
        <w:rPr>
          <w:rFonts w:asciiTheme="majorHAnsi" w:hAnsiTheme="majorHAnsi" w:cstheme="majorHAnsi"/>
        </w:rPr>
        <w:t>:</w:t>
      </w:r>
    </w:p>
    <w:p w14:paraId="23C7CD01" w14:textId="6272E043" w:rsidR="00DF66E2" w:rsidRPr="00DF66E2" w:rsidRDefault="00DF66E2" w:rsidP="00DF66E2">
      <w:pPr>
        <w:spacing w:line="360" w:lineRule="auto"/>
        <w:jc w:val="center"/>
        <w:rPr>
          <w:rFonts w:asciiTheme="majorHAnsi" w:eastAsiaTheme="minorEastAsia" w:hAnsiTheme="majorHAnsi" w:cstheme="majorHAnsi"/>
        </w:rPr>
      </w:pPr>
      <m:oMath>
        <m:r>
          <w:rPr>
            <w:rFonts w:ascii="Cambria Math" w:hAnsi="Cambria Math" w:cstheme="majorHAnsi"/>
          </w:rPr>
          <m:t xml:space="preserve">C </m:t>
        </m:r>
        <m:d>
          <m:dPr>
            <m:ctrlPr>
              <w:rPr>
                <w:rFonts w:ascii="Cambria Math" w:hAnsi="Cambria Math" w:cstheme="majorHAns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theme="majorHAnsi"/>
                    <w:i/>
                  </w:rPr>
                </m:ctrlPr>
              </m:fPr>
              <m:num>
                <m:r>
                  <w:rPr>
                    <w:rFonts w:ascii="Cambria Math" w:hAnsi="Cambria Math" w:cstheme="majorHAnsi"/>
                  </w:rPr>
                  <m:t>mol</m:t>
                </m:r>
              </m:num>
              <m:den>
                <m:r>
                  <w:rPr>
                    <w:rFonts w:ascii="Cambria Math" w:hAnsi="Cambria Math" w:cstheme="majorHAnsi"/>
                  </w:rPr>
                  <m:t>L</m:t>
                </m:r>
              </m:den>
            </m:f>
          </m:e>
        </m:d>
        <m:r>
          <w:rPr>
            <w:rFonts w:ascii="Cambria Math" w:hAnsi="Cambria Math" w:cstheme="majorHAnsi"/>
          </w:rPr>
          <m:t>=</m:t>
        </m:r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massa</m:t>
            </m:r>
          </m:num>
          <m:den>
            <m:r>
              <w:rPr>
                <w:rFonts w:ascii="Cambria Math" w:hAnsi="Cambria Math" w:cstheme="majorHAnsi"/>
              </w:rPr>
              <m:t>volume x massa molar</m:t>
            </m:r>
          </m:den>
        </m:f>
      </m:oMath>
      <w:r w:rsidRPr="00DF66E2">
        <w:rPr>
          <w:rFonts w:asciiTheme="majorHAnsi" w:eastAsiaTheme="minorEastAsia" w:hAnsiTheme="majorHAnsi" w:cstheme="majorHAnsi"/>
        </w:rPr>
        <w:t xml:space="preserve"> </w:t>
      </w:r>
    </w:p>
    <w:p w14:paraId="39DDEDCC" w14:textId="77777777" w:rsidR="009879B3" w:rsidRDefault="009879B3" w:rsidP="00DF66E2">
      <w:pPr>
        <w:spacing w:line="360" w:lineRule="auto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Achou complicado?</w:t>
      </w:r>
    </w:p>
    <w:p w14:paraId="43107169" w14:textId="61577450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Não se preocupe</w:t>
      </w:r>
      <w:r w:rsidR="009879B3">
        <w:rPr>
          <w:rFonts w:asciiTheme="majorHAnsi" w:eastAsiaTheme="minorEastAsia" w:hAnsiTheme="majorHAnsi" w:cstheme="majorHAnsi"/>
        </w:rPr>
        <w:t>, aprofundaremos a i</w:t>
      </w:r>
      <w:r w:rsidR="009879B3" w:rsidRPr="009879B3">
        <w:rPr>
          <w:rFonts w:asciiTheme="majorHAnsi" w:eastAsiaTheme="minorEastAsia" w:hAnsiTheme="majorHAnsi" w:cstheme="majorHAnsi"/>
        </w:rPr>
        <w:t>ncerteza do preparo de uma solução</w:t>
      </w:r>
      <w:r w:rsidR="009879B3">
        <w:rPr>
          <w:rFonts w:asciiTheme="majorHAnsi" w:eastAsiaTheme="minorEastAsia" w:hAnsiTheme="majorHAnsi" w:cstheme="majorHAnsi"/>
        </w:rPr>
        <w:t xml:space="preserve"> em</w:t>
      </w:r>
      <w:r w:rsidRPr="00DF66E2">
        <w:rPr>
          <w:rFonts w:asciiTheme="majorHAnsi" w:eastAsiaTheme="minorEastAsia" w:hAnsiTheme="majorHAnsi" w:cstheme="majorHAnsi"/>
        </w:rPr>
        <w:t xml:space="preserve"> nosso próximo tópico. </w:t>
      </w:r>
    </w:p>
    <w:p w14:paraId="6C4165B3" w14:textId="32B91909" w:rsidR="009879B3" w:rsidRDefault="009879B3" w:rsidP="00DF66E2">
      <w:pPr>
        <w:spacing w:line="360" w:lineRule="auto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Mas v</w:t>
      </w:r>
      <w:r w:rsidR="00DF66E2" w:rsidRPr="00DF66E2">
        <w:rPr>
          <w:rFonts w:asciiTheme="majorHAnsi" w:eastAsiaTheme="minorEastAsia" w:hAnsiTheme="majorHAnsi" w:cstheme="majorHAnsi"/>
        </w:rPr>
        <w:t>oltando</w:t>
      </w:r>
      <w:r>
        <w:rPr>
          <w:rFonts w:asciiTheme="majorHAnsi" w:eastAsiaTheme="minorEastAsia" w:hAnsiTheme="majorHAnsi" w:cstheme="majorHAnsi"/>
        </w:rPr>
        <w:t>...</w:t>
      </w:r>
    </w:p>
    <w:p w14:paraId="68DB9F03" w14:textId="79CF6B32" w:rsidR="00DF66E2" w:rsidRPr="00DF66E2" w:rsidRDefault="009879B3" w:rsidP="00DF66E2">
      <w:pPr>
        <w:spacing w:line="360" w:lineRule="auto"/>
        <w:rPr>
          <w:rFonts w:asciiTheme="majorHAnsi" w:eastAsiaTheme="minorEastAsia" w:hAnsiTheme="majorHAnsi" w:cstheme="majorHAnsi"/>
        </w:rPr>
      </w:pPr>
      <w:r>
        <w:rPr>
          <w:rFonts w:asciiTheme="majorHAnsi" w:eastAsiaTheme="minorEastAsia" w:hAnsiTheme="majorHAnsi" w:cstheme="majorHAnsi"/>
        </w:rPr>
        <w:t>A</w:t>
      </w:r>
      <w:r w:rsidR="00DF66E2" w:rsidRPr="00DF66E2">
        <w:rPr>
          <w:rFonts w:asciiTheme="majorHAnsi" w:eastAsiaTheme="minorEastAsia" w:hAnsiTheme="majorHAnsi" w:cstheme="majorHAnsi"/>
        </w:rPr>
        <w:t>gora podemos calcular a incerteza de C</w:t>
      </w:r>
      <w:r w:rsidR="00DF66E2" w:rsidRPr="00DF66E2">
        <w:rPr>
          <w:rFonts w:asciiTheme="majorHAnsi" w:eastAsiaTheme="minorEastAsia" w:hAnsiTheme="majorHAnsi" w:cstheme="majorHAnsi"/>
          <w:vertAlign w:val="subscript"/>
        </w:rPr>
        <w:t>f</w:t>
      </w:r>
      <w:r w:rsidR="00DF66E2" w:rsidRPr="00DF66E2">
        <w:rPr>
          <w:rFonts w:asciiTheme="majorHAnsi" w:eastAsiaTheme="minorEastAsia" w:hAnsiTheme="majorHAnsi" w:cstheme="majorHAnsi"/>
        </w:rPr>
        <w:t xml:space="preserve">. </w:t>
      </w:r>
      <w:r>
        <w:rPr>
          <w:rFonts w:asciiTheme="majorHAnsi" w:eastAsiaTheme="minorEastAsia" w:hAnsiTheme="majorHAnsi" w:cstheme="majorHAnsi"/>
        </w:rPr>
        <w:t>Lembre-se</w:t>
      </w:r>
      <w:r w:rsidR="00DF66E2" w:rsidRPr="00DF66E2">
        <w:rPr>
          <w:rFonts w:asciiTheme="majorHAnsi" w:eastAsiaTheme="minorEastAsia" w:hAnsiTheme="majorHAnsi" w:cstheme="majorHAnsi"/>
        </w:rPr>
        <w:t xml:space="preserve"> que u(v</w:t>
      </w:r>
      <w:r w:rsidR="00DF66E2" w:rsidRPr="00DF66E2">
        <w:rPr>
          <w:rFonts w:asciiTheme="majorHAnsi" w:eastAsiaTheme="minorEastAsia" w:hAnsiTheme="majorHAnsi" w:cstheme="majorHAnsi"/>
          <w:vertAlign w:val="subscript"/>
        </w:rPr>
        <w:t>0</w:t>
      </w:r>
      <w:r w:rsidR="00DF66E2" w:rsidRPr="00DF66E2">
        <w:rPr>
          <w:rFonts w:asciiTheme="majorHAnsi" w:eastAsiaTheme="minorEastAsia" w:hAnsiTheme="majorHAnsi" w:cstheme="majorHAnsi"/>
        </w:rPr>
        <w:t xml:space="preserve">) é a incerteza da micropipeta, calculada no tópico anterior. </w:t>
      </w:r>
    </w:p>
    <w:p w14:paraId="4C701613" w14:textId="7777777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 xml:space="preserve">Então: </w:t>
      </w:r>
    </w:p>
    <w:p w14:paraId="030BA488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</m:t>
          </m:r>
          <m:sSub>
            <m:sSub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sSub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</m:t>
              </m:r>
            </m:e>
            <m:sub>
              <m:r>
                <w:rPr>
                  <w:rFonts w:ascii="Cambria Math" w:hAnsi="Cambria Math" w:cstheme="majorHAnsi"/>
                  <w:noProof/>
                  <w:lang w:eastAsia="pt-BR"/>
                </w:rPr>
                <m:t>f</m:t>
              </m:r>
            </m:sub>
          </m:sSub>
          <m:r>
            <w:rPr>
              <w:rFonts w:ascii="Cambria Math" w:hAnsi="Cambria Math" w:cstheme="majorHAnsi"/>
              <w:noProof/>
              <w:lang w:eastAsia="pt-BR"/>
            </w:rPr>
            <m:t xml:space="preserve">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f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V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f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70B3AFC6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 xml:space="preserve">Onde: </w:t>
      </w:r>
    </w:p>
    <w:p w14:paraId="386B2BE1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proofErr w:type="spellStart"/>
      <w:r w:rsidRPr="00DF66E2">
        <w:rPr>
          <w:rFonts w:asciiTheme="majorHAnsi" w:eastAsiaTheme="minorEastAsia" w:hAnsiTheme="majorHAnsi" w:cstheme="majorHAnsi"/>
          <w:lang w:eastAsia="pt-BR"/>
        </w:rPr>
        <w:t>C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f</w:t>
      </w:r>
      <w:proofErr w:type="spellEnd"/>
      <w:r w:rsidRPr="00DF66E2">
        <w:rPr>
          <w:rFonts w:asciiTheme="majorHAnsi" w:eastAsiaTheme="minorEastAsia" w:hAnsiTheme="majorHAnsi" w:cstheme="majorHAnsi"/>
          <w:lang w:eastAsia="pt-BR"/>
        </w:rPr>
        <w:t xml:space="preserve"> é 0,1 mg/L;</w:t>
      </w:r>
    </w:p>
    <w:p w14:paraId="027F2558" w14:textId="6C542DD6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>u(V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0</w:t>
      </w:r>
      <w:r w:rsidRPr="00DF66E2">
        <w:rPr>
          <w:rFonts w:asciiTheme="majorHAnsi" w:eastAsiaTheme="minorEastAsia" w:hAnsiTheme="majorHAnsi" w:cstheme="majorHAnsi"/>
          <w:lang w:eastAsia="pt-BR"/>
        </w:rPr>
        <w:t>) = 0,</w:t>
      </w:r>
      <w:r w:rsidR="00D8426B">
        <w:rPr>
          <w:rFonts w:asciiTheme="majorHAnsi" w:eastAsiaTheme="minorEastAsia" w:hAnsiTheme="majorHAnsi" w:cstheme="majorHAnsi"/>
          <w:lang w:eastAsia="pt-BR"/>
        </w:rPr>
        <w:t>0109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</w:t>
      </w:r>
      <w:proofErr w:type="spellStart"/>
      <w:r w:rsidRPr="00DF66E2">
        <w:rPr>
          <w:rFonts w:asciiTheme="majorHAnsi" w:eastAsiaTheme="minorEastAsia" w:hAnsiTheme="majorHAnsi" w:cstheme="majorHAnsi"/>
          <w:lang w:eastAsia="pt-BR"/>
        </w:rPr>
        <w:t>mL</w:t>
      </w:r>
      <w:proofErr w:type="spellEnd"/>
      <w:r w:rsidRPr="00DF66E2">
        <w:rPr>
          <w:rFonts w:asciiTheme="majorHAnsi" w:eastAsiaTheme="minorEastAsia" w:hAnsiTheme="majorHAnsi" w:cstheme="majorHAnsi"/>
          <w:lang w:eastAsia="pt-BR"/>
        </w:rPr>
        <w:t>;</w:t>
      </w:r>
    </w:p>
    <w:p w14:paraId="62C842D6" w14:textId="1F24706A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>V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0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= 10</w:t>
      </w:r>
      <w:r w:rsidR="004F166B">
        <w:rPr>
          <w:rFonts w:asciiTheme="majorHAnsi" w:eastAsiaTheme="minorEastAsia" w:hAnsiTheme="majorHAnsi" w:cstheme="majorHAnsi"/>
          <w:lang w:eastAsia="pt-BR"/>
        </w:rPr>
        <w:t>,00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</w:t>
      </w:r>
      <w:proofErr w:type="spellStart"/>
      <w:r w:rsidRPr="00DF66E2">
        <w:rPr>
          <w:rFonts w:asciiTheme="majorHAnsi" w:eastAsiaTheme="minorEastAsia" w:hAnsiTheme="majorHAnsi" w:cstheme="majorHAnsi"/>
          <w:lang w:eastAsia="pt-BR"/>
        </w:rPr>
        <w:t>mL</w:t>
      </w:r>
      <w:proofErr w:type="spellEnd"/>
      <w:r w:rsidRPr="00DF66E2">
        <w:rPr>
          <w:rFonts w:asciiTheme="majorHAnsi" w:eastAsiaTheme="minorEastAsia" w:hAnsiTheme="majorHAnsi" w:cstheme="majorHAnsi"/>
          <w:lang w:eastAsia="pt-BR"/>
        </w:rPr>
        <w:t>;</w:t>
      </w:r>
    </w:p>
    <w:p w14:paraId="37B8E97B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>u(C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0</w:t>
      </w:r>
      <w:r w:rsidRPr="00DF66E2">
        <w:rPr>
          <w:rFonts w:asciiTheme="majorHAnsi" w:eastAsiaTheme="minorEastAsia" w:hAnsiTheme="majorHAnsi" w:cstheme="majorHAnsi"/>
          <w:lang w:eastAsia="pt-BR"/>
        </w:rPr>
        <w:t>) = 0,005 mg/L;</w:t>
      </w:r>
    </w:p>
    <w:p w14:paraId="4BE1E714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val="en-US" w:eastAsia="pt-BR"/>
        </w:rPr>
      </w:pPr>
      <w:r w:rsidRPr="00DF66E2">
        <w:rPr>
          <w:rFonts w:asciiTheme="majorHAnsi" w:eastAsiaTheme="minorEastAsia" w:hAnsiTheme="majorHAnsi" w:cstheme="majorHAnsi"/>
          <w:lang w:val="en-US" w:eastAsia="pt-BR"/>
        </w:rPr>
        <w:t>C</w:t>
      </w:r>
      <w:r w:rsidRPr="00DF66E2">
        <w:rPr>
          <w:rFonts w:asciiTheme="majorHAnsi" w:eastAsiaTheme="minorEastAsia" w:hAnsiTheme="majorHAnsi" w:cstheme="majorHAnsi"/>
          <w:vertAlign w:val="subscript"/>
          <w:lang w:val="en-US" w:eastAsia="pt-BR"/>
        </w:rPr>
        <w:t>0</w:t>
      </w:r>
      <w:r w:rsidRPr="00DF66E2">
        <w:rPr>
          <w:rFonts w:asciiTheme="majorHAnsi" w:eastAsiaTheme="minorEastAsia" w:hAnsiTheme="majorHAnsi" w:cstheme="majorHAnsi"/>
          <w:lang w:val="en-US" w:eastAsia="pt-BR"/>
        </w:rPr>
        <w:t xml:space="preserve"> = 1,00 mg/L;</w:t>
      </w:r>
    </w:p>
    <w:p w14:paraId="346ACA79" w14:textId="18304B38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val="en-US" w:eastAsia="pt-BR"/>
        </w:rPr>
      </w:pPr>
      <w:r w:rsidRPr="00DF66E2">
        <w:rPr>
          <w:rFonts w:asciiTheme="majorHAnsi" w:eastAsiaTheme="minorEastAsia" w:hAnsiTheme="majorHAnsi" w:cstheme="majorHAnsi"/>
          <w:lang w:val="en-US" w:eastAsia="pt-BR"/>
        </w:rPr>
        <w:t>u(</w:t>
      </w:r>
      <w:proofErr w:type="spellStart"/>
      <w:r w:rsidRPr="00DF66E2">
        <w:rPr>
          <w:rFonts w:asciiTheme="majorHAnsi" w:eastAsiaTheme="minorEastAsia" w:hAnsiTheme="majorHAnsi" w:cstheme="majorHAnsi"/>
          <w:lang w:val="en-US" w:eastAsia="pt-BR"/>
        </w:rPr>
        <w:t>V</w:t>
      </w:r>
      <w:r w:rsidRPr="00DF66E2">
        <w:rPr>
          <w:rFonts w:asciiTheme="majorHAnsi" w:eastAsiaTheme="minorEastAsia" w:hAnsiTheme="majorHAnsi" w:cstheme="majorHAnsi"/>
          <w:vertAlign w:val="subscript"/>
          <w:lang w:val="en-US" w:eastAsia="pt-BR"/>
        </w:rPr>
        <w:t>f</w:t>
      </w:r>
      <w:proofErr w:type="spellEnd"/>
      <w:r w:rsidRPr="00DF66E2">
        <w:rPr>
          <w:rFonts w:asciiTheme="majorHAnsi" w:eastAsiaTheme="minorEastAsia" w:hAnsiTheme="majorHAnsi" w:cstheme="majorHAnsi"/>
          <w:lang w:val="en-US" w:eastAsia="pt-BR"/>
        </w:rPr>
        <w:t>) = 0,1</w:t>
      </w:r>
      <w:r w:rsidR="00AF3615">
        <w:rPr>
          <w:rFonts w:asciiTheme="majorHAnsi" w:eastAsiaTheme="minorEastAsia" w:hAnsiTheme="majorHAnsi" w:cstheme="majorHAnsi"/>
          <w:lang w:val="en-US" w:eastAsia="pt-BR"/>
        </w:rPr>
        <w:t>6</w:t>
      </w:r>
      <w:r w:rsidRPr="00DF66E2">
        <w:rPr>
          <w:rFonts w:asciiTheme="majorHAnsi" w:eastAsiaTheme="minorEastAsia" w:hAnsiTheme="majorHAnsi" w:cstheme="majorHAnsi"/>
          <w:lang w:val="en-US" w:eastAsia="pt-BR"/>
        </w:rPr>
        <w:t xml:space="preserve"> mL;</w:t>
      </w:r>
    </w:p>
    <w:p w14:paraId="7FE6667C" w14:textId="530C17DA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val="en-US" w:eastAsia="pt-BR"/>
        </w:rPr>
      </w:pPr>
      <w:proofErr w:type="spellStart"/>
      <w:r w:rsidRPr="00DF66E2">
        <w:rPr>
          <w:rFonts w:asciiTheme="majorHAnsi" w:eastAsiaTheme="minorEastAsia" w:hAnsiTheme="majorHAnsi" w:cstheme="majorHAnsi"/>
          <w:lang w:val="en-US" w:eastAsia="pt-BR"/>
        </w:rPr>
        <w:t>V</w:t>
      </w:r>
      <w:r w:rsidRPr="00DF66E2">
        <w:rPr>
          <w:rFonts w:asciiTheme="majorHAnsi" w:eastAsiaTheme="minorEastAsia" w:hAnsiTheme="majorHAnsi" w:cstheme="majorHAnsi"/>
          <w:vertAlign w:val="subscript"/>
          <w:lang w:val="en-US" w:eastAsia="pt-BR"/>
        </w:rPr>
        <w:t>f</w:t>
      </w:r>
      <w:proofErr w:type="spellEnd"/>
      <w:r w:rsidRPr="00DF66E2">
        <w:rPr>
          <w:rFonts w:asciiTheme="majorHAnsi" w:eastAsiaTheme="minorEastAsia" w:hAnsiTheme="majorHAnsi" w:cstheme="majorHAnsi"/>
          <w:lang w:val="en-US" w:eastAsia="pt-BR"/>
        </w:rPr>
        <w:t xml:space="preserve"> = 100</w:t>
      </w:r>
      <w:r w:rsidR="00AF3615">
        <w:rPr>
          <w:rFonts w:asciiTheme="majorHAnsi" w:eastAsiaTheme="minorEastAsia" w:hAnsiTheme="majorHAnsi" w:cstheme="majorHAnsi"/>
          <w:lang w:val="en-US" w:eastAsia="pt-BR"/>
        </w:rPr>
        <w:t>,00</w:t>
      </w:r>
      <w:r w:rsidRPr="00DF66E2">
        <w:rPr>
          <w:rFonts w:asciiTheme="majorHAnsi" w:eastAsiaTheme="minorEastAsia" w:hAnsiTheme="majorHAnsi" w:cstheme="majorHAnsi"/>
          <w:lang w:val="en-US" w:eastAsia="pt-BR"/>
        </w:rPr>
        <w:t xml:space="preserve"> mL</w:t>
      </w:r>
    </w:p>
    <w:p w14:paraId="44F69DC8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>Aplicando na equação temos:</w:t>
      </w:r>
    </w:p>
    <w:p w14:paraId="440FC983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</w:p>
    <w:p w14:paraId="2CB287D9" w14:textId="10EED8D5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0,1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0,0109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10,00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0,005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1,00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0,16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  <w:noProof/>
              <w:lang w:eastAsia="pt-BR"/>
            </w:rPr>
            <m:t>=0,00054 mg/L</m:t>
          </m:r>
        </m:oMath>
      </m:oMathPara>
    </w:p>
    <w:p w14:paraId="581260D4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</w:p>
    <w:p w14:paraId="54198C6A" w14:textId="3179E126" w:rsidR="00DF66E2" w:rsidRDefault="009A0AE3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>
        <w:rPr>
          <w:rFonts w:asciiTheme="majorHAnsi" w:eastAsiaTheme="minorEastAsia" w:hAnsiTheme="majorHAnsi" w:cstheme="majorHAnsi"/>
          <w:lang w:eastAsia="pt-BR"/>
        </w:rPr>
        <w:lastRenderedPageBreak/>
        <w:t>Agora v</w:t>
      </w:r>
      <w:r w:rsidR="00DF66E2" w:rsidRPr="00DF66E2">
        <w:rPr>
          <w:rFonts w:asciiTheme="majorHAnsi" w:eastAsiaTheme="minorEastAsia" w:hAnsiTheme="majorHAnsi" w:cstheme="majorHAnsi"/>
          <w:lang w:eastAsia="pt-BR"/>
        </w:rPr>
        <w:t xml:space="preserve">amos organizar nossos dados </w:t>
      </w:r>
      <w:r>
        <w:rPr>
          <w:rFonts w:asciiTheme="majorHAnsi" w:eastAsiaTheme="minorEastAsia" w:hAnsiTheme="majorHAnsi" w:cstheme="majorHAnsi"/>
          <w:lang w:eastAsia="pt-BR"/>
        </w:rPr>
        <w:t xml:space="preserve">em </w:t>
      </w:r>
      <w:r w:rsidR="00DF66E2" w:rsidRPr="00DF66E2">
        <w:rPr>
          <w:rFonts w:asciiTheme="majorHAnsi" w:eastAsiaTheme="minorEastAsia" w:hAnsiTheme="majorHAnsi" w:cstheme="majorHAnsi"/>
          <w:lang w:eastAsia="pt-BR"/>
        </w:rPr>
        <w:t>uma tabela:</w:t>
      </w:r>
    </w:p>
    <w:p w14:paraId="2BBF41D4" w14:textId="17458792" w:rsidR="00714C6B" w:rsidRDefault="00714C6B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</w:p>
    <w:p w14:paraId="616EB9F6" w14:textId="77777777" w:rsidR="00566ADD" w:rsidRDefault="00566ADD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</w:p>
    <w:p w14:paraId="20B9C360" w14:textId="77777777" w:rsidR="00714C6B" w:rsidRPr="00DF66E2" w:rsidRDefault="00714C6B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</w:p>
    <w:tbl>
      <w:tblPr>
        <w:tblStyle w:val="TabelaSimples1"/>
        <w:tblW w:w="9209" w:type="dxa"/>
        <w:tblLayout w:type="fixed"/>
        <w:tblLook w:val="04A0" w:firstRow="1" w:lastRow="0" w:firstColumn="1" w:lastColumn="0" w:noHBand="0" w:noVBand="1"/>
      </w:tblPr>
      <w:tblGrid>
        <w:gridCol w:w="1458"/>
        <w:gridCol w:w="826"/>
        <w:gridCol w:w="1071"/>
        <w:gridCol w:w="1459"/>
        <w:gridCol w:w="2552"/>
        <w:gridCol w:w="1843"/>
      </w:tblGrid>
      <w:tr w:rsidR="009A0AE3" w:rsidRPr="009A0AE3" w14:paraId="0B2300C7" w14:textId="77777777" w:rsidTr="00956A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shd w:val="clear" w:color="auto" w:fill="0066B2" w:themeFill="accent1"/>
            <w:vAlign w:val="center"/>
            <w:hideMark/>
          </w:tcPr>
          <w:p w14:paraId="434E4406" w14:textId="77777777" w:rsidR="00DF66E2" w:rsidRPr="009A0AE3" w:rsidRDefault="00DF66E2" w:rsidP="00ED7700">
            <w:pPr>
              <w:jc w:val="center"/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Grandeza</w:t>
            </w:r>
          </w:p>
        </w:tc>
        <w:tc>
          <w:tcPr>
            <w:tcW w:w="826" w:type="dxa"/>
            <w:shd w:val="clear" w:color="auto" w:fill="0066B2" w:themeFill="accent1"/>
            <w:vAlign w:val="center"/>
            <w:hideMark/>
          </w:tcPr>
          <w:p w14:paraId="2C947C0A" w14:textId="77777777" w:rsidR="00DF66E2" w:rsidRPr="009A0AE3" w:rsidRDefault="00DF66E2" w:rsidP="00ED77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X</w:t>
            </w:r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vertAlign w:val="subscript"/>
                <w:lang w:eastAsia="pt-BR"/>
              </w:rPr>
              <w:t>i</w:t>
            </w:r>
          </w:p>
        </w:tc>
        <w:tc>
          <w:tcPr>
            <w:tcW w:w="1071" w:type="dxa"/>
            <w:shd w:val="clear" w:color="auto" w:fill="0066B2" w:themeFill="accent1"/>
            <w:vAlign w:val="center"/>
            <w:hideMark/>
          </w:tcPr>
          <w:p w14:paraId="576747A6" w14:textId="77777777" w:rsidR="00DF66E2" w:rsidRPr="009A0AE3" w:rsidRDefault="00DF66E2" w:rsidP="00ED77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Unidade</w:t>
            </w:r>
          </w:p>
        </w:tc>
        <w:tc>
          <w:tcPr>
            <w:tcW w:w="1459" w:type="dxa"/>
            <w:shd w:val="clear" w:color="auto" w:fill="0066B2" w:themeFill="accent1"/>
            <w:vAlign w:val="center"/>
            <w:hideMark/>
          </w:tcPr>
          <w:p w14:paraId="3034981A" w14:textId="77777777" w:rsidR="00DF66E2" w:rsidRPr="009A0AE3" w:rsidRDefault="00DF66E2" w:rsidP="00ED77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Incerteza padrão (</w:t>
            </w:r>
            <w:proofErr w:type="spellStart"/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ux</w:t>
            </w:r>
            <w:proofErr w:type="spellEnd"/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)</w:t>
            </w:r>
          </w:p>
        </w:tc>
        <w:tc>
          <w:tcPr>
            <w:tcW w:w="2552" w:type="dxa"/>
            <w:shd w:val="clear" w:color="auto" w:fill="0066B2" w:themeFill="accent1"/>
            <w:vAlign w:val="center"/>
            <w:hideMark/>
          </w:tcPr>
          <w:p w14:paraId="6CBBED64" w14:textId="77777777" w:rsidR="00DF66E2" w:rsidRPr="009A0AE3" w:rsidRDefault="00DF66E2" w:rsidP="00ED77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Componente da incerteza (incerteza padrão relativa) (</w:t>
            </w:r>
            <w:proofErr w:type="spellStart"/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ux</w:t>
            </w:r>
            <w:proofErr w:type="spellEnd"/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/x)</w:t>
            </w:r>
          </w:p>
        </w:tc>
        <w:tc>
          <w:tcPr>
            <w:tcW w:w="1843" w:type="dxa"/>
            <w:shd w:val="clear" w:color="auto" w:fill="0066B2" w:themeFill="accent1"/>
            <w:vAlign w:val="center"/>
            <w:hideMark/>
          </w:tcPr>
          <w:p w14:paraId="008F0E44" w14:textId="77777777" w:rsidR="00DF66E2" w:rsidRPr="009A0AE3" w:rsidRDefault="00DF66E2" w:rsidP="00ED770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FFFFFF" w:themeColor="background1"/>
                <w:lang w:eastAsia="pt-BR"/>
              </w:rPr>
              <w:t>% contribuição da incerteza</w:t>
            </w:r>
          </w:p>
        </w:tc>
      </w:tr>
      <w:tr w:rsidR="009A0AE3" w:rsidRPr="009A0AE3" w14:paraId="3E07E03C" w14:textId="77777777" w:rsidTr="00956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vAlign w:val="center"/>
            <w:hideMark/>
          </w:tcPr>
          <w:p w14:paraId="58E17D01" w14:textId="77777777" w:rsidR="00DF66E2" w:rsidRPr="009A0AE3" w:rsidRDefault="00DF66E2" w:rsidP="00ED7700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826" w:type="dxa"/>
            <w:vAlign w:val="center"/>
            <w:hideMark/>
          </w:tcPr>
          <w:p w14:paraId="5D8562DF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071" w:type="dxa"/>
            <w:vAlign w:val="center"/>
            <w:hideMark/>
          </w:tcPr>
          <w:p w14:paraId="612EDC87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459" w:type="dxa"/>
            <w:vAlign w:val="center"/>
            <w:hideMark/>
          </w:tcPr>
          <w:p w14:paraId="5DCF06E0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52" w:type="dxa"/>
            <w:vAlign w:val="center"/>
            <w:hideMark/>
          </w:tcPr>
          <w:p w14:paraId="6A47A56D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14:paraId="59A22F92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</w:tr>
      <w:tr w:rsidR="009A0AE3" w:rsidRPr="009A0AE3" w14:paraId="289CFE06" w14:textId="77777777" w:rsidTr="00956AFE">
        <w:trPr>
          <w:trHeight w:val="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vAlign w:val="center"/>
            <w:hideMark/>
          </w:tcPr>
          <w:p w14:paraId="4F3242BA" w14:textId="77777777" w:rsidR="00DF66E2" w:rsidRPr="009A0AE3" w:rsidRDefault="00DF66E2" w:rsidP="00ED7700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826" w:type="dxa"/>
            <w:vAlign w:val="center"/>
            <w:hideMark/>
          </w:tcPr>
          <w:p w14:paraId="5636A6BF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071" w:type="dxa"/>
            <w:vAlign w:val="center"/>
            <w:hideMark/>
          </w:tcPr>
          <w:p w14:paraId="09A7CAAD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459" w:type="dxa"/>
            <w:vAlign w:val="center"/>
            <w:hideMark/>
          </w:tcPr>
          <w:p w14:paraId="051707CC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52" w:type="dxa"/>
            <w:vAlign w:val="center"/>
            <w:hideMark/>
          </w:tcPr>
          <w:p w14:paraId="5F92D262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14:paraId="1E9DD910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</w:tr>
      <w:tr w:rsidR="009A0AE3" w:rsidRPr="009A0AE3" w14:paraId="2E346954" w14:textId="77777777" w:rsidTr="00956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noWrap/>
            <w:vAlign w:val="center"/>
            <w:hideMark/>
          </w:tcPr>
          <w:p w14:paraId="29CA0366" w14:textId="77777777" w:rsidR="00DF66E2" w:rsidRPr="009A0AE3" w:rsidRDefault="00DF66E2" w:rsidP="00ED7700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Concentração inicial (C</w:t>
            </w:r>
            <w:r w:rsidRPr="009A0AE3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pt-BR"/>
              </w:rPr>
              <w:t>0</w:t>
            </w: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)</w:t>
            </w:r>
          </w:p>
        </w:tc>
        <w:tc>
          <w:tcPr>
            <w:tcW w:w="826" w:type="dxa"/>
            <w:noWrap/>
            <w:vAlign w:val="center"/>
            <w:hideMark/>
          </w:tcPr>
          <w:p w14:paraId="45F12404" w14:textId="3F4589BE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1,0</w:t>
            </w:r>
            <w:r w:rsidR="004F166B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</w:t>
            </w:r>
          </w:p>
        </w:tc>
        <w:tc>
          <w:tcPr>
            <w:tcW w:w="1071" w:type="dxa"/>
            <w:noWrap/>
            <w:vAlign w:val="center"/>
            <w:hideMark/>
          </w:tcPr>
          <w:p w14:paraId="4EFF7DA0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mg/L</w:t>
            </w:r>
          </w:p>
        </w:tc>
        <w:tc>
          <w:tcPr>
            <w:tcW w:w="1459" w:type="dxa"/>
            <w:noWrap/>
            <w:vAlign w:val="center"/>
            <w:hideMark/>
          </w:tcPr>
          <w:p w14:paraId="3A834A9A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0,0050</w:t>
            </w:r>
          </w:p>
        </w:tc>
        <w:tc>
          <w:tcPr>
            <w:tcW w:w="2552" w:type="dxa"/>
            <w:noWrap/>
            <w:vAlign w:val="center"/>
            <w:hideMark/>
          </w:tcPr>
          <w:p w14:paraId="59D1C9DD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0,0050</w:t>
            </w:r>
          </w:p>
        </w:tc>
        <w:tc>
          <w:tcPr>
            <w:tcW w:w="1843" w:type="dxa"/>
            <w:noWrap/>
            <w:vAlign w:val="center"/>
            <w:hideMark/>
          </w:tcPr>
          <w:p w14:paraId="603A0DE8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65%</w:t>
            </w:r>
          </w:p>
        </w:tc>
      </w:tr>
      <w:tr w:rsidR="009A0AE3" w:rsidRPr="009A0AE3" w14:paraId="117F0844" w14:textId="77777777" w:rsidTr="00956AFE">
        <w:trPr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noWrap/>
            <w:vAlign w:val="center"/>
            <w:hideMark/>
          </w:tcPr>
          <w:p w14:paraId="2BB99282" w14:textId="77777777" w:rsidR="00DF66E2" w:rsidRPr="009A0AE3" w:rsidRDefault="00DF66E2" w:rsidP="00ED7700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Volume inicial (V</w:t>
            </w:r>
            <w:r w:rsidRPr="009A0AE3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pt-BR"/>
              </w:rPr>
              <w:t>0</w:t>
            </w: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)</w:t>
            </w:r>
          </w:p>
        </w:tc>
        <w:tc>
          <w:tcPr>
            <w:tcW w:w="826" w:type="dxa"/>
            <w:noWrap/>
            <w:vAlign w:val="center"/>
            <w:hideMark/>
          </w:tcPr>
          <w:p w14:paraId="09365AA6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10,00</w:t>
            </w:r>
          </w:p>
        </w:tc>
        <w:tc>
          <w:tcPr>
            <w:tcW w:w="1071" w:type="dxa"/>
            <w:noWrap/>
            <w:vAlign w:val="center"/>
            <w:hideMark/>
          </w:tcPr>
          <w:p w14:paraId="0540487B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proofErr w:type="spellStart"/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mL</w:t>
            </w:r>
            <w:proofErr w:type="spellEnd"/>
          </w:p>
        </w:tc>
        <w:tc>
          <w:tcPr>
            <w:tcW w:w="1459" w:type="dxa"/>
            <w:noWrap/>
            <w:vAlign w:val="center"/>
            <w:hideMark/>
          </w:tcPr>
          <w:p w14:paraId="0E2956AD" w14:textId="273811C5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0,01</w:t>
            </w:r>
            <w:r w:rsidR="002141E5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09</w:t>
            </w:r>
          </w:p>
        </w:tc>
        <w:tc>
          <w:tcPr>
            <w:tcW w:w="2552" w:type="dxa"/>
            <w:noWrap/>
            <w:vAlign w:val="center"/>
            <w:hideMark/>
          </w:tcPr>
          <w:p w14:paraId="62EEE2F8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0,0011</w:t>
            </w:r>
          </w:p>
        </w:tc>
        <w:tc>
          <w:tcPr>
            <w:tcW w:w="1843" w:type="dxa"/>
            <w:noWrap/>
            <w:vAlign w:val="center"/>
            <w:hideMark/>
          </w:tcPr>
          <w:p w14:paraId="01861FCF" w14:textId="77777777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15%</w:t>
            </w:r>
          </w:p>
        </w:tc>
      </w:tr>
      <w:tr w:rsidR="009A0AE3" w:rsidRPr="009A0AE3" w14:paraId="3375FA3F" w14:textId="77777777" w:rsidTr="00956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noWrap/>
            <w:vAlign w:val="center"/>
            <w:hideMark/>
          </w:tcPr>
          <w:p w14:paraId="516CD7CB" w14:textId="77777777" w:rsidR="00DF66E2" w:rsidRPr="009A0AE3" w:rsidRDefault="00DF66E2" w:rsidP="00ED7700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Volume final (</w:t>
            </w:r>
            <w:proofErr w:type="spellStart"/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V</w:t>
            </w:r>
            <w:r w:rsidRPr="009A0AE3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pt-BR"/>
              </w:rPr>
              <w:t>f</w:t>
            </w:r>
            <w:proofErr w:type="spellEnd"/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)</w:t>
            </w:r>
          </w:p>
        </w:tc>
        <w:tc>
          <w:tcPr>
            <w:tcW w:w="826" w:type="dxa"/>
            <w:noWrap/>
            <w:vAlign w:val="center"/>
            <w:hideMark/>
          </w:tcPr>
          <w:p w14:paraId="579F69D6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100</w:t>
            </w:r>
          </w:p>
        </w:tc>
        <w:tc>
          <w:tcPr>
            <w:tcW w:w="1071" w:type="dxa"/>
            <w:noWrap/>
            <w:vAlign w:val="center"/>
            <w:hideMark/>
          </w:tcPr>
          <w:p w14:paraId="19AC2C3B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proofErr w:type="spellStart"/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mL</w:t>
            </w:r>
            <w:proofErr w:type="spellEnd"/>
          </w:p>
        </w:tc>
        <w:tc>
          <w:tcPr>
            <w:tcW w:w="1459" w:type="dxa"/>
            <w:noWrap/>
            <w:vAlign w:val="center"/>
            <w:hideMark/>
          </w:tcPr>
          <w:p w14:paraId="7D29A613" w14:textId="50D7DB51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0,1</w:t>
            </w:r>
            <w:r w:rsidR="00973E81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6</w:t>
            </w:r>
          </w:p>
        </w:tc>
        <w:tc>
          <w:tcPr>
            <w:tcW w:w="2552" w:type="dxa"/>
            <w:noWrap/>
            <w:vAlign w:val="center"/>
            <w:hideMark/>
          </w:tcPr>
          <w:p w14:paraId="41D53484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0,0016</w:t>
            </w:r>
          </w:p>
        </w:tc>
        <w:tc>
          <w:tcPr>
            <w:tcW w:w="1843" w:type="dxa"/>
            <w:noWrap/>
            <w:vAlign w:val="center"/>
            <w:hideMark/>
          </w:tcPr>
          <w:p w14:paraId="2B4C917C" w14:textId="77777777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20%</w:t>
            </w:r>
          </w:p>
        </w:tc>
      </w:tr>
      <w:tr w:rsidR="009A0AE3" w:rsidRPr="009A0AE3" w14:paraId="3525FF8B" w14:textId="77777777" w:rsidTr="00956AFE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noWrap/>
            <w:vAlign w:val="center"/>
            <w:hideMark/>
          </w:tcPr>
          <w:p w14:paraId="4A324F8D" w14:textId="781754B5" w:rsidR="00DF66E2" w:rsidRPr="009A0AE3" w:rsidRDefault="00DF66E2" w:rsidP="00ED7700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826" w:type="dxa"/>
            <w:noWrap/>
            <w:vAlign w:val="center"/>
            <w:hideMark/>
          </w:tcPr>
          <w:p w14:paraId="0722B0B0" w14:textId="32198EAE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071" w:type="dxa"/>
            <w:noWrap/>
            <w:vAlign w:val="center"/>
            <w:hideMark/>
          </w:tcPr>
          <w:p w14:paraId="58E108F5" w14:textId="1983647B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459" w:type="dxa"/>
            <w:noWrap/>
            <w:vAlign w:val="center"/>
            <w:hideMark/>
          </w:tcPr>
          <w:p w14:paraId="4C21819C" w14:textId="60B29028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2552" w:type="dxa"/>
            <w:noWrap/>
            <w:vAlign w:val="center"/>
            <w:hideMark/>
          </w:tcPr>
          <w:p w14:paraId="3C761903" w14:textId="3D5147B1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843" w:type="dxa"/>
            <w:noWrap/>
            <w:vAlign w:val="center"/>
            <w:hideMark/>
          </w:tcPr>
          <w:p w14:paraId="19AA4BAE" w14:textId="7238201F" w:rsidR="00DF66E2" w:rsidRPr="009A0AE3" w:rsidRDefault="00DF66E2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</w:tr>
      <w:tr w:rsidR="009A0AE3" w:rsidRPr="009A0AE3" w14:paraId="6582BD6B" w14:textId="77777777" w:rsidTr="00956A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noWrap/>
            <w:vAlign w:val="center"/>
            <w:hideMark/>
          </w:tcPr>
          <w:p w14:paraId="0DC94D38" w14:textId="6E3548C2" w:rsidR="00DF66E2" w:rsidRPr="009A0AE3" w:rsidRDefault="00DF66E2" w:rsidP="00ED7700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826" w:type="dxa"/>
            <w:noWrap/>
            <w:vAlign w:val="center"/>
            <w:hideMark/>
          </w:tcPr>
          <w:p w14:paraId="7EA40906" w14:textId="0D35324A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071" w:type="dxa"/>
            <w:noWrap/>
            <w:vAlign w:val="center"/>
            <w:hideMark/>
          </w:tcPr>
          <w:p w14:paraId="75FB2768" w14:textId="4CD70571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459" w:type="dxa"/>
            <w:noWrap/>
            <w:vAlign w:val="center"/>
            <w:hideMark/>
          </w:tcPr>
          <w:p w14:paraId="38EF18A6" w14:textId="77777777" w:rsidR="009A0AE3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Incerteza combinada</w:t>
            </w:r>
          </w:p>
          <w:p w14:paraId="3F23C747" w14:textId="7FF52224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(mg/L)</w:t>
            </w:r>
          </w:p>
        </w:tc>
        <w:tc>
          <w:tcPr>
            <w:tcW w:w="4395" w:type="dxa"/>
            <w:gridSpan w:val="2"/>
            <w:noWrap/>
            <w:vAlign w:val="center"/>
            <w:hideMark/>
          </w:tcPr>
          <w:p w14:paraId="5AA0CA6E" w14:textId="2C7E27A5" w:rsidR="00DF66E2" w:rsidRPr="009A0AE3" w:rsidRDefault="00DF66E2" w:rsidP="00ED770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9A0AE3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0,00054</w:t>
            </w:r>
            <w:r w:rsidR="00ED7700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 xml:space="preserve"> </w:t>
            </w:r>
          </w:p>
        </w:tc>
      </w:tr>
      <w:tr w:rsidR="002013FF" w:rsidRPr="009A0AE3" w14:paraId="668B20F8" w14:textId="77777777" w:rsidTr="00956AFE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58" w:type="dxa"/>
            <w:noWrap/>
            <w:vAlign w:val="center"/>
          </w:tcPr>
          <w:p w14:paraId="41242D2F" w14:textId="77777777" w:rsidR="002013FF" w:rsidRPr="009A0AE3" w:rsidRDefault="002013FF" w:rsidP="00ED7700">
            <w:pPr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826" w:type="dxa"/>
            <w:noWrap/>
            <w:vAlign w:val="center"/>
          </w:tcPr>
          <w:p w14:paraId="23E6373F" w14:textId="77777777" w:rsidR="002013FF" w:rsidRPr="009A0AE3" w:rsidRDefault="002013FF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071" w:type="dxa"/>
            <w:noWrap/>
            <w:vAlign w:val="center"/>
          </w:tcPr>
          <w:p w14:paraId="51E23730" w14:textId="77777777" w:rsidR="002013FF" w:rsidRPr="009A0AE3" w:rsidRDefault="002013FF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459" w:type="dxa"/>
            <w:noWrap/>
            <w:vAlign w:val="center"/>
          </w:tcPr>
          <w:p w14:paraId="6E6C1B54" w14:textId="056156A5" w:rsidR="002013FF" w:rsidRPr="009A0AE3" w:rsidRDefault="002013FF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Incerteza expandida para k=2 (mg/L)</w:t>
            </w:r>
          </w:p>
        </w:tc>
        <w:tc>
          <w:tcPr>
            <w:tcW w:w="4395" w:type="dxa"/>
            <w:gridSpan w:val="2"/>
            <w:noWrap/>
            <w:vAlign w:val="center"/>
          </w:tcPr>
          <w:p w14:paraId="44615F20" w14:textId="1B65D3E1" w:rsidR="002013FF" w:rsidRPr="009A0AE3" w:rsidRDefault="002013FF" w:rsidP="00ED770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0,001</w:t>
            </w:r>
          </w:p>
        </w:tc>
      </w:tr>
    </w:tbl>
    <w:p w14:paraId="7CBD3BA1" w14:textId="09A90927" w:rsidR="00DF66E2" w:rsidRDefault="00DF66E2" w:rsidP="00DF66E2">
      <w:pPr>
        <w:spacing w:line="360" w:lineRule="auto"/>
        <w:jc w:val="center"/>
        <w:rPr>
          <w:rFonts w:asciiTheme="majorHAnsi" w:eastAsiaTheme="minorEastAsia" w:hAnsiTheme="majorHAnsi" w:cstheme="majorHAnsi"/>
          <w:i/>
          <w:iCs/>
          <w:sz w:val="18"/>
          <w:szCs w:val="18"/>
          <w:lang w:eastAsia="pt-BR"/>
        </w:rPr>
      </w:pPr>
      <w:r w:rsidRPr="009A0AE3">
        <w:rPr>
          <w:rFonts w:asciiTheme="majorHAnsi" w:eastAsiaTheme="minorEastAsia" w:hAnsiTheme="majorHAnsi" w:cstheme="majorHAnsi"/>
          <w:i/>
          <w:iCs/>
          <w:sz w:val="18"/>
          <w:szCs w:val="18"/>
          <w:lang w:eastAsia="pt-BR"/>
        </w:rPr>
        <w:t>Tabela 1 – Incerteza combinada de uma diluição</w:t>
      </w:r>
    </w:p>
    <w:p w14:paraId="34D0CD0C" w14:textId="77777777" w:rsidR="009A0AE3" w:rsidRPr="009A0AE3" w:rsidRDefault="009A0AE3" w:rsidP="00DF66E2">
      <w:pPr>
        <w:spacing w:line="360" w:lineRule="auto"/>
        <w:jc w:val="center"/>
        <w:rPr>
          <w:rFonts w:asciiTheme="majorHAnsi" w:eastAsiaTheme="minorEastAsia" w:hAnsiTheme="majorHAnsi" w:cstheme="majorHAnsi"/>
          <w:i/>
          <w:iCs/>
          <w:sz w:val="18"/>
          <w:szCs w:val="18"/>
          <w:lang w:eastAsia="pt-BR"/>
        </w:rPr>
      </w:pPr>
    </w:p>
    <w:p w14:paraId="02A579D1" w14:textId="77777777" w:rsidR="00DF66E2" w:rsidRPr="00DF66E2" w:rsidRDefault="00DF66E2" w:rsidP="00DF66E2">
      <w:pPr>
        <w:pStyle w:val="Ttulo1"/>
        <w:numPr>
          <w:ilvl w:val="0"/>
          <w:numId w:val="6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11" w:name="_Toc51580775"/>
      <w:r w:rsidRPr="00DF66E2">
        <w:rPr>
          <w:rFonts w:asciiTheme="majorHAnsi" w:hAnsiTheme="majorHAnsi" w:cstheme="majorHAnsi"/>
        </w:rPr>
        <w:t>Incerteza do preparo de uma solução</w:t>
      </w:r>
      <w:bookmarkEnd w:id="11"/>
    </w:p>
    <w:p w14:paraId="213EF0D0" w14:textId="55DFE24D" w:rsidR="00DF66E2" w:rsidRPr="00DF66E2" w:rsidRDefault="00DF66E2" w:rsidP="00F163B7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Diante da impossibilidade de ter um padrão MRC de Ferro, nosso </w:t>
      </w:r>
      <w:r w:rsidR="00F163B7">
        <w:rPr>
          <w:rFonts w:asciiTheme="majorHAnsi" w:hAnsiTheme="majorHAnsi" w:cstheme="majorHAnsi"/>
        </w:rPr>
        <w:t>“</w:t>
      </w:r>
      <w:r w:rsidRPr="00DF66E2">
        <w:rPr>
          <w:rFonts w:asciiTheme="majorHAnsi" w:hAnsiTheme="majorHAnsi" w:cstheme="majorHAnsi"/>
        </w:rPr>
        <w:t>pobre analista</w:t>
      </w:r>
      <w:r w:rsidR="00F163B7">
        <w:rPr>
          <w:rFonts w:asciiTheme="majorHAnsi" w:hAnsiTheme="majorHAnsi" w:cstheme="majorHAnsi"/>
        </w:rPr>
        <w:t>”</w:t>
      </w:r>
      <w:r w:rsidRPr="00DF66E2">
        <w:rPr>
          <w:rFonts w:asciiTheme="majorHAnsi" w:hAnsiTheme="majorHAnsi" w:cstheme="majorHAnsi"/>
        </w:rPr>
        <w:t xml:space="preserve"> decidiu preparar esta solução. Eis o protocolo</w:t>
      </w:r>
      <w:r w:rsidR="00F163B7">
        <w:rPr>
          <w:rFonts w:asciiTheme="majorHAnsi" w:hAnsiTheme="majorHAnsi" w:cstheme="majorHAnsi"/>
        </w:rPr>
        <w:t xml:space="preserve"> descrito </w:t>
      </w:r>
      <w:r w:rsidR="00A71FE1">
        <w:rPr>
          <w:rFonts w:asciiTheme="majorHAnsi" w:hAnsiTheme="majorHAnsi" w:cstheme="majorHAnsi"/>
        </w:rPr>
        <w:t>na norma técnica NTS 010 da SABESP</w:t>
      </w:r>
      <w:r w:rsidRPr="00DF66E2">
        <w:rPr>
          <w:rFonts w:asciiTheme="majorHAnsi" w:hAnsiTheme="majorHAnsi" w:cstheme="majorHAnsi"/>
        </w:rPr>
        <w:t>:</w:t>
      </w:r>
    </w:p>
    <w:p w14:paraId="16D76B5F" w14:textId="77777777" w:rsidR="00D23C3F" w:rsidRDefault="00DF66E2" w:rsidP="00751FDE">
      <w:pPr>
        <w:spacing w:line="360" w:lineRule="auto"/>
        <w:jc w:val="both"/>
        <w:rPr>
          <w:rFonts w:asciiTheme="majorHAnsi" w:hAnsiTheme="majorHAnsi" w:cstheme="majorHAnsi"/>
          <w:i/>
          <w:iCs/>
        </w:rPr>
      </w:pPr>
      <w:r w:rsidRPr="00DF66E2">
        <w:rPr>
          <w:rFonts w:asciiTheme="majorHAnsi" w:hAnsiTheme="majorHAnsi" w:cstheme="majorHAnsi"/>
          <w:i/>
          <w:iCs/>
        </w:rPr>
        <w:t xml:space="preserve">Em um béquer de 250mL, adicionar lentamente 20 </w:t>
      </w:r>
      <w:proofErr w:type="spellStart"/>
      <w:r w:rsidRPr="00DF66E2">
        <w:rPr>
          <w:rFonts w:asciiTheme="majorHAnsi" w:hAnsiTheme="majorHAnsi" w:cstheme="majorHAnsi"/>
          <w:i/>
          <w:iCs/>
        </w:rPr>
        <w:t>mL</w:t>
      </w:r>
      <w:proofErr w:type="spellEnd"/>
      <w:r w:rsidRPr="00DF66E2">
        <w:rPr>
          <w:rFonts w:asciiTheme="majorHAnsi" w:hAnsiTheme="majorHAnsi" w:cstheme="majorHAnsi"/>
          <w:i/>
          <w:iCs/>
        </w:rPr>
        <w:t xml:space="preserve"> de ácido sulfúrico concentrado a 50 </w:t>
      </w:r>
      <w:proofErr w:type="spellStart"/>
      <w:r w:rsidRPr="00DF66E2">
        <w:rPr>
          <w:rFonts w:asciiTheme="majorHAnsi" w:hAnsiTheme="majorHAnsi" w:cstheme="majorHAnsi"/>
          <w:i/>
          <w:iCs/>
        </w:rPr>
        <w:t>mL</w:t>
      </w:r>
      <w:proofErr w:type="spellEnd"/>
      <w:r w:rsidRPr="00DF66E2">
        <w:rPr>
          <w:rFonts w:asciiTheme="majorHAnsi" w:hAnsiTheme="majorHAnsi" w:cstheme="majorHAnsi"/>
          <w:i/>
          <w:iCs/>
        </w:rPr>
        <w:t xml:space="preserve"> de água deionizada. Dissolver 1,404 g de sulfato ferroso amoniacal </w:t>
      </w:r>
      <w:proofErr w:type="spellStart"/>
      <w:r w:rsidRPr="00DF66E2">
        <w:rPr>
          <w:rFonts w:asciiTheme="majorHAnsi" w:hAnsiTheme="majorHAnsi" w:cstheme="majorHAnsi"/>
          <w:i/>
          <w:iCs/>
        </w:rPr>
        <w:t>hexahidratado</w:t>
      </w:r>
      <w:proofErr w:type="spellEnd"/>
      <w:r w:rsidRPr="00DF66E2">
        <w:rPr>
          <w:rFonts w:asciiTheme="majorHAnsi" w:hAnsiTheme="majorHAnsi" w:cstheme="majorHAnsi"/>
          <w:i/>
          <w:iCs/>
        </w:rPr>
        <w:t xml:space="preserve">. Transferir quantitativamente para um balão volumétrico de 1000 </w:t>
      </w:r>
      <w:proofErr w:type="spellStart"/>
      <w:r w:rsidRPr="00DF66E2">
        <w:rPr>
          <w:rFonts w:asciiTheme="majorHAnsi" w:hAnsiTheme="majorHAnsi" w:cstheme="majorHAnsi"/>
          <w:i/>
          <w:iCs/>
        </w:rPr>
        <w:t>mL</w:t>
      </w:r>
      <w:proofErr w:type="spellEnd"/>
      <w:r w:rsidRPr="00DF66E2">
        <w:rPr>
          <w:rFonts w:asciiTheme="majorHAnsi" w:hAnsiTheme="majorHAnsi" w:cstheme="majorHAnsi"/>
          <w:i/>
          <w:iCs/>
        </w:rPr>
        <w:t xml:space="preserve"> e adicionar permanganato de potássio 0,02M gota a gota até uma leve coloração rósea persistir. Completar o volume para 1000 </w:t>
      </w:r>
      <w:proofErr w:type="spellStart"/>
      <w:r w:rsidRPr="00DF66E2">
        <w:rPr>
          <w:rFonts w:asciiTheme="majorHAnsi" w:hAnsiTheme="majorHAnsi" w:cstheme="majorHAnsi"/>
          <w:i/>
          <w:iCs/>
        </w:rPr>
        <w:t>mL</w:t>
      </w:r>
      <w:proofErr w:type="spellEnd"/>
      <w:r w:rsidRPr="00DF66E2">
        <w:rPr>
          <w:rFonts w:asciiTheme="majorHAnsi" w:hAnsiTheme="majorHAnsi" w:cstheme="majorHAnsi"/>
          <w:i/>
          <w:iCs/>
        </w:rPr>
        <w:t xml:space="preserve"> e homogeneizar. </w:t>
      </w:r>
    </w:p>
    <w:p w14:paraId="06A923A6" w14:textId="3D022878" w:rsidR="00DF66E2" w:rsidRPr="00DF66E2" w:rsidRDefault="00D23C3F" w:rsidP="00751FDE">
      <w:pPr>
        <w:spacing w:line="360" w:lineRule="auto"/>
        <w:jc w:val="both"/>
        <w:rPr>
          <w:rFonts w:asciiTheme="majorHAnsi" w:hAnsiTheme="majorHAnsi" w:cstheme="majorHAnsi"/>
          <w:i/>
          <w:iCs/>
        </w:rPr>
      </w:pPr>
      <w:r>
        <w:rPr>
          <w:noProof/>
          <w:lang w:eastAsia="pt-BR"/>
        </w:rPr>
        <w:lastRenderedPageBreak/>
        <w:drawing>
          <wp:inline distT="0" distB="0" distL="0" distR="0" wp14:anchorId="33762923" wp14:editId="1D97F59A">
            <wp:extent cx="5759450" cy="2793365"/>
            <wp:effectExtent l="0" t="0" r="0" b="6985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957BF" w14:textId="49251266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 concentração de </w:t>
      </w:r>
      <w:r w:rsidRPr="00A84600">
        <w:rPr>
          <w:rFonts w:asciiTheme="majorHAnsi" w:hAnsiTheme="majorHAnsi" w:cstheme="majorHAnsi"/>
        </w:rPr>
        <w:t>Fe</w:t>
      </w:r>
      <w:r w:rsidRPr="00DF66E2">
        <w:rPr>
          <w:rFonts w:asciiTheme="majorHAnsi" w:hAnsiTheme="majorHAnsi" w:cstheme="majorHAnsi"/>
        </w:rPr>
        <w:t xml:space="preserve"> é dada pela equação:</w:t>
      </w:r>
    </w:p>
    <w:p w14:paraId="4437F5F4" w14:textId="2B52A58C" w:rsidR="00DF66E2" w:rsidRPr="00785EFF" w:rsidRDefault="00DF66E2" w:rsidP="00DF66E2">
      <w:pPr>
        <w:spacing w:line="360" w:lineRule="auto"/>
        <w:jc w:val="center"/>
        <w:rPr>
          <w:rFonts w:asciiTheme="majorHAnsi" w:hAnsiTheme="majorHAnsi" w:cstheme="majorHAnsi"/>
        </w:rPr>
      </w:pPr>
      <m:oMath>
        <m:r>
          <w:rPr>
            <w:rFonts w:ascii="Cambria Math" w:hAnsi="Cambria Math" w:cstheme="majorHAnsi"/>
          </w:rPr>
          <m:t xml:space="preserve">C </m:t>
        </m:r>
        <m:d>
          <m:dPr>
            <m:ctrlPr>
              <w:rPr>
                <w:rFonts w:ascii="Cambria Math" w:hAnsi="Cambria Math" w:cstheme="majorHAnsi"/>
                <w:i/>
              </w:rPr>
            </m:ctrlPr>
          </m:dPr>
          <m:e>
            <m:f>
              <m:fPr>
                <m:ctrlPr>
                  <w:rPr>
                    <w:rFonts w:ascii="Cambria Math" w:hAnsi="Cambria Math" w:cstheme="majorHAnsi"/>
                    <w:i/>
                  </w:rPr>
                </m:ctrlPr>
              </m:fPr>
              <m:num>
                <m:r>
                  <w:rPr>
                    <w:rFonts w:ascii="Cambria Math" w:hAnsi="Cambria Math" w:cstheme="majorHAnsi"/>
                  </w:rPr>
                  <m:t>mg</m:t>
                </m:r>
              </m:num>
              <m:den>
                <m:r>
                  <w:rPr>
                    <w:rFonts w:ascii="Cambria Math" w:hAnsi="Cambria Math" w:cstheme="majorHAnsi"/>
                  </w:rPr>
                  <m:t>L</m:t>
                </m:r>
              </m:den>
            </m:f>
          </m:e>
        </m:d>
        <m:r>
          <w:rPr>
            <w:rFonts w:ascii="Cambria Math" w:hAnsi="Cambria Math" w:cstheme="majorHAnsi"/>
          </w:rPr>
          <m:t>=</m:t>
        </m:r>
        <m:f>
          <m:fPr>
            <m:ctrlPr>
              <w:rPr>
                <w:rFonts w:ascii="Cambria Math" w:hAnsi="Cambria Math" w:cstheme="majorHAnsi"/>
                <w:i/>
              </w:rPr>
            </m:ctrlPr>
          </m:fPr>
          <m:num>
            <m:r>
              <w:rPr>
                <w:rFonts w:ascii="Cambria Math" w:hAnsi="Cambria Math" w:cstheme="majorHAnsi"/>
              </w:rPr>
              <m:t>(</m:t>
            </m:r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m</m:t>
                </m:r>
              </m:e>
              <m:sub>
                <m:r>
                  <w:rPr>
                    <w:rFonts w:ascii="Cambria Math" w:hAnsi="Cambria Math" w:cstheme="majorHAnsi"/>
                  </w:rPr>
                  <m:t>2</m:t>
                </m:r>
              </m:sub>
            </m:sSub>
            <m:r>
              <w:rPr>
                <w:rFonts w:ascii="Cambria Math" w:hAnsi="Cambria Math" w:cstheme="majorHAnsi"/>
              </w:rPr>
              <m:t>-</m:t>
            </m:r>
            <m:sSub>
              <m:sSubPr>
                <m:ctrlPr>
                  <w:rPr>
                    <w:rFonts w:ascii="Cambria Math" w:hAnsi="Cambria Math" w:cstheme="majorHAnsi"/>
                    <w:i/>
                  </w:rPr>
                </m:ctrlPr>
              </m:sSubPr>
              <m:e>
                <m:r>
                  <w:rPr>
                    <w:rFonts w:ascii="Cambria Math" w:hAnsi="Cambria Math" w:cstheme="majorHAnsi"/>
                  </w:rPr>
                  <m:t>m</m:t>
                </m:r>
              </m:e>
              <m:sub>
                <m:r>
                  <w:rPr>
                    <w:rFonts w:ascii="Cambria Math" w:hAnsi="Cambria Math" w:cstheme="majorHAnsi"/>
                  </w:rPr>
                  <m:t>1</m:t>
                </m:r>
              </m:sub>
            </m:sSub>
            <m:r>
              <w:rPr>
                <w:rFonts w:ascii="Cambria Math" w:hAnsi="Cambria Math" w:cstheme="majorHAnsi"/>
              </w:rPr>
              <m:t>)P</m:t>
            </m:r>
          </m:num>
          <m:den>
            <m:r>
              <w:rPr>
                <w:rFonts w:ascii="Cambria Math" w:hAnsi="Cambria Math" w:cstheme="majorHAnsi"/>
              </w:rPr>
              <m:t xml:space="preserve">V </m:t>
            </m:r>
          </m:den>
        </m:f>
        <m:r>
          <w:rPr>
            <w:rFonts w:ascii="Cambria Math" w:hAnsi="Cambria Math" w:cstheme="majorHAnsi"/>
          </w:rPr>
          <m:t>.142300</m:t>
        </m:r>
      </m:oMath>
      <w:r w:rsidRPr="00785EFF">
        <w:rPr>
          <w:rFonts w:asciiTheme="majorHAnsi" w:eastAsiaTheme="minorEastAsia" w:hAnsiTheme="majorHAnsi" w:cstheme="majorHAnsi"/>
        </w:rPr>
        <w:t xml:space="preserve">   </w:t>
      </w:r>
    </w:p>
    <w:p w14:paraId="31E37AFE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Onde:</w:t>
      </w:r>
    </w:p>
    <w:p w14:paraId="7EF22495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m</w:t>
      </w:r>
      <w:r w:rsidRPr="00DF66E2">
        <w:rPr>
          <w:rFonts w:asciiTheme="majorHAnsi" w:hAnsiTheme="majorHAnsi" w:cstheme="majorHAnsi"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é a massa do </w:t>
      </w:r>
      <w:proofErr w:type="spellStart"/>
      <w:r w:rsidRPr="00DF66E2">
        <w:rPr>
          <w:rFonts w:asciiTheme="majorHAnsi" w:hAnsiTheme="majorHAnsi" w:cstheme="majorHAnsi"/>
        </w:rPr>
        <w:t>bécker</w:t>
      </w:r>
      <w:proofErr w:type="spellEnd"/>
      <w:r w:rsidRPr="00DF66E2">
        <w:rPr>
          <w:rFonts w:asciiTheme="majorHAnsi" w:hAnsiTheme="majorHAnsi" w:cstheme="majorHAnsi"/>
        </w:rPr>
        <w:t xml:space="preserve"> (5,802 g);</w:t>
      </w:r>
    </w:p>
    <w:p w14:paraId="2A725ED1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m</w:t>
      </w:r>
      <w:r w:rsidRPr="00DF66E2">
        <w:rPr>
          <w:rFonts w:asciiTheme="majorHAnsi" w:hAnsiTheme="majorHAnsi" w:cstheme="majorHAnsi"/>
          <w:vertAlign w:val="subscript"/>
        </w:rPr>
        <w:t>2</w:t>
      </w:r>
      <w:r w:rsidRPr="00DF66E2">
        <w:rPr>
          <w:rFonts w:asciiTheme="majorHAnsi" w:hAnsiTheme="majorHAnsi" w:cstheme="majorHAnsi"/>
        </w:rPr>
        <w:t xml:space="preserve"> é a massa do </w:t>
      </w:r>
      <w:proofErr w:type="spellStart"/>
      <w:r w:rsidRPr="00DF66E2">
        <w:rPr>
          <w:rFonts w:asciiTheme="majorHAnsi" w:hAnsiTheme="majorHAnsi" w:cstheme="majorHAnsi"/>
        </w:rPr>
        <w:t>bécker</w:t>
      </w:r>
      <w:proofErr w:type="spellEnd"/>
      <w:r w:rsidRPr="00DF66E2">
        <w:rPr>
          <w:rFonts w:asciiTheme="majorHAnsi" w:hAnsiTheme="majorHAnsi" w:cstheme="majorHAnsi"/>
        </w:rPr>
        <w:t xml:space="preserve"> + amostra (7,206 g);</w:t>
      </w:r>
    </w:p>
    <w:p w14:paraId="00AC46FB" w14:textId="44AC93F2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 é o volume de amostra (</w:t>
      </w:r>
      <w:r w:rsidR="00ED7700">
        <w:rPr>
          <w:rFonts w:asciiTheme="majorHAnsi" w:hAnsiTheme="majorHAnsi" w:cstheme="majorHAnsi"/>
        </w:rPr>
        <w:t xml:space="preserve">1000 </w:t>
      </w:r>
      <w:proofErr w:type="spellStart"/>
      <w:r w:rsidR="00ED7700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>);</w:t>
      </w:r>
    </w:p>
    <w:p w14:paraId="6C2BB07F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P é a pureza do sal (99,89%).</w:t>
      </w:r>
    </w:p>
    <w:p w14:paraId="42328E83" w14:textId="77777777" w:rsidR="00483031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Aplicando a regra A combinada com a regra B, pois há operação de subtração e multiplicação/divisão na equação </w:t>
      </w:r>
      <w:r w:rsidR="00F163B7">
        <w:rPr>
          <w:rFonts w:asciiTheme="majorHAnsi" w:hAnsiTheme="majorHAnsi" w:cstheme="majorHAnsi"/>
        </w:rPr>
        <w:t>acima</w:t>
      </w:r>
      <w:r w:rsidRPr="00DF66E2">
        <w:rPr>
          <w:rFonts w:asciiTheme="majorHAnsi" w:hAnsiTheme="majorHAnsi" w:cstheme="majorHAnsi"/>
        </w:rPr>
        <w:t xml:space="preserve"> a incerteza da concentração de </w:t>
      </w:r>
      <w:r w:rsidRPr="00A71FE1">
        <w:rPr>
          <w:rFonts w:asciiTheme="majorHAnsi" w:hAnsiTheme="majorHAnsi" w:cstheme="majorHAnsi"/>
          <w:i/>
          <w:iCs/>
        </w:rPr>
        <w:t>Fe</w:t>
      </w:r>
      <w:r w:rsidRPr="00DF66E2">
        <w:rPr>
          <w:rFonts w:asciiTheme="majorHAnsi" w:hAnsiTheme="majorHAnsi" w:cstheme="majorHAnsi"/>
        </w:rPr>
        <w:t xml:space="preserve"> será:</w:t>
      </w:r>
    </w:p>
    <w:p w14:paraId="6B4411FB" w14:textId="00B1DB31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</m:t>
          </m:r>
          <m:sSub>
            <m:sSub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sSub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</m:t>
              </m:r>
            </m:e>
            <m:sub>
              <m:r>
                <w:rPr>
                  <w:rFonts w:ascii="Cambria Math" w:hAnsi="Cambria Math" w:cstheme="majorHAnsi"/>
                  <w:noProof/>
                  <w:lang w:eastAsia="pt-BR"/>
                </w:rPr>
                <m:t>ferro</m:t>
              </m:r>
            </m:sub>
          </m:sSub>
          <m:r>
            <w:rPr>
              <w:rFonts w:ascii="Cambria Math" w:hAnsi="Cambria Math" w:cstheme="majorHAnsi"/>
              <w:noProof/>
              <w:lang w:eastAsia="pt-BR"/>
            </w:rPr>
            <m:t xml:space="preserve">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u(m)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u(P)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P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2D72BD93" w14:textId="16E5991B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Vamos calcular então as incertezas das grandezas de entrada m</w:t>
      </w:r>
      <w:r w:rsidR="00483031">
        <w:rPr>
          <w:rFonts w:asciiTheme="majorHAnsi" w:hAnsiTheme="majorHAnsi" w:cstheme="majorHAnsi"/>
        </w:rPr>
        <w:t>assa (m)</w:t>
      </w:r>
      <w:r w:rsidRPr="00DF66E2">
        <w:rPr>
          <w:rFonts w:asciiTheme="majorHAnsi" w:hAnsiTheme="majorHAnsi" w:cstheme="majorHAnsi"/>
        </w:rPr>
        <w:t xml:space="preserve">, </w:t>
      </w:r>
      <w:r w:rsidR="00483031">
        <w:rPr>
          <w:rFonts w:asciiTheme="majorHAnsi" w:hAnsiTheme="majorHAnsi" w:cstheme="majorHAnsi"/>
        </w:rPr>
        <w:t>volume da amostra (</w:t>
      </w:r>
      <w:r w:rsidRPr="00DF66E2">
        <w:rPr>
          <w:rFonts w:asciiTheme="majorHAnsi" w:hAnsiTheme="majorHAnsi" w:cstheme="majorHAnsi"/>
        </w:rPr>
        <w:t>V</w:t>
      </w:r>
      <w:r w:rsidR="00483031">
        <w:rPr>
          <w:rFonts w:asciiTheme="majorHAnsi" w:hAnsiTheme="majorHAnsi" w:cstheme="majorHAnsi"/>
        </w:rPr>
        <w:t>)</w:t>
      </w:r>
      <w:r w:rsidRPr="00DF66E2">
        <w:rPr>
          <w:rFonts w:asciiTheme="majorHAnsi" w:hAnsiTheme="majorHAnsi" w:cstheme="majorHAnsi"/>
        </w:rPr>
        <w:t xml:space="preserve"> e </w:t>
      </w:r>
      <w:r w:rsidR="00483031">
        <w:rPr>
          <w:rFonts w:asciiTheme="majorHAnsi" w:hAnsiTheme="majorHAnsi" w:cstheme="majorHAnsi"/>
        </w:rPr>
        <w:t>pureza do sal (</w:t>
      </w:r>
      <w:r w:rsidRPr="00DF66E2">
        <w:rPr>
          <w:rFonts w:asciiTheme="majorHAnsi" w:hAnsiTheme="majorHAnsi" w:cstheme="majorHAnsi"/>
        </w:rPr>
        <w:t>P</w:t>
      </w:r>
      <w:r w:rsidR="00483031">
        <w:rPr>
          <w:rFonts w:asciiTheme="majorHAnsi" w:hAnsiTheme="majorHAnsi" w:cstheme="majorHAnsi"/>
        </w:rPr>
        <w:t>)</w:t>
      </w:r>
      <w:r w:rsidRPr="00DF66E2">
        <w:rPr>
          <w:rFonts w:asciiTheme="majorHAnsi" w:hAnsiTheme="majorHAnsi" w:cstheme="majorHAnsi"/>
        </w:rPr>
        <w:t>.</w:t>
      </w:r>
    </w:p>
    <w:p w14:paraId="25DF7FC1" w14:textId="2D4FEBE6" w:rsidR="00DF66E2" w:rsidRPr="00F163B7" w:rsidRDefault="00DF66E2" w:rsidP="00DF66E2">
      <w:pPr>
        <w:spacing w:line="360" w:lineRule="auto"/>
        <w:rPr>
          <w:rFonts w:asciiTheme="majorHAnsi" w:hAnsiTheme="majorHAnsi" w:cstheme="majorHAnsi"/>
          <w:b/>
          <w:bCs/>
          <w:color w:val="E1B937" w:themeColor="accent2"/>
        </w:rPr>
      </w:pPr>
      <w:r w:rsidRPr="00F163B7">
        <w:rPr>
          <w:rFonts w:asciiTheme="majorHAnsi" w:hAnsiTheme="majorHAnsi" w:cstheme="majorHAnsi"/>
          <w:b/>
          <w:bCs/>
          <w:color w:val="E1B937" w:themeColor="accent2"/>
        </w:rPr>
        <w:t xml:space="preserve">- </w:t>
      </w:r>
      <w:r w:rsidR="00714C6B">
        <w:rPr>
          <w:rFonts w:asciiTheme="majorHAnsi" w:hAnsiTheme="majorHAnsi" w:cstheme="majorHAnsi"/>
          <w:b/>
          <w:bCs/>
          <w:color w:val="E1B937" w:themeColor="accent2"/>
        </w:rPr>
        <w:t>C</w:t>
      </w:r>
      <w:r w:rsidRPr="00F163B7">
        <w:rPr>
          <w:rFonts w:asciiTheme="majorHAnsi" w:hAnsiTheme="majorHAnsi" w:cstheme="majorHAnsi"/>
          <w:b/>
          <w:bCs/>
          <w:color w:val="E1B937" w:themeColor="accent2"/>
        </w:rPr>
        <w:t>álculo d</w:t>
      </w:r>
      <w:r w:rsidR="0032729B">
        <w:rPr>
          <w:rFonts w:asciiTheme="majorHAnsi" w:hAnsiTheme="majorHAnsi" w:cstheme="majorHAnsi"/>
          <w:b/>
          <w:bCs/>
          <w:color w:val="E1B937" w:themeColor="accent2"/>
        </w:rPr>
        <w:t>a incerteza padrão da medição da massa -</w:t>
      </w:r>
      <w:r w:rsidRPr="00F163B7">
        <w:rPr>
          <w:rFonts w:asciiTheme="majorHAnsi" w:hAnsiTheme="majorHAnsi" w:cstheme="majorHAnsi"/>
          <w:b/>
          <w:bCs/>
          <w:color w:val="E1B937" w:themeColor="accent2"/>
        </w:rPr>
        <w:t xml:space="preserve"> u(m)</w:t>
      </w:r>
    </w:p>
    <w:p w14:paraId="0A34D04E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m é a diferença de m</w:t>
      </w:r>
      <w:r w:rsidRPr="00DF66E2">
        <w:rPr>
          <w:rFonts w:asciiTheme="majorHAnsi" w:hAnsiTheme="majorHAnsi" w:cstheme="majorHAnsi"/>
          <w:vertAlign w:val="subscript"/>
        </w:rPr>
        <w:t>2</w:t>
      </w:r>
      <w:r w:rsidRPr="00DF66E2">
        <w:rPr>
          <w:rFonts w:asciiTheme="majorHAnsi" w:hAnsiTheme="majorHAnsi" w:cstheme="majorHAnsi"/>
        </w:rPr>
        <w:t>-m</w:t>
      </w:r>
      <w:r w:rsidRPr="00DF66E2">
        <w:rPr>
          <w:rFonts w:asciiTheme="majorHAnsi" w:hAnsiTheme="majorHAnsi" w:cstheme="majorHAnsi"/>
          <w:vertAlign w:val="subscript"/>
        </w:rPr>
        <w:t>1</w:t>
      </w:r>
      <w:r w:rsidRPr="00DF66E2">
        <w:rPr>
          <w:rFonts w:asciiTheme="majorHAnsi" w:hAnsiTheme="majorHAnsi" w:cstheme="majorHAnsi"/>
        </w:rPr>
        <w:t xml:space="preserve"> e como se trata de uma operação de subtração aplicaremos a regra A.</w:t>
      </w:r>
    </w:p>
    <w:p w14:paraId="2727F4DD" w14:textId="688B7BA4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m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1</m:t>
                      </m:r>
                    </m:sub>
                  </m:sSub>
                </m:e>
              </m:d>
            </m:e>
          </m:rad>
        </m:oMath>
      </m:oMathPara>
    </w:p>
    <w:p w14:paraId="42E9826D" w14:textId="057EBFA2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Como aprendemos n</w:t>
      </w:r>
      <w:r w:rsidR="00F163B7">
        <w:rPr>
          <w:rFonts w:asciiTheme="majorHAnsi" w:hAnsiTheme="majorHAnsi" w:cstheme="majorHAnsi"/>
        </w:rPr>
        <w:t>est</w:t>
      </w:r>
      <w:r w:rsidRPr="00DF66E2">
        <w:rPr>
          <w:rFonts w:asciiTheme="majorHAnsi" w:hAnsiTheme="majorHAnsi" w:cstheme="majorHAnsi"/>
        </w:rPr>
        <w:t>a aula, u(m</w:t>
      </w:r>
      <w:r w:rsidRPr="00DF66E2">
        <w:rPr>
          <w:rFonts w:asciiTheme="majorHAnsi" w:hAnsiTheme="majorHAnsi" w:cstheme="majorHAnsi"/>
          <w:vertAlign w:val="subscript"/>
        </w:rPr>
        <w:t>2</w:t>
      </w:r>
      <w:r w:rsidRPr="00DF66E2">
        <w:rPr>
          <w:rFonts w:asciiTheme="majorHAnsi" w:hAnsiTheme="majorHAnsi" w:cstheme="majorHAnsi"/>
        </w:rPr>
        <w:t>) é igual a u(m</w:t>
      </w:r>
      <w:r w:rsidRPr="00DF66E2">
        <w:rPr>
          <w:rFonts w:asciiTheme="majorHAnsi" w:hAnsiTheme="majorHAnsi" w:cstheme="majorHAnsi"/>
          <w:vertAlign w:val="subscript"/>
        </w:rPr>
        <w:t>1</w:t>
      </w:r>
      <w:r w:rsidRPr="00DF66E2">
        <w:rPr>
          <w:rFonts w:asciiTheme="majorHAnsi" w:hAnsiTheme="majorHAnsi" w:cstheme="majorHAnsi"/>
        </w:rPr>
        <w:t>).</w:t>
      </w:r>
    </w:p>
    <w:p w14:paraId="133D55A9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A incerteza expandida da balança para esta faixa é igual a 0,0002 g e k = 2,02, logo:</w:t>
      </w:r>
    </w:p>
    <w:p w14:paraId="330BE181" w14:textId="7777777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(m</m:t>
              </m:r>
            </m:e>
            <m:sub>
              <m:r>
                <w:rPr>
                  <w:rFonts w:ascii="Cambria Math" w:hAnsi="Cambria Math" w:cstheme="majorHAnsi"/>
                </w:rPr>
                <m:t>1</m:t>
              </m:r>
            </m:sub>
          </m:sSub>
          <m:r>
            <w:rPr>
              <w:rFonts w:ascii="Cambria Math" w:hAnsi="Cambria Math" w:cstheme="majorHAnsi"/>
            </w:rPr>
            <m:t xml:space="preserve">)=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U</m:t>
              </m:r>
            </m:num>
            <m:den>
              <m:r>
                <w:rPr>
                  <w:rFonts w:ascii="Cambria Math" w:hAnsi="Cambria Math" w:cstheme="majorHAnsi"/>
                </w:rPr>
                <m:t>k</m:t>
              </m:r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0,0002</m:t>
              </m:r>
            </m:num>
            <m:den>
              <m:r>
                <w:rPr>
                  <w:rFonts w:ascii="Cambria Math" w:hAnsi="Cambria Math" w:cstheme="majorHAnsi"/>
                </w:rPr>
                <m:t>2,02</m:t>
              </m:r>
            </m:den>
          </m:f>
          <m:r>
            <w:rPr>
              <w:rFonts w:ascii="Cambria Math" w:eastAsiaTheme="minorEastAsia" w:hAnsi="Cambria Math" w:cstheme="majorHAnsi"/>
            </w:rPr>
            <m:t>=0,000099 g</m:t>
          </m:r>
        </m:oMath>
      </m:oMathPara>
    </w:p>
    <w:p w14:paraId="69D6D2AD" w14:textId="68415E50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m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ajorHAnsi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 w:cstheme="majorHAnsi"/>
                        </w:rPr>
                        <m:t>1</m:t>
                      </m:r>
                    </m:sub>
                  </m:sSub>
                </m:e>
              </m:d>
            </m:e>
          </m:ra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</w:rPr>
                        <m:t>0,000099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</w:rPr>
                        <m:t>0,000099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</w:rPr>
            <m:t>=0,0001 g</m:t>
          </m:r>
        </m:oMath>
      </m:oMathPara>
    </w:p>
    <w:p w14:paraId="715D1541" w14:textId="43DB5984" w:rsidR="00DF66E2" w:rsidRPr="00F163B7" w:rsidRDefault="00DF66E2" w:rsidP="00DF66E2">
      <w:pPr>
        <w:spacing w:line="360" w:lineRule="auto"/>
        <w:rPr>
          <w:rFonts w:asciiTheme="majorHAnsi" w:hAnsiTheme="majorHAnsi" w:cstheme="majorHAnsi"/>
          <w:b/>
          <w:bCs/>
          <w:color w:val="E1B937" w:themeColor="accent2"/>
        </w:rPr>
      </w:pPr>
      <w:r w:rsidRPr="00F163B7">
        <w:rPr>
          <w:rFonts w:asciiTheme="majorHAnsi" w:hAnsiTheme="majorHAnsi" w:cstheme="majorHAnsi"/>
          <w:b/>
          <w:bCs/>
          <w:color w:val="E1B937" w:themeColor="accent2"/>
        </w:rPr>
        <w:t xml:space="preserve">- </w:t>
      </w:r>
      <w:r w:rsidR="00714C6B">
        <w:rPr>
          <w:rFonts w:asciiTheme="majorHAnsi" w:hAnsiTheme="majorHAnsi" w:cstheme="majorHAnsi"/>
          <w:b/>
          <w:bCs/>
          <w:color w:val="E1B937" w:themeColor="accent2"/>
        </w:rPr>
        <w:t>C</w:t>
      </w:r>
      <w:r w:rsidRPr="00F163B7">
        <w:rPr>
          <w:rFonts w:asciiTheme="majorHAnsi" w:hAnsiTheme="majorHAnsi" w:cstheme="majorHAnsi"/>
          <w:b/>
          <w:bCs/>
          <w:color w:val="E1B937" w:themeColor="accent2"/>
        </w:rPr>
        <w:t xml:space="preserve">álculo </w:t>
      </w:r>
      <w:r w:rsidR="0032729B">
        <w:rPr>
          <w:rFonts w:asciiTheme="majorHAnsi" w:hAnsiTheme="majorHAnsi" w:cstheme="majorHAnsi"/>
          <w:b/>
          <w:bCs/>
          <w:color w:val="E1B937" w:themeColor="accent2"/>
        </w:rPr>
        <w:t xml:space="preserve">da incerteza padrão do volume da solução - </w:t>
      </w:r>
      <w:r w:rsidR="0032729B" w:rsidRPr="00F163B7">
        <w:rPr>
          <w:rFonts w:asciiTheme="majorHAnsi" w:hAnsiTheme="majorHAnsi" w:cstheme="majorHAnsi"/>
          <w:b/>
          <w:bCs/>
          <w:color w:val="E1B937" w:themeColor="accent2"/>
        </w:rPr>
        <w:t xml:space="preserve"> </w:t>
      </w:r>
      <w:proofErr w:type="gramStart"/>
      <w:r w:rsidRPr="00F163B7">
        <w:rPr>
          <w:rFonts w:asciiTheme="majorHAnsi" w:hAnsiTheme="majorHAnsi" w:cstheme="majorHAnsi"/>
          <w:b/>
          <w:bCs/>
          <w:color w:val="E1B937" w:themeColor="accent2"/>
        </w:rPr>
        <w:t>u(</w:t>
      </w:r>
      <w:proofErr w:type="gramEnd"/>
      <w:r w:rsidRPr="00F163B7">
        <w:rPr>
          <w:rFonts w:asciiTheme="majorHAnsi" w:hAnsiTheme="majorHAnsi" w:cstheme="majorHAnsi"/>
          <w:b/>
          <w:bCs/>
          <w:color w:val="E1B937" w:themeColor="accent2"/>
        </w:rPr>
        <w:t>V)</w:t>
      </w:r>
    </w:p>
    <w:p w14:paraId="1B0559B9" w14:textId="3D1ECE18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V é o volume da solução, que sabemos que é 1000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 e</w:t>
      </w:r>
      <w:r w:rsidR="00F163B7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de acordo com o certificado de calibração do balão volumétrico U = 0,47 </w:t>
      </w:r>
      <w:proofErr w:type="spellStart"/>
      <w:r w:rsidRPr="00DF66E2">
        <w:rPr>
          <w:rFonts w:asciiTheme="majorHAnsi" w:hAnsiTheme="majorHAnsi" w:cstheme="majorHAnsi"/>
        </w:rPr>
        <w:t>mL</w:t>
      </w:r>
      <w:proofErr w:type="spellEnd"/>
      <w:r w:rsidRPr="00DF66E2">
        <w:rPr>
          <w:rFonts w:asciiTheme="majorHAnsi" w:hAnsiTheme="majorHAnsi" w:cstheme="majorHAnsi"/>
        </w:rPr>
        <w:t xml:space="preserve"> e k = 2,05. </w:t>
      </w:r>
    </w:p>
    <w:p w14:paraId="374FD278" w14:textId="22B60796" w:rsidR="00DF66E2" w:rsidRPr="00DF66E2" w:rsidRDefault="00B3309F" w:rsidP="00DF66E2">
      <w:pPr>
        <w:spacing w:line="360" w:lineRule="auto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u</m:t>
              </m:r>
            </m:e>
            <m:sub>
              <m:r>
                <w:rPr>
                  <w:rFonts w:ascii="Cambria Math" w:hAnsi="Cambria Math" w:cstheme="majorHAnsi"/>
                </w:rPr>
                <m:t>certificado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U</m:t>
              </m:r>
            </m:num>
            <m:den>
              <m:r>
                <w:rPr>
                  <w:rFonts w:ascii="Cambria Math" w:hAnsi="Cambria Math" w:cstheme="majorHAnsi"/>
                </w:rPr>
                <m:t>k</m:t>
              </m:r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0,47</m:t>
              </m:r>
            </m:num>
            <m:den>
              <m:r>
                <w:rPr>
                  <w:rFonts w:ascii="Cambria Math" w:hAnsi="Cambria Math" w:cstheme="majorHAnsi"/>
                </w:rPr>
                <m:t>2,05</m:t>
              </m:r>
            </m:den>
          </m:f>
          <m:r>
            <w:rPr>
              <w:rFonts w:ascii="Cambria Math" w:eastAsiaTheme="minorEastAsia" w:hAnsi="Cambria Math" w:cstheme="majorHAnsi"/>
            </w:rPr>
            <m:t>=0,23 mL</m:t>
          </m:r>
        </m:oMath>
      </m:oMathPara>
    </w:p>
    <w:p w14:paraId="0C4A0B48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0F9F79CA" w14:textId="094A0D9B" w:rsidR="00DF66E2" w:rsidRPr="00DF66E2" w:rsidRDefault="00B3309F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sSub>
            <m:sSubPr>
              <m:ctrlPr>
                <w:rPr>
                  <w:rFonts w:ascii="Cambria Math" w:hAnsi="Cambria Math" w:cstheme="majorHAnsi"/>
                  <w:i/>
                </w:rPr>
              </m:ctrlPr>
            </m:sSubPr>
            <m:e>
              <m:r>
                <w:rPr>
                  <w:rFonts w:ascii="Cambria Math" w:hAnsi="Cambria Math" w:cstheme="majorHAnsi"/>
                </w:rPr>
                <m:t>u</m:t>
              </m:r>
            </m:e>
            <m:sub>
              <m:r>
                <w:rPr>
                  <w:rFonts w:ascii="Cambria Math" w:hAnsi="Cambria Math" w:cstheme="majorHAnsi"/>
                </w:rPr>
                <m:t>temperatura</m:t>
              </m:r>
            </m:sub>
          </m:sSub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V.</m:t>
              </m:r>
              <m:r>
                <m:rPr>
                  <m:sty m:val="p"/>
                </m:rPr>
                <w:rPr>
                  <w:rFonts w:ascii="Cambria Math" w:hAnsi="Cambria Math" w:cstheme="majorHAnsi"/>
                  <w:color w:val="3C4043"/>
                  <w:shd w:val="clear" w:color="auto" w:fill="FFFFFF"/>
                </w:rPr>
                <m:t>ΔT . γ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1000,00.</m:t>
              </m:r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28,0-20,0</m:t>
                  </m:r>
                </m:e>
              </m:d>
              <m:r>
                <w:rPr>
                  <w:rFonts w:ascii="Cambria Math" w:hAnsi="Cambria Math" w:cstheme="majorHAnsi"/>
                </w:rPr>
                <m:t>.</m:t>
              </m:r>
              <m:sSup>
                <m:sSupPr>
                  <m:ctrlPr>
                    <w:rPr>
                      <w:rFonts w:ascii="Cambria Math" w:hAnsi="Cambria Math" w:cstheme="majorHAnsi"/>
                      <w:vertAlign w:val="superscript"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  <w:vertAlign w:val="superscript"/>
                    </w:rPr>
                    <m:t>2,1x10</m:t>
                  </m:r>
                </m:e>
                <m:sup>
                  <m:r>
                    <w:rPr>
                      <w:rFonts w:ascii="Cambria Math" w:hAnsi="Cambria Math" w:cstheme="majorHAnsi"/>
                      <w:vertAlign w:val="superscript"/>
                    </w:rPr>
                    <m:t>-4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theme="majorHAnsi"/>
                </w:rPr>
                <m:t xml:space="preserve"> 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ajorHAnsi"/>
            </w:rPr>
            <m:t>=0,97 mL</m:t>
          </m:r>
        </m:oMath>
      </m:oMathPara>
    </w:p>
    <w:p w14:paraId="740FE96F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217B4A3A" w14:textId="3795FD42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V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certificado</m:t>
                  </m:r>
                </m:e>
              </m:d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</w:rPr>
                    <m:t>temperatura</m:t>
                  </m:r>
                </m:e>
              </m:d>
            </m:e>
          </m:ra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0,229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0,970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</w:rPr>
            <m:t>=1,00 mL</m:t>
          </m:r>
        </m:oMath>
      </m:oMathPara>
    </w:p>
    <w:p w14:paraId="11DB5323" w14:textId="78C1C058" w:rsidR="00DF66E2" w:rsidRPr="00714C6B" w:rsidRDefault="00DF66E2" w:rsidP="00DF66E2">
      <w:pPr>
        <w:spacing w:line="360" w:lineRule="auto"/>
        <w:rPr>
          <w:rFonts w:asciiTheme="majorHAnsi" w:hAnsiTheme="majorHAnsi" w:cstheme="majorHAnsi"/>
          <w:b/>
          <w:bCs/>
          <w:color w:val="E1B937" w:themeColor="accent2"/>
        </w:rPr>
      </w:pPr>
      <w:r w:rsidRPr="00714C6B">
        <w:rPr>
          <w:rFonts w:asciiTheme="majorHAnsi" w:hAnsiTheme="majorHAnsi" w:cstheme="majorHAnsi"/>
          <w:b/>
          <w:bCs/>
          <w:color w:val="E1B937" w:themeColor="accent2"/>
        </w:rPr>
        <w:t xml:space="preserve">- </w:t>
      </w:r>
      <w:r w:rsidR="00714C6B">
        <w:rPr>
          <w:rFonts w:asciiTheme="majorHAnsi" w:hAnsiTheme="majorHAnsi" w:cstheme="majorHAnsi"/>
          <w:b/>
          <w:bCs/>
          <w:color w:val="E1B937" w:themeColor="accent2"/>
        </w:rPr>
        <w:t>C</w:t>
      </w:r>
      <w:r w:rsidRPr="00714C6B">
        <w:rPr>
          <w:rFonts w:asciiTheme="majorHAnsi" w:hAnsiTheme="majorHAnsi" w:cstheme="majorHAnsi"/>
          <w:b/>
          <w:bCs/>
          <w:color w:val="E1B937" w:themeColor="accent2"/>
        </w:rPr>
        <w:t>álculo d</w:t>
      </w:r>
      <w:r w:rsidR="0032729B">
        <w:rPr>
          <w:rFonts w:asciiTheme="majorHAnsi" w:hAnsiTheme="majorHAnsi" w:cstheme="majorHAnsi"/>
          <w:b/>
          <w:bCs/>
          <w:color w:val="E1B937" w:themeColor="accent2"/>
        </w:rPr>
        <w:t>a incerteza padrão da pureza -</w:t>
      </w:r>
      <w:r w:rsidRPr="00714C6B">
        <w:rPr>
          <w:rFonts w:asciiTheme="majorHAnsi" w:hAnsiTheme="majorHAnsi" w:cstheme="majorHAnsi"/>
          <w:b/>
          <w:bCs/>
          <w:color w:val="E1B937" w:themeColor="accent2"/>
        </w:rPr>
        <w:t xml:space="preserve"> u(P)</w:t>
      </w:r>
    </w:p>
    <w:p w14:paraId="261124CE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incerteza da Pureza é o valor da impureza, ou seja:</w:t>
      </w:r>
    </w:p>
    <w:p w14:paraId="7ABDCA6D" w14:textId="70671E74" w:rsidR="00DF66E2" w:rsidRPr="00B22F35" w:rsidRDefault="00DF66E2" w:rsidP="00DF66E2">
      <w:pPr>
        <w:spacing w:line="360" w:lineRule="auto"/>
        <w:jc w:val="center"/>
        <w:rPr>
          <w:rFonts w:asciiTheme="majorHAnsi" w:eastAsiaTheme="minorEastAsia" w:hAnsiTheme="majorHAnsi" w:cstheme="majorHAnsi"/>
          <w:sz w:val="32"/>
          <w:szCs w:val="32"/>
        </w:rPr>
      </w:pPr>
      <m:oMath>
        <m:r>
          <w:rPr>
            <w:rFonts w:ascii="Cambria Math" w:hAnsi="Cambria Math" w:cstheme="majorHAnsi"/>
            <w:sz w:val="32"/>
            <w:szCs w:val="32"/>
          </w:rPr>
          <m:t>u</m:t>
        </m:r>
        <m:d>
          <m:dPr>
            <m:ctrlPr>
              <w:rPr>
                <w:rFonts w:ascii="Cambria Math" w:hAnsi="Cambria Math" w:cstheme="majorHAnsi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 w:cstheme="majorHAnsi"/>
                <w:sz w:val="32"/>
                <w:szCs w:val="32"/>
              </w:rPr>
              <m:t>P</m:t>
            </m:r>
          </m:e>
        </m:d>
        <m:r>
          <w:rPr>
            <w:rFonts w:ascii="Cambria Math" w:hAnsi="Cambria Math" w:cstheme="majorHAnsi"/>
            <w:sz w:val="32"/>
            <w:szCs w:val="32"/>
          </w:rPr>
          <m:t>=</m:t>
        </m:r>
        <m:f>
          <m:fPr>
            <m:ctrlPr>
              <w:rPr>
                <w:rFonts w:ascii="Cambria Math" w:hAnsi="Cambria Math" w:cstheme="maj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ajorHAnsi"/>
                <w:sz w:val="32"/>
                <w:szCs w:val="32"/>
              </w:rPr>
              <m:t>impureza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aj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ajorHAnsi"/>
                    <w:sz w:val="32"/>
                    <w:szCs w:val="32"/>
                  </w:rPr>
                  <m:t>3</m:t>
                </m:r>
              </m:e>
            </m:rad>
          </m:den>
        </m:f>
      </m:oMath>
      <w:r w:rsidRPr="00B22F35">
        <w:rPr>
          <w:rFonts w:asciiTheme="majorHAnsi" w:eastAsiaTheme="minorEastAsia" w:hAnsiTheme="majorHAnsi" w:cstheme="majorHAnsi"/>
          <w:sz w:val="32"/>
          <w:szCs w:val="32"/>
        </w:rPr>
        <w:t xml:space="preserve"> </w:t>
      </w:r>
    </w:p>
    <w:p w14:paraId="5E0B9E66" w14:textId="7777777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Logo:</w:t>
      </w:r>
    </w:p>
    <w:p w14:paraId="7EC890FC" w14:textId="00D9ED80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P</m:t>
              </m:r>
            </m:e>
          </m:d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1-0,9989</m:t>
              </m:r>
            </m:num>
            <m:den>
              <m:rad>
                <m:radPr>
                  <m:degHide m:val="1"/>
                  <m:ctrlPr>
                    <w:rPr>
                      <w:rFonts w:ascii="Cambria Math" w:hAnsi="Cambria Math" w:cstheme="majorHAnsi"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ajorHAnsi"/>
                    </w:rPr>
                    <m:t>3</m:t>
                  </m:r>
                </m:e>
              </m:rad>
            </m:den>
          </m:f>
          <m:r>
            <w:rPr>
              <w:rFonts w:ascii="Cambria Math" w:hAnsi="Cambria Math" w:cstheme="majorHAnsi"/>
            </w:rPr>
            <m:t>=0,0006</m:t>
          </m:r>
        </m:oMath>
      </m:oMathPara>
    </w:p>
    <w:p w14:paraId="6F6EFCE5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0FE8C605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Antes de aplicar a equação precisamos calcular a concentração de ferro (</w:t>
      </w:r>
      <w:proofErr w:type="spellStart"/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f</w:t>
      </w:r>
      <w:proofErr w:type="spellEnd"/>
      <w:r w:rsidRPr="00DF66E2">
        <w:rPr>
          <w:rFonts w:asciiTheme="majorHAnsi" w:hAnsiTheme="majorHAnsi" w:cstheme="majorHAnsi"/>
        </w:rPr>
        <w:t>):</w:t>
      </w:r>
    </w:p>
    <w:p w14:paraId="700165C9" w14:textId="70150968" w:rsidR="00DF66E2" w:rsidRPr="00B22F35" w:rsidRDefault="00B22F35" w:rsidP="00DF66E2">
      <w:pPr>
        <w:spacing w:line="360" w:lineRule="auto"/>
        <w:jc w:val="both"/>
        <w:rPr>
          <w:rFonts w:asciiTheme="majorHAnsi" w:hAnsiTheme="majorHAnsi" w:cstheme="majorHAnsi"/>
          <w:sz w:val="28"/>
          <w:szCs w:val="28"/>
        </w:rPr>
      </w:pPr>
      <m:oMathPara>
        <m:oMath>
          <m:r>
            <w:rPr>
              <w:rFonts w:ascii="Cambria Math" w:hAnsi="Cambria Math" w:cstheme="majorHAnsi"/>
              <w:sz w:val="28"/>
              <w:szCs w:val="28"/>
            </w:rPr>
            <m:t xml:space="preserve">C </m:t>
          </m:r>
          <m:d>
            <m:dPr>
              <m:ctrlPr>
                <w:rPr>
                  <w:rFonts w:ascii="Cambria Math" w:hAnsi="Cambria Math" w:cstheme="majorHAnsi"/>
                  <w:i/>
                  <w:sz w:val="28"/>
                  <w:szCs w:val="28"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  <w:sz w:val="28"/>
                      <w:szCs w:val="28"/>
                    </w:rPr>
                    <m:t>mg</m:t>
                  </m:r>
                </m:num>
                <m:den>
                  <m:r>
                    <w:rPr>
                      <w:rFonts w:ascii="Cambria Math" w:hAnsi="Cambria Math" w:cstheme="majorHAnsi"/>
                      <w:sz w:val="28"/>
                      <w:szCs w:val="28"/>
                    </w:rPr>
                    <m:t>L</m:t>
                  </m:r>
                </m:den>
              </m:f>
            </m:e>
          </m:d>
          <m:r>
            <w:rPr>
              <w:rFonts w:ascii="Cambria Math" w:hAnsi="Cambria Math" w:cstheme="majorHAnsi"/>
              <w:sz w:val="28"/>
              <w:szCs w:val="28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  <w:sz w:val="28"/>
                  <w:szCs w:val="28"/>
                </w:rPr>
              </m:ctrlPr>
            </m:fPr>
            <m:num>
              <m:r>
                <w:rPr>
                  <w:rFonts w:ascii="Cambria Math" w:hAnsi="Cambria Math" w:cstheme="majorHAnsi"/>
                  <w:sz w:val="28"/>
                  <w:szCs w:val="28"/>
                </w:rPr>
                <m:t>(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ajorHAnsi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  <w:sz w:val="28"/>
                  <w:szCs w:val="28"/>
                </w:rPr>
                <m:t>-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sz w:val="28"/>
                      <w:szCs w:val="28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ajorHAnsi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 w:hAnsi="Cambria Math" w:cstheme="majorHAnsi"/>
                  <w:sz w:val="28"/>
                  <w:szCs w:val="28"/>
                </w:rPr>
                <m:t>)P</m:t>
              </m:r>
            </m:num>
            <m:den>
              <m:r>
                <w:rPr>
                  <w:rFonts w:ascii="Cambria Math" w:hAnsi="Cambria Math" w:cstheme="majorHAnsi"/>
                  <w:sz w:val="28"/>
                  <w:szCs w:val="28"/>
                </w:rPr>
                <m:t xml:space="preserve">V </m:t>
              </m:r>
            </m:den>
          </m:f>
          <m:r>
            <w:rPr>
              <w:rFonts w:ascii="Cambria Math" w:hAnsi="Cambria Math" w:cstheme="majorHAnsi"/>
              <w:sz w:val="28"/>
              <w:szCs w:val="28"/>
            </w:rPr>
            <m:t>.142300</m:t>
          </m:r>
        </m:oMath>
      </m:oMathPara>
    </w:p>
    <w:p w14:paraId="00AAC42A" w14:textId="08498336" w:rsidR="00DF66E2" w:rsidRPr="00DF66E2" w:rsidRDefault="00DF66E2" w:rsidP="00DF66E2">
      <w:pPr>
        <w:spacing w:line="360" w:lineRule="auto"/>
        <w:jc w:val="center"/>
        <w:rPr>
          <w:rFonts w:asciiTheme="majorHAnsi" w:eastAsiaTheme="minorEastAsia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C</m:t>
          </m:r>
          <m:r>
            <w:rPr>
              <w:rFonts w:ascii="Cambria Math" w:hAnsi="Cambria Math" w:cstheme="majorHAnsi"/>
              <w:lang w:val="en-US"/>
            </w:rPr>
            <m:t xml:space="preserve"> 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mg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L</m:t>
                  </m:r>
                </m:den>
              </m:f>
            </m:e>
          </m:d>
          <m:r>
            <w:rPr>
              <w:rFonts w:ascii="Cambria Math" w:hAnsi="Cambria Math" w:cstheme="majorHAnsi"/>
              <w:lang w:val="en-US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  <w:lang w:val="en-US"/>
                    </w:rPr>
                    <m:t>7,206-5,802</m:t>
                  </m:r>
                </m:e>
              </m:d>
              <m:r>
                <w:rPr>
                  <w:rFonts w:ascii="Cambria Math" w:hAnsi="Cambria Math" w:cstheme="majorHAnsi"/>
                </w:rPr>
                <m:t>.</m:t>
              </m:r>
              <m:r>
                <w:rPr>
                  <w:rFonts w:ascii="Cambria Math" w:hAnsi="Cambria Math" w:cstheme="majorHAnsi"/>
                  <w:lang w:val="en-US"/>
                </w:rPr>
                <m:t>0,9989</m:t>
              </m:r>
            </m:num>
            <m:den>
              <m:r>
                <w:rPr>
                  <w:rFonts w:ascii="Cambria Math" w:hAnsi="Cambria Math" w:cstheme="majorHAnsi"/>
                  <w:lang w:val="en-US"/>
                </w:rPr>
                <m:t>1000</m:t>
              </m:r>
            </m:den>
          </m:f>
          <m:r>
            <w:rPr>
              <w:rFonts w:ascii="Cambria Math" w:hAnsi="Cambria Math" w:cstheme="majorHAnsi"/>
            </w:rPr>
            <m:t>.</m:t>
          </m:r>
          <m:r>
            <w:rPr>
              <w:rFonts w:ascii="Cambria Math" w:hAnsi="Cambria Math" w:cstheme="majorHAnsi"/>
              <w:lang w:val="en-US"/>
            </w:rPr>
            <m:t xml:space="preserve">142300=199,6 </m:t>
          </m:r>
          <m:r>
            <w:rPr>
              <w:rFonts w:ascii="Cambria Math" w:hAnsi="Cambria Math" w:cstheme="majorHAnsi"/>
            </w:rPr>
            <m:t>mg</m:t>
          </m:r>
          <m:r>
            <w:rPr>
              <w:rFonts w:ascii="Cambria Math" w:hAnsi="Cambria Math" w:cstheme="majorHAnsi"/>
              <w:lang w:val="en-US"/>
            </w:rPr>
            <m:t>/</m:t>
          </m:r>
          <m:r>
            <w:rPr>
              <w:rFonts w:ascii="Cambria Math" w:hAnsi="Cambria Math" w:cstheme="majorHAnsi"/>
            </w:rPr>
            <m:t>L</m:t>
          </m:r>
        </m:oMath>
      </m:oMathPara>
    </w:p>
    <w:p w14:paraId="14F045FA" w14:textId="53C36D6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 xml:space="preserve">A incerteza </w:t>
      </w:r>
      <w:r w:rsidR="0032729B">
        <w:rPr>
          <w:rFonts w:asciiTheme="majorHAnsi" w:eastAsiaTheme="minorEastAsia" w:hAnsiTheme="majorHAnsi" w:cstheme="majorHAnsi"/>
        </w:rPr>
        <w:t>combinada da concentração de ferro</w:t>
      </w:r>
      <w:r w:rsidRPr="00DF66E2">
        <w:rPr>
          <w:rFonts w:asciiTheme="majorHAnsi" w:eastAsiaTheme="minorEastAsia" w:hAnsiTheme="majorHAnsi" w:cstheme="majorHAnsi"/>
        </w:rPr>
        <w:t xml:space="preserve"> </w:t>
      </w:r>
      <w:r w:rsidR="0032729B">
        <w:rPr>
          <w:rFonts w:asciiTheme="majorHAnsi" w:eastAsiaTheme="minorEastAsia" w:hAnsiTheme="majorHAnsi" w:cstheme="majorHAnsi"/>
        </w:rPr>
        <w:t xml:space="preserve">- </w:t>
      </w:r>
      <w:proofErr w:type="spellStart"/>
      <w:r w:rsidRPr="00DF66E2">
        <w:rPr>
          <w:rFonts w:asciiTheme="majorHAnsi" w:eastAsiaTheme="minorEastAsia" w:hAnsiTheme="majorHAnsi" w:cstheme="majorHAnsi"/>
        </w:rPr>
        <w:t>c</w:t>
      </w:r>
      <w:r w:rsidRPr="00DF66E2">
        <w:rPr>
          <w:rFonts w:asciiTheme="majorHAnsi" w:eastAsiaTheme="minorEastAsia" w:hAnsiTheme="majorHAnsi" w:cstheme="majorHAnsi"/>
          <w:vertAlign w:val="subscript"/>
        </w:rPr>
        <w:t>ferro</w:t>
      </w:r>
      <w:proofErr w:type="spellEnd"/>
      <w:r w:rsidRPr="00DF66E2">
        <w:rPr>
          <w:rFonts w:asciiTheme="majorHAnsi" w:eastAsiaTheme="minorEastAsia" w:hAnsiTheme="majorHAnsi" w:cstheme="majorHAnsi"/>
          <w:vertAlign w:val="subscript"/>
        </w:rPr>
        <w:t xml:space="preserve"> </w:t>
      </w:r>
      <w:r w:rsidR="0032729B">
        <w:rPr>
          <w:rFonts w:asciiTheme="majorHAnsi" w:eastAsiaTheme="minorEastAsia" w:hAnsiTheme="majorHAnsi" w:cstheme="majorHAnsi"/>
          <w:vertAlign w:val="subscript"/>
        </w:rPr>
        <w:t xml:space="preserve">  </w:t>
      </w:r>
      <w:r w:rsidR="0032729B">
        <w:rPr>
          <w:rFonts w:asciiTheme="majorHAnsi" w:eastAsiaTheme="minorEastAsia" w:hAnsiTheme="majorHAnsi" w:cstheme="majorHAnsi"/>
        </w:rPr>
        <w:t>- é</w:t>
      </w:r>
      <w:r w:rsidRPr="00DF66E2">
        <w:rPr>
          <w:rFonts w:asciiTheme="majorHAnsi" w:eastAsiaTheme="minorEastAsia" w:hAnsiTheme="majorHAnsi" w:cstheme="majorHAnsi"/>
        </w:rPr>
        <w:t>:</w:t>
      </w:r>
    </w:p>
    <w:p w14:paraId="60B94359" w14:textId="7777777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w:lastRenderedPageBreak/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</m:t>
          </m:r>
          <m:sSub>
            <m:sSub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sSub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</m:t>
              </m:r>
            </m:e>
            <m:sub>
              <m:r>
                <w:rPr>
                  <w:rFonts w:ascii="Cambria Math" w:hAnsi="Cambria Math" w:cstheme="majorHAnsi"/>
                  <w:noProof/>
                  <w:lang w:eastAsia="pt-BR"/>
                </w:rPr>
                <m:t>ferro</m:t>
              </m:r>
            </m:sub>
          </m:sSub>
          <m:r>
            <w:rPr>
              <w:rFonts w:ascii="Cambria Math" w:hAnsi="Cambria Math" w:cstheme="majorHAnsi"/>
              <w:noProof/>
              <w:lang w:eastAsia="pt-BR"/>
            </w:rPr>
            <m:t xml:space="preserve">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u(m)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u(P)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P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3E59A661" w14:textId="7777777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</w:p>
    <w:p w14:paraId="1050AEC2" w14:textId="3AEF797E" w:rsidR="00DF66E2" w:rsidRPr="00FF71C6" w:rsidRDefault="00DF66E2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200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(0,0001)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1,404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1,00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1000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0,0006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0,9989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  <w:noProof/>
              <w:lang w:eastAsia="pt-BR"/>
            </w:rPr>
            <m:t xml:space="preserve">=0,26 mg/L                                </m:t>
          </m:r>
        </m:oMath>
      </m:oMathPara>
    </w:p>
    <w:p w14:paraId="1CFB4E2C" w14:textId="7B9DA65F" w:rsidR="00FF71C6" w:rsidRPr="00FF71C6" w:rsidRDefault="00FF71C6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w:r>
        <w:rPr>
          <w:rFonts w:asciiTheme="majorHAnsi" w:eastAsiaTheme="minorEastAsia" w:hAnsiTheme="majorHAnsi" w:cstheme="majorHAnsi"/>
          <w:lang w:eastAsia="pt-BR"/>
        </w:rPr>
        <w:t>E a incerteza expandia (U) será:</w:t>
      </w:r>
    </w:p>
    <w:p w14:paraId="352AE2B9" w14:textId="056D97E8" w:rsidR="00FF71C6" w:rsidRPr="00DF66E2" w:rsidRDefault="00FF71C6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 xml:space="preserve">  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>=0,26.k=0,26x2=0,5 mg/L</m:t>
          </m:r>
        </m:oMath>
      </m:oMathPara>
    </w:p>
    <w:p w14:paraId="354EC861" w14:textId="77777777" w:rsidR="00F163B7" w:rsidRDefault="00DF66E2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 xml:space="preserve">E se a concentração de ferro fosse expressa em mol/L? </w:t>
      </w:r>
    </w:p>
    <w:p w14:paraId="5F5086F7" w14:textId="635EDF77" w:rsidR="00DF66E2" w:rsidRDefault="00DF66E2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 xml:space="preserve">A equação </w:t>
      </w:r>
      <w:r w:rsidR="007E1C01">
        <w:rPr>
          <w:rFonts w:asciiTheme="majorHAnsi" w:eastAsiaTheme="minorEastAsia" w:hAnsiTheme="majorHAnsi" w:cstheme="majorHAnsi"/>
          <w:lang w:eastAsia="pt-BR"/>
        </w:rPr>
        <w:t xml:space="preserve">da </w:t>
      </w:r>
      <w:r w:rsidR="007E1C01" w:rsidRPr="00DF66E2">
        <w:rPr>
          <w:rFonts w:asciiTheme="majorHAnsi" w:hAnsiTheme="majorHAnsi" w:cstheme="majorHAnsi"/>
        </w:rPr>
        <w:t xml:space="preserve">concentração de </w:t>
      </w:r>
      <w:r w:rsidR="007E1C01" w:rsidRPr="00916D7B">
        <w:rPr>
          <w:rFonts w:asciiTheme="majorHAnsi" w:hAnsiTheme="majorHAnsi" w:cstheme="majorHAnsi"/>
          <w:i/>
          <w:iCs/>
        </w:rPr>
        <w:t>Fe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seria modificada para incluir a massa molar do ferro.</w:t>
      </w:r>
    </w:p>
    <w:p w14:paraId="5D687284" w14:textId="77777777" w:rsidR="007E1C01" w:rsidRDefault="007E1C01" w:rsidP="007E1C01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w:r>
        <w:rPr>
          <w:rFonts w:asciiTheme="majorHAnsi" w:eastAsiaTheme="minorEastAsia" w:hAnsiTheme="majorHAnsi" w:cstheme="majorHAnsi"/>
          <w:lang w:eastAsia="pt-BR"/>
        </w:rPr>
        <w:t>Ou seja:</w:t>
      </w:r>
    </w:p>
    <w:p w14:paraId="2F569AB5" w14:textId="2CCDF111" w:rsidR="00DF66E2" w:rsidRPr="00DF66E2" w:rsidRDefault="007E1C01" w:rsidP="007E1C01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w:r>
        <w:rPr>
          <w:rFonts w:asciiTheme="majorHAnsi" w:eastAsiaTheme="minorEastAsia" w:hAnsiTheme="majorHAnsi" w:cstheme="majorHAnsi"/>
          <w:lang w:eastAsia="pt-BR"/>
        </w:rPr>
        <w:t xml:space="preserve">Ela passaria de:         </w:t>
      </w:r>
      <m:oMath>
        <m:r>
          <w:rPr>
            <w:rFonts w:ascii="Cambria Math" w:hAnsi="Cambria Math" w:cstheme="majorHAnsi"/>
            <w:color w:val="E1B937" w:themeColor="accent2"/>
          </w:rPr>
          <m:t xml:space="preserve">C </m:t>
        </m:r>
        <m:d>
          <m:dPr>
            <m:ctrlPr>
              <w:rPr>
                <w:rFonts w:ascii="Cambria Math" w:hAnsi="Cambria Math" w:cstheme="majorHAnsi"/>
                <w:i/>
                <w:color w:val="E1B937" w:themeColor="accent2"/>
              </w:rPr>
            </m:ctrlPr>
          </m:dPr>
          <m:e>
            <m:f>
              <m:fPr>
                <m:ctrlPr>
                  <w:rPr>
                    <w:rFonts w:ascii="Cambria Math" w:hAnsi="Cambria Math" w:cstheme="majorHAnsi"/>
                    <w:i/>
                    <w:color w:val="E1B937" w:themeColor="accent2"/>
                  </w:rPr>
                </m:ctrlPr>
              </m:fPr>
              <m:num>
                <m:r>
                  <w:rPr>
                    <w:rFonts w:ascii="Cambria Math" w:hAnsi="Cambria Math" w:cstheme="majorHAnsi"/>
                    <w:color w:val="E1B937" w:themeColor="accent2"/>
                  </w:rPr>
                  <m:t>mg</m:t>
                </m:r>
              </m:num>
              <m:den>
                <m:r>
                  <w:rPr>
                    <w:rFonts w:ascii="Cambria Math" w:hAnsi="Cambria Math" w:cstheme="majorHAnsi"/>
                    <w:color w:val="E1B937" w:themeColor="accent2"/>
                  </w:rPr>
                  <m:t>L</m:t>
                </m:r>
              </m:den>
            </m:f>
          </m:e>
        </m:d>
        <m:r>
          <w:rPr>
            <w:rFonts w:ascii="Cambria Math" w:hAnsi="Cambria Math" w:cstheme="majorHAnsi"/>
            <w:color w:val="E1B937" w:themeColor="accent2"/>
          </w:rPr>
          <m:t>=</m:t>
        </m:r>
        <m:f>
          <m:fPr>
            <m:ctrlPr>
              <w:rPr>
                <w:rFonts w:ascii="Cambria Math" w:hAnsi="Cambria Math" w:cstheme="majorHAnsi"/>
                <w:i/>
                <w:color w:val="E1B937" w:themeColor="accent2"/>
              </w:rPr>
            </m:ctrlPr>
          </m:fPr>
          <m:num>
            <m:r>
              <w:rPr>
                <w:rFonts w:ascii="Cambria Math" w:hAnsi="Cambria Math" w:cstheme="majorHAnsi"/>
                <w:color w:val="E1B937" w:themeColor="accent2"/>
              </w:rPr>
              <m:t>(</m:t>
            </m:r>
            <m:sSub>
              <m:sSubPr>
                <m:ctrlPr>
                  <w:rPr>
                    <w:rFonts w:ascii="Cambria Math" w:hAnsi="Cambria Math" w:cstheme="majorHAnsi"/>
                    <w:i/>
                    <w:color w:val="E1B937" w:themeColor="accent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E1B937" w:themeColor="accent2"/>
                  </w:rPr>
                  <m:t>m</m:t>
                </m:r>
              </m:e>
              <m:sub>
                <m:r>
                  <w:rPr>
                    <w:rFonts w:ascii="Cambria Math" w:hAnsi="Cambria Math" w:cstheme="majorHAnsi"/>
                    <w:color w:val="E1B937" w:themeColor="accent2"/>
                  </w:rPr>
                  <m:t>2</m:t>
                </m:r>
              </m:sub>
            </m:sSub>
            <m:r>
              <w:rPr>
                <w:rFonts w:ascii="Cambria Math" w:hAnsi="Cambria Math" w:cstheme="majorHAnsi"/>
                <w:color w:val="E1B937" w:themeColor="accent2"/>
              </w:rPr>
              <m:t>-</m:t>
            </m:r>
            <m:sSub>
              <m:sSubPr>
                <m:ctrlPr>
                  <w:rPr>
                    <w:rFonts w:ascii="Cambria Math" w:hAnsi="Cambria Math" w:cstheme="majorHAnsi"/>
                    <w:i/>
                    <w:color w:val="E1B937" w:themeColor="accent2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E1B937" w:themeColor="accent2"/>
                  </w:rPr>
                  <m:t>m</m:t>
                </m:r>
              </m:e>
              <m:sub>
                <m:r>
                  <w:rPr>
                    <w:rFonts w:ascii="Cambria Math" w:hAnsi="Cambria Math" w:cstheme="majorHAnsi"/>
                    <w:color w:val="E1B937" w:themeColor="accent2"/>
                  </w:rPr>
                  <m:t>1</m:t>
                </m:r>
              </m:sub>
            </m:sSub>
            <m:r>
              <w:rPr>
                <w:rFonts w:ascii="Cambria Math" w:hAnsi="Cambria Math" w:cstheme="majorHAnsi"/>
                <w:color w:val="E1B937" w:themeColor="accent2"/>
              </w:rPr>
              <m:t>)xP</m:t>
            </m:r>
          </m:num>
          <m:den>
            <m:r>
              <w:rPr>
                <w:rFonts w:ascii="Cambria Math" w:hAnsi="Cambria Math" w:cstheme="majorHAnsi"/>
                <w:color w:val="E1B937" w:themeColor="accent2"/>
              </w:rPr>
              <m:t xml:space="preserve">V </m:t>
            </m:r>
          </m:den>
        </m:f>
        <m:r>
          <w:rPr>
            <w:rFonts w:ascii="Cambria Math" w:hAnsi="Cambria Math" w:cstheme="majorHAnsi"/>
            <w:color w:val="E1B937" w:themeColor="accent2"/>
          </w:rPr>
          <m:t>x142300</m:t>
        </m:r>
      </m:oMath>
      <w:r w:rsidRPr="007E1C01">
        <w:rPr>
          <w:rFonts w:asciiTheme="majorHAnsi" w:eastAsiaTheme="minorEastAsia" w:hAnsiTheme="majorHAnsi" w:cstheme="majorHAnsi"/>
          <w:color w:val="E1B937" w:themeColor="accent2"/>
        </w:rPr>
        <w:t xml:space="preserve">      </w:t>
      </w:r>
      <w:r>
        <w:rPr>
          <w:rFonts w:asciiTheme="majorHAnsi" w:eastAsiaTheme="minorEastAsia" w:hAnsiTheme="majorHAnsi" w:cstheme="majorHAnsi"/>
        </w:rPr>
        <w:t xml:space="preserve">para       </w:t>
      </w:r>
      <m:oMath>
        <m:r>
          <w:rPr>
            <w:rFonts w:ascii="Cambria Math" w:hAnsi="Cambria Math" w:cstheme="majorHAnsi"/>
            <w:color w:val="0066B2" w:themeColor="accent1"/>
          </w:rPr>
          <m:t xml:space="preserve">C </m:t>
        </m:r>
        <m:d>
          <m:dPr>
            <m:ctrlPr>
              <w:rPr>
                <w:rFonts w:ascii="Cambria Math" w:hAnsi="Cambria Math" w:cstheme="majorHAnsi"/>
                <w:i/>
                <w:color w:val="0066B2" w:themeColor="accent1"/>
              </w:rPr>
            </m:ctrlPr>
          </m:dPr>
          <m:e>
            <m:f>
              <m:fPr>
                <m:ctrlPr>
                  <w:rPr>
                    <w:rFonts w:ascii="Cambria Math" w:hAnsi="Cambria Math" w:cstheme="majorHAnsi"/>
                    <w:i/>
                    <w:color w:val="0066B2" w:themeColor="accent1"/>
                  </w:rPr>
                </m:ctrlPr>
              </m:fPr>
              <m:num>
                <m:r>
                  <w:rPr>
                    <w:rFonts w:ascii="Cambria Math" w:hAnsi="Cambria Math" w:cstheme="majorHAnsi"/>
                    <w:color w:val="0066B2" w:themeColor="accent1"/>
                  </w:rPr>
                  <m:t>mol</m:t>
                </m:r>
              </m:num>
              <m:den>
                <m:r>
                  <w:rPr>
                    <w:rFonts w:ascii="Cambria Math" w:hAnsi="Cambria Math" w:cstheme="majorHAnsi"/>
                    <w:color w:val="0066B2" w:themeColor="accent1"/>
                  </w:rPr>
                  <m:t>L</m:t>
                </m:r>
              </m:den>
            </m:f>
          </m:e>
        </m:d>
        <m:r>
          <w:rPr>
            <w:rFonts w:ascii="Cambria Math" w:hAnsi="Cambria Math" w:cstheme="majorHAnsi"/>
            <w:color w:val="0066B2" w:themeColor="accent1"/>
          </w:rPr>
          <m:t>=</m:t>
        </m:r>
        <m:f>
          <m:fPr>
            <m:ctrlPr>
              <w:rPr>
                <w:rFonts w:ascii="Cambria Math" w:hAnsi="Cambria Math" w:cstheme="majorHAnsi"/>
                <w:i/>
                <w:color w:val="0066B2" w:themeColor="accent1"/>
              </w:rPr>
            </m:ctrlPr>
          </m:fPr>
          <m:num>
            <m:r>
              <w:rPr>
                <w:rFonts w:ascii="Cambria Math" w:hAnsi="Cambria Math" w:cstheme="majorHAnsi"/>
                <w:color w:val="0066B2" w:themeColor="accent1"/>
              </w:rPr>
              <m:t>(</m:t>
            </m:r>
            <m:sSub>
              <m:sSubPr>
                <m:ctrlPr>
                  <w:rPr>
                    <w:rFonts w:ascii="Cambria Math" w:hAnsi="Cambria Math" w:cstheme="majorHAnsi"/>
                    <w:i/>
                    <w:color w:val="0066B2" w:themeColor="accent1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0066B2" w:themeColor="accent1"/>
                  </w:rPr>
                  <m:t>m</m:t>
                </m:r>
              </m:e>
              <m:sub>
                <m:r>
                  <w:rPr>
                    <w:rFonts w:ascii="Cambria Math" w:hAnsi="Cambria Math" w:cstheme="majorHAnsi"/>
                    <w:color w:val="0066B2" w:themeColor="accent1"/>
                  </w:rPr>
                  <m:t>2</m:t>
                </m:r>
              </m:sub>
            </m:sSub>
            <m:r>
              <w:rPr>
                <w:rFonts w:ascii="Cambria Math" w:hAnsi="Cambria Math" w:cstheme="majorHAnsi"/>
                <w:color w:val="0066B2" w:themeColor="accent1"/>
              </w:rPr>
              <m:t>-</m:t>
            </m:r>
            <m:sSub>
              <m:sSubPr>
                <m:ctrlPr>
                  <w:rPr>
                    <w:rFonts w:ascii="Cambria Math" w:hAnsi="Cambria Math" w:cstheme="majorHAnsi"/>
                    <w:i/>
                    <w:color w:val="0066B2" w:themeColor="accent1"/>
                  </w:rPr>
                </m:ctrlPr>
              </m:sSubPr>
              <m:e>
                <m:r>
                  <w:rPr>
                    <w:rFonts w:ascii="Cambria Math" w:hAnsi="Cambria Math" w:cstheme="majorHAnsi"/>
                    <w:color w:val="0066B2" w:themeColor="accent1"/>
                  </w:rPr>
                  <m:t>m</m:t>
                </m:r>
              </m:e>
              <m:sub>
                <m:r>
                  <w:rPr>
                    <w:rFonts w:ascii="Cambria Math" w:hAnsi="Cambria Math" w:cstheme="majorHAnsi"/>
                    <w:color w:val="0066B2" w:themeColor="accent1"/>
                  </w:rPr>
                  <m:t>1</m:t>
                </m:r>
              </m:sub>
            </m:sSub>
            <m:r>
              <w:rPr>
                <w:rFonts w:ascii="Cambria Math" w:hAnsi="Cambria Math" w:cstheme="majorHAnsi"/>
                <w:color w:val="0066B2" w:themeColor="accent1"/>
              </w:rPr>
              <m:t>)xP</m:t>
            </m:r>
          </m:num>
          <m:den>
            <m:r>
              <w:rPr>
                <w:rFonts w:ascii="Cambria Math" w:hAnsi="Cambria Math" w:cstheme="majorHAnsi"/>
                <w:color w:val="0066B2" w:themeColor="accent1"/>
              </w:rPr>
              <m:t>V xMM</m:t>
            </m:r>
          </m:den>
        </m:f>
        <m:r>
          <w:rPr>
            <w:rFonts w:ascii="Cambria Math" w:hAnsi="Cambria Math" w:cstheme="majorHAnsi"/>
            <w:color w:val="0066B2" w:themeColor="accent1"/>
          </w:rPr>
          <m:t>x142300</m:t>
        </m:r>
      </m:oMath>
    </w:p>
    <w:p w14:paraId="235FDA13" w14:textId="77777777" w:rsidR="007E1C01" w:rsidRDefault="007E1C01" w:rsidP="00DF66E2">
      <w:pPr>
        <w:spacing w:line="360" w:lineRule="auto"/>
        <w:rPr>
          <w:rFonts w:asciiTheme="majorHAnsi" w:hAnsiTheme="majorHAnsi" w:cstheme="majorHAnsi"/>
        </w:rPr>
      </w:pPr>
    </w:p>
    <w:p w14:paraId="2879EE98" w14:textId="0C6F42BC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Então teríamos uma incerteza associada a massa molar do ferro, que chamaremos de u(MM). A equação de propagação das incertezas relativas para a incerteza da concentração do ferro fica da seguinte maneira:</w:t>
      </w:r>
    </w:p>
    <w:p w14:paraId="68C2F2B7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</m:t>
          </m:r>
          <m:sSub>
            <m:sSub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sSub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</m:t>
              </m:r>
            </m:e>
            <m:sub>
              <m:r>
                <w:rPr>
                  <w:rFonts w:ascii="Cambria Math" w:hAnsi="Cambria Math" w:cstheme="majorHAnsi"/>
                  <w:noProof/>
                  <w:lang w:eastAsia="pt-BR"/>
                </w:rPr>
                <m:t>ferro</m:t>
              </m:r>
            </m:sub>
          </m:sSub>
          <m:r>
            <w:rPr>
              <w:rFonts w:ascii="Cambria Math" w:hAnsi="Cambria Math" w:cstheme="majorHAnsi"/>
              <w:noProof/>
              <w:lang w:eastAsia="pt-BR"/>
            </w:rPr>
            <m:t xml:space="preserve">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u(m)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u(P)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P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u(MM)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MM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19E64AD9" w14:textId="06442288" w:rsidR="00DF66E2" w:rsidRPr="00DF66E2" w:rsidRDefault="007E1C01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Agora p</w:t>
      </w:r>
      <w:r w:rsidR="00DF66E2" w:rsidRPr="00DF66E2">
        <w:rPr>
          <w:rFonts w:asciiTheme="majorHAnsi" w:hAnsiTheme="majorHAnsi" w:cstheme="majorHAnsi"/>
        </w:rPr>
        <w:t>recisamos calcular a incerteza da massa molar do ferro.</w:t>
      </w:r>
    </w:p>
    <w:p w14:paraId="32D21DAE" w14:textId="0B48F73E" w:rsidR="00DF66E2" w:rsidRPr="007E1C01" w:rsidRDefault="00DF66E2" w:rsidP="00DF66E2">
      <w:pPr>
        <w:spacing w:line="360" w:lineRule="auto"/>
        <w:rPr>
          <w:rFonts w:asciiTheme="majorHAnsi" w:hAnsiTheme="majorHAnsi" w:cstheme="majorHAnsi"/>
          <w:b/>
          <w:bCs/>
          <w:color w:val="E1B937" w:themeColor="accent2"/>
        </w:rPr>
      </w:pPr>
      <w:r w:rsidRPr="007E1C01">
        <w:rPr>
          <w:rFonts w:asciiTheme="majorHAnsi" w:hAnsiTheme="majorHAnsi" w:cstheme="majorHAnsi"/>
          <w:b/>
          <w:bCs/>
          <w:color w:val="E1B937" w:themeColor="accent2"/>
        </w:rPr>
        <w:t xml:space="preserve">- </w:t>
      </w:r>
      <w:r w:rsidR="00714C6B">
        <w:rPr>
          <w:rFonts w:asciiTheme="majorHAnsi" w:hAnsiTheme="majorHAnsi" w:cstheme="majorHAnsi"/>
          <w:b/>
          <w:bCs/>
          <w:color w:val="E1B937" w:themeColor="accent2"/>
        </w:rPr>
        <w:t>C</w:t>
      </w:r>
      <w:r w:rsidR="00714C6B" w:rsidRPr="007E1C01">
        <w:rPr>
          <w:rFonts w:asciiTheme="majorHAnsi" w:hAnsiTheme="majorHAnsi" w:cstheme="majorHAnsi"/>
          <w:b/>
          <w:bCs/>
          <w:color w:val="E1B937" w:themeColor="accent2"/>
        </w:rPr>
        <w:t xml:space="preserve">álculo </w:t>
      </w:r>
      <w:r w:rsidRPr="007E1C01">
        <w:rPr>
          <w:rFonts w:asciiTheme="majorHAnsi" w:hAnsiTheme="majorHAnsi" w:cstheme="majorHAnsi"/>
          <w:b/>
          <w:bCs/>
          <w:color w:val="E1B937" w:themeColor="accent2"/>
        </w:rPr>
        <w:t>d</w:t>
      </w:r>
      <w:r w:rsidR="0032729B">
        <w:rPr>
          <w:rFonts w:asciiTheme="majorHAnsi" w:hAnsiTheme="majorHAnsi" w:cstheme="majorHAnsi"/>
          <w:b/>
          <w:bCs/>
          <w:color w:val="E1B937" w:themeColor="accent2"/>
        </w:rPr>
        <w:t>a incerteza padrão da massa molar -</w:t>
      </w:r>
      <w:r w:rsidRPr="007E1C01">
        <w:rPr>
          <w:rFonts w:asciiTheme="majorHAnsi" w:hAnsiTheme="majorHAnsi" w:cstheme="majorHAnsi"/>
          <w:b/>
          <w:bCs/>
          <w:color w:val="E1B937" w:themeColor="accent2"/>
        </w:rPr>
        <w:t xml:space="preserve"> u(MM)</w:t>
      </w:r>
    </w:p>
    <w:p w14:paraId="41C9748D" w14:textId="515B80A1" w:rsid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Para encontrar a incerteza da massa molar de um elemento químico você deve acessar o site </w:t>
      </w:r>
      <w:hyperlink r:id="rId26" w:history="1">
        <w:r w:rsidRPr="00DF66E2">
          <w:rPr>
            <w:rStyle w:val="Hyperlink"/>
            <w:rFonts w:asciiTheme="majorHAnsi" w:hAnsiTheme="majorHAnsi" w:cstheme="majorHAnsi"/>
          </w:rPr>
          <w:t>https://www.chem4free.info/calculators/molarmass.htm</w:t>
        </w:r>
      </w:hyperlink>
      <w:r w:rsidRPr="00DF66E2">
        <w:rPr>
          <w:rFonts w:asciiTheme="majorHAnsi" w:hAnsiTheme="majorHAnsi" w:cstheme="majorHAnsi"/>
        </w:rPr>
        <w:t xml:space="preserve"> e incluir o elemento que você deseja. </w:t>
      </w:r>
    </w:p>
    <w:p w14:paraId="635B59A4" w14:textId="08CCDAA7" w:rsidR="00264466" w:rsidRDefault="00264466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Acessando o site você visualizará a seguinte tela:</w:t>
      </w:r>
    </w:p>
    <w:p w14:paraId="35ECE4A7" w14:textId="10A52AE0" w:rsidR="00853E05" w:rsidRDefault="00853E05" w:rsidP="00714C6B">
      <w:pPr>
        <w:spacing w:line="360" w:lineRule="auto"/>
        <w:jc w:val="center"/>
        <w:rPr>
          <w:rFonts w:asciiTheme="majorHAnsi" w:hAnsiTheme="majorHAnsi" w:cstheme="majorHAnsi"/>
        </w:rPr>
      </w:pPr>
      <w:r>
        <w:rPr>
          <w:noProof/>
          <w:lang w:eastAsia="pt-BR"/>
        </w:rPr>
        <w:lastRenderedPageBreak/>
        <w:drawing>
          <wp:inline distT="0" distB="0" distL="0" distR="0" wp14:anchorId="2B6A8FB2" wp14:editId="0A95500F">
            <wp:extent cx="5280660" cy="4285258"/>
            <wp:effectExtent l="152400" t="152400" r="358140" b="36322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94886" cy="4296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B9192C" w14:textId="265A9316" w:rsidR="00853E05" w:rsidRDefault="00264466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Aí</w:t>
      </w:r>
      <w:r w:rsidR="00B9247B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basta digitar </w:t>
      </w:r>
      <w:r w:rsidR="00853E05">
        <w:rPr>
          <w:rFonts w:asciiTheme="majorHAnsi" w:hAnsiTheme="majorHAnsi" w:cstheme="majorHAnsi"/>
        </w:rPr>
        <w:t xml:space="preserve">o símbolo do </w:t>
      </w:r>
      <w:r w:rsidRPr="00DF66E2">
        <w:rPr>
          <w:rFonts w:asciiTheme="majorHAnsi" w:hAnsiTheme="majorHAnsi" w:cstheme="majorHAnsi"/>
        </w:rPr>
        <w:t>elemento que você deseja</w:t>
      </w:r>
      <w:r w:rsidR="00853E05">
        <w:rPr>
          <w:rFonts w:asciiTheme="majorHAnsi" w:hAnsiTheme="majorHAnsi" w:cstheme="majorHAnsi"/>
        </w:rPr>
        <w:t xml:space="preserve"> e pressionar o botão “Entrar”</w:t>
      </w:r>
      <w:r w:rsidR="00683D46">
        <w:rPr>
          <w:rFonts w:asciiTheme="majorHAnsi" w:hAnsiTheme="majorHAnsi" w:cstheme="majorHAnsi"/>
        </w:rPr>
        <w:t xml:space="preserve">. </w:t>
      </w:r>
    </w:p>
    <w:p w14:paraId="501BC945" w14:textId="77777777" w:rsidR="00853E05" w:rsidRDefault="00853E05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Por exemplo:</w:t>
      </w:r>
    </w:p>
    <w:p w14:paraId="40DEB97D" w14:textId="03054D27" w:rsidR="00853E05" w:rsidRDefault="00853E05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Para buscar a incerteza da massa</w:t>
      </w:r>
      <w:r w:rsidR="00683D46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</w:t>
      </w:r>
      <w:r w:rsidR="00683D46">
        <w:rPr>
          <w:rFonts w:asciiTheme="majorHAnsi" w:hAnsiTheme="majorHAnsi" w:cstheme="majorHAnsi"/>
        </w:rPr>
        <w:t>o ferro</w:t>
      </w:r>
      <w:r>
        <w:rPr>
          <w:rFonts w:asciiTheme="majorHAnsi" w:hAnsiTheme="majorHAnsi" w:cstheme="majorHAnsi"/>
        </w:rPr>
        <w:t xml:space="preserve"> que está na tabela periódica, basta digitar Fe e pressionar “Entrar”</w:t>
      </w:r>
      <w:r w:rsidR="00264466">
        <w:rPr>
          <w:rFonts w:asciiTheme="majorHAnsi" w:hAnsiTheme="majorHAnsi" w:cstheme="majorHAnsi"/>
        </w:rPr>
        <w:t>.</w:t>
      </w:r>
    </w:p>
    <w:p w14:paraId="4E6ADDC0" w14:textId="7D6D8431" w:rsidR="00264466" w:rsidRDefault="00264466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Feito isto o site calculará automaticamente</w:t>
      </w:r>
      <w:r w:rsidRPr="00DF66E2">
        <w:rPr>
          <w:rFonts w:asciiTheme="majorHAnsi" w:hAnsiTheme="majorHAnsi" w:cstheme="majorHAnsi"/>
        </w:rPr>
        <w:t xml:space="preserve"> incerteza da massa</w:t>
      </w:r>
      <w:r>
        <w:rPr>
          <w:rFonts w:asciiTheme="majorHAnsi" w:hAnsiTheme="majorHAnsi" w:cstheme="majorHAnsi"/>
        </w:rPr>
        <w:t xml:space="preserve"> molar do elemento.</w:t>
      </w:r>
    </w:p>
    <w:p w14:paraId="6D754064" w14:textId="55476310" w:rsidR="00853E05" w:rsidRPr="00DF66E2" w:rsidRDefault="00853E05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Observe:</w:t>
      </w:r>
    </w:p>
    <w:p w14:paraId="688924FB" w14:textId="2393D71A" w:rsidR="00DF66E2" w:rsidRPr="00DF66E2" w:rsidRDefault="00452934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452934">
        <w:rPr>
          <w:noProof/>
        </w:rPr>
        <w:t xml:space="preserve"> </w:t>
      </w:r>
      <w:r>
        <w:rPr>
          <w:noProof/>
          <w:lang w:eastAsia="pt-BR"/>
        </w:rPr>
        <w:drawing>
          <wp:inline distT="0" distB="0" distL="0" distR="0" wp14:anchorId="642C6EA3" wp14:editId="78FC4D50">
            <wp:extent cx="4753610" cy="1202936"/>
            <wp:effectExtent l="152400" t="152400" r="351790" b="35941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94372" cy="12132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05C9044" w14:textId="0941AB71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Então</w:t>
      </w:r>
      <w:r w:rsidR="006B0341">
        <w:rPr>
          <w:rFonts w:asciiTheme="majorHAnsi" w:hAnsiTheme="majorHAnsi" w:cstheme="majorHAnsi"/>
        </w:rPr>
        <w:t>,</w:t>
      </w:r>
      <w:r w:rsidR="0032729B">
        <w:rPr>
          <w:rFonts w:asciiTheme="majorHAnsi" w:hAnsiTheme="majorHAnsi" w:cstheme="majorHAnsi"/>
        </w:rPr>
        <w:t xml:space="preserve"> a incerteza padrão da massa do Ferro - </w:t>
      </w:r>
      <w:r w:rsidRPr="00DF66E2">
        <w:rPr>
          <w:rFonts w:asciiTheme="majorHAnsi" w:hAnsiTheme="majorHAnsi" w:cstheme="majorHAnsi"/>
        </w:rPr>
        <w:t>u(Fe) = 0,002 g/mol</w:t>
      </w:r>
    </w:p>
    <w:p w14:paraId="2A176DCD" w14:textId="77777777" w:rsidR="00DF66E2" w:rsidRPr="00B9247B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B9247B">
        <w:rPr>
          <w:rFonts w:asciiTheme="majorHAnsi" w:hAnsiTheme="majorHAnsi" w:cstheme="majorHAnsi"/>
          <w:b/>
          <w:bCs/>
          <w:color w:val="0066B2" w:themeColor="accent1"/>
        </w:rPr>
        <w:t>Atenção:</w:t>
      </w:r>
      <w:r w:rsidRPr="00B9247B">
        <w:rPr>
          <w:rFonts w:asciiTheme="majorHAnsi" w:hAnsiTheme="majorHAnsi" w:cstheme="majorHAnsi"/>
          <w:color w:val="0066B2" w:themeColor="accent1"/>
        </w:rPr>
        <w:t xml:space="preserve"> </w:t>
      </w:r>
      <w:r w:rsidRPr="00B9247B">
        <w:rPr>
          <w:rFonts w:asciiTheme="majorHAnsi" w:hAnsiTheme="majorHAnsi" w:cstheme="majorHAnsi"/>
          <w:b/>
          <w:bCs/>
        </w:rPr>
        <w:t>E Se fosse por exemplo Fe</w:t>
      </w:r>
      <w:r w:rsidRPr="00B9247B">
        <w:rPr>
          <w:rFonts w:asciiTheme="majorHAnsi" w:hAnsiTheme="majorHAnsi" w:cstheme="majorHAnsi"/>
          <w:b/>
          <w:bCs/>
          <w:vertAlign w:val="subscript"/>
        </w:rPr>
        <w:t>2</w:t>
      </w:r>
      <w:r w:rsidRPr="00B9247B">
        <w:rPr>
          <w:rFonts w:asciiTheme="majorHAnsi" w:hAnsiTheme="majorHAnsi" w:cstheme="majorHAnsi"/>
          <w:b/>
          <w:bCs/>
        </w:rPr>
        <w:t>O</w:t>
      </w:r>
      <w:r w:rsidRPr="00B9247B">
        <w:rPr>
          <w:rFonts w:asciiTheme="majorHAnsi" w:hAnsiTheme="majorHAnsi" w:cstheme="majorHAnsi"/>
          <w:b/>
          <w:bCs/>
          <w:vertAlign w:val="subscript"/>
        </w:rPr>
        <w:t>3</w:t>
      </w:r>
      <w:r w:rsidRPr="00B9247B">
        <w:rPr>
          <w:rFonts w:asciiTheme="majorHAnsi" w:hAnsiTheme="majorHAnsi" w:cstheme="majorHAnsi"/>
          <w:b/>
          <w:bCs/>
        </w:rPr>
        <w:t>?</w:t>
      </w:r>
      <w:r w:rsidRPr="00B9247B">
        <w:rPr>
          <w:rFonts w:asciiTheme="majorHAnsi" w:hAnsiTheme="majorHAnsi" w:cstheme="majorHAnsi"/>
        </w:rPr>
        <w:t xml:space="preserve"> </w:t>
      </w:r>
    </w:p>
    <w:p w14:paraId="1B8B02A1" w14:textId="77777777" w:rsidR="00853E05" w:rsidRPr="00B9247B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B9247B">
        <w:rPr>
          <w:rFonts w:asciiTheme="majorHAnsi" w:hAnsiTheme="majorHAnsi" w:cstheme="majorHAnsi"/>
        </w:rPr>
        <w:t xml:space="preserve">Então teríamos que combinar as incertezas de 2 átomos de Fe com 3 átomos de O. </w:t>
      </w:r>
    </w:p>
    <w:p w14:paraId="5FDC16EE" w14:textId="7ED3B9C7" w:rsidR="00DF66E2" w:rsidRPr="00B9247B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B9247B">
        <w:rPr>
          <w:rFonts w:asciiTheme="majorHAnsi" w:hAnsiTheme="majorHAnsi" w:cstheme="majorHAnsi"/>
        </w:rPr>
        <w:t>Vamos lá:</w:t>
      </w:r>
    </w:p>
    <w:p w14:paraId="62D238B6" w14:textId="3EF08D5D" w:rsidR="00683D46" w:rsidRPr="00B9247B" w:rsidRDefault="00683D46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B9247B">
        <w:rPr>
          <w:rFonts w:asciiTheme="majorHAnsi" w:hAnsiTheme="majorHAnsi" w:cstheme="majorHAnsi"/>
        </w:rPr>
        <w:t>Acesse o site e digite</w:t>
      </w:r>
      <w:r w:rsidR="00853E05" w:rsidRPr="00B9247B">
        <w:rPr>
          <w:rFonts w:asciiTheme="majorHAnsi" w:hAnsiTheme="majorHAnsi" w:cstheme="majorHAnsi"/>
        </w:rPr>
        <w:t xml:space="preserve"> o símbolo O</w:t>
      </w:r>
    </w:p>
    <w:p w14:paraId="2D6C0F70" w14:textId="6D22E234" w:rsidR="00853E05" w:rsidRPr="00B9247B" w:rsidRDefault="00853E05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B9247B">
        <w:rPr>
          <w:rFonts w:asciiTheme="majorHAnsi" w:hAnsiTheme="majorHAnsi" w:cstheme="majorHAnsi"/>
        </w:rPr>
        <w:t>Aparecerá o seguinte:</w:t>
      </w:r>
    </w:p>
    <w:p w14:paraId="196890EA" w14:textId="05074745" w:rsidR="00DF66E2" w:rsidRPr="00DF66E2" w:rsidRDefault="00853E05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853E05">
        <w:rPr>
          <w:noProof/>
        </w:rPr>
        <w:t xml:space="preserve"> </w:t>
      </w:r>
      <w:r>
        <w:rPr>
          <w:noProof/>
          <w:lang w:eastAsia="pt-BR"/>
        </w:rPr>
        <w:drawing>
          <wp:inline distT="0" distB="0" distL="0" distR="0" wp14:anchorId="42BB6DF2" wp14:editId="309656CF">
            <wp:extent cx="4753708" cy="1289046"/>
            <wp:effectExtent l="152400" t="152400" r="351790" b="36893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806096" cy="13032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8C1C6D" w14:textId="13DE10F7" w:rsidR="00DF66E2" w:rsidRPr="00B9247B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B9247B">
        <w:rPr>
          <w:rFonts w:asciiTheme="majorHAnsi" w:hAnsiTheme="majorHAnsi" w:cstheme="majorHAnsi"/>
        </w:rPr>
        <w:t>Então</w:t>
      </w:r>
      <w:r w:rsidR="006B0341" w:rsidRPr="00B9247B">
        <w:rPr>
          <w:rFonts w:asciiTheme="majorHAnsi" w:hAnsiTheme="majorHAnsi" w:cstheme="majorHAnsi"/>
        </w:rPr>
        <w:t>,</w:t>
      </w:r>
      <w:r w:rsidRPr="00B9247B">
        <w:rPr>
          <w:rFonts w:asciiTheme="majorHAnsi" w:hAnsiTheme="majorHAnsi" w:cstheme="majorHAnsi"/>
        </w:rPr>
        <w:t xml:space="preserve"> </w:t>
      </w:r>
      <w:r w:rsidR="0032729B" w:rsidRPr="00B9247B">
        <w:rPr>
          <w:rFonts w:asciiTheme="majorHAnsi" w:hAnsiTheme="majorHAnsi" w:cstheme="majorHAnsi"/>
        </w:rPr>
        <w:t xml:space="preserve">a incerteza padrão da massa de oxigênio - </w:t>
      </w:r>
      <w:r w:rsidRPr="00B9247B">
        <w:rPr>
          <w:rFonts w:asciiTheme="majorHAnsi" w:hAnsiTheme="majorHAnsi" w:cstheme="majorHAnsi"/>
        </w:rPr>
        <w:t>u(O) = 0,0003 g/mol</w:t>
      </w:r>
    </w:p>
    <w:p w14:paraId="292B5D03" w14:textId="77777777" w:rsidR="00DF66E2" w:rsidRPr="00B9247B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B9247B">
        <w:rPr>
          <w:rFonts w:asciiTheme="majorHAnsi" w:hAnsiTheme="majorHAnsi" w:cstheme="majorHAnsi"/>
        </w:rPr>
        <w:t>Aplicando a regra A, temos:</w:t>
      </w:r>
    </w:p>
    <w:p w14:paraId="7F9C06A4" w14:textId="7B16DDF9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MM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Fe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O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3</m:t>
                  </m:r>
                </m:sub>
              </m:sSub>
            </m:e>
          </m:d>
          <m:r>
            <w:rPr>
              <w:rFonts w:ascii="Cambria Math" w:hAnsi="Cambria Math" w:cstheme="majorHAnsi"/>
            </w:rPr>
            <m:t xml:space="preserve">=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2x</m:t>
                  </m:r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</w:rPr>
                        <m:t>u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MM.Fe+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3x</m:t>
                  </m:r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</w:rPr>
                        <m:t>u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MM.O</m:t>
              </m:r>
            </m:e>
          </m:rad>
          <m:r>
            <w:rPr>
              <w:rFonts w:ascii="Cambria Math" w:hAnsi="Cambria Math" w:cstheme="majorHAnsi"/>
            </w:rPr>
            <m:t xml:space="preserve">= 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</w:rPr>
              </m:ctrlPr>
            </m:radPr>
            <m:deg/>
            <m:e>
              <m:r>
                <w:rPr>
                  <w:rFonts w:ascii="Cambria Math" w:hAnsi="Cambria Math" w:cstheme="majorHAnsi"/>
                </w:rPr>
                <m:t xml:space="preserve"> 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2x</m:t>
                  </m:r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</w:rPr>
                        <m:t>0,002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3x</m:t>
                  </m:r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ajorHAnsi"/>
                        </w:rPr>
                        <m:t>0,0003</m:t>
                      </m:r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</w:rPr>
            <m:t xml:space="preserve">=0,0029 g/mol </m:t>
          </m:r>
        </m:oMath>
      </m:oMathPara>
    </w:p>
    <w:p w14:paraId="1FB7B784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66081932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Retornemos a incerteza da concentração do ferro expresso em mol/L. </w:t>
      </w:r>
    </w:p>
    <w:p w14:paraId="5FBB6FA0" w14:textId="09F7861D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Calculando</w:t>
      </w:r>
      <w:r w:rsidR="0032729B">
        <w:rPr>
          <w:rFonts w:asciiTheme="majorHAnsi" w:hAnsiTheme="majorHAnsi" w:cstheme="majorHAnsi"/>
        </w:rPr>
        <w:t xml:space="preserve"> a incerteza combinada da concentração de ferro -</w:t>
      </w:r>
      <w:r w:rsidRPr="00DF66E2">
        <w:rPr>
          <w:rFonts w:asciiTheme="majorHAnsi" w:hAnsiTheme="majorHAnsi" w:cstheme="majorHAnsi"/>
        </w:rPr>
        <w:t xml:space="preserve"> </w:t>
      </w:r>
      <w:proofErr w:type="spellStart"/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ferro</w:t>
      </w:r>
      <w:proofErr w:type="spellEnd"/>
      <w:r w:rsidRPr="00DF66E2">
        <w:rPr>
          <w:rFonts w:asciiTheme="majorHAnsi" w:hAnsiTheme="majorHAnsi" w:cstheme="majorHAnsi"/>
        </w:rPr>
        <w:t>:</w:t>
      </w:r>
    </w:p>
    <w:p w14:paraId="34B62C82" w14:textId="4E7D565F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 xml:space="preserve">C 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mol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L</m:t>
                  </m:r>
                </m:den>
              </m:f>
            </m:e>
          </m:d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(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2</m:t>
                  </m:r>
                </m:sub>
              </m:sSub>
              <m:r>
                <w:rPr>
                  <w:rFonts w:ascii="Cambria Math" w:hAnsi="Cambria Math" w:cstheme="majorHAnsi"/>
                </w:rPr>
                <m:t>-</m:t>
              </m:r>
              <m:sSub>
                <m:sSubPr>
                  <m:ctrlPr>
                    <w:rPr>
                      <w:rFonts w:ascii="Cambria Math" w:hAnsi="Cambria Math" w:cstheme="maj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</w:rPr>
                    <m:t>m</m:t>
                  </m:r>
                </m:e>
                <m:sub>
                  <m:r>
                    <w:rPr>
                      <w:rFonts w:ascii="Cambria Math" w:hAnsi="Cambria Math" w:cstheme="majorHAnsi"/>
                    </w:rPr>
                    <m:t>1</m:t>
                  </m:r>
                </m:sub>
              </m:sSub>
              <m:r>
                <w:rPr>
                  <w:rFonts w:ascii="Cambria Math" w:hAnsi="Cambria Math" w:cstheme="majorHAnsi"/>
                </w:rPr>
                <m:t>)xP</m:t>
              </m:r>
            </m:num>
            <m:den>
              <m:r>
                <w:rPr>
                  <w:rFonts w:ascii="Cambria Math" w:hAnsi="Cambria Math" w:cstheme="majorHAnsi"/>
                </w:rPr>
                <m:t>V xMM</m:t>
              </m:r>
            </m:den>
          </m:f>
          <m:r>
            <w:rPr>
              <w:rFonts w:ascii="Cambria Math" w:hAnsi="Cambria Math" w:cstheme="majorHAnsi"/>
            </w:rPr>
            <m:t>x142300</m:t>
          </m:r>
        </m:oMath>
      </m:oMathPara>
    </w:p>
    <w:p w14:paraId="4BD659D5" w14:textId="1CECDBC9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val="en-US"/>
        </w:rPr>
      </w:pPr>
      <m:oMathPara>
        <m:oMath>
          <m:r>
            <w:rPr>
              <w:rFonts w:ascii="Cambria Math" w:hAnsi="Cambria Math" w:cstheme="majorHAnsi"/>
            </w:rPr>
            <m:t>C</m:t>
          </m:r>
          <m:r>
            <w:rPr>
              <w:rFonts w:ascii="Cambria Math" w:hAnsi="Cambria Math" w:cstheme="majorHAnsi"/>
              <w:lang w:val="en-US"/>
            </w:rPr>
            <m:t xml:space="preserve"> 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aj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ajorHAnsi"/>
                    </w:rPr>
                    <m:t>mol</m:t>
                  </m:r>
                </m:num>
                <m:den>
                  <m:r>
                    <w:rPr>
                      <w:rFonts w:ascii="Cambria Math" w:hAnsi="Cambria Math" w:cstheme="majorHAnsi"/>
                    </w:rPr>
                    <m:t>L</m:t>
                  </m:r>
                </m:den>
              </m:f>
            </m:e>
          </m:d>
          <m:r>
            <w:rPr>
              <w:rFonts w:ascii="Cambria Math" w:hAnsi="Cambria Math" w:cstheme="majorHAnsi"/>
              <w:lang w:val="en-US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d>
                <m:dPr>
                  <m:ctrlPr>
                    <w:rPr>
                      <w:rFonts w:ascii="Cambria Math" w:hAnsi="Cambria Math" w:cstheme="maj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ajorHAnsi"/>
                      <w:lang w:val="en-US"/>
                    </w:rPr>
                    <m:t>7,206-5,802</m:t>
                  </m:r>
                </m:e>
              </m:d>
              <m:r>
                <w:rPr>
                  <w:rFonts w:ascii="Cambria Math" w:hAnsi="Cambria Math" w:cstheme="majorHAnsi"/>
                </w:rPr>
                <m:t>x</m:t>
              </m:r>
              <m:r>
                <w:rPr>
                  <w:rFonts w:ascii="Cambria Math" w:hAnsi="Cambria Math" w:cstheme="majorHAnsi"/>
                  <w:lang w:val="en-US"/>
                </w:rPr>
                <m:t>0,9989</m:t>
              </m:r>
            </m:num>
            <m:den>
              <m:r>
                <w:rPr>
                  <w:rFonts w:ascii="Cambria Math" w:hAnsi="Cambria Math" w:cstheme="majorHAnsi"/>
                  <w:lang w:val="en-US"/>
                </w:rPr>
                <m:t>1000x55,845</m:t>
              </m:r>
            </m:den>
          </m:f>
          <m:r>
            <w:rPr>
              <w:rFonts w:ascii="Cambria Math" w:hAnsi="Cambria Math" w:cstheme="majorHAnsi"/>
            </w:rPr>
            <m:t>x</m:t>
          </m:r>
          <m:r>
            <w:rPr>
              <w:rFonts w:ascii="Cambria Math" w:hAnsi="Cambria Math" w:cstheme="majorHAnsi"/>
              <w:lang w:val="en-US"/>
            </w:rPr>
            <m:t>142300=3,57 mol/L</m:t>
          </m:r>
        </m:oMath>
      </m:oMathPara>
    </w:p>
    <w:p w14:paraId="79411BB7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78951974" w14:textId="20EF6529" w:rsidR="00B9247B" w:rsidRDefault="00DF66E2" w:rsidP="00DF66E2">
      <w:pPr>
        <w:spacing w:line="360" w:lineRule="auto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 xml:space="preserve">A incerteza de </w:t>
      </w:r>
      <w:proofErr w:type="spellStart"/>
      <w:r w:rsidRPr="00DF66E2">
        <w:rPr>
          <w:rFonts w:asciiTheme="majorHAnsi" w:eastAsiaTheme="minorEastAsia" w:hAnsiTheme="majorHAnsi" w:cstheme="majorHAnsi"/>
        </w:rPr>
        <w:t>c</w:t>
      </w:r>
      <w:r w:rsidRPr="00DF66E2">
        <w:rPr>
          <w:rFonts w:asciiTheme="majorHAnsi" w:eastAsiaTheme="minorEastAsia" w:hAnsiTheme="majorHAnsi" w:cstheme="majorHAnsi"/>
          <w:vertAlign w:val="subscript"/>
        </w:rPr>
        <w:t>ferro</w:t>
      </w:r>
      <w:proofErr w:type="spellEnd"/>
      <w:r w:rsidRPr="00DF66E2">
        <w:rPr>
          <w:rFonts w:asciiTheme="majorHAnsi" w:eastAsiaTheme="minorEastAsia" w:hAnsiTheme="majorHAnsi" w:cstheme="majorHAnsi"/>
          <w:vertAlign w:val="subscript"/>
        </w:rPr>
        <w:t xml:space="preserve"> </w:t>
      </w:r>
      <w:r w:rsidRPr="00DF66E2">
        <w:rPr>
          <w:rFonts w:asciiTheme="majorHAnsi" w:eastAsiaTheme="minorEastAsia" w:hAnsiTheme="majorHAnsi" w:cstheme="majorHAnsi"/>
        </w:rPr>
        <w:t>será:</w:t>
      </w:r>
    </w:p>
    <w:p w14:paraId="1B088C5F" w14:textId="77777777" w:rsidR="00DD02D4" w:rsidRPr="00DF66E2" w:rsidRDefault="00DD02D4" w:rsidP="00DF66E2">
      <w:pPr>
        <w:spacing w:line="360" w:lineRule="auto"/>
        <w:rPr>
          <w:rFonts w:asciiTheme="majorHAnsi" w:eastAsiaTheme="minorEastAsia" w:hAnsiTheme="majorHAnsi" w:cstheme="majorHAnsi"/>
        </w:rPr>
      </w:pPr>
    </w:p>
    <w:p w14:paraId="5F95C0CE" w14:textId="7777777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w:lastRenderedPageBreak/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</m:t>
          </m:r>
          <m:sSub>
            <m:sSub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sSub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</m:t>
              </m:r>
            </m:e>
            <m:sub>
              <m:r>
                <w:rPr>
                  <w:rFonts w:ascii="Cambria Math" w:hAnsi="Cambria Math" w:cstheme="majorHAnsi"/>
                  <w:noProof/>
                  <w:lang w:eastAsia="pt-BR"/>
                </w:rPr>
                <m:t>ferro</m:t>
              </m:r>
            </m:sub>
          </m:sSub>
          <m:r>
            <w:rPr>
              <w:rFonts w:ascii="Cambria Math" w:hAnsi="Cambria Math" w:cstheme="majorHAnsi"/>
              <w:noProof/>
              <w:lang w:eastAsia="pt-BR"/>
            </w:rPr>
            <m:t xml:space="preserve">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u(m)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u(P)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P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u(MM)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MM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0F12827E" w14:textId="77777777" w:rsidR="00DF66E2" w:rsidRPr="00DF66E2" w:rsidRDefault="00DF66E2" w:rsidP="00DF66E2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</w:p>
    <w:p w14:paraId="740D119A" w14:textId="77777777" w:rsidR="00A41872" w:rsidRDefault="00A41872" w:rsidP="00A41872">
      <w:pPr>
        <w:rPr>
          <w:rFonts w:eastAsiaTheme="minorEastAsia"/>
        </w:rPr>
      </w:pPr>
      <w:bookmarkStart w:id="12" w:name="_Hlk52614286"/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3,57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(0,0001)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1,404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1,00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1000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0,0006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0,9989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0,002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55,845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  <w:noProof/>
              <w:lang w:eastAsia="pt-BR"/>
            </w:rPr>
            <m:t>=0,0047 mol/L</m:t>
          </m:r>
        </m:oMath>
      </m:oMathPara>
      <w:bookmarkEnd w:id="12"/>
    </w:p>
    <w:p w14:paraId="6E39A424" w14:textId="35628E07" w:rsidR="0014606D" w:rsidRPr="00FF71C6" w:rsidRDefault="00DD02D4" w:rsidP="0014606D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w:r>
        <w:rPr>
          <w:rFonts w:asciiTheme="majorHAnsi" w:eastAsiaTheme="minorEastAsia" w:hAnsiTheme="majorHAnsi" w:cstheme="majorHAnsi"/>
          <w:lang w:eastAsia="pt-BR"/>
        </w:rPr>
        <w:br/>
      </w:r>
      <w:r w:rsidR="0014606D">
        <w:rPr>
          <w:rFonts w:asciiTheme="majorHAnsi" w:eastAsiaTheme="minorEastAsia" w:hAnsiTheme="majorHAnsi" w:cstheme="majorHAnsi"/>
          <w:lang w:eastAsia="pt-BR"/>
        </w:rPr>
        <w:t>E a incerteza expandia (U) será:</w:t>
      </w:r>
    </w:p>
    <w:p w14:paraId="345AE5CD" w14:textId="3E1FEB63" w:rsidR="0014606D" w:rsidRPr="00DF66E2" w:rsidRDefault="0014606D" w:rsidP="0014606D">
      <w:pPr>
        <w:spacing w:line="360" w:lineRule="auto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 xml:space="preserve">  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>=0,0047.k=0,0047.2=0,01 mol/L</m:t>
          </m:r>
        </m:oMath>
      </m:oMathPara>
    </w:p>
    <w:p w14:paraId="26883562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5274C98A" w14:textId="77777777" w:rsidR="00DF66E2" w:rsidRPr="00DF66E2" w:rsidRDefault="00DF66E2" w:rsidP="00DF66E2">
      <w:pPr>
        <w:pStyle w:val="Ttulo1"/>
        <w:numPr>
          <w:ilvl w:val="0"/>
          <w:numId w:val="6"/>
        </w:numPr>
        <w:tabs>
          <w:tab w:val="left" w:pos="426"/>
        </w:tabs>
        <w:ind w:left="0" w:hanging="11"/>
        <w:rPr>
          <w:rFonts w:asciiTheme="majorHAnsi" w:hAnsiTheme="majorHAnsi" w:cstheme="majorHAnsi"/>
        </w:rPr>
      </w:pPr>
      <w:bookmarkStart w:id="13" w:name="_Toc51580776"/>
      <w:r w:rsidRPr="00DF66E2">
        <w:rPr>
          <w:rFonts w:asciiTheme="majorHAnsi" w:hAnsiTheme="majorHAnsi" w:cstheme="majorHAnsi"/>
        </w:rPr>
        <w:t>Incerteza associada a precisão de um método analítico</w:t>
      </w:r>
      <w:bookmarkEnd w:id="13"/>
    </w:p>
    <w:p w14:paraId="6564A446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Segundo o vocabulário internacional de metrologia (VIM) a precisão representa o grau de concordância entre valores medidos por medições repetidas no mesmo objeto ou em objetos similares, sob condições especificadas.</w:t>
      </w:r>
    </w:p>
    <w:p w14:paraId="60FEF5E8" w14:textId="2375A011" w:rsidR="00DF66E2" w:rsidRPr="00DF66E2" w:rsidRDefault="00D03840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Você deve lembrar</w:t>
      </w:r>
      <w:r w:rsidR="00DF66E2" w:rsidRPr="00DF66E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d</w:t>
      </w:r>
      <w:r w:rsidR="00DF66E2" w:rsidRPr="00DF66E2">
        <w:rPr>
          <w:rFonts w:asciiTheme="majorHAnsi" w:hAnsiTheme="majorHAnsi" w:cstheme="majorHAnsi"/>
        </w:rPr>
        <w:t>aquele esquema clássico para representar a precisão e a exatidão de uma medi</w:t>
      </w:r>
      <w:r>
        <w:rPr>
          <w:rFonts w:asciiTheme="majorHAnsi" w:hAnsiTheme="majorHAnsi" w:cstheme="majorHAnsi"/>
        </w:rPr>
        <w:t>ção</w:t>
      </w:r>
      <w:r w:rsidR="00DF66E2" w:rsidRPr="00DF66E2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>Vimos isto na primeira aula, mas n</w:t>
      </w:r>
      <w:r w:rsidR="00DF66E2" w:rsidRPr="00DF66E2">
        <w:rPr>
          <w:rFonts w:asciiTheme="majorHAnsi" w:hAnsiTheme="majorHAnsi" w:cstheme="majorHAnsi"/>
        </w:rPr>
        <w:t xml:space="preserve">ão custa vê-lo novamente. </w:t>
      </w:r>
    </w:p>
    <w:p w14:paraId="302CB560" w14:textId="0CDA6B8A" w:rsidR="00DF66E2" w:rsidRPr="00DF66E2" w:rsidRDefault="00D23C3F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noProof/>
          <w:lang w:eastAsia="pt-BR"/>
        </w:rPr>
        <w:drawing>
          <wp:inline distT="0" distB="0" distL="0" distR="0" wp14:anchorId="7EBED630" wp14:editId="0EAA242F">
            <wp:extent cx="5759450" cy="1842135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36F386" w14:textId="084456C4" w:rsidR="00DF66E2" w:rsidRPr="00A44838" w:rsidRDefault="00DF66E2" w:rsidP="00DF66E2">
      <w:pPr>
        <w:spacing w:line="360" w:lineRule="auto"/>
        <w:jc w:val="center"/>
        <w:rPr>
          <w:rFonts w:asciiTheme="majorHAnsi" w:hAnsiTheme="majorHAnsi" w:cstheme="majorHAnsi"/>
          <w:i/>
          <w:iCs/>
          <w:sz w:val="18"/>
          <w:szCs w:val="18"/>
        </w:rPr>
      </w:pPr>
      <w:r w:rsidRPr="00A44838">
        <w:rPr>
          <w:rFonts w:asciiTheme="majorHAnsi" w:hAnsiTheme="majorHAnsi" w:cstheme="majorHAnsi"/>
          <w:i/>
          <w:iCs/>
          <w:sz w:val="18"/>
          <w:szCs w:val="18"/>
        </w:rPr>
        <w:t>Precisão e Exatidão</w:t>
      </w:r>
    </w:p>
    <w:p w14:paraId="6531B49C" w14:textId="77777777" w:rsidR="00714C6B" w:rsidRDefault="00714C6B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5D2938BD" w14:textId="55D3A78B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A precisão pode ser expressa numericamente pelo desvio-padrão, a </w:t>
      </w:r>
      <w:r w:rsidR="00566ADD" w:rsidRPr="00DF66E2">
        <w:rPr>
          <w:rFonts w:asciiTheme="majorHAnsi" w:hAnsiTheme="majorHAnsi" w:cstheme="majorHAnsi"/>
        </w:rPr>
        <w:t>variância</w:t>
      </w:r>
      <w:r w:rsidRPr="00DF66E2">
        <w:rPr>
          <w:rFonts w:asciiTheme="majorHAnsi" w:hAnsiTheme="majorHAnsi" w:cstheme="majorHAnsi"/>
        </w:rPr>
        <w:t xml:space="preserve"> ou o coeficiente de variação.</w:t>
      </w:r>
    </w:p>
    <w:p w14:paraId="11729B6E" w14:textId="3C9F4684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Sabemos que o desvio padrão é uma estimativa da incerteza de medição e</w:t>
      </w:r>
      <w:r w:rsidR="00BD0FBE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aqui</w:t>
      </w:r>
      <w:r w:rsidR="00BD0FBE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estamos tratando de uma incerteza tipo A. </w:t>
      </w:r>
    </w:p>
    <w:p w14:paraId="74C18C98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>Logo podemos admitir que:</w:t>
      </w:r>
    </w:p>
    <w:p w14:paraId="403BA7EB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precisão</m:t>
              </m:r>
            </m:e>
          </m:d>
          <m:r>
            <w:rPr>
              <w:rFonts w:ascii="Cambria Math" w:hAnsi="Cambria Math" w:cstheme="majorHAnsi"/>
            </w:rPr>
            <m:t>= s (desvio padrão)</m:t>
          </m:r>
        </m:oMath>
      </m:oMathPara>
    </w:p>
    <w:p w14:paraId="4BA5B039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2E6649FC" w14:textId="27F56D36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Se consideramos que a média de uma série de resultados em condições de repetibilidade ou precisão intermediária representa uma boa estimativa para o mensurando, então</w:t>
      </w:r>
      <w:r w:rsidR="00BD0FBE">
        <w:rPr>
          <w:rFonts w:asciiTheme="majorHAnsi" w:hAnsiTheme="majorHAnsi" w:cstheme="majorHAnsi"/>
        </w:rPr>
        <w:t>,</w:t>
      </w:r>
      <w:r w:rsidRPr="00DF66E2">
        <w:rPr>
          <w:rFonts w:asciiTheme="majorHAnsi" w:hAnsiTheme="majorHAnsi" w:cstheme="majorHAnsi"/>
        </w:rPr>
        <w:t xml:space="preserve"> a incerteza relativa da precisão é:</w:t>
      </w:r>
    </w:p>
    <w:p w14:paraId="253102C5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 xml:space="preserve">u relativa </m:t>
          </m:r>
          <m:d>
            <m:dPr>
              <m:ctrlPr>
                <w:rPr>
                  <w:rFonts w:ascii="Cambria Math" w:hAnsi="Cambria Math" w:cstheme="majorHAnsi"/>
                  <w:i/>
                </w:rPr>
              </m:ctrlPr>
            </m:dPr>
            <m:e>
              <m:r>
                <w:rPr>
                  <w:rFonts w:ascii="Cambria Math" w:hAnsi="Cambria Math" w:cstheme="majorHAnsi"/>
                </w:rPr>
                <m:t>precisão</m:t>
              </m:r>
            </m:e>
          </m:d>
          <m:r>
            <w:rPr>
              <w:rFonts w:ascii="Cambria Math" w:hAnsi="Cambria Math" w:cstheme="majorHAnsi"/>
            </w:rPr>
            <m:t xml:space="preserve">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s (desvio padrão)</m:t>
              </m:r>
            </m:num>
            <m:den>
              <m:r>
                <w:rPr>
                  <w:rFonts w:ascii="Cambria Math" w:hAnsi="Cambria Math" w:cstheme="majorHAnsi"/>
                </w:rPr>
                <m:t xml:space="preserve">média dos resultados </m:t>
              </m:r>
            </m:den>
          </m:f>
        </m:oMath>
      </m:oMathPara>
    </w:p>
    <w:p w14:paraId="4C483CCF" w14:textId="77777777" w:rsidR="00714C6B" w:rsidRDefault="00714C6B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</w:p>
    <w:p w14:paraId="6443F836" w14:textId="3EEAAEFF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Logo a incerteza relativa da precisão pode ser definida como o coeficiente de variação (CV) ou o desvio padrão relativo (DPR) desta série de medições.</w:t>
      </w:r>
    </w:p>
    <w:p w14:paraId="00643C17" w14:textId="3BCDD70A" w:rsidR="00BD0FBE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Todo procedimento analítico tem um componente de erro que se manifesta na forma de pequenas variações nas medi</w:t>
      </w:r>
      <w:r w:rsidR="00BD0FBE">
        <w:rPr>
          <w:rFonts w:asciiTheme="majorHAnsi" w:eastAsiaTheme="minorEastAsia" w:hAnsiTheme="majorHAnsi" w:cstheme="majorHAnsi"/>
        </w:rPr>
        <w:t>ções</w:t>
      </w:r>
      <w:r w:rsidRPr="00DF66E2">
        <w:rPr>
          <w:rFonts w:asciiTheme="majorHAnsi" w:eastAsiaTheme="minorEastAsia" w:hAnsiTheme="majorHAnsi" w:cstheme="majorHAnsi"/>
        </w:rPr>
        <w:t xml:space="preserve"> de uma mesma amostra. </w:t>
      </w:r>
    </w:p>
    <w:p w14:paraId="1E9615BF" w14:textId="58F66A98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 xml:space="preserve">Chamamos esse tipo de erro, de erro aleatório. A precisão expressa como CV estima esse componente do erro aleatório. </w:t>
      </w:r>
    </w:p>
    <w:p w14:paraId="7ECD09F6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</w:p>
    <w:p w14:paraId="1B0430CF" w14:textId="4A38FF6C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É recomendado que os ensaios de precisão sejam realizados em condições de precisão intermediária e</w:t>
      </w:r>
      <w:r w:rsidR="00BD0FBE">
        <w:rPr>
          <w:rFonts w:asciiTheme="majorHAnsi" w:eastAsiaTheme="minorEastAsia" w:hAnsiTheme="majorHAnsi" w:cstheme="majorHAnsi"/>
        </w:rPr>
        <w:t>,</w:t>
      </w:r>
      <w:r w:rsidRPr="00DF66E2">
        <w:rPr>
          <w:rFonts w:asciiTheme="majorHAnsi" w:eastAsiaTheme="minorEastAsia" w:hAnsiTheme="majorHAnsi" w:cstheme="majorHAnsi"/>
        </w:rPr>
        <w:t xml:space="preserve"> quando não for possível, </w:t>
      </w:r>
      <w:r w:rsidR="00BD0FBE">
        <w:rPr>
          <w:rFonts w:asciiTheme="majorHAnsi" w:eastAsiaTheme="minorEastAsia" w:hAnsiTheme="majorHAnsi" w:cstheme="majorHAnsi"/>
        </w:rPr>
        <w:t xml:space="preserve">devem ser realizados </w:t>
      </w:r>
      <w:r w:rsidRPr="00DF66E2">
        <w:rPr>
          <w:rFonts w:asciiTheme="majorHAnsi" w:eastAsiaTheme="minorEastAsia" w:hAnsiTheme="majorHAnsi" w:cstheme="majorHAnsi"/>
        </w:rPr>
        <w:t>em condições de repetibilidade.</w:t>
      </w:r>
    </w:p>
    <w:p w14:paraId="0AD13438" w14:textId="73BE1A9D" w:rsidR="00DF66E2" w:rsidRPr="00714C6B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b/>
          <w:bCs/>
          <w:color w:val="E1B937" w:themeColor="accent2"/>
        </w:rPr>
      </w:pPr>
      <w:r w:rsidRPr="00714C6B">
        <w:rPr>
          <w:rFonts w:asciiTheme="majorHAnsi" w:eastAsiaTheme="minorEastAsia" w:hAnsiTheme="majorHAnsi" w:cstheme="majorHAnsi"/>
          <w:b/>
          <w:bCs/>
          <w:color w:val="E1B937" w:themeColor="accent2"/>
        </w:rPr>
        <w:t>Lembrete</w:t>
      </w:r>
      <w:r w:rsidR="00BD0FBE" w:rsidRPr="00714C6B">
        <w:rPr>
          <w:rFonts w:asciiTheme="majorHAnsi" w:eastAsiaTheme="minorEastAsia" w:hAnsiTheme="majorHAnsi" w:cstheme="majorHAnsi"/>
          <w:b/>
          <w:bCs/>
          <w:color w:val="E1B937" w:themeColor="accent2"/>
        </w:rPr>
        <w:t>:</w:t>
      </w:r>
    </w:p>
    <w:p w14:paraId="1D25744A" w14:textId="77777777" w:rsidR="00BD7A6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b/>
          <w:bCs/>
          <w:i/>
          <w:iCs/>
        </w:rPr>
      </w:pPr>
      <w:r w:rsidRPr="00DF66E2">
        <w:rPr>
          <w:rFonts w:asciiTheme="majorHAnsi" w:eastAsiaTheme="minorEastAsia" w:hAnsiTheme="majorHAnsi" w:cstheme="majorHAnsi"/>
          <w:b/>
          <w:bCs/>
          <w:i/>
          <w:iCs/>
        </w:rPr>
        <w:t xml:space="preserve">Precisão intermediária: Condição de medição num conjunto de condições, as quais compreendem o mesmo procedimento de medição, o mesmo local e medições repetidas no mesmo objeto ou em objetos similares, ao longo dum período extenso de tempo, mas pode incluir outras condições submetidas a mudanças. </w:t>
      </w:r>
    </w:p>
    <w:p w14:paraId="16CCF29B" w14:textId="511491AD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b/>
          <w:bCs/>
          <w:i/>
          <w:iCs/>
        </w:rPr>
      </w:pPr>
      <w:r w:rsidRPr="00DF66E2">
        <w:rPr>
          <w:rFonts w:asciiTheme="majorHAnsi" w:eastAsiaTheme="minorEastAsia" w:hAnsiTheme="majorHAnsi" w:cstheme="majorHAnsi"/>
          <w:b/>
          <w:bCs/>
          <w:i/>
          <w:iCs/>
        </w:rPr>
        <w:t>NOTA 1 As condições que podem variar compreendem novas calibrações, padrões, operadores e sistemas de medição.</w:t>
      </w:r>
    </w:p>
    <w:p w14:paraId="4F83E8DE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eastAsiaTheme="minorEastAsia" w:hAnsiTheme="majorHAnsi" w:cstheme="majorHAnsi"/>
          <w:b/>
          <w:bCs/>
          <w:i/>
          <w:iCs/>
        </w:rPr>
        <w:t>Repetibilidade: Condição de medição num conjunto de condições, as quais incluem o mesmo procedimento de medição, os mesmos operadores, o mesmo sistema de medição, as mesmas condições de operação e o mesmo local, assim como medições repetidas no mesmo objeto ou em objetos similares durante um curto período de tempo</w:t>
      </w:r>
      <w:r w:rsidRPr="00DF66E2">
        <w:rPr>
          <w:rFonts w:asciiTheme="majorHAnsi" w:hAnsiTheme="majorHAnsi" w:cstheme="majorHAnsi"/>
          <w:b/>
          <w:bCs/>
        </w:rPr>
        <w:t>. (VIM, 2012</w:t>
      </w:r>
      <w:r w:rsidRPr="00DF66E2">
        <w:rPr>
          <w:rFonts w:asciiTheme="majorHAnsi" w:hAnsiTheme="majorHAnsi" w:cstheme="majorHAnsi"/>
        </w:rPr>
        <w:t>)</w:t>
      </w:r>
    </w:p>
    <w:p w14:paraId="7C2698C4" w14:textId="77777777" w:rsidR="00714C6B" w:rsidRDefault="00714C6B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</w:p>
    <w:p w14:paraId="1128A131" w14:textId="0A51B8AE" w:rsidR="00BD7A6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 xml:space="preserve">Vamos voltar ao exemplo de nosso analista que está realizando uma análise de Ferro por </w:t>
      </w:r>
      <w:proofErr w:type="spellStart"/>
      <w:r w:rsidR="00A71FE1">
        <w:rPr>
          <w:rFonts w:asciiTheme="majorHAnsi" w:eastAsiaTheme="minorEastAsia" w:hAnsiTheme="majorHAnsi" w:cstheme="majorHAnsi"/>
        </w:rPr>
        <w:t>colorimetria</w:t>
      </w:r>
      <w:proofErr w:type="spellEnd"/>
      <w:r w:rsidR="00A71FE1">
        <w:rPr>
          <w:rFonts w:asciiTheme="majorHAnsi" w:eastAsiaTheme="minorEastAsia" w:hAnsiTheme="majorHAnsi" w:cstheme="majorHAnsi"/>
        </w:rPr>
        <w:t>.</w:t>
      </w:r>
      <w:r w:rsidRPr="00DF66E2">
        <w:rPr>
          <w:rFonts w:asciiTheme="majorHAnsi" w:eastAsiaTheme="minorEastAsia" w:hAnsiTheme="majorHAnsi" w:cstheme="majorHAnsi"/>
        </w:rPr>
        <w:t xml:space="preserve"> </w:t>
      </w:r>
    </w:p>
    <w:p w14:paraId="20E467C7" w14:textId="77777777" w:rsidR="00714C6B" w:rsidRDefault="00714C6B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</w:p>
    <w:p w14:paraId="12896E35" w14:textId="6FBF81D3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Digamos que ele realizou sete medições em condições de precisão intermediária (é o mínimo recomendado em ensaios de precisão) de um MRC de concentração e incerteza conhecidas e</w:t>
      </w:r>
      <w:r w:rsidR="00BD7A62">
        <w:rPr>
          <w:rFonts w:asciiTheme="majorHAnsi" w:eastAsiaTheme="minorEastAsia" w:hAnsiTheme="majorHAnsi" w:cstheme="majorHAnsi"/>
        </w:rPr>
        <w:t>,</w:t>
      </w:r>
      <w:r w:rsidRPr="00DF66E2">
        <w:rPr>
          <w:rFonts w:asciiTheme="majorHAnsi" w:eastAsiaTheme="minorEastAsia" w:hAnsiTheme="majorHAnsi" w:cstheme="majorHAnsi"/>
        </w:rPr>
        <w:t xml:space="preserve"> obteve os seguintes resultados: 2,053; 2,071; 2,058; 2,041; 2,057; 2,065; 2,061 mg/L respectivamente. </w:t>
      </w:r>
    </w:p>
    <w:p w14:paraId="3D55ADC3" w14:textId="27320B6B" w:rsid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 xml:space="preserve">Organizando estes dados </w:t>
      </w:r>
      <w:r w:rsidR="00BD7A62">
        <w:rPr>
          <w:rFonts w:asciiTheme="majorHAnsi" w:eastAsiaTheme="minorEastAsia" w:hAnsiTheme="majorHAnsi" w:cstheme="majorHAnsi"/>
        </w:rPr>
        <w:t xml:space="preserve">em </w:t>
      </w:r>
      <w:r w:rsidRPr="00DF66E2">
        <w:rPr>
          <w:rFonts w:asciiTheme="majorHAnsi" w:eastAsiaTheme="minorEastAsia" w:hAnsiTheme="majorHAnsi" w:cstheme="majorHAnsi"/>
        </w:rPr>
        <w:t>uma planilha eletrônica, e calculando média, desvio padrão e</w:t>
      </w:r>
      <w:r w:rsidR="00BD7A62">
        <w:rPr>
          <w:rFonts w:asciiTheme="majorHAnsi" w:eastAsiaTheme="minorEastAsia" w:hAnsiTheme="majorHAnsi" w:cstheme="majorHAnsi"/>
        </w:rPr>
        <w:t>,</w:t>
      </w:r>
      <w:r w:rsidRPr="00DF66E2">
        <w:rPr>
          <w:rFonts w:asciiTheme="majorHAnsi" w:eastAsiaTheme="minorEastAsia" w:hAnsiTheme="majorHAnsi" w:cstheme="majorHAnsi"/>
        </w:rPr>
        <w:t xml:space="preserve"> coeficiente de variação, temos: </w:t>
      </w:r>
    </w:p>
    <w:p w14:paraId="226875DA" w14:textId="77777777" w:rsidR="00C52830" w:rsidRPr="00DF66E2" w:rsidRDefault="00C52830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</w:p>
    <w:tbl>
      <w:tblPr>
        <w:tblStyle w:val="TabelaSimples1"/>
        <w:tblW w:w="0" w:type="auto"/>
        <w:jc w:val="center"/>
        <w:tblLook w:val="04A0" w:firstRow="1" w:lastRow="0" w:firstColumn="1" w:lastColumn="0" w:noHBand="0" w:noVBand="1"/>
      </w:tblPr>
      <w:tblGrid>
        <w:gridCol w:w="1955"/>
        <w:gridCol w:w="1955"/>
      </w:tblGrid>
      <w:tr w:rsidR="00BD7A62" w14:paraId="7C258D29" w14:textId="77777777" w:rsidTr="00C528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21BB13D9" w14:textId="085BEF33" w:rsidR="00BD7A62" w:rsidRDefault="00BD7A62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955" w:type="dxa"/>
            <w:vAlign w:val="center"/>
          </w:tcPr>
          <w:p w14:paraId="20F5435A" w14:textId="126E8670" w:rsidR="00BD7A62" w:rsidRDefault="00BD7A62" w:rsidP="00A4483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Medições (mg/L)</w:t>
            </w:r>
          </w:p>
        </w:tc>
      </w:tr>
      <w:tr w:rsidR="00BD7A62" w14:paraId="6D82F707" w14:textId="77777777" w:rsidTr="00C52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196ADC1B" w14:textId="6E1B3454" w:rsidR="00BD7A62" w:rsidRDefault="00BD7A62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1955" w:type="dxa"/>
            <w:vAlign w:val="center"/>
          </w:tcPr>
          <w:p w14:paraId="338AC3B6" w14:textId="738E0BE1" w:rsidR="00BD7A62" w:rsidRDefault="00BD7A62" w:rsidP="00A448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2,053</w:t>
            </w:r>
          </w:p>
        </w:tc>
      </w:tr>
      <w:tr w:rsidR="00BD7A62" w14:paraId="4834D4AC" w14:textId="77777777" w:rsidTr="00C52830">
        <w:trPr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55E9A675" w14:textId="24B36A03" w:rsidR="00BD7A62" w:rsidRDefault="00BD7A62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</w:t>
            </w:r>
          </w:p>
        </w:tc>
        <w:tc>
          <w:tcPr>
            <w:tcW w:w="1955" w:type="dxa"/>
            <w:vAlign w:val="center"/>
          </w:tcPr>
          <w:p w14:paraId="7FA3C120" w14:textId="2D0B9D98" w:rsidR="00BD7A62" w:rsidRDefault="00BD7A62" w:rsidP="00A448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2,071</w:t>
            </w:r>
          </w:p>
        </w:tc>
      </w:tr>
      <w:tr w:rsidR="00BD7A62" w14:paraId="1F38922E" w14:textId="77777777" w:rsidTr="00C52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5133F4FA" w14:textId="11F6B35C" w:rsidR="00BD7A62" w:rsidRDefault="00BD7A62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1955" w:type="dxa"/>
            <w:vAlign w:val="center"/>
          </w:tcPr>
          <w:p w14:paraId="514A01EC" w14:textId="299162D4" w:rsidR="00BD7A62" w:rsidRDefault="00BD7A62" w:rsidP="00A448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493ED6">
              <w:rPr>
                <w:rFonts w:asciiTheme="majorHAnsi" w:hAnsiTheme="majorHAnsi" w:cstheme="majorHAnsi"/>
              </w:rPr>
              <w:t>2,0</w:t>
            </w:r>
            <w:r>
              <w:rPr>
                <w:rFonts w:asciiTheme="majorHAnsi" w:hAnsiTheme="majorHAnsi" w:cstheme="majorHAnsi"/>
              </w:rPr>
              <w:t>58</w:t>
            </w:r>
          </w:p>
        </w:tc>
      </w:tr>
      <w:tr w:rsidR="00BD7A62" w14:paraId="15A60F6D" w14:textId="77777777" w:rsidTr="00C52830">
        <w:trPr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47A56A4F" w14:textId="404B81BA" w:rsidR="00BD7A62" w:rsidRDefault="00BD7A62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1955" w:type="dxa"/>
            <w:vAlign w:val="center"/>
          </w:tcPr>
          <w:p w14:paraId="2FEC41D3" w14:textId="2FD880EC" w:rsidR="00BD7A62" w:rsidRDefault="00BD7A62" w:rsidP="00A448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493ED6">
              <w:rPr>
                <w:rFonts w:asciiTheme="majorHAnsi" w:hAnsiTheme="majorHAnsi" w:cstheme="majorHAnsi"/>
              </w:rPr>
              <w:t>2,0</w:t>
            </w:r>
            <w:r>
              <w:rPr>
                <w:rFonts w:asciiTheme="majorHAnsi" w:hAnsiTheme="majorHAnsi" w:cstheme="majorHAnsi"/>
              </w:rPr>
              <w:t>4</w:t>
            </w:r>
            <w:r w:rsidRPr="00493ED6">
              <w:rPr>
                <w:rFonts w:asciiTheme="majorHAnsi" w:hAnsiTheme="majorHAnsi" w:cstheme="majorHAnsi"/>
              </w:rPr>
              <w:t>1</w:t>
            </w:r>
          </w:p>
        </w:tc>
      </w:tr>
      <w:tr w:rsidR="00BD7A62" w14:paraId="16EAB6A4" w14:textId="77777777" w:rsidTr="00C52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1EAA7EEC" w14:textId="2BBC83FB" w:rsidR="00BD7A62" w:rsidRDefault="00BD7A62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5</w:t>
            </w:r>
          </w:p>
        </w:tc>
        <w:tc>
          <w:tcPr>
            <w:tcW w:w="1955" w:type="dxa"/>
            <w:vAlign w:val="center"/>
          </w:tcPr>
          <w:p w14:paraId="0DD3F1AA" w14:textId="4C76D241" w:rsidR="00BD7A62" w:rsidRDefault="00BD7A62" w:rsidP="00A448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493ED6">
              <w:rPr>
                <w:rFonts w:asciiTheme="majorHAnsi" w:hAnsiTheme="majorHAnsi" w:cstheme="majorHAnsi"/>
              </w:rPr>
              <w:t>2,0</w:t>
            </w:r>
            <w:r>
              <w:rPr>
                <w:rFonts w:asciiTheme="majorHAnsi" w:hAnsiTheme="majorHAnsi" w:cstheme="majorHAnsi"/>
              </w:rPr>
              <w:t>57</w:t>
            </w:r>
          </w:p>
        </w:tc>
      </w:tr>
      <w:tr w:rsidR="00BD7A62" w14:paraId="5B66B50A" w14:textId="77777777" w:rsidTr="00C52830">
        <w:trPr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456D67AD" w14:textId="7A1FEBA1" w:rsidR="00BD7A62" w:rsidRDefault="00BD7A62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6</w:t>
            </w:r>
          </w:p>
        </w:tc>
        <w:tc>
          <w:tcPr>
            <w:tcW w:w="1955" w:type="dxa"/>
            <w:vAlign w:val="center"/>
          </w:tcPr>
          <w:p w14:paraId="112F373C" w14:textId="548BB3C1" w:rsidR="00BD7A62" w:rsidRDefault="00BD7A62" w:rsidP="00A448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493ED6">
              <w:rPr>
                <w:rFonts w:asciiTheme="majorHAnsi" w:hAnsiTheme="majorHAnsi" w:cstheme="majorHAnsi"/>
              </w:rPr>
              <w:t>2,0</w:t>
            </w:r>
            <w:r>
              <w:rPr>
                <w:rFonts w:asciiTheme="majorHAnsi" w:hAnsiTheme="majorHAnsi" w:cstheme="majorHAnsi"/>
              </w:rPr>
              <w:t>65</w:t>
            </w:r>
          </w:p>
        </w:tc>
      </w:tr>
      <w:tr w:rsidR="00BD7A62" w14:paraId="1D57F0B2" w14:textId="77777777" w:rsidTr="00C52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0E3C1BF9" w14:textId="359F6937" w:rsidR="00BD7A62" w:rsidRDefault="00BD7A62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7</w:t>
            </w:r>
          </w:p>
        </w:tc>
        <w:tc>
          <w:tcPr>
            <w:tcW w:w="1955" w:type="dxa"/>
            <w:vAlign w:val="center"/>
          </w:tcPr>
          <w:p w14:paraId="3309E30B" w14:textId="59183164" w:rsidR="00BD7A62" w:rsidRDefault="00BD7A62" w:rsidP="00A448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493ED6">
              <w:rPr>
                <w:rFonts w:asciiTheme="majorHAnsi" w:hAnsiTheme="majorHAnsi" w:cstheme="majorHAnsi"/>
              </w:rPr>
              <w:t>2,0</w:t>
            </w:r>
            <w:r>
              <w:rPr>
                <w:rFonts w:asciiTheme="majorHAnsi" w:hAnsiTheme="majorHAnsi" w:cstheme="majorHAnsi"/>
              </w:rPr>
              <w:t>61</w:t>
            </w:r>
          </w:p>
        </w:tc>
      </w:tr>
      <w:tr w:rsidR="00BD7A62" w14:paraId="0DAC8D28" w14:textId="77777777" w:rsidTr="00C52830">
        <w:trPr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51B98C05" w14:textId="0652E09D" w:rsidR="00BD7A62" w:rsidRDefault="00A44838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média</w:t>
            </w:r>
          </w:p>
        </w:tc>
        <w:tc>
          <w:tcPr>
            <w:tcW w:w="1955" w:type="dxa"/>
            <w:vAlign w:val="center"/>
          </w:tcPr>
          <w:p w14:paraId="563D6DDD" w14:textId="5D833446" w:rsidR="00BD7A62" w:rsidRDefault="00BD7A62" w:rsidP="00A448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 w:rsidRPr="00493ED6">
              <w:rPr>
                <w:rFonts w:asciiTheme="majorHAnsi" w:hAnsiTheme="majorHAnsi" w:cstheme="majorHAnsi"/>
              </w:rPr>
              <w:t>2,0</w:t>
            </w:r>
            <w:r>
              <w:rPr>
                <w:rFonts w:asciiTheme="majorHAnsi" w:hAnsiTheme="majorHAnsi" w:cstheme="majorHAnsi"/>
              </w:rPr>
              <w:t>58</w:t>
            </w:r>
          </w:p>
        </w:tc>
      </w:tr>
      <w:tr w:rsidR="00BD7A62" w14:paraId="5A80767A" w14:textId="77777777" w:rsidTr="00C528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2FAFF127" w14:textId="142CA8FD" w:rsidR="00BD7A62" w:rsidRDefault="00A44838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</w:t>
            </w:r>
            <w:r w:rsidR="00BD7A62">
              <w:rPr>
                <w:rFonts w:asciiTheme="majorHAnsi" w:hAnsiTheme="majorHAnsi" w:cstheme="majorHAnsi"/>
              </w:rPr>
              <w:t>esvio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BD7A62">
              <w:rPr>
                <w:rFonts w:asciiTheme="majorHAnsi" w:hAnsiTheme="majorHAnsi" w:cstheme="majorHAnsi"/>
              </w:rPr>
              <w:t>padrão</w:t>
            </w:r>
          </w:p>
        </w:tc>
        <w:tc>
          <w:tcPr>
            <w:tcW w:w="1955" w:type="dxa"/>
            <w:vAlign w:val="center"/>
          </w:tcPr>
          <w:p w14:paraId="0BC332CC" w14:textId="0D210A49" w:rsidR="00BD7A62" w:rsidRDefault="00BD7A62" w:rsidP="00A44838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0,00950</w:t>
            </w:r>
          </w:p>
        </w:tc>
      </w:tr>
      <w:tr w:rsidR="00BD7A62" w14:paraId="21EB6C30" w14:textId="77777777" w:rsidTr="00C52830">
        <w:trPr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5" w:type="dxa"/>
            <w:vAlign w:val="center"/>
          </w:tcPr>
          <w:p w14:paraId="0D4E1345" w14:textId="038187F1" w:rsidR="00BD7A62" w:rsidRDefault="00A44838" w:rsidP="00A44838">
            <w:pPr>
              <w:spacing w:line="360" w:lineRule="auto"/>
              <w:jc w:val="center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c</w:t>
            </w:r>
            <w:r w:rsidR="00BD7A62">
              <w:rPr>
                <w:rFonts w:asciiTheme="majorHAnsi" w:hAnsiTheme="majorHAnsi" w:cstheme="majorHAnsi"/>
              </w:rPr>
              <w:t>oeficiente de variação</w:t>
            </w:r>
          </w:p>
        </w:tc>
        <w:tc>
          <w:tcPr>
            <w:tcW w:w="1955" w:type="dxa"/>
            <w:vAlign w:val="center"/>
          </w:tcPr>
          <w:p w14:paraId="0745F598" w14:textId="1ABBE8C3" w:rsidR="00BD7A62" w:rsidRDefault="00BD7A62" w:rsidP="00A44838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0,00462</w:t>
            </w:r>
          </w:p>
        </w:tc>
      </w:tr>
    </w:tbl>
    <w:p w14:paraId="1AF7E8C2" w14:textId="77777777" w:rsidR="00DF66E2" w:rsidRPr="00DF66E2" w:rsidRDefault="00DF66E2" w:rsidP="00DF66E2">
      <w:pPr>
        <w:spacing w:line="360" w:lineRule="auto"/>
        <w:jc w:val="center"/>
        <w:rPr>
          <w:rFonts w:asciiTheme="majorHAnsi" w:hAnsiTheme="majorHAnsi" w:cstheme="majorHAnsi"/>
        </w:rPr>
      </w:pPr>
    </w:p>
    <w:p w14:paraId="33A928ED" w14:textId="49F02DE3" w:rsidR="00DF66E2" w:rsidRPr="00DF66E2" w:rsidRDefault="00DF66E2" w:rsidP="00DF66E2">
      <w:pPr>
        <w:spacing w:line="360" w:lineRule="auto"/>
        <w:jc w:val="center"/>
        <w:rPr>
          <w:rFonts w:asciiTheme="majorHAnsi" w:hAnsiTheme="majorHAnsi" w:cstheme="majorHAnsi"/>
        </w:rPr>
      </w:pPr>
    </w:p>
    <w:p w14:paraId="7B93ECC0" w14:textId="105BA89C" w:rsidR="00DF66E2" w:rsidRPr="00DF66E2" w:rsidRDefault="00DF66E2" w:rsidP="00DF66E2">
      <w:pPr>
        <w:spacing w:line="360" w:lineRule="auto"/>
        <w:jc w:val="center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Tabela 2 – cálculo do coeficiente de variação</w:t>
      </w:r>
    </w:p>
    <w:p w14:paraId="74EE8E16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 incerteza padrão relativa da precisão neste exemplo é igual 0,00462.</w:t>
      </w:r>
    </w:p>
    <w:p w14:paraId="470BFA85" w14:textId="5F2F6854" w:rsidR="00A44838" w:rsidRDefault="00A44838" w:rsidP="00DF66E2">
      <w:pPr>
        <w:spacing w:line="360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Agora que tal vermos </w:t>
      </w:r>
      <w:r w:rsidR="00DF66E2" w:rsidRPr="00DF66E2">
        <w:rPr>
          <w:rFonts w:asciiTheme="majorHAnsi" w:hAnsiTheme="majorHAnsi" w:cstheme="majorHAnsi"/>
        </w:rPr>
        <w:t xml:space="preserve">um exemplo que englobe o que aprendemos até </w:t>
      </w:r>
      <w:r>
        <w:rPr>
          <w:rFonts w:asciiTheme="majorHAnsi" w:hAnsiTheme="majorHAnsi" w:cstheme="majorHAnsi"/>
        </w:rPr>
        <w:t>o momento?</w:t>
      </w:r>
    </w:p>
    <w:p w14:paraId="7ECDEA6F" w14:textId="27EFCA9F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Desejamos calcular a incerteza de medição para uma análise de ferro por </w:t>
      </w:r>
      <w:proofErr w:type="spellStart"/>
      <w:r w:rsidR="0053378B" w:rsidRPr="00A71FE1">
        <w:rPr>
          <w:rFonts w:asciiTheme="majorHAnsi" w:hAnsiTheme="majorHAnsi" w:cstheme="majorHAnsi"/>
        </w:rPr>
        <w:t>colorimetria</w:t>
      </w:r>
      <w:proofErr w:type="spellEnd"/>
      <w:r w:rsidRPr="00DF66E2">
        <w:rPr>
          <w:rFonts w:asciiTheme="majorHAnsi" w:hAnsiTheme="majorHAnsi" w:cstheme="majorHAnsi"/>
        </w:rPr>
        <w:t>, usando os dados dos exemplos d</w:t>
      </w:r>
      <w:r w:rsidR="00A44838">
        <w:rPr>
          <w:rFonts w:asciiTheme="majorHAnsi" w:hAnsiTheme="majorHAnsi" w:cstheme="majorHAnsi"/>
        </w:rPr>
        <w:t>ess</w:t>
      </w:r>
      <w:r w:rsidRPr="00DF66E2">
        <w:rPr>
          <w:rFonts w:asciiTheme="majorHAnsi" w:hAnsiTheme="majorHAnsi" w:cstheme="majorHAnsi"/>
        </w:rPr>
        <w:t xml:space="preserve">a aula. </w:t>
      </w:r>
    </w:p>
    <w:p w14:paraId="3CA79BAF" w14:textId="735AB656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lastRenderedPageBreak/>
        <w:t xml:space="preserve">Nosso analista realizou a análise de ferro por </w:t>
      </w:r>
      <w:proofErr w:type="spellStart"/>
      <w:r w:rsidR="0053378B" w:rsidRPr="00A71FE1">
        <w:rPr>
          <w:rFonts w:asciiTheme="majorHAnsi" w:hAnsiTheme="majorHAnsi" w:cstheme="majorHAnsi"/>
        </w:rPr>
        <w:t>colorimetria</w:t>
      </w:r>
      <w:proofErr w:type="spellEnd"/>
      <w:r w:rsidRPr="00DF66E2">
        <w:rPr>
          <w:rFonts w:asciiTheme="majorHAnsi" w:hAnsiTheme="majorHAnsi" w:cstheme="majorHAnsi"/>
        </w:rPr>
        <w:t xml:space="preserve"> e agora deseja conhecer a incerteza do seu resultado, para isso ele deve determinar quais são as grandezas de entrada do seu processo, sabendo que:</w:t>
      </w:r>
    </w:p>
    <w:p w14:paraId="050C700E" w14:textId="40D7AE5C" w:rsidR="00DF66E2" w:rsidRPr="00DF66E2" w:rsidRDefault="00DF66E2" w:rsidP="00DF66E2">
      <w:pPr>
        <w:spacing w:line="360" w:lineRule="auto"/>
        <w:jc w:val="center"/>
        <w:rPr>
          <w:rFonts w:asciiTheme="majorHAnsi" w:eastAsiaTheme="minorEastAsia" w:hAnsiTheme="majorHAnsi" w:cstheme="majorHAnsi"/>
        </w:rPr>
      </w:pPr>
      <m:oMath>
        <m:r>
          <w:rPr>
            <w:rFonts w:ascii="Cambria Math" w:hAnsi="Cambria Math" w:cstheme="majorHAnsi"/>
          </w:rPr>
          <m:t>C</m:t>
        </m:r>
        <m:d>
          <m:dPr>
            <m:ctrlPr>
              <w:rPr>
                <w:rFonts w:ascii="Cambria Math" w:hAnsi="Cambria Math" w:cstheme="majorHAnsi"/>
                <w:i/>
              </w:rPr>
            </m:ctrlPr>
          </m:dPr>
          <m:e>
            <m:r>
              <w:rPr>
                <w:rFonts w:ascii="Cambria Math" w:hAnsi="Cambria Math" w:cstheme="majorHAnsi"/>
              </w:rPr>
              <m:t>ferro</m:t>
            </m:r>
          </m:e>
        </m:d>
        <m:r>
          <w:rPr>
            <w:rFonts w:ascii="Cambria Math" w:hAnsi="Cambria Math" w:cstheme="majorHAnsi"/>
          </w:rPr>
          <m:t xml:space="preserve">= </m:t>
        </m:r>
        <m:sSub>
          <m:sSubPr>
            <m:ctrlPr>
              <w:rPr>
                <w:rFonts w:ascii="Cambria Math" w:hAnsi="Cambria Math" w:cstheme="majorHAnsi"/>
                <w:i/>
              </w:rPr>
            </m:ctrlPr>
          </m:sSubPr>
          <m:e>
            <m:r>
              <w:rPr>
                <w:rFonts w:ascii="Cambria Math" w:hAnsi="Cambria Math" w:cstheme="majorHAnsi"/>
              </w:rPr>
              <m:t>C</m:t>
            </m:r>
          </m:e>
          <m:sub>
            <m:r>
              <w:rPr>
                <w:rFonts w:ascii="Cambria Math" w:hAnsi="Cambria Math" w:cstheme="majorHAnsi"/>
              </w:rPr>
              <m:t xml:space="preserve">0 </m:t>
            </m:r>
          </m:sub>
        </m:sSub>
        <m:r>
          <w:rPr>
            <w:rFonts w:ascii="Cambria Math" w:hAnsi="Cambria Math" w:cstheme="majorHAnsi"/>
          </w:rPr>
          <m:t>x f=3,35x10,00=33,5 mg/L</m:t>
        </m:r>
      </m:oMath>
      <w:r w:rsidRPr="00DF66E2">
        <w:rPr>
          <w:rFonts w:asciiTheme="majorHAnsi" w:eastAsiaTheme="minorEastAsia" w:hAnsiTheme="majorHAnsi" w:cstheme="majorHAnsi"/>
        </w:rPr>
        <w:t xml:space="preserve"> </w:t>
      </w:r>
    </w:p>
    <w:p w14:paraId="493376A4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Onde:</w:t>
      </w:r>
    </w:p>
    <w:p w14:paraId="565B5C33" w14:textId="1559358D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C</w:t>
      </w:r>
      <w:r w:rsidRPr="00DF66E2">
        <w:rPr>
          <w:rFonts w:asciiTheme="majorHAnsi" w:eastAsiaTheme="minorEastAsia" w:hAnsiTheme="majorHAnsi" w:cstheme="majorHAnsi"/>
          <w:vertAlign w:val="subscript"/>
        </w:rPr>
        <w:t>0</w:t>
      </w:r>
      <w:r w:rsidRPr="00DF66E2">
        <w:rPr>
          <w:rFonts w:asciiTheme="majorHAnsi" w:eastAsiaTheme="minorEastAsia" w:hAnsiTheme="majorHAnsi" w:cstheme="majorHAnsi"/>
        </w:rPr>
        <w:t xml:space="preserve"> é a concentração obtida </w:t>
      </w:r>
      <w:r w:rsidR="00A44838">
        <w:rPr>
          <w:rFonts w:asciiTheme="majorHAnsi" w:eastAsiaTheme="minorEastAsia" w:hAnsiTheme="majorHAnsi" w:cstheme="majorHAnsi"/>
        </w:rPr>
        <w:t>por meio</w:t>
      </w:r>
      <w:r w:rsidR="00A44838" w:rsidRPr="00DF66E2">
        <w:rPr>
          <w:rFonts w:asciiTheme="majorHAnsi" w:eastAsiaTheme="minorEastAsia" w:hAnsiTheme="majorHAnsi" w:cstheme="majorHAnsi"/>
        </w:rPr>
        <w:t xml:space="preserve"> </w:t>
      </w:r>
      <w:r w:rsidRPr="00DF66E2">
        <w:rPr>
          <w:rFonts w:asciiTheme="majorHAnsi" w:eastAsiaTheme="minorEastAsia" w:hAnsiTheme="majorHAnsi" w:cstheme="majorHAnsi"/>
        </w:rPr>
        <w:t>da curva de calibração.</w:t>
      </w:r>
    </w:p>
    <w:p w14:paraId="09ECFC94" w14:textId="3DEB5F64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f é um fator de diluição. (Ele pipetou 10</w:t>
      </w:r>
      <w:r w:rsidR="00056C3F">
        <w:rPr>
          <w:rFonts w:asciiTheme="majorHAnsi" w:eastAsiaTheme="minorEastAsia" w:hAnsiTheme="majorHAnsi" w:cstheme="majorHAnsi"/>
        </w:rPr>
        <w:t>,00</w:t>
      </w:r>
      <w:r w:rsidRPr="00DF66E2">
        <w:rPr>
          <w:rFonts w:asciiTheme="majorHAnsi" w:eastAsiaTheme="minorEastAsia" w:hAnsiTheme="majorHAnsi" w:cstheme="majorHAnsi"/>
        </w:rPr>
        <w:t xml:space="preserve"> </w:t>
      </w:r>
      <w:proofErr w:type="spellStart"/>
      <w:r w:rsidRPr="00DF66E2">
        <w:rPr>
          <w:rFonts w:asciiTheme="majorHAnsi" w:eastAsiaTheme="minorEastAsia" w:hAnsiTheme="majorHAnsi" w:cstheme="majorHAnsi"/>
        </w:rPr>
        <w:t>mL</w:t>
      </w:r>
      <w:proofErr w:type="spellEnd"/>
      <w:r w:rsidRPr="00DF66E2">
        <w:rPr>
          <w:rFonts w:asciiTheme="majorHAnsi" w:eastAsiaTheme="minorEastAsia" w:hAnsiTheme="majorHAnsi" w:cstheme="majorHAnsi"/>
        </w:rPr>
        <w:t xml:space="preserve"> de amostra em um balão volumétrico de 100</w:t>
      </w:r>
      <w:r w:rsidR="00F50119">
        <w:rPr>
          <w:rFonts w:asciiTheme="majorHAnsi" w:eastAsiaTheme="minorEastAsia" w:hAnsiTheme="majorHAnsi" w:cstheme="majorHAnsi"/>
        </w:rPr>
        <w:t>,0</w:t>
      </w:r>
      <w:r w:rsidRPr="00DF66E2">
        <w:rPr>
          <w:rFonts w:asciiTheme="majorHAnsi" w:eastAsiaTheme="minorEastAsia" w:hAnsiTheme="majorHAnsi" w:cstheme="majorHAnsi"/>
        </w:rPr>
        <w:t xml:space="preserve"> </w:t>
      </w:r>
      <w:proofErr w:type="spellStart"/>
      <w:r w:rsidRPr="00DF66E2">
        <w:rPr>
          <w:rFonts w:asciiTheme="majorHAnsi" w:eastAsiaTheme="minorEastAsia" w:hAnsiTheme="majorHAnsi" w:cstheme="majorHAnsi"/>
        </w:rPr>
        <w:t>mL</w:t>
      </w:r>
      <w:proofErr w:type="spellEnd"/>
      <w:r w:rsidRPr="00DF66E2">
        <w:rPr>
          <w:rFonts w:asciiTheme="majorHAnsi" w:eastAsiaTheme="minorEastAsia" w:hAnsiTheme="majorHAnsi" w:cstheme="majorHAnsi"/>
        </w:rPr>
        <w:t>).</w:t>
      </w:r>
    </w:p>
    <w:p w14:paraId="42A9D0D7" w14:textId="3A339211" w:rsidR="00A44838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 xml:space="preserve">Logo temos como grandezas de entrada </w:t>
      </w:r>
      <w:r w:rsidR="00056C3F">
        <w:rPr>
          <w:rFonts w:asciiTheme="majorHAnsi" w:eastAsiaTheme="minorEastAsia" w:hAnsiTheme="majorHAnsi" w:cstheme="majorHAnsi"/>
        </w:rPr>
        <w:t xml:space="preserve">a concentração obtida pela curva de calibração - </w:t>
      </w:r>
      <w:r w:rsidRPr="00DF66E2">
        <w:rPr>
          <w:rFonts w:asciiTheme="majorHAnsi" w:eastAsiaTheme="minorEastAsia" w:hAnsiTheme="majorHAnsi" w:cstheme="majorHAnsi"/>
        </w:rPr>
        <w:t>C</w:t>
      </w:r>
      <w:r w:rsidRPr="00DF66E2">
        <w:rPr>
          <w:rFonts w:asciiTheme="majorHAnsi" w:eastAsiaTheme="minorEastAsia" w:hAnsiTheme="majorHAnsi" w:cstheme="majorHAnsi"/>
          <w:vertAlign w:val="subscript"/>
        </w:rPr>
        <w:t xml:space="preserve">0, </w:t>
      </w:r>
      <w:r w:rsidRPr="00DF66E2">
        <w:rPr>
          <w:rFonts w:asciiTheme="majorHAnsi" w:eastAsiaTheme="minorEastAsia" w:hAnsiTheme="majorHAnsi" w:cstheme="majorHAnsi"/>
        </w:rPr>
        <w:t xml:space="preserve">o fator de diluição e a precisão. </w:t>
      </w:r>
    </w:p>
    <w:p w14:paraId="63A26A64" w14:textId="10A26FDB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w:r w:rsidRPr="00DF66E2">
        <w:rPr>
          <w:rFonts w:asciiTheme="majorHAnsi" w:eastAsiaTheme="minorEastAsia" w:hAnsiTheme="majorHAnsi" w:cstheme="majorHAnsi"/>
        </w:rPr>
        <w:t>Agora vamos aplicar a regra B, pois temos uma multiplicação, para encontrar a incerteza combinada.</w:t>
      </w:r>
    </w:p>
    <w:p w14:paraId="68D87A1C" w14:textId="2ECC0F7C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</m:t>
          </m:r>
          <m:sSub>
            <m:sSub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sSub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C</m:t>
              </m:r>
            </m:e>
            <m:sub>
              <m:r>
                <w:rPr>
                  <w:rFonts w:ascii="Cambria Math" w:hAnsi="Cambria Math" w:cstheme="majorHAnsi"/>
                  <w:noProof/>
                  <w:lang w:eastAsia="pt-BR"/>
                </w:rPr>
                <m:t>ferro</m:t>
              </m:r>
            </m:sub>
          </m:sSub>
          <m:r>
            <w:rPr>
              <w:rFonts w:ascii="Cambria Math" w:hAnsi="Cambria Math" w:cstheme="majorHAnsi"/>
              <w:noProof/>
              <w:lang w:eastAsia="pt-BR"/>
            </w:rPr>
            <m:t xml:space="preserve">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  <m:r>
                            <w:rPr>
                              <w:rFonts w:ascii="Cambria Math" w:hAnsi="Cambria Math" w:cstheme="majorHAnsi"/>
                            </w:rPr>
                            <m:t>)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 w:cstheme="majorHAnsi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theme="majorHAnsi"/>
                                </w:rPr>
                                <m:t>C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 w:cstheme="majorHAnsi"/>
                                </w:rPr>
                                <m:t>0</m:t>
                              </m:r>
                            </m:sub>
                          </m:sSub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u(f)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f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u²(precisão)</m:t>
                  </m:r>
                </m:e>
                <m:sup/>
              </m:sSup>
            </m:e>
          </m:rad>
        </m:oMath>
      </m:oMathPara>
    </w:p>
    <w:p w14:paraId="53D160B5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</w:p>
    <w:p w14:paraId="2277E61C" w14:textId="6886A291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>Os valores de C</w:t>
      </w:r>
      <w:r w:rsidRPr="00DF66E2">
        <w:rPr>
          <w:rFonts w:asciiTheme="majorHAnsi" w:eastAsiaTheme="minorEastAsia" w:hAnsiTheme="majorHAnsi" w:cstheme="majorHAnsi"/>
          <w:vertAlign w:val="subscript"/>
          <w:lang w:eastAsia="pt-BR"/>
        </w:rPr>
        <w:t>0</w:t>
      </w:r>
      <w:r w:rsidRPr="00DF66E2">
        <w:rPr>
          <w:rFonts w:asciiTheme="majorHAnsi" w:eastAsiaTheme="minorEastAsia" w:hAnsiTheme="majorHAnsi" w:cstheme="majorHAnsi"/>
          <w:lang w:eastAsia="pt-BR"/>
        </w:rPr>
        <w:t>, bem como a sua incerteza e</w:t>
      </w:r>
      <w:r w:rsidR="00915C59">
        <w:rPr>
          <w:rFonts w:asciiTheme="majorHAnsi" w:eastAsiaTheme="minorEastAsia" w:hAnsiTheme="majorHAnsi" w:cstheme="majorHAnsi"/>
          <w:lang w:eastAsia="pt-BR"/>
        </w:rPr>
        <w:t>,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</w:t>
      </w:r>
      <w:r w:rsidR="00915C59">
        <w:rPr>
          <w:rFonts w:asciiTheme="majorHAnsi" w:eastAsiaTheme="minorEastAsia" w:hAnsiTheme="majorHAnsi" w:cstheme="majorHAnsi"/>
          <w:lang w:eastAsia="pt-BR"/>
        </w:rPr>
        <w:t xml:space="preserve">os valores </w:t>
      </w:r>
      <w:r w:rsidRPr="00DF66E2">
        <w:rPr>
          <w:rFonts w:asciiTheme="majorHAnsi" w:eastAsiaTheme="minorEastAsia" w:hAnsiTheme="majorHAnsi" w:cstheme="majorHAnsi"/>
          <w:lang w:eastAsia="pt-BR"/>
        </w:rPr>
        <w:t>da precisão já foram calculados.</w:t>
      </w:r>
      <w:r w:rsidR="006F436D">
        <w:rPr>
          <w:rFonts w:asciiTheme="majorHAnsi" w:eastAsiaTheme="minorEastAsia" w:hAnsiTheme="majorHAnsi" w:cstheme="majorHAnsi"/>
          <w:lang w:eastAsia="pt-BR"/>
        </w:rPr>
        <w:t xml:space="preserve"> A incerteza de C</w:t>
      </w:r>
      <w:r w:rsidR="006F436D" w:rsidRPr="006F436D">
        <w:rPr>
          <w:rFonts w:asciiTheme="majorHAnsi" w:eastAsiaTheme="minorEastAsia" w:hAnsiTheme="majorHAnsi" w:cstheme="majorHAnsi"/>
          <w:vertAlign w:val="subscript"/>
          <w:lang w:eastAsia="pt-BR"/>
        </w:rPr>
        <w:t>0</w:t>
      </w:r>
      <w:r w:rsidR="006F436D">
        <w:rPr>
          <w:rFonts w:asciiTheme="majorHAnsi" w:eastAsiaTheme="minorEastAsia" w:hAnsiTheme="majorHAnsi" w:cstheme="majorHAnsi"/>
          <w:lang w:eastAsia="pt-BR"/>
        </w:rPr>
        <w:t xml:space="preserve"> foi calculada no tópico da curva de calibração, e a incerteza relativa da precisão pode ser expressa pelo coeficiente de variação. </w:t>
      </w:r>
      <w:r w:rsidRPr="00DF66E2">
        <w:rPr>
          <w:rFonts w:asciiTheme="majorHAnsi" w:eastAsiaTheme="minorEastAsia" w:hAnsiTheme="majorHAnsi" w:cstheme="majorHAnsi"/>
          <w:lang w:eastAsia="pt-BR"/>
        </w:rPr>
        <w:t xml:space="preserve"> </w:t>
      </w:r>
      <w:r w:rsidR="00A44838">
        <w:rPr>
          <w:rFonts w:asciiTheme="majorHAnsi" w:eastAsiaTheme="minorEastAsia" w:hAnsiTheme="majorHAnsi" w:cstheme="majorHAnsi"/>
          <w:lang w:eastAsia="pt-BR"/>
        </w:rPr>
        <w:t>Agora p</w:t>
      </w:r>
      <w:r w:rsidRPr="00DF66E2">
        <w:rPr>
          <w:rFonts w:asciiTheme="majorHAnsi" w:eastAsiaTheme="minorEastAsia" w:hAnsiTheme="majorHAnsi" w:cstheme="majorHAnsi"/>
          <w:lang w:eastAsia="pt-BR"/>
        </w:rPr>
        <w:t>recisamos saber quem é f e calcular sua incerteza.</w:t>
      </w:r>
    </w:p>
    <w:p w14:paraId="6CC3784A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>f é o fator de diluição, que pode ser expresso por:</w:t>
      </w:r>
    </w:p>
    <w:p w14:paraId="21EAB0F6" w14:textId="329CFB08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</w:rPr>
      </w:pPr>
      <m:oMathPara>
        <m:oMath>
          <m:r>
            <w:rPr>
              <w:rFonts w:ascii="Cambria Math" w:hAnsi="Cambria Math" w:cstheme="majorHAnsi"/>
            </w:rPr>
            <m:t xml:space="preserve">f= 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volume do balão (mL)</m:t>
              </m:r>
            </m:num>
            <m:den>
              <m:r>
                <w:rPr>
                  <w:rFonts w:ascii="Cambria Math" w:hAnsi="Cambria Math" w:cstheme="majorHAnsi"/>
                </w:rPr>
                <m:t>volume da amostra (mL)</m:t>
              </m:r>
            </m:den>
          </m:f>
          <m:r>
            <w:rPr>
              <w:rFonts w:ascii="Cambria Math" w:hAnsi="Cambria Math" w:cstheme="majorHAnsi"/>
            </w:rPr>
            <m:t>=</m:t>
          </m:r>
          <m:f>
            <m:fPr>
              <m:ctrlPr>
                <w:rPr>
                  <w:rFonts w:ascii="Cambria Math" w:hAnsi="Cambria Math" w:cstheme="majorHAnsi"/>
                  <w:i/>
                </w:rPr>
              </m:ctrlPr>
            </m:fPr>
            <m:num>
              <m:r>
                <w:rPr>
                  <w:rFonts w:ascii="Cambria Math" w:hAnsi="Cambria Math" w:cstheme="majorHAnsi"/>
                </w:rPr>
                <m:t>100,00</m:t>
              </m:r>
            </m:num>
            <m:den>
              <m:r>
                <w:rPr>
                  <w:rFonts w:ascii="Cambria Math" w:hAnsi="Cambria Math" w:cstheme="majorHAnsi"/>
                </w:rPr>
                <m:t>10,00</m:t>
              </m:r>
            </m:den>
          </m:f>
          <m:r>
            <w:rPr>
              <w:rFonts w:ascii="Cambria Math" w:hAnsi="Cambria Math" w:cstheme="majorHAnsi"/>
            </w:rPr>
            <m:t>=10,00</m:t>
          </m:r>
        </m:oMath>
      </m:oMathPara>
    </w:p>
    <w:p w14:paraId="43938D6E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Calculemos u(f) pela regra B (multiplicação/divisão).</w:t>
      </w:r>
    </w:p>
    <w:p w14:paraId="0EA59A6B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f</m:t>
              </m:r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f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u(volume do balão)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volume do balão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u(volume de amostra)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volume de amostra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</m:oMath>
      </m:oMathPara>
    </w:p>
    <w:p w14:paraId="0221AC1A" w14:textId="193631BA" w:rsidR="00DF66E2" w:rsidRDefault="00DF66E2" w:rsidP="00DF66E2">
      <w:pPr>
        <w:spacing w:line="360" w:lineRule="auto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 xml:space="preserve">Vamos pegar os dados do balão volumétrico e da micropipeta da Tabela 1 do tópico </w:t>
      </w:r>
      <w:r w:rsidRPr="00DF66E2">
        <w:rPr>
          <w:rFonts w:asciiTheme="majorHAnsi" w:hAnsiTheme="majorHAnsi" w:cstheme="majorHAnsi"/>
          <w:b/>
          <w:bCs/>
        </w:rPr>
        <w:t xml:space="preserve">incerteza de uma diluição </w:t>
      </w:r>
      <w:r w:rsidRPr="00DF66E2">
        <w:rPr>
          <w:rFonts w:asciiTheme="majorHAnsi" w:hAnsiTheme="majorHAnsi" w:cstheme="majorHAnsi"/>
        </w:rPr>
        <w:t>e aplica-los.</w:t>
      </w:r>
    </w:p>
    <w:p w14:paraId="4F1E715B" w14:textId="7DA85217" w:rsidR="00973E81" w:rsidRDefault="00973E81" w:rsidP="00DF66E2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Incerteza padrão do volume da amostra (micropipeta) = 0,0109 </w:t>
      </w:r>
      <w:proofErr w:type="spellStart"/>
      <w:r>
        <w:rPr>
          <w:rFonts w:asciiTheme="majorHAnsi" w:hAnsiTheme="majorHAnsi" w:cstheme="majorHAnsi"/>
        </w:rPr>
        <w:t>mL</w:t>
      </w:r>
      <w:proofErr w:type="spellEnd"/>
    </w:p>
    <w:p w14:paraId="52742447" w14:textId="40BD5ED4" w:rsidR="00973E81" w:rsidRDefault="00973E81" w:rsidP="00DF66E2">
      <w:pPr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Incerteza padrão do volume do balão volumétrico = 0,16 </w:t>
      </w:r>
      <w:proofErr w:type="spellStart"/>
      <w:r>
        <w:rPr>
          <w:rFonts w:asciiTheme="majorHAnsi" w:hAnsiTheme="majorHAnsi" w:cstheme="majorHAnsi"/>
        </w:rPr>
        <w:t>mL</w:t>
      </w:r>
      <w:proofErr w:type="spellEnd"/>
    </w:p>
    <w:p w14:paraId="676695E5" w14:textId="77777777" w:rsidR="00973E81" w:rsidRPr="00DF66E2" w:rsidRDefault="00973E81" w:rsidP="00DF66E2">
      <w:pPr>
        <w:spacing w:line="360" w:lineRule="auto"/>
        <w:rPr>
          <w:rFonts w:asciiTheme="majorHAnsi" w:hAnsiTheme="majorHAnsi" w:cstheme="majorHAnsi"/>
        </w:rPr>
      </w:pPr>
    </w:p>
    <w:p w14:paraId="60D421E2" w14:textId="69D7105F" w:rsidR="00DF66E2" w:rsidRPr="00DF66E2" w:rsidRDefault="00DF66E2" w:rsidP="00DF66E2">
      <w:pPr>
        <w:spacing w:line="360" w:lineRule="auto"/>
        <w:jc w:val="center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w:lastRenderedPageBreak/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r>
                <w:rPr>
                  <w:rFonts w:ascii="Cambria Math" w:hAnsi="Cambria Math" w:cstheme="majorHAnsi"/>
                  <w:noProof/>
                  <w:lang w:eastAsia="pt-BR"/>
                </w:rPr>
                <m:t>f</m:t>
              </m:r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10,00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0,16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100,00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0,0109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10,00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hAnsi="Cambria Math" w:cstheme="majorHAnsi"/>
              <w:noProof/>
              <w:lang w:eastAsia="pt-BR"/>
            </w:rPr>
            <m:t>=0,02</m:t>
          </m:r>
        </m:oMath>
      </m:oMathPara>
    </w:p>
    <w:p w14:paraId="4524BD09" w14:textId="77777777" w:rsidR="00DF66E2" w:rsidRPr="00DF66E2" w:rsidRDefault="00DF66E2" w:rsidP="00DF66E2">
      <w:pPr>
        <w:spacing w:line="360" w:lineRule="auto"/>
        <w:rPr>
          <w:rFonts w:asciiTheme="majorHAnsi" w:hAnsiTheme="majorHAnsi" w:cstheme="majorHAnsi"/>
        </w:rPr>
      </w:pPr>
    </w:p>
    <w:p w14:paraId="2D74DC43" w14:textId="375ABE15" w:rsid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Organizando nossos dados agora numa tabela e aplicando os valores na equação para a expressão da incerteza</w:t>
      </w:r>
      <w:r w:rsidR="00D753D9">
        <w:rPr>
          <w:rFonts w:asciiTheme="majorHAnsi" w:hAnsiTheme="majorHAnsi" w:cstheme="majorHAnsi"/>
        </w:rPr>
        <w:t xml:space="preserve"> combinada</w:t>
      </w:r>
      <w:r w:rsidRPr="00DF66E2">
        <w:rPr>
          <w:rFonts w:asciiTheme="majorHAnsi" w:hAnsiTheme="majorHAnsi" w:cstheme="majorHAnsi"/>
        </w:rPr>
        <w:t xml:space="preserve"> d</w:t>
      </w:r>
      <w:r w:rsidR="00D753D9">
        <w:rPr>
          <w:rFonts w:asciiTheme="majorHAnsi" w:hAnsiTheme="majorHAnsi" w:cstheme="majorHAnsi"/>
        </w:rPr>
        <w:t>a concentração de ferro -</w:t>
      </w:r>
      <w:r w:rsidRPr="00DF66E2">
        <w:rPr>
          <w:rFonts w:asciiTheme="majorHAnsi" w:hAnsiTheme="majorHAnsi" w:cstheme="majorHAnsi"/>
        </w:rPr>
        <w:t xml:space="preserve"> </w:t>
      </w:r>
      <w:proofErr w:type="spellStart"/>
      <w:r w:rsidRPr="00DF66E2">
        <w:rPr>
          <w:rFonts w:asciiTheme="majorHAnsi" w:hAnsiTheme="majorHAnsi" w:cstheme="majorHAnsi"/>
        </w:rPr>
        <w:t>C</w:t>
      </w:r>
      <w:r w:rsidRPr="00DF66E2">
        <w:rPr>
          <w:rFonts w:asciiTheme="majorHAnsi" w:hAnsiTheme="majorHAnsi" w:cstheme="majorHAnsi"/>
          <w:vertAlign w:val="subscript"/>
        </w:rPr>
        <w:t>ferro</w:t>
      </w:r>
      <w:proofErr w:type="spellEnd"/>
      <w:r w:rsidRPr="00DF66E2">
        <w:rPr>
          <w:rFonts w:asciiTheme="majorHAnsi" w:hAnsiTheme="majorHAnsi" w:cstheme="majorHAnsi"/>
        </w:rPr>
        <w:t>.</w:t>
      </w:r>
    </w:p>
    <w:p w14:paraId="24A71366" w14:textId="77777777" w:rsidR="00C52830" w:rsidRPr="00DF66E2" w:rsidRDefault="00C52830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tbl>
      <w:tblPr>
        <w:tblW w:w="921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57"/>
        <w:gridCol w:w="1086"/>
        <w:gridCol w:w="718"/>
        <w:gridCol w:w="1710"/>
        <w:gridCol w:w="1665"/>
        <w:gridCol w:w="1279"/>
      </w:tblGrid>
      <w:tr w:rsidR="00DF66E2" w:rsidRPr="00DF66E2" w14:paraId="7D8CA147" w14:textId="77777777" w:rsidTr="00C52830">
        <w:trPr>
          <w:trHeight w:val="878"/>
        </w:trPr>
        <w:tc>
          <w:tcPr>
            <w:tcW w:w="27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  <w:hideMark/>
          </w:tcPr>
          <w:p w14:paraId="7A4E1A7F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Grandeza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  <w:hideMark/>
          </w:tcPr>
          <w:p w14:paraId="215B8163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X</w:t>
            </w:r>
            <w:r w:rsidRPr="00DF66E2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pt-BR"/>
              </w:rPr>
              <w:t>i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  <w:hideMark/>
          </w:tcPr>
          <w:p w14:paraId="4E7F6ED5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Unidade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  <w:hideMark/>
          </w:tcPr>
          <w:p w14:paraId="09CBC03E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Incerteza padrão (</w:t>
            </w:r>
            <w:proofErr w:type="spellStart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ux</w:t>
            </w:r>
            <w:proofErr w:type="spellEnd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)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  <w:hideMark/>
          </w:tcPr>
          <w:p w14:paraId="689ABC59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Componente da incerteza (incerteza padrão relativa) (</w:t>
            </w:r>
            <w:proofErr w:type="spellStart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ux</w:t>
            </w:r>
            <w:proofErr w:type="spellEnd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/x)</w:t>
            </w: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vAlign w:val="center"/>
            <w:hideMark/>
          </w:tcPr>
          <w:p w14:paraId="13389A85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% contribuição da incerteza</w:t>
            </w:r>
          </w:p>
        </w:tc>
      </w:tr>
      <w:tr w:rsidR="00DF66E2" w:rsidRPr="00DF66E2" w14:paraId="4EFEAE6F" w14:textId="77777777" w:rsidTr="00C52830">
        <w:trPr>
          <w:trHeight w:val="104"/>
        </w:trPr>
        <w:tc>
          <w:tcPr>
            <w:tcW w:w="275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7140D24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7748EABA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361DACE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C13E6C8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289473F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77F0565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</w:tr>
      <w:tr w:rsidR="00DF66E2" w:rsidRPr="00DF66E2" w14:paraId="53DAAEA0" w14:textId="77777777" w:rsidTr="00C52830">
        <w:trPr>
          <w:trHeight w:val="89"/>
        </w:trPr>
        <w:tc>
          <w:tcPr>
            <w:tcW w:w="2757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000000" w:fill="FFFFFF"/>
            <w:vAlign w:val="center"/>
            <w:hideMark/>
          </w:tcPr>
          <w:p w14:paraId="1B76C1C0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000000" w:fill="FFFFFF"/>
            <w:vAlign w:val="center"/>
            <w:hideMark/>
          </w:tcPr>
          <w:p w14:paraId="35F3AC08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000000" w:fill="FFFFFF"/>
            <w:vAlign w:val="center"/>
            <w:hideMark/>
          </w:tcPr>
          <w:p w14:paraId="601B7B1B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000000" w:fill="FFFFFF"/>
            <w:vAlign w:val="center"/>
            <w:hideMark/>
          </w:tcPr>
          <w:p w14:paraId="194EB099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000000" w:fill="FFFFFF"/>
            <w:vAlign w:val="center"/>
            <w:hideMark/>
          </w:tcPr>
          <w:p w14:paraId="7AD9A5BC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  <w:tc>
          <w:tcPr>
            <w:tcW w:w="1279" w:type="dxa"/>
            <w:tcBorders>
              <w:top w:val="nil"/>
              <w:left w:val="nil"/>
              <w:bottom w:val="single" w:sz="4" w:space="0" w:color="A6A6A6" w:themeColor="background1" w:themeShade="A6"/>
              <w:right w:val="nil"/>
            </w:tcBorders>
            <w:shd w:val="clear" w:color="000000" w:fill="FFFFFF"/>
            <w:noWrap/>
            <w:vAlign w:val="bottom"/>
            <w:hideMark/>
          </w:tcPr>
          <w:p w14:paraId="0AB81A6E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</w:p>
        </w:tc>
      </w:tr>
      <w:tr w:rsidR="00DF66E2" w:rsidRPr="00DF66E2" w14:paraId="7577E9AC" w14:textId="77777777" w:rsidTr="00C52830">
        <w:trPr>
          <w:trHeight w:val="357"/>
        </w:trPr>
        <w:tc>
          <w:tcPr>
            <w:tcW w:w="27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076A009A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Concentração inicial (C</w:t>
            </w:r>
            <w:r w:rsidRPr="00DF66E2">
              <w:rPr>
                <w:rFonts w:asciiTheme="majorHAnsi" w:eastAsia="Times New Roman" w:hAnsiTheme="majorHAnsi" w:cstheme="majorHAnsi"/>
                <w:color w:val="000000"/>
                <w:vertAlign w:val="subscript"/>
                <w:lang w:eastAsia="pt-BR"/>
              </w:rPr>
              <w:t>0</w:t>
            </w: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) – curva de calibração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08A5CA92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3,35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5B590679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mg/L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015A3C15" w14:textId="682E3B54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0,13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7DBFA939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0,0388</w:t>
            </w: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</w:tcPr>
          <w:p w14:paraId="3CCBE75F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86</w:t>
            </w:r>
          </w:p>
        </w:tc>
      </w:tr>
      <w:tr w:rsidR="00DF66E2" w:rsidRPr="00DF66E2" w14:paraId="05A621E8" w14:textId="77777777" w:rsidTr="00C52830">
        <w:trPr>
          <w:trHeight w:val="357"/>
        </w:trPr>
        <w:tc>
          <w:tcPr>
            <w:tcW w:w="27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144C543D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Fator de diluição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4F48593D" w14:textId="0BFEBE0E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10</w:t>
            </w:r>
            <w:r w:rsidR="00F50119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,00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25945207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-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461B9A5A" w14:textId="1A1BF48C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</w:t>
            </w:r>
            <w:r w:rsidR="006F436D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2BFD574C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0,0020</w:t>
            </w: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</w:tcPr>
          <w:p w14:paraId="310AC7F7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4</w:t>
            </w:r>
          </w:p>
        </w:tc>
      </w:tr>
      <w:tr w:rsidR="00DF66E2" w:rsidRPr="00DF66E2" w14:paraId="29A3713A" w14:textId="77777777" w:rsidTr="00C52830">
        <w:trPr>
          <w:trHeight w:val="357"/>
        </w:trPr>
        <w:tc>
          <w:tcPr>
            <w:tcW w:w="27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516F6638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Precisão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39B1613D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2,058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64EC3467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-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54A34C0D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0,00950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17A97980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0,00462</w:t>
            </w: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</w:tcPr>
          <w:p w14:paraId="5BA6D0C1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10</w:t>
            </w:r>
          </w:p>
        </w:tc>
      </w:tr>
      <w:tr w:rsidR="00DF66E2" w:rsidRPr="00DF66E2" w14:paraId="7AC73DCC" w14:textId="77777777" w:rsidTr="00C52830">
        <w:trPr>
          <w:trHeight w:val="297"/>
        </w:trPr>
        <w:tc>
          <w:tcPr>
            <w:tcW w:w="27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7E3B943C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4EB2BDA7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3A229340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5B77C116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1C3743BC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0F2E3581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</w:tr>
      <w:tr w:rsidR="00DF66E2" w:rsidRPr="00DF66E2" w14:paraId="53DC0EAE" w14:textId="77777777" w:rsidTr="00C52830">
        <w:trPr>
          <w:trHeight w:val="297"/>
        </w:trPr>
        <w:tc>
          <w:tcPr>
            <w:tcW w:w="27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489AB431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71FFAA04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782A6312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0D27A10E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445A3EC6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5526FD9B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</w:tr>
      <w:tr w:rsidR="00DF66E2" w:rsidRPr="00DF66E2" w14:paraId="4B86E4BF" w14:textId="77777777" w:rsidTr="00C52830">
        <w:trPr>
          <w:trHeight w:val="297"/>
        </w:trPr>
        <w:tc>
          <w:tcPr>
            <w:tcW w:w="27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3C2C0E37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012A2821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49522CCA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708D2111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713A6CC1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696B1163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</w:tr>
      <w:tr w:rsidR="00DF66E2" w:rsidRPr="00DF66E2" w14:paraId="23A17628" w14:textId="77777777" w:rsidTr="00C52830">
        <w:trPr>
          <w:trHeight w:val="297"/>
        </w:trPr>
        <w:tc>
          <w:tcPr>
            <w:tcW w:w="2757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11024ECD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2095D907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2FB3B11E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1B9EA1FE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665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2FB95BCD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279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2F2F2"/>
            <w:noWrap/>
            <w:vAlign w:val="center"/>
            <w:hideMark/>
          </w:tcPr>
          <w:p w14:paraId="750388BB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</w:tr>
      <w:tr w:rsidR="00DF66E2" w:rsidRPr="00DF66E2" w14:paraId="5D0179E4" w14:textId="77777777" w:rsidTr="00C52830">
        <w:trPr>
          <w:trHeight w:val="297"/>
        </w:trPr>
        <w:tc>
          <w:tcPr>
            <w:tcW w:w="2757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3E98B4" w14:textId="77777777" w:rsidR="00DF66E2" w:rsidRPr="00DF66E2" w:rsidRDefault="00DF66E2" w:rsidP="00DF66E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086" w:type="dxa"/>
            <w:tcBorders>
              <w:top w:val="single" w:sz="4" w:space="0" w:color="A6A6A6" w:themeColor="background1" w:themeShade="A6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74DF65" w14:textId="77777777" w:rsidR="00DF66E2" w:rsidRPr="00DF66E2" w:rsidRDefault="00DF66E2" w:rsidP="00DF66E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718" w:type="dxa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  <w:shd w:val="clear" w:color="000000" w:fill="FFFFFF"/>
            <w:noWrap/>
            <w:vAlign w:val="bottom"/>
            <w:hideMark/>
          </w:tcPr>
          <w:p w14:paraId="4EAB13C3" w14:textId="77777777" w:rsidR="00DF66E2" w:rsidRPr="00DF66E2" w:rsidRDefault="00DF66E2" w:rsidP="00DF66E2">
            <w:pPr>
              <w:spacing w:after="0" w:line="240" w:lineRule="auto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 </w:t>
            </w:r>
          </w:p>
        </w:tc>
        <w:tc>
          <w:tcPr>
            <w:tcW w:w="1710" w:type="dxa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bottom"/>
            <w:hideMark/>
          </w:tcPr>
          <w:p w14:paraId="1421F33D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 xml:space="preserve">Incerteza </w:t>
            </w:r>
            <w:proofErr w:type="gramStart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combinada  (</w:t>
            </w:r>
            <w:proofErr w:type="gramEnd"/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mg/L)</w:t>
            </w:r>
          </w:p>
        </w:tc>
        <w:tc>
          <w:tcPr>
            <w:tcW w:w="2944" w:type="dxa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000000" w:fill="FFFFFF"/>
            <w:noWrap/>
            <w:vAlign w:val="center"/>
            <w:hideMark/>
          </w:tcPr>
          <w:p w14:paraId="757D2500" w14:textId="77777777" w:rsidR="00DF66E2" w:rsidRPr="00DF66E2" w:rsidRDefault="00DF66E2" w:rsidP="00DF66E2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000000"/>
                <w:lang w:eastAsia="pt-BR"/>
              </w:rPr>
            </w:pPr>
            <w:r w:rsidRPr="00DF66E2">
              <w:rPr>
                <w:rFonts w:asciiTheme="majorHAnsi" w:eastAsia="Times New Roman" w:hAnsiTheme="majorHAnsi" w:cstheme="majorHAnsi"/>
                <w:color w:val="000000"/>
                <w:lang w:eastAsia="pt-BR"/>
              </w:rPr>
              <w:t>1,31</w:t>
            </w:r>
          </w:p>
        </w:tc>
      </w:tr>
    </w:tbl>
    <w:p w14:paraId="1CAE1AA3" w14:textId="77777777" w:rsidR="00DF66E2" w:rsidRPr="00DF66E2" w:rsidRDefault="00DF66E2" w:rsidP="00DF66E2">
      <w:pPr>
        <w:spacing w:line="360" w:lineRule="auto"/>
        <w:jc w:val="center"/>
        <w:rPr>
          <w:rFonts w:asciiTheme="majorHAnsi" w:hAnsiTheme="majorHAnsi" w:cstheme="majorHAnsi"/>
        </w:rPr>
      </w:pPr>
    </w:p>
    <w:p w14:paraId="5E40ADE3" w14:textId="4A75131D" w:rsidR="00DF66E2" w:rsidRPr="00311C3A" w:rsidRDefault="00DF66E2" w:rsidP="00DF66E2">
      <w:pPr>
        <w:spacing w:line="360" w:lineRule="auto"/>
        <w:jc w:val="center"/>
        <w:rPr>
          <w:rFonts w:asciiTheme="majorHAnsi" w:hAnsiTheme="majorHAnsi" w:cstheme="majorHAnsi"/>
          <w:i/>
          <w:iCs/>
          <w:sz w:val="18"/>
          <w:szCs w:val="18"/>
        </w:rPr>
      </w:pPr>
      <w:r w:rsidRPr="00311C3A">
        <w:rPr>
          <w:rFonts w:asciiTheme="majorHAnsi" w:hAnsiTheme="majorHAnsi" w:cstheme="majorHAnsi"/>
          <w:i/>
          <w:iCs/>
          <w:sz w:val="18"/>
          <w:szCs w:val="18"/>
        </w:rPr>
        <w:t xml:space="preserve">Tabela 3 – Incerteza combinada da determinação de ferro por </w:t>
      </w:r>
      <w:proofErr w:type="spellStart"/>
      <w:r w:rsidR="0053378B" w:rsidRPr="00A71FE1">
        <w:rPr>
          <w:rFonts w:asciiTheme="majorHAnsi" w:hAnsiTheme="majorHAnsi" w:cstheme="majorHAnsi"/>
          <w:i/>
          <w:iCs/>
          <w:sz w:val="18"/>
          <w:szCs w:val="18"/>
        </w:rPr>
        <w:t>colorimetria</w:t>
      </w:r>
      <w:proofErr w:type="spellEnd"/>
    </w:p>
    <w:p w14:paraId="725BD306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47BB8D28" w14:textId="7628319C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>u</m:t>
          </m:r>
          <m:d>
            <m:dPr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theme="majorHAnsi"/>
                      <w:i/>
                      <w:noProof/>
                      <w:lang w:eastAsia="pt-BR"/>
                    </w:rPr>
                  </m:ctrlPr>
                </m:sSubPr>
                <m:e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C</m:t>
                  </m:r>
                </m:e>
                <m:sub>
                  <m:r>
                    <w:rPr>
                      <w:rFonts w:ascii="Cambria Math" w:hAnsi="Cambria Math" w:cstheme="majorHAnsi"/>
                      <w:noProof/>
                      <w:lang w:eastAsia="pt-BR"/>
                    </w:rPr>
                    <m:t>ferro</m:t>
                  </m:r>
                </m:sub>
              </m:sSub>
            </m:e>
          </m:d>
          <m:r>
            <w:rPr>
              <w:rFonts w:ascii="Cambria Math" w:hAnsi="Cambria Math" w:cstheme="majorHAnsi"/>
              <w:noProof/>
              <w:lang w:eastAsia="pt-BR"/>
            </w:rPr>
            <m:t xml:space="preserve">= 33,5  x </m:t>
          </m:r>
          <m:rad>
            <m:radPr>
              <m:degHide m:val="1"/>
              <m:ctrlPr>
                <w:rPr>
                  <w:rFonts w:ascii="Cambria Math" w:hAnsi="Cambria Math" w:cstheme="majorHAnsi"/>
                  <w:i/>
                  <w:noProof/>
                  <w:lang w:eastAsia="pt-BR"/>
                </w:rPr>
              </m:ctrlPr>
            </m:radPr>
            <m:deg/>
            <m:e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0,130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3,35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 w:cstheme="majorHAnsi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 w:cstheme="maj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ajorHAnsi"/>
                            </w:rPr>
                            <m:t>0,02</m:t>
                          </m:r>
                        </m:num>
                        <m:den>
                          <m:r>
                            <w:rPr>
                              <w:rFonts w:ascii="Cambria Math" w:hAnsi="Cambria Math" w:cstheme="majorHAnsi"/>
                            </w:rPr>
                            <m:t>10,00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  <m:r>
                <w:rPr>
                  <w:rFonts w:ascii="Cambria Math" w:hAnsi="Cambria Math" w:cstheme="majorHAnsi"/>
                </w:rPr>
                <m:t>+</m:t>
              </m:r>
              <m:sSup>
                <m:sSupPr>
                  <m:ctrlPr>
                    <w:rPr>
                      <w:rFonts w:ascii="Cambria Math" w:hAnsi="Cambria Math" w:cstheme="maj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ajorHAnsi"/>
                    </w:rPr>
                    <m:t>(0,00462)</m:t>
                  </m:r>
                </m:e>
                <m:sup>
                  <m:r>
                    <w:rPr>
                      <w:rFonts w:ascii="Cambria Math" w:hAnsi="Cambria Math" w:cstheme="majorHAnsi"/>
                    </w:rPr>
                    <m:t>2</m:t>
                  </m:r>
                </m:sup>
              </m:sSup>
            </m:e>
          </m:rad>
          <m:r>
            <w:rPr>
              <w:rFonts w:ascii="Cambria Math" w:eastAsiaTheme="minorEastAsia" w:hAnsi="Cambria Math" w:cstheme="majorHAnsi"/>
              <w:lang w:eastAsia="pt-BR"/>
            </w:rPr>
            <m:t>=1,31 mg/L</m:t>
          </m:r>
        </m:oMath>
      </m:oMathPara>
    </w:p>
    <w:p w14:paraId="01231AAA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3AC2AB26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DF66E2">
        <w:rPr>
          <w:rFonts w:asciiTheme="majorHAnsi" w:hAnsiTheme="majorHAnsi" w:cstheme="majorHAnsi"/>
        </w:rPr>
        <w:t>Assumindo um fator de abrangência (k) igual a 2, a incerteza expandida será:</w:t>
      </w:r>
    </w:p>
    <w:p w14:paraId="592C9DE8" w14:textId="77777777" w:rsidR="00DF66E2" w:rsidRPr="00DF66E2" w:rsidRDefault="00DF66E2" w:rsidP="00CF4EE0">
      <w:pPr>
        <w:rPr>
          <w:rFonts w:asciiTheme="majorHAnsi" w:eastAsiaTheme="minorEastAsia" w:hAnsiTheme="majorHAnsi" w:cstheme="majorHAnsi"/>
          <w:lang w:eastAsia="pt-BR"/>
        </w:rPr>
      </w:pPr>
      <m:oMathPara>
        <m:oMath>
          <m:r>
            <w:rPr>
              <w:rFonts w:ascii="Cambria Math" w:hAnsi="Cambria Math" w:cstheme="majorHAnsi"/>
              <w:noProof/>
              <w:lang w:eastAsia="pt-BR"/>
            </w:rPr>
            <m:t xml:space="preserve">U= 1,31 x 2=2,62 </m:t>
          </m:r>
          <m:r>
            <w:rPr>
              <w:rFonts w:ascii="Cambria Math" w:eastAsiaTheme="minorEastAsia" w:hAnsi="Cambria Math" w:cstheme="majorHAnsi"/>
              <w:lang w:eastAsia="pt-BR"/>
            </w:rPr>
            <m:t>mg/L</m:t>
          </m:r>
        </m:oMath>
      </m:oMathPara>
    </w:p>
    <w:p w14:paraId="1FB2AF11" w14:textId="77777777" w:rsidR="00DF66E2" w:rsidRPr="00DF66E2" w:rsidRDefault="00DF66E2" w:rsidP="00DF66E2">
      <w:pPr>
        <w:spacing w:line="360" w:lineRule="auto"/>
        <w:jc w:val="both"/>
        <w:rPr>
          <w:rFonts w:asciiTheme="majorHAnsi" w:eastAsiaTheme="minorEastAsia" w:hAnsiTheme="majorHAnsi" w:cstheme="majorHAnsi"/>
          <w:lang w:eastAsia="pt-BR"/>
        </w:rPr>
      </w:pPr>
      <w:r w:rsidRPr="00DF66E2">
        <w:rPr>
          <w:rFonts w:asciiTheme="majorHAnsi" w:eastAsiaTheme="minorEastAsia" w:hAnsiTheme="majorHAnsi" w:cstheme="majorHAnsi"/>
          <w:lang w:eastAsia="pt-BR"/>
        </w:rPr>
        <w:t xml:space="preserve">O resultado final pode ser expresso como 33,5 ± 2,6 mg/L de Ferro. </w:t>
      </w:r>
    </w:p>
    <w:p w14:paraId="24F2D43A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69BC804B" w14:textId="2158417D" w:rsidR="00311C3A" w:rsidRDefault="00311C3A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51D50BCF" w14:textId="7532F543" w:rsidR="00C6535C" w:rsidRDefault="00C6535C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3EF80F37" w14:textId="4D6C7ED5" w:rsidR="00C6535C" w:rsidRDefault="00C6535C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564A80A7" w14:textId="03366741" w:rsidR="00C6535C" w:rsidRDefault="00C6535C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5923E142" w14:textId="77777777" w:rsidR="00C6535C" w:rsidRDefault="00C6535C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3B7216D6" w14:textId="77777777" w:rsidR="00311C3A" w:rsidRDefault="00311C3A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199C0D4E" w14:textId="0D48CC89" w:rsidR="00311C3A" w:rsidRPr="00311C3A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311C3A">
        <w:rPr>
          <w:rFonts w:asciiTheme="majorHAnsi" w:hAnsiTheme="majorHAnsi" w:cstheme="majorHAnsi"/>
        </w:rPr>
        <w:t xml:space="preserve">Bom, </w:t>
      </w:r>
      <w:r w:rsidR="00311C3A" w:rsidRPr="00311C3A">
        <w:rPr>
          <w:rFonts w:asciiTheme="majorHAnsi" w:hAnsiTheme="majorHAnsi" w:cstheme="majorHAnsi"/>
        </w:rPr>
        <w:t>a aula de hoje termina por aqui.</w:t>
      </w:r>
    </w:p>
    <w:p w14:paraId="3CDB55AC" w14:textId="2BFA558B" w:rsidR="00311C3A" w:rsidRPr="00311C3A" w:rsidRDefault="00311C3A" w:rsidP="00311C3A">
      <w:pPr>
        <w:pStyle w:val="PargrafodaLista"/>
        <w:tabs>
          <w:tab w:val="left" w:pos="142"/>
        </w:tabs>
        <w:spacing w:line="360" w:lineRule="auto"/>
        <w:ind w:left="0"/>
        <w:jc w:val="both"/>
      </w:pPr>
      <w:r>
        <w:rPr>
          <w:rFonts w:asciiTheme="majorHAnsi" w:hAnsiTheme="majorHAnsi" w:cstheme="majorHAnsi"/>
        </w:rPr>
        <w:t>Nesta aula a</w:t>
      </w:r>
      <w:r w:rsidRPr="00311C3A">
        <w:rPr>
          <w:rFonts w:asciiTheme="majorHAnsi" w:hAnsiTheme="majorHAnsi" w:cstheme="majorHAnsi"/>
        </w:rPr>
        <w:t>prendemos como calcular a incerteza da curva analítica e vimos alguns casos específicos como</w:t>
      </w:r>
      <w:r>
        <w:rPr>
          <w:rFonts w:asciiTheme="majorHAnsi" w:hAnsiTheme="majorHAnsi" w:cstheme="majorHAnsi"/>
        </w:rPr>
        <w:t>:</w:t>
      </w:r>
      <w:r w:rsidRPr="00311C3A">
        <w:rPr>
          <w:rFonts w:asciiTheme="majorHAnsi" w:hAnsiTheme="majorHAnsi" w:cstheme="majorHAnsi"/>
        </w:rPr>
        <w:t xml:space="preserve"> o cálculo da incerteza de uma diluição, a influência da temperatura na expansão volumétrica, a incerteza da massa molar, a abordagem da precisão no balanço das incertezas, entre outros. Por último vimos um exemplo</w:t>
      </w:r>
      <w:r>
        <w:rPr>
          <w:rFonts w:asciiTheme="majorHAnsi" w:hAnsiTheme="majorHAnsi" w:cstheme="majorHAnsi"/>
        </w:rPr>
        <w:t xml:space="preserve"> com</w:t>
      </w:r>
      <w:r w:rsidRPr="00311C3A">
        <w:rPr>
          <w:rFonts w:asciiTheme="majorHAnsi" w:hAnsiTheme="majorHAnsi" w:cstheme="majorHAnsi"/>
        </w:rPr>
        <w:t xml:space="preserve"> tudo o que estudamos</w:t>
      </w:r>
      <w:r>
        <w:rPr>
          <w:rFonts w:asciiTheme="majorHAnsi" w:hAnsiTheme="majorHAnsi" w:cstheme="majorHAnsi"/>
        </w:rPr>
        <w:t xml:space="preserve"> na aula</w:t>
      </w:r>
      <w:r w:rsidRPr="00311C3A">
        <w:rPr>
          <w:rFonts w:asciiTheme="majorHAnsi" w:hAnsiTheme="majorHAnsi" w:cstheme="majorHAnsi"/>
        </w:rPr>
        <w:t xml:space="preserve">.   </w:t>
      </w:r>
    </w:p>
    <w:p w14:paraId="3EF551AD" w14:textId="69BDC22C" w:rsidR="00311C3A" w:rsidRPr="00311C3A" w:rsidRDefault="00311C3A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311C3A">
        <w:rPr>
          <w:rFonts w:asciiTheme="majorHAnsi" w:hAnsiTheme="majorHAnsi" w:cstheme="majorHAnsi"/>
        </w:rPr>
        <w:t>E</w:t>
      </w:r>
      <w:r w:rsidR="00DF66E2" w:rsidRPr="00311C3A">
        <w:rPr>
          <w:rFonts w:asciiTheme="majorHAnsi" w:hAnsiTheme="majorHAnsi" w:cstheme="majorHAnsi"/>
        </w:rPr>
        <w:t xml:space="preserve">spero que você tem compreendido os conceitos e exemplos. Agora </w:t>
      </w:r>
      <w:r w:rsidRPr="00311C3A">
        <w:rPr>
          <w:rFonts w:asciiTheme="majorHAnsi" w:hAnsiTheme="majorHAnsi" w:cstheme="majorHAnsi"/>
        </w:rPr>
        <w:t xml:space="preserve">é importante que você </w:t>
      </w:r>
      <w:r w:rsidR="00DF66E2" w:rsidRPr="00311C3A">
        <w:rPr>
          <w:rFonts w:asciiTheme="majorHAnsi" w:hAnsiTheme="majorHAnsi" w:cstheme="majorHAnsi"/>
        </w:rPr>
        <w:t xml:space="preserve">faça os exercícios! </w:t>
      </w:r>
    </w:p>
    <w:p w14:paraId="12C47FA1" w14:textId="60D74EC2" w:rsidR="00DF66E2" w:rsidRPr="00311C3A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311C3A">
        <w:rPr>
          <w:rFonts w:asciiTheme="majorHAnsi" w:hAnsiTheme="majorHAnsi" w:cstheme="majorHAnsi"/>
        </w:rPr>
        <w:t xml:space="preserve">O cálculo da incerteza envolve uma certa subjetividade na escolha de como você irá tratar a questão. Não se preocupe com isso. É com muita prática que você perceberá que não estamos diante de um bicho de sete cabeças. </w:t>
      </w:r>
    </w:p>
    <w:p w14:paraId="1760ECB4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  <w:r w:rsidRPr="00311C3A">
        <w:rPr>
          <w:rFonts w:asciiTheme="majorHAnsi" w:hAnsiTheme="majorHAnsi" w:cstheme="majorHAnsi"/>
        </w:rPr>
        <w:t>Bons exercícios!</w:t>
      </w:r>
    </w:p>
    <w:p w14:paraId="7C65651E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58E524C9" w14:textId="77777777" w:rsidR="00DF66E2" w:rsidRPr="00DF66E2" w:rsidRDefault="00DF66E2" w:rsidP="00DF66E2">
      <w:pPr>
        <w:spacing w:line="360" w:lineRule="auto"/>
        <w:jc w:val="both"/>
        <w:rPr>
          <w:rFonts w:asciiTheme="majorHAnsi" w:hAnsiTheme="majorHAnsi" w:cstheme="majorHAnsi"/>
        </w:rPr>
      </w:pPr>
    </w:p>
    <w:p w14:paraId="363D21A0" w14:textId="1B6BA478" w:rsidR="00495336" w:rsidRPr="00DF66E2" w:rsidRDefault="00495336" w:rsidP="00047CF7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</w:p>
    <w:p w14:paraId="0B913FC7" w14:textId="5E4860E6" w:rsidR="00DF66E2" w:rsidRPr="00DF66E2" w:rsidRDefault="00DF66E2" w:rsidP="00047CF7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</w:p>
    <w:p w14:paraId="19BA4CD2" w14:textId="1B21D208" w:rsidR="00DF66E2" w:rsidRPr="00DF66E2" w:rsidRDefault="00DF66E2" w:rsidP="00047CF7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</w:p>
    <w:p w14:paraId="7B834A27" w14:textId="76C0C4C8" w:rsidR="00DF66E2" w:rsidRPr="00DF66E2" w:rsidRDefault="00DF66E2" w:rsidP="00047CF7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</w:p>
    <w:p w14:paraId="5C4A2E5B" w14:textId="77777777" w:rsidR="00DF66E2" w:rsidRPr="00DF66E2" w:rsidRDefault="00DF66E2" w:rsidP="00047CF7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Theme="majorHAnsi" w:hAnsiTheme="majorHAnsi" w:cstheme="majorHAnsi"/>
        </w:rPr>
      </w:pPr>
    </w:p>
    <w:p w14:paraId="31B94A5C" w14:textId="77777777" w:rsidR="00495336" w:rsidRPr="00DF66E2" w:rsidRDefault="00495336" w:rsidP="00996A24">
      <w:pPr>
        <w:pStyle w:val="PargrafodaLista"/>
        <w:tabs>
          <w:tab w:val="left" w:pos="142"/>
        </w:tabs>
        <w:spacing w:line="360" w:lineRule="auto"/>
        <w:ind w:left="0"/>
        <w:jc w:val="both"/>
        <w:rPr>
          <w:rFonts w:asciiTheme="majorHAnsi" w:hAnsiTheme="majorHAnsi" w:cstheme="majorHAnsi"/>
          <w:highlight w:val="yellow"/>
        </w:rPr>
      </w:pPr>
    </w:p>
    <w:p w14:paraId="59CE9E94" w14:textId="218ED16C" w:rsidR="00A41899" w:rsidRPr="00DF66E2" w:rsidRDefault="00A41899" w:rsidP="00405B1A">
      <w:pPr>
        <w:spacing w:line="360" w:lineRule="auto"/>
        <w:rPr>
          <w:rFonts w:asciiTheme="majorHAnsi" w:hAnsiTheme="majorHAnsi" w:cstheme="majorHAnsi"/>
        </w:rPr>
      </w:pPr>
    </w:p>
    <w:sectPr w:rsidR="00A41899" w:rsidRPr="00DF66E2" w:rsidSect="00C52830">
      <w:headerReference w:type="default" r:id="rId31"/>
      <w:pgSz w:w="11906" w:h="16838"/>
      <w:pgMar w:top="1418" w:right="1418" w:bottom="1418" w:left="1418" w:header="42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9F08AD" w14:textId="77777777" w:rsidR="0003004C" w:rsidRDefault="0003004C" w:rsidP="00922807">
      <w:pPr>
        <w:spacing w:after="0" w:line="240" w:lineRule="auto"/>
      </w:pPr>
      <w:r>
        <w:separator/>
      </w:r>
    </w:p>
  </w:endnote>
  <w:endnote w:type="continuationSeparator" w:id="0">
    <w:p w14:paraId="23A989B3" w14:textId="77777777" w:rsidR="0003004C" w:rsidRDefault="0003004C" w:rsidP="009228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1C50EA" w14:textId="40CC4638" w:rsidR="0003004C" w:rsidRDefault="0003004C">
    <w:pPr>
      <w:pStyle w:val="Rodap"/>
      <w:jc w:val="right"/>
    </w:pPr>
  </w:p>
  <w:bookmarkStart w:id="0" w:name="_MON_1678532577"/>
  <w:bookmarkEnd w:id="0"/>
  <w:p w14:paraId="13E7BC86" w14:textId="490E6B1C" w:rsidR="0003004C" w:rsidRDefault="00C4675C">
    <w:pPr>
      <w:pStyle w:val="Rodap"/>
    </w:pPr>
    <w:r>
      <w:object w:dxaOrig="11880" w:dyaOrig="16776" w14:anchorId="090576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62" type="#_x0000_t75" style="width:594pt;height:838.8pt" o:ole="">
          <v:imagedata r:id="rId1" o:title=""/>
        </v:shape>
        <o:OLEObject Type="Embed" ProgID="Word.Document.12" ShapeID="_x0000_i1062" DrawAspect="Content" ObjectID="_1678533418" r:id="rId2">
          <o:FieldCodes>\s</o:FieldCodes>
        </o:OLEObject>
      </w:obje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58258385"/>
      <w:docPartObj>
        <w:docPartGallery w:val="Page Numbers (Bottom of Page)"/>
        <w:docPartUnique/>
      </w:docPartObj>
    </w:sdtPr>
    <w:sdtEndPr/>
    <w:sdtContent>
      <w:p w14:paraId="6A5EC772" w14:textId="77777777" w:rsidR="0003004C" w:rsidRDefault="0003004C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309F">
          <w:rPr>
            <w:noProof/>
          </w:rPr>
          <w:t>3</w:t>
        </w:r>
        <w:r>
          <w:fldChar w:fldCharType="end"/>
        </w:r>
      </w:p>
    </w:sdtContent>
  </w:sdt>
  <w:p w14:paraId="5116450B" w14:textId="77777777" w:rsidR="0003004C" w:rsidRDefault="0003004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6E9627" w14:textId="77777777" w:rsidR="0003004C" w:rsidRDefault="0003004C" w:rsidP="00922807">
      <w:pPr>
        <w:spacing w:after="0" w:line="240" w:lineRule="auto"/>
      </w:pPr>
      <w:r>
        <w:separator/>
      </w:r>
    </w:p>
  </w:footnote>
  <w:footnote w:type="continuationSeparator" w:id="0">
    <w:p w14:paraId="5936C778" w14:textId="77777777" w:rsidR="0003004C" w:rsidRDefault="0003004C" w:rsidP="009228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6E801B" w14:textId="77777777" w:rsidR="0003004C" w:rsidRPr="00922807" w:rsidRDefault="0003004C" w:rsidP="00922807">
    <w:pPr>
      <w:pStyle w:val="Cabealho"/>
      <w:jc w:val="right"/>
      <w:rPr>
        <w:b/>
        <w:bCs/>
        <w:color w:val="0066B2" w:themeColor="accent1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74624" behindDoc="0" locked="0" layoutInCell="1" allowOverlap="1" wp14:anchorId="2C64D72A" wp14:editId="339F4412">
          <wp:simplePos x="0" y="0"/>
          <wp:positionH relativeFrom="page">
            <wp:align>center</wp:align>
          </wp:positionH>
          <wp:positionV relativeFrom="paragraph">
            <wp:posOffset>-7076</wp:posOffset>
          </wp:positionV>
          <wp:extent cx="5939790" cy="286385"/>
          <wp:effectExtent l="0" t="0" r="3810" b="0"/>
          <wp:wrapSquare wrapText="bothSides"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73600" behindDoc="1" locked="0" layoutInCell="1" allowOverlap="1" wp14:anchorId="000329E7" wp14:editId="146B41B6">
          <wp:simplePos x="0" y="0"/>
          <wp:positionH relativeFrom="page">
            <wp:posOffset>28575</wp:posOffset>
          </wp:positionH>
          <wp:positionV relativeFrom="paragraph">
            <wp:posOffset>-271780</wp:posOffset>
          </wp:positionV>
          <wp:extent cx="7543800" cy="10674550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F2F08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892326" w14:textId="5CA4D0C7" w:rsidR="0003004C" w:rsidRPr="00922807" w:rsidRDefault="0003004C" w:rsidP="00922807">
    <w:pPr>
      <w:pStyle w:val="Cabealho"/>
      <w:jc w:val="right"/>
      <w:rPr>
        <w:b/>
        <w:bCs/>
        <w:color w:val="0066B2" w:themeColor="accent1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9504" behindDoc="0" locked="0" layoutInCell="1" allowOverlap="1" wp14:anchorId="7A5E29F9" wp14:editId="6AD8DD88">
          <wp:simplePos x="0" y="0"/>
          <wp:positionH relativeFrom="margin">
            <wp:align>left</wp:align>
          </wp:positionH>
          <wp:positionV relativeFrom="paragraph">
            <wp:posOffset>152400</wp:posOffset>
          </wp:positionV>
          <wp:extent cx="5939790" cy="286385"/>
          <wp:effectExtent l="0" t="0" r="3810" b="0"/>
          <wp:wrapSquare wrapText="bothSides"/>
          <wp:docPr id="103" name="Imagem 1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481624D2" wp14:editId="148F7917">
          <wp:simplePos x="0" y="0"/>
          <wp:positionH relativeFrom="page">
            <wp:align>left</wp:align>
          </wp:positionH>
          <wp:positionV relativeFrom="paragraph">
            <wp:posOffset>-3405505</wp:posOffset>
          </wp:positionV>
          <wp:extent cx="7543800" cy="10674550"/>
          <wp:effectExtent l="0" t="0" r="0" b="0"/>
          <wp:wrapNone/>
          <wp:docPr id="104" name="Imagem 1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9BDCE3" w14:textId="277DC692" w:rsidR="0003004C" w:rsidRPr="00922807" w:rsidRDefault="0003004C" w:rsidP="00922807">
    <w:pPr>
      <w:pStyle w:val="Cabealho"/>
      <w:jc w:val="right"/>
      <w:rPr>
        <w:b/>
        <w:bCs/>
        <w:color w:val="0066B2" w:themeColor="accent1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71552" behindDoc="0" locked="0" layoutInCell="1" allowOverlap="1" wp14:anchorId="4AA090DF" wp14:editId="69BC8B96">
          <wp:simplePos x="0" y="0"/>
          <wp:positionH relativeFrom="margin">
            <wp:align>left</wp:align>
          </wp:positionH>
          <wp:positionV relativeFrom="paragraph">
            <wp:posOffset>-22860</wp:posOffset>
          </wp:positionV>
          <wp:extent cx="5939790" cy="286385"/>
          <wp:effectExtent l="0" t="0" r="3810" b="0"/>
          <wp:wrapSquare wrapText="bothSides"/>
          <wp:docPr id="105" name="Imagem 10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9790" cy="286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2F75B88C" wp14:editId="17520091">
          <wp:simplePos x="0" y="0"/>
          <wp:positionH relativeFrom="page">
            <wp:align>left</wp:align>
          </wp:positionH>
          <wp:positionV relativeFrom="paragraph">
            <wp:posOffset>-271780</wp:posOffset>
          </wp:positionV>
          <wp:extent cx="7543800" cy="10674550"/>
          <wp:effectExtent l="0" t="0" r="0" b="0"/>
          <wp:wrapNone/>
          <wp:docPr id="106" name="Imagem 10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74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22807" w:rsidDel="009A0AE3">
      <w:rPr>
        <w:b/>
        <w:bCs/>
        <w:color w:val="0066B2" w:themeColor="accent1"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7F51C9"/>
    <w:multiLevelType w:val="hybridMultilevel"/>
    <w:tmpl w:val="CF6289BE"/>
    <w:lvl w:ilvl="0" w:tplc="A8F684C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E1B937" w:themeColor="accent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E2794E"/>
    <w:multiLevelType w:val="hybridMultilevel"/>
    <w:tmpl w:val="CA046E5A"/>
    <w:lvl w:ilvl="0" w:tplc="E71A5476">
      <w:start w:val="1"/>
      <w:numFmt w:val="decimal"/>
      <w:lvlText w:val="%1 -"/>
      <w:lvlJc w:val="left"/>
      <w:pPr>
        <w:ind w:left="360" w:hanging="360"/>
      </w:pPr>
      <w:rPr>
        <w:rFonts w:asciiTheme="majorHAnsi" w:hAnsiTheme="majorHAnsi" w:hint="default"/>
        <w:sz w:val="22"/>
        <w:szCs w:val="22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4F5B48"/>
    <w:multiLevelType w:val="hybridMultilevel"/>
    <w:tmpl w:val="4392A7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A77BFD"/>
    <w:multiLevelType w:val="hybridMultilevel"/>
    <w:tmpl w:val="84B8F518"/>
    <w:lvl w:ilvl="0" w:tplc="6956667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509B10A5"/>
    <w:multiLevelType w:val="hybridMultilevel"/>
    <w:tmpl w:val="6122E8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BB19BA"/>
    <w:multiLevelType w:val="hybridMultilevel"/>
    <w:tmpl w:val="3272B9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A9B"/>
    <w:rsid w:val="00004095"/>
    <w:rsid w:val="0000472D"/>
    <w:rsid w:val="0003004C"/>
    <w:rsid w:val="00032266"/>
    <w:rsid w:val="00035B84"/>
    <w:rsid w:val="00047CF7"/>
    <w:rsid w:val="00047FB4"/>
    <w:rsid w:val="000548D1"/>
    <w:rsid w:val="0005678C"/>
    <w:rsid w:val="00056964"/>
    <w:rsid w:val="00056C3F"/>
    <w:rsid w:val="00062F75"/>
    <w:rsid w:val="0007033E"/>
    <w:rsid w:val="0009235E"/>
    <w:rsid w:val="000942F0"/>
    <w:rsid w:val="000B2C08"/>
    <w:rsid w:val="000B5401"/>
    <w:rsid w:val="000C28E4"/>
    <w:rsid w:val="000C7BF7"/>
    <w:rsid w:val="000D4ABF"/>
    <w:rsid w:val="000D578E"/>
    <w:rsid w:val="000D6CAE"/>
    <w:rsid w:val="000E7DFD"/>
    <w:rsid w:val="000F1EDB"/>
    <w:rsid w:val="000F3F43"/>
    <w:rsid w:val="00101DDD"/>
    <w:rsid w:val="00106ED8"/>
    <w:rsid w:val="00114104"/>
    <w:rsid w:val="00141412"/>
    <w:rsid w:val="00141C77"/>
    <w:rsid w:val="0014606D"/>
    <w:rsid w:val="001519B0"/>
    <w:rsid w:val="00170E45"/>
    <w:rsid w:val="001A7A48"/>
    <w:rsid w:val="001D0C6F"/>
    <w:rsid w:val="001D1135"/>
    <w:rsid w:val="001F439E"/>
    <w:rsid w:val="00200C8A"/>
    <w:rsid w:val="002013FF"/>
    <w:rsid w:val="00207F5D"/>
    <w:rsid w:val="00211B05"/>
    <w:rsid w:val="002141E5"/>
    <w:rsid w:val="00226121"/>
    <w:rsid w:val="0023076B"/>
    <w:rsid w:val="00244B9F"/>
    <w:rsid w:val="0026331B"/>
    <w:rsid w:val="00264466"/>
    <w:rsid w:val="00270286"/>
    <w:rsid w:val="0029722B"/>
    <w:rsid w:val="002A317B"/>
    <w:rsid w:val="002B4CBE"/>
    <w:rsid w:val="002E1DD4"/>
    <w:rsid w:val="002F13B6"/>
    <w:rsid w:val="002F4B89"/>
    <w:rsid w:val="00300D16"/>
    <w:rsid w:val="00302CA2"/>
    <w:rsid w:val="00311C3A"/>
    <w:rsid w:val="003151E0"/>
    <w:rsid w:val="00326194"/>
    <w:rsid w:val="00326A33"/>
    <w:rsid w:val="0032729B"/>
    <w:rsid w:val="0033391A"/>
    <w:rsid w:val="00345AC0"/>
    <w:rsid w:val="00370A4D"/>
    <w:rsid w:val="003A3A80"/>
    <w:rsid w:val="003C27F8"/>
    <w:rsid w:val="003C64D3"/>
    <w:rsid w:val="003D2B7D"/>
    <w:rsid w:val="003F00D1"/>
    <w:rsid w:val="00405B1A"/>
    <w:rsid w:val="00415F1E"/>
    <w:rsid w:val="00420C80"/>
    <w:rsid w:val="0043262C"/>
    <w:rsid w:val="00450A2C"/>
    <w:rsid w:val="00451091"/>
    <w:rsid w:val="00452934"/>
    <w:rsid w:val="00463445"/>
    <w:rsid w:val="00477131"/>
    <w:rsid w:val="00483031"/>
    <w:rsid w:val="004865AE"/>
    <w:rsid w:val="004877EE"/>
    <w:rsid w:val="00487F88"/>
    <w:rsid w:val="00495336"/>
    <w:rsid w:val="004A20A8"/>
    <w:rsid w:val="004A686A"/>
    <w:rsid w:val="004E492F"/>
    <w:rsid w:val="004F0C38"/>
    <w:rsid w:val="004F166B"/>
    <w:rsid w:val="004F6A59"/>
    <w:rsid w:val="00507012"/>
    <w:rsid w:val="00510E34"/>
    <w:rsid w:val="00526824"/>
    <w:rsid w:val="0053378B"/>
    <w:rsid w:val="00534960"/>
    <w:rsid w:val="00561450"/>
    <w:rsid w:val="00561AF9"/>
    <w:rsid w:val="00566ADD"/>
    <w:rsid w:val="0057569B"/>
    <w:rsid w:val="00584F1A"/>
    <w:rsid w:val="005B3AE2"/>
    <w:rsid w:val="005B6F07"/>
    <w:rsid w:val="005D12F3"/>
    <w:rsid w:val="005E3C3D"/>
    <w:rsid w:val="005E7BBF"/>
    <w:rsid w:val="006048D0"/>
    <w:rsid w:val="00632B8A"/>
    <w:rsid w:val="00636BFF"/>
    <w:rsid w:val="0064294D"/>
    <w:rsid w:val="00663808"/>
    <w:rsid w:val="00665A30"/>
    <w:rsid w:val="00677002"/>
    <w:rsid w:val="00683D46"/>
    <w:rsid w:val="006B0341"/>
    <w:rsid w:val="006B3A27"/>
    <w:rsid w:val="006B5961"/>
    <w:rsid w:val="006C77E6"/>
    <w:rsid w:val="006E7136"/>
    <w:rsid w:val="006F09A6"/>
    <w:rsid w:val="006F436D"/>
    <w:rsid w:val="00714C6B"/>
    <w:rsid w:val="0071798E"/>
    <w:rsid w:val="00722AEC"/>
    <w:rsid w:val="00751FDE"/>
    <w:rsid w:val="00754708"/>
    <w:rsid w:val="00785EFF"/>
    <w:rsid w:val="007868A6"/>
    <w:rsid w:val="0079434E"/>
    <w:rsid w:val="007B593C"/>
    <w:rsid w:val="007C62DB"/>
    <w:rsid w:val="007D3AC8"/>
    <w:rsid w:val="007E1C01"/>
    <w:rsid w:val="007F5549"/>
    <w:rsid w:val="00810C16"/>
    <w:rsid w:val="00837831"/>
    <w:rsid w:val="00847B30"/>
    <w:rsid w:val="00853E05"/>
    <w:rsid w:val="0085468A"/>
    <w:rsid w:val="00881E72"/>
    <w:rsid w:val="008A0A4F"/>
    <w:rsid w:val="008A51D7"/>
    <w:rsid w:val="008C283C"/>
    <w:rsid w:val="008F2F08"/>
    <w:rsid w:val="008F52E2"/>
    <w:rsid w:val="00901858"/>
    <w:rsid w:val="00904CA9"/>
    <w:rsid w:val="00906388"/>
    <w:rsid w:val="00913623"/>
    <w:rsid w:val="00915C59"/>
    <w:rsid w:val="00922807"/>
    <w:rsid w:val="00956AFE"/>
    <w:rsid w:val="00956F02"/>
    <w:rsid w:val="0096506A"/>
    <w:rsid w:val="0096588A"/>
    <w:rsid w:val="009667F2"/>
    <w:rsid w:val="00971650"/>
    <w:rsid w:val="00973E81"/>
    <w:rsid w:val="00974222"/>
    <w:rsid w:val="00981A9B"/>
    <w:rsid w:val="009879B3"/>
    <w:rsid w:val="00996A24"/>
    <w:rsid w:val="009A0AE3"/>
    <w:rsid w:val="009B5EE2"/>
    <w:rsid w:val="009D2D96"/>
    <w:rsid w:val="009D5D17"/>
    <w:rsid w:val="009F7687"/>
    <w:rsid w:val="00A06D69"/>
    <w:rsid w:val="00A14FDB"/>
    <w:rsid w:val="00A27789"/>
    <w:rsid w:val="00A33FEA"/>
    <w:rsid w:val="00A376D8"/>
    <w:rsid w:val="00A41872"/>
    <w:rsid w:val="00A41899"/>
    <w:rsid w:val="00A4242C"/>
    <w:rsid w:val="00A44838"/>
    <w:rsid w:val="00A50D04"/>
    <w:rsid w:val="00A56B87"/>
    <w:rsid w:val="00A61162"/>
    <w:rsid w:val="00A67045"/>
    <w:rsid w:val="00A71FE1"/>
    <w:rsid w:val="00A74698"/>
    <w:rsid w:val="00A84600"/>
    <w:rsid w:val="00A957C8"/>
    <w:rsid w:val="00A96F4E"/>
    <w:rsid w:val="00AD1ADD"/>
    <w:rsid w:val="00AD49DD"/>
    <w:rsid w:val="00AD4A6E"/>
    <w:rsid w:val="00AE0C8B"/>
    <w:rsid w:val="00AF3615"/>
    <w:rsid w:val="00B10CAB"/>
    <w:rsid w:val="00B17FA3"/>
    <w:rsid w:val="00B22F35"/>
    <w:rsid w:val="00B26A5A"/>
    <w:rsid w:val="00B3309F"/>
    <w:rsid w:val="00B615E4"/>
    <w:rsid w:val="00B81D69"/>
    <w:rsid w:val="00B82D57"/>
    <w:rsid w:val="00B9247B"/>
    <w:rsid w:val="00B927D6"/>
    <w:rsid w:val="00BD0FBE"/>
    <w:rsid w:val="00BD7A62"/>
    <w:rsid w:val="00BE3DC8"/>
    <w:rsid w:val="00BE6C5A"/>
    <w:rsid w:val="00BF28D1"/>
    <w:rsid w:val="00BF3ABE"/>
    <w:rsid w:val="00C26108"/>
    <w:rsid w:val="00C26C2F"/>
    <w:rsid w:val="00C30554"/>
    <w:rsid w:val="00C37348"/>
    <w:rsid w:val="00C4675C"/>
    <w:rsid w:val="00C52830"/>
    <w:rsid w:val="00C6153A"/>
    <w:rsid w:val="00C649FD"/>
    <w:rsid w:val="00C6535C"/>
    <w:rsid w:val="00C66BCB"/>
    <w:rsid w:val="00C74AE5"/>
    <w:rsid w:val="00C80C08"/>
    <w:rsid w:val="00C82997"/>
    <w:rsid w:val="00C85401"/>
    <w:rsid w:val="00C8617C"/>
    <w:rsid w:val="00C95970"/>
    <w:rsid w:val="00CA6E29"/>
    <w:rsid w:val="00CC1B4E"/>
    <w:rsid w:val="00CF2D42"/>
    <w:rsid w:val="00CF44C5"/>
    <w:rsid w:val="00CF4EE0"/>
    <w:rsid w:val="00CF797C"/>
    <w:rsid w:val="00D03840"/>
    <w:rsid w:val="00D05F70"/>
    <w:rsid w:val="00D062D5"/>
    <w:rsid w:val="00D06394"/>
    <w:rsid w:val="00D2136F"/>
    <w:rsid w:val="00D23C3F"/>
    <w:rsid w:val="00D3775B"/>
    <w:rsid w:val="00D413CA"/>
    <w:rsid w:val="00D4232C"/>
    <w:rsid w:val="00D42F29"/>
    <w:rsid w:val="00D457BC"/>
    <w:rsid w:val="00D460D2"/>
    <w:rsid w:val="00D51E01"/>
    <w:rsid w:val="00D6526A"/>
    <w:rsid w:val="00D753D9"/>
    <w:rsid w:val="00D80DF3"/>
    <w:rsid w:val="00D8426B"/>
    <w:rsid w:val="00DA1D12"/>
    <w:rsid w:val="00DB2CF2"/>
    <w:rsid w:val="00DB7AA6"/>
    <w:rsid w:val="00DD02D4"/>
    <w:rsid w:val="00DD4D5D"/>
    <w:rsid w:val="00DD7493"/>
    <w:rsid w:val="00DE2AD3"/>
    <w:rsid w:val="00DF0793"/>
    <w:rsid w:val="00DF300C"/>
    <w:rsid w:val="00DF66E2"/>
    <w:rsid w:val="00E01592"/>
    <w:rsid w:val="00E01708"/>
    <w:rsid w:val="00E02AF9"/>
    <w:rsid w:val="00E037D5"/>
    <w:rsid w:val="00E0580B"/>
    <w:rsid w:val="00E0658C"/>
    <w:rsid w:val="00E21C27"/>
    <w:rsid w:val="00E249DE"/>
    <w:rsid w:val="00E26CC0"/>
    <w:rsid w:val="00E436F9"/>
    <w:rsid w:val="00E457E7"/>
    <w:rsid w:val="00E4703D"/>
    <w:rsid w:val="00E4707B"/>
    <w:rsid w:val="00E5137D"/>
    <w:rsid w:val="00E517E4"/>
    <w:rsid w:val="00E531DB"/>
    <w:rsid w:val="00E54E95"/>
    <w:rsid w:val="00E60B8E"/>
    <w:rsid w:val="00E67199"/>
    <w:rsid w:val="00EB0650"/>
    <w:rsid w:val="00EC3E5D"/>
    <w:rsid w:val="00EC7512"/>
    <w:rsid w:val="00ED5E17"/>
    <w:rsid w:val="00ED7700"/>
    <w:rsid w:val="00EF1ED7"/>
    <w:rsid w:val="00EF4C6B"/>
    <w:rsid w:val="00F02700"/>
    <w:rsid w:val="00F1073C"/>
    <w:rsid w:val="00F1423F"/>
    <w:rsid w:val="00F163B7"/>
    <w:rsid w:val="00F33025"/>
    <w:rsid w:val="00F3326E"/>
    <w:rsid w:val="00F46173"/>
    <w:rsid w:val="00F50119"/>
    <w:rsid w:val="00F529D7"/>
    <w:rsid w:val="00F548A0"/>
    <w:rsid w:val="00F62033"/>
    <w:rsid w:val="00F62CEB"/>
    <w:rsid w:val="00F64CE2"/>
    <w:rsid w:val="00F667BF"/>
    <w:rsid w:val="00FA3EF8"/>
    <w:rsid w:val="00FD37DD"/>
    <w:rsid w:val="00FF7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0C37570"/>
  <w15:docId w15:val="{03DA2973-4CE2-4DF5-AD99-822028DAB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0CAB"/>
  </w:style>
  <w:style w:type="paragraph" w:styleId="Ttulo1">
    <w:name w:val="heading 1"/>
    <w:basedOn w:val="Normal"/>
    <w:next w:val="Normal"/>
    <w:link w:val="Ttulo1Char"/>
    <w:uiPriority w:val="9"/>
    <w:qFormat/>
    <w:rsid w:val="00487F88"/>
    <w:pPr>
      <w:keepNext/>
      <w:keepLines/>
      <w:spacing w:before="120" w:after="120" w:line="360" w:lineRule="auto"/>
      <w:outlineLvl w:val="0"/>
    </w:pPr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487F88"/>
    <w:pPr>
      <w:keepNext/>
      <w:keepLines/>
      <w:spacing w:before="40" w:after="0"/>
      <w:outlineLvl w:val="1"/>
    </w:pPr>
    <w:rPr>
      <w:rFonts w:ascii="Calibri Light" w:eastAsiaTheme="majorEastAsia" w:hAnsi="Calibri Light" w:cstheme="majorBidi"/>
      <w:color w:val="0066B2" w:themeColor="accent1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87F88"/>
    <w:rPr>
      <w:rFonts w:ascii="Calibri Light" w:eastAsiaTheme="majorEastAsia" w:hAnsi="Calibri Light" w:cstheme="majorBidi"/>
      <w:b/>
      <w:color w:val="0066B2" w:themeColor="accent1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semiHidden/>
    <w:rsid w:val="00487F88"/>
    <w:rPr>
      <w:rFonts w:ascii="Calibri Light" w:eastAsiaTheme="majorEastAsia" w:hAnsi="Calibri Light" w:cstheme="majorBidi"/>
      <w:color w:val="0066B2" w:themeColor="accent1"/>
      <w:sz w:val="28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81A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81A9B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D05F70"/>
    <w:pPr>
      <w:ind w:left="720"/>
      <w:contextualSpacing/>
    </w:pPr>
  </w:style>
  <w:style w:type="paragraph" w:customStyle="1" w:styleId="Default">
    <w:name w:val="Default"/>
    <w:rsid w:val="00AD1AD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3D2B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E4703D"/>
    <w:rPr>
      <w:color w:val="808080"/>
    </w:rPr>
  </w:style>
  <w:style w:type="paragraph" w:styleId="Cabealho">
    <w:name w:val="header"/>
    <w:basedOn w:val="Normal"/>
    <w:link w:val="CabealhoChar"/>
    <w:uiPriority w:val="99"/>
    <w:unhideWhenUsed/>
    <w:rsid w:val="009228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2807"/>
  </w:style>
  <w:style w:type="paragraph" w:styleId="Rodap">
    <w:name w:val="footer"/>
    <w:basedOn w:val="Normal"/>
    <w:link w:val="RodapChar"/>
    <w:uiPriority w:val="99"/>
    <w:unhideWhenUsed/>
    <w:rsid w:val="0092280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2807"/>
  </w:style>
  <w:style w:type="character" w:styleId="Refdecomentrio">
    <w:name w:val="annotation reference"/>
    <w:basedOn w:val="Fontepargpadro"/>
    <w:uiPriority w:val="99"/>
    <w:semiHidden/>
    <w:unhideWhenUsed/>
    <w:rsid w:val="00922807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2280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22807"/>
    <w:rPr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922807"/>
    <w:rPr>
      <w:color w:val="0563C1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2280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22807"/>
    <w:rPr>
      <w:b/>
      <w:bCs/>
      <w:sz w:val="20"/>
      <w:szCs w:val="20"/>
    </w:rPr>
  </w:style>
  <w:style w:type="table" w:styleId="TabelaSimples1">
    <w:name w:val="Plain Table 1"/>
    <w:basedOn w:val="Tabelanormal"/>
    <w:uiPriority w:val="41"/>
    <w:rsid w:val="00D413CA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abealhodoSumrio">
    <w:name w:val="TOC Heading"/>
    <w:basedOn w:val="Ttulo1"/>
    <w:next w:val="Normal"/>
    <w:uiPriority w:val="39"/>
    <w:unhideWhenUsed/>
    <w:qFormat/>
    <w:rsid w:val="008F2F08"/>
    <w:pPr>
      <w:spacing w:before="240" w:after="0" w:line="259" w:lineRule="auto"/>
      <w:outlineLvl w:val="9"/>
    </w:pPr>
    <w:rPr>
      <w:rFonts w:asciiTheme="majorHAnsi" w:hAnsiTheme="majorHAnsi"/>
      <w:b w:val="0"/>
      <w:color w:val="004C85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8F2F08"/>
    <w:pPr>
      <w:spacing w:after="100"/>
    </w:pPr>
  </w:style>
  <w:style w:type="character" w:customStyle="1" w:styleId="UnresolvedMention">
    <w:name w:val="Unresolved Mention"/>
    <w:basedOn w:val="Fontepargpadro"/>
    <w:uiPriority w:val="99"/>
    <w:semiHidden/>
    <w:unhideWhenUsed/>
    <w:rsid w:val="00881E72"/>
    <w:rPr>
      <w:color w:val="605E5C"/>
      <w:shd w:val="clear" w:color="auto" w:fill="E1DFDD"/>
    </w:rPr>
  </w:style>
  <w:style w:type="paragraph" w:styleId="Reviso">
    <w:name w:val="Revision"/>
    <w:hidden/>
    <w:uiPriority w:val="99"/>
    <w:semiHidden/>
    <w:rsid w:val="000E7DF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31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www.chem4free.info/calculators/molarmass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http://entib.org.br/entib/Incerteza%20da%20medicao/iso_gum_versao_2008.pdf" TargetMode="External"/><Relationship Id="rId17" Type="http://schemas.openxmlformats.org/officeDocument/2006/relationships/header" Target="header2.xml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chart" Target="charts/chart1.xml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nmetro.gov.br/inovacao/guia.asp" TargetMode="External"/><Relationship Id="rId24" Type="http://schemas.openxmlformats.org/officeDocument/2006/relationships/image" Target="media/image13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8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Documento_do_Microsoft_Word1.docx"/><Relationship Id="rId1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RC%20Ambiental\Cursos%20SBM\Incerteza%20F&#237;sico-Qu&#237;mica\exemplos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strRef>
              <c:f>curva_eurachem!$B$4</c:f>
              <c:strCache>
                <c:ptCount val="1"/>
                <c:pt idx="0">
                  <c:v>Intensidade</c:v>
                </c:pt>
              </c:strCache>
            </c:strRef>
          </c:tx>
          <c:spPr>
            <a:ln w="28575">
              <a:noFill/>
            </a:ln>
          </c:spPr>
          <c:xVal>
            <c:numRef>
              <c:f>curva_eurachem!$A$5:$A$19</c:f>
              <c:numCache>
                <c:formatCode>General</c:formatCode>
                <c:ptCount val="1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6</c:v>
                </c:pt>
                <c:pt idx="10">
                  <c:v>6</c:v>
                </c:pt>
                <c:pt idx="11">
                  <c:v>6</c:v>
                </c:pt>
                <c:pt idx="12">
                  <c:v>8</c:v>
                </c:pt>
                <c:pt idx="13">
                  <c:v>8</c:v>
                </c:pt>
                <c:pt idx="14">
                  <c:v>8</c:v>
                </c:pt>
              </c:numCache>
            </c:numRef>
          </c:xVal>
          <c:yVal>
            <c:numRef>
              <c:f>curva_eurachem!$B$5:$B$19</c:f>
              <c:numCache>
                <c:formatCode>General</c:formatCode>
                <c:ptCount val="15"/>
                <c:pt idx="0">
                  <c:v>0.157</c:v>
                </c:pt>
                <c:pt idx="1">
                  <c:v>0.158</c:v>
                </c:pt>
                <c:pt idx="2">
                  <c:v>0.16</c:v>
                </c:pt>
                <c:pt idx="3">
                  <c:v>0.74</c:v>
                </c:pt>
                <c:pt idx="4">
                  <c:v>0.73499999999999999</c:v>
                </c:pt>
                <c:pt idx="5">
                  <c:v>0.73799999999999999</c:v>
                </c:pt>
                <c:pt idx="6">
                  <c:v>1.6319999999999999</c:v>
                </c:pt>
                <c:pt idx="7">
                  <c:v>1.651</c:v>
                </c:pt>
                <c:pt idx="8">
                  <c:v>1.6339999999999999</c:v>
                </c:pt>
                <c:pt idx="9">
                  <c:v>2.532</c:v>
                </c:pt>
                <c:pt idx="10">
                  <c:v>2.5430000000000001</c:v>
                </c:pt>
                <c:pt idx="11">
                  <c:v>2.5310000000000001</c:v>
                </c:pt>
                <c:pt idx="12">
                  <c:v>3.3340000000000001</c:v>
                </c:pt>
                <c:pt idx="13">
                  <c:v>3.331</c:v>
                </c:pt>
                <c:pt idx="14">
                  <c:v>3.339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277-49C8-ADE8-706C4CEF43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-1927265888"/>
        <c:axId val="-1927264256"/>
      </c:scatterChart>
      <c:valAx>
        <c:axId val="-19272658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Concentração</a:t>
                </a:r>
                <a:r>
                  <a:rPr lang="pt-BR" baseline="0"/>
                  <a:t> (mg/L)</a:t>
                </a:r>
                <a:endParaRPr lang="pt-BR"/>
              </a:p>
            </c:rich>
          </c:tx>
          <c:layout/>
          <c:overlay val="0"/>
        </c:title>
        <c:numFmt formatCode="General" sourceLinked="1"/>
        <c:majorTickMark val="none"/>
        <c:minorTickMark val="none"/>
        <c:tickLblPos val="nextTo"/>
        <c:crossAx val="-1927264256"/>
        <c:crosses val="autoZero"/>
        <c:crossBetween val="midCat"/>
      </c:valAx>
      <c:valAx>
        <c:axId val="-1927264256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pt-BR"/>
                  <a:t>Intensidade</a:t>
                </a:r>
              </a:p>
            </c:rich>
          </c:tx>
          <c:layout>
            <c:manualLayout>
              <c:xMode val="edge"/>
              <c:yMode val="edge"/>
              <c:x val="1.2722646310432569E-2"/>
              <c:y val="0.31209547244094493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-1927265888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Personalizada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66B2"/>
      </a:accent1>
      <a:accent2>
        <a:srgbClr val="E1B937"/>
      </a:accent2>
      <a:accent3>
        <a:srgbClr val="A5A5A5"/>
      </a:accent3>
      <a:accent4>
        <a:srgbClr val="BF9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218B1-6FAF-47C4-BFA7-57544CAF4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37</Pages>
  <Words>5847</Words>
  <Characters>31579</Characters>
  <Application>Microsoft Office Word</Application>
  <DocSecurity>0</DocSecurity>
  <Lines>263</Lines>
  <Paragraphs>74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Robson Campos dos Santos Junior</dc:creator>
  <cp:keywords/>
  <dc:description/>
  <cp:lastModifiedBy>Aline Marques Rodrigues</cp:lastModifiedBy>
  <cp:revision>3</cp:revision>
  <cp:lastPrinted>2021-03-29T17:28:00Z</cp:lastPrinted>
  <dcterms:created xsi:type="dcterms:W3CDTF">2021-03-29T17:27:00Z</dcterms:created>
  <dcterms:modified xsi:type="dcterms:W3CDTF">2021-03-29T17:30:00Z</dcterms:modified>
</cp:coreProperties>
</file>