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CF268A" w14:textId="77777777" w:rsidR="00232C4A" w:rsidRPr="00A51DDB" w:rsidRDefault="00232C4A" w:rsidP="0047663D">
      <w:pPr>
        <w:spacing w:before="240" w:after="240" w:line="360" w:lineRule="auto"/>
        <w:ind w:right="-1"/>
        <w:jc w:val="center"/>
        <w:rPr>
          <w:rFonts w:cs="Calibri Light"/>
        </w:rPr>
        <w:sectPr w:rsidR="00232C4A" w:rsidRPr="00A51DDB" w:rsidSect="00E35077">
          <w:footerReference w:type="default" r:id="rId8"/>
          <w:pgSz w:w="11906" w:h="16838"/>
          <w:pgMar w:top="1418" w:right="991" w:bottom="993" w:left="1134" w:header="709" w:footer="0" w:gutter="0"/>
          <w:cols w:space="708"/>
          <w:docGrid w:linePitch="360"/>
        </w:sectPr>
      </w:pPr>
      <w:r w:rsidRPr="00A51DDB">
        <w:rPr>
          <w:rFonts w:cs="Calibri Light"/>
          <w:noProof/>
        </w:rPr>
        <w:drawing>
          <wp:anchor distT="0" distB="0" distL="114300" distR="114300" simplePos="0" relativeHeight="251648000" behindDoc="1" locked="0" layoutInCell="1" allowOverlap="1" wp14:anchorId="4606ECEC" wp14:editId="19D052A1">
            <wp:simplePos x="0" y="0"/>
            <wp:positionH relativeFrom="page">
              <wp:posOffset>43815</wp:posOffset>
            </wp:positionH>
            <wp:positionV relativeFrom="paragraph">
              <wp:posOffset>-900430</wp:posOffset>
            </wp:positionV>
            <wp:extent cx="7532434" cy="10642600"/>
            <wp:effectExtent l="0" t="0" r="0" b="6350"/>
            <wp:wrapNone/>
            <wp:docPr id="5" name="Imagem 5" descr="C:\Users\Aline\Google Drive\2 - Projeto Entib - Google Drive\26_Curso ABP para BPL\Capas\CAPA_apostila_BPL_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Google Drive\2 - Projeto Entib - Google Drive\26_Curso ABP para BPL\Capas\CAPA_apostila_BPL_A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32434" cy="10642600"/>
                    </a:xfrm>
                    <a:prstGeom prst="rect">
                      <a:avLst/>
                    </a:prstGeom>
                    <a:noFill/>
                    <a:ln>
                      <a:noFill/>
                    </a:ln>
                  </pic:spPr>
                </pic:pic>
              </a:graphicData>
            </a:graphic>
          </wp:anchor>
        </w:drawing>
      </w:r>
    </w:p>
    <w:p w14:paraId="42066435" w14:textId="77777777" w:rsidR="009328EF" w:rsidRPr="00A51DDB" w:rsidRDefault="005749C5" w:rsidP="005749C5">
      <w:pPr>
        <w:tabs>
          <w:tab w:val="left" w:pos="1056"/>
        </w:tabs>
        <w:spacing w:before="240" w:after="240" w:line="360" w:lineRule="auto"/>
        <w:ind w:right="-1"/>
        <w:rPr>
          <w:rFonts w:ascii="Montserrat Light" w:hAnsi="Montserrat Light" w:cs="Calibri Light"/>
        </w:rPr>
      </w:pPr>
      <w:r w:rsidRPr="00A51DDB">
        <w:rPr>
          <w:rFonts w:cs="Calibri Light"/>
        </w:rPr>
        <w:lastRenderedPageBreak/>
        <w:tab/>
      </w:r>
    </w:p>
    <w:p w14:paraId="0A3F2A90" w14:textId="77777777" w:rsidR="00E964C9" w:rsidRPr="00A51DDB" w:rsidRDefault="00E964C9" w:rsidP="00E964C9">
      <w:pPr>
        <w:shd w:val="clear" w:color="auto" w:fill="FFFFFF"/>
        <w:rPr>
          <w:rFonts w:ascii="Montserrat Light" w:hAnsi="Montserrat Light" w:cs="Arial"/>
          <w:color w:val="222222"/>
        </w:rPr>
      </w:pPr>
    </w:p>
    <w:p w14:paraId="3450799B" w14:textId="77777777" w:rsidR="00A86448" w:rsidRPr="00A51DDB" w:rsidRDefault="00A86448" w:rsidP="00A86448">
      <w:pPr>
        <w:shd w:val="clear" w:color="auto" w:fill="FFFFFF"/>
        <w:jc w:val="center"/>
        <w:rPr>
          <w:rFonts w:asciiTheme="majorHAnsi" w:hAnsiTheme="majorHAnsi" w:cstheme="majorHAnsi"/>
          <w:b/>
          <w:color w:val="0066B2"/>
          <w:sz w:val="32"/>
          <w:szCs w:val="32"/>
        </w:rPr>
      </w:pPr>
      <w:r w:rsidRPr="00A51DDB">
        <w:rPr>
          <w:rFonts w:asciiTheme="majorHAnsi" w:hAnsiTheme="majorHAnsi" w:cstheme="majorHAnsi"/>
          <w:b/>
          <w:color w:val="0066B2"/>
          <w:sz w:val="32"/>
          <w:szCs w:val="32"/>
        </w:rPr>
        <w:t>Créditos do material</w:t>
      </w:r>
    </w:p>
    <w:p w14:paraId="0E55F7FE" w14:textId="77777777" w:rsidR="00A86448" w:rsidRPr="00A51DDB" w:rsidRDefault="00A86448" w:rsidP="00A86448">
      <w:pPr>
        <w:shd w:val="clear" w:color="auto" w:fill="FFFFFF"/>
        <w:jc w:val="center"/>
        <w:rPr>
          <w:rFonts w:asciiTheme="majorHAnsi" w:hAnsiTheme="majorHAnsi" w:cstheme="majorHAnsi"/>
          <w:color w:val="0066B2"/>
          <w:sz w:val="32"/>
          <w:szCs w:val="32"/>
        </w:rPr>
      </w:pPr>
    </w:p>
    <w:p w14:paraId="088010C0" w14:textId="77777777" w:rsidR="00A86448" w:rsidRPr="00A51DDB" w:rsidRDefault="00A86448" w:rsidP="00A86448">
      <w:pPr>
        <w:shd w:val="clear" w:color="auto" w:fill="FFFFFF"/>
        <w:spacing w:before="240" w:after="240"/>
        <w:rPr>
          <w:rFonts w:asciiTheme="majorHAnsi" w:hAnsiTheme="majorHAnsi" w:cstheme="majorHAnsi"/>
          <w:b/>
          <w:color w:val="0066B2"/>
          <w:sz w:val="28"/>
          <w:szCs w:val="28"/>
        </w:rPr>
      </w:pPr>
      <w:r w:rsidRPr="00A51DDB">
        <w:rPr>
          <w:rFonts w:asciiTheme="majorHAnsi" w:hAnsiTheme="majorHAnsi" w:cstheme="majorHAnsi"/>
          <w:b/>
          <w:color w:val="0066B2"/>
          <w:sz w:val="28"/>
          <w:szCs w:val="28"/>
        </w:rPr>
        <w:t>Autoria</w:t>
      </w:r>
    </w:p>
    <w:p w14:paraId="340F5AE9" w14:textId="77777777" w:rsidR="00A86448" w:rsidRPr="00A51DDB" w:rsidRDefault="00A86448" w:rsidP="00A86448">
      <w:pPr>
        <w:shd w:val="clear" w:color="auto" w:fill="FFFFFF"/>
        <w:spacing w:before="120" w:after="120"/>
        <w:rPr>
          <w:rFonts w:asciiTheme="majorHAnsi" w:hAnsiTheme="majorHAnsi" w:cstheme="majorHAnsi"/>
          <w:color w:val="222222"/>
        </w:rPr>
      </w:pPr>
      <w:r w:rsidRPr="00A51DDB">
        <w:rPr>
          <w:rFonts w:asciiTheme="majorHAnsi" w:hAnsiTheme="majorHAnsi" w:cstheme="majorHAnsi"/>
          <w:color w:val="222222"/>
        </w:rPr>
        <w:t>Elisa Rosa dos Santos</w:t>
      </w:r>
    </w:p>
    <w:p w14:paraId="4C1F6939" w14:textId="77777777" w:rsidR="00A86448" w:rsidRPr="00A51DDB" w:rsidRDefault="00A86448" w:rsidP="00A86448">
      <w:pPr>
        <w:shd w:val="clear" w:color="auto" w:fill="FFFFFF"/>
        <w:spacing w:before="120" w:after="120"/>
        <w:rPr>
          <w:rFonts w:asciiTheme="majorHAnsi" w:hAnsiTheme="majorHAnsi" w:cstheme="majorHAnsi"/>
          <w:color w:val="222222"/>
        </w:rPr>
      </w:pPr>
      <w:r w:rsidRPr="00A51DDB">
        <w:rPr>
          <w:rFonts w:asciiTheme="majorHAnsi" w:hAnsiTheme="majorHAnsi" w:cstheme="majorHAnsi"/>
          <w:color w:val="222222"/>
        </w:rPr>
        <w:t>Evaldo Cesar Cavalcante Rodrigues</w:t>
      </w:r>
    </w:p>
    <w:p w14:paraId="6C147B9B" w14:textId="77777777" w:rsidR="00A86448" w:rsidRPr="00A51DDB" w:rsidRDefault="00A86448" w:rsidP="00A86448">
      <w:pPr>
        <w:spacing w:before="120" w:after="120"/>
        <w:rPr>
          <w:rFonts w:asciiTheme="majorHAnsi" w:hAnsiTheme="majorHAnsi" w:cstheme="majorHAnsi"/>
          <w:b/>
          <w:color w:val="E1B937"/>
          <w:sz w:val="28"/>
          <w:szCs w:val="28"/>
          <w:shd w:val="clear" w:color="auto" w:fill="FFFFFF"/>
        </w:rPr>
      </w:pPr>
      <w:r w:rsidRPr="00A51DDB">
        <w:rPr>
          <w:rFonts w:asciiTheme="majorHAnsi" w:hAnsiTheme="majorHAnsi" w:cstheme="majorHAnsi"/>
          <w:color w:val="222222"/>
          <w:shd w:val="clear" w:color="auto" w:fill="FFFFFF"/>
        </w:rPr>
        <w:t>José Mauro Granjeiro</w:t>
      </w:r>
      <w:r w:rsidRPr="00A51DDB">
        <w:rPr>
          <w:rFonts w:asciiTheme="majorHAnsi" w:hAnsiTheme="majorHAnsi" w:cstheme="majorHAnsi"/>
          <w:b/>
          <w:color w:val="222222"/>
        </w:rPr>
        <w:br/>
      </w:r>
      <w:r w:rsidRPr="00A51DDB">
        <w:rPr>
          <w:rFonts w:asciiTheme="majorHAnsi" w:hAnsiTheme="majorHAnsi" w:cstheme="majorHAnsi"/>
          <w:b/>
          <w:color w:val="222222"/>
        </w:rPr>
        <w:br/>
      </w:r>
    </w:p>
    <w:p w14:paraId="68D6E995" w14:textId="77777777" w:rsidR="00A86448" w:rsidRPr="00A51DDB" w:rsidRDefault="00A86448" w:rsidP="00A86448">
      <w:pPr>
        <w:spacing w:before="240" w:after="240"/>
        <w:rPr>
          <w:rFonts w:asciiTheme="majorHAnsi" w:hAnsiTheme="majorHAnsi" w:cstheme="majorHAnsi"/>
          <w:b/>
          <w:color w:val="0066B2"/>
          <w:sz w:val="28"/>
          <w:szCs w:val="28"/>
          <w:shd w:val="clear" w:color="auto" w:fill="FFFFFF"/>
        </w:rPr>
      </w:pPr>
      <w:r w:rsidRPr="00A51DDB">
        <w:rPr>
          <w:rFonts w:asciiTheme="majorHAnsi" w:hAnsiTheme="majorHAnsi" w:cstheme="majorHAnsi"/>
          <w:b/>
          <w:color w:val="0066B2"/>
          <w:sz w:val="28"/>
          <w:szCs w:val="28"/>
          <w:shd w:val="clear" w:color="auto" w:fill="FFFFFF"/>
        </w:rPr>
        <w:t>Editores</w:t>
      </w:r>
    </w:p>
    <w:p w14:paraId="17CBF823" w14:textId="77777777" w:rsidR="00A86448" w:rsidRPr="00A51DDB" w:rsidRDefault="00A86448" w:rsidP="00A86448">
      <w:pPr>
        <w:spacing w:before="120" w:after="120"/>
        <w:rPr>
          <w:rFonts w:asciiTheme="majorHAnsi" w:hAnsiTheme="majorHAnsi" w:cstheme="majorHAnsi"/>
        </w:rPr>
      </w:pPr>
      <w:r w:rsidRPr="00A51DDB">
        <w:rPr>
          <w:rFonts w:asciiTheme="majorHAnsi" w:hAnsiTheme="majorHAnsi" w:cstheme="majorHAnsi"/>
        </w:rPr>
        <w:t>Escola Naciona</w:t>
      </w:r>
      <w:r w:rsidR="003249E0" w:rsidRPr="00A51DDB">
        <w:rPr>
          <w:rFonts w:asciiTheme="majorHAnsi" w:hAnsiTheme="majorHAnsi" w:cstheme="majorHAnsi"/>
        </w:rPr>
        <w:t>l</w:t>
      </w:r>
      <w:r w:rsidRPr="00A51DDB">
        <w:rPr>
          <w:rFonts w:asciiTheme="majorHAnsi" w:hAnsiTheme="majorHAnsi" w:cstheme="majorHAnsi"/>
        </w:rPr>
        <w:t xml:space="preserve"> de </w:t>
      </w:r>
      <w:r w:rsidR="00E65F7F" w:rsidRPr="00A51DDB">
        <w:rPr>
          <w:rFonts w:asciiTheme="majorHAnsi" w:hAnsiTheme="majorHAnsi" w:cstheme="majorHAnsi"/>
        </w:rPr>
        <w:t>T</w:t>
      </w:r>
      <w:r w:rsidR="003249E0" w:rsidRPr="00A51DDB">
        <w:rPr>
          <w:rFonts w:asciiTheme="majorHAnsi" w:hAnsiTheme="majorHAnsi" w:cstheme="majorHAnsi"/>
        </w:rPr>
        <w:t>e</w:t>
      </w:r>
      <w:r w:rsidR="00E65F7F" w:rsidRPr="00A51DDB">
        <w:rPr>
          <w:rFonts w:asciiTheme="majorHAnsi" w:hAnsiTheme="majorHAnsi" w:cstheme="majorHAnsi"/>
        </w:rPr>
        <w:t>cnologia</w:t>
      </w:r>
      <w:r w:rsidRPr="00A51DDB">
        <w:rPr>
          <w:rFonts w:asciiTheme="majorHAnsi" w:hAnsiTheme="majorHAnsi" w:cstheme="majorHAnsi"/>
        </w:rPr>
        <w:t xml:space="preserve"> Industrial Básica: </w:t>
      </w:r>
      <w:hyperlink r:id="rId10" w:tgtFrame="_blank" w:history="1">
        <w:r w:rsidRPr="00A51DDB">
          <w:rPr>
            <w:rStyle w:val="Hyperlink"/>
            <w:rFonts w:asciiTheme="majorHAnsi" w:hAnsiTheme="majorHAnsi" w:cstheme="majorHAnsi"/>
            <w:color w:val="1155CC"/>
            <w:shd w:val="clear" w:color="auto" w:fill="FFFFFF"/>
          </w:rPr>
          <w:t>www.entib.org.br</w:t>
        </w:r>
      </w:hyperlink>
    </w:p>
    <w:p w14:paraId="06FB05A0" w14:textId="77777777" w:rsidR="00A86448" w:rsidRPr="00A51DDB" w:rsidRDefault="00A86448" w:rsidP="00A86448">
      <w:pPr>
        <w:spacing w:before="120" w:after="120"/>
        <w:rPr>
          <w:rFonts w:asciiTheme="majorHAnsi" w:hAnsiTheme="majorHAnsi" w:cstheme="majorHAnsi"/>
          <w:color w:val="222222"/>
          <w:shd w:val="clear" w:color="auto" w:fill="FFFFFF"/>
        </w:rPr>
      </w:pPr>
      <w:r w:rsidRPr="00A51DDB">
        <w:rPr>
          <w:rFonts w:asciiTheme="majorHAnsi" w:hAnsiTheme="majorHAnsi" w:cstheme="majorHAnsi"/>
        </w:rPr>
        <w:t xml:space="preserve">Sociedade Brasileira de Metrologia: </w:t>
      </w:r>
      <w:hyperlink r:id="rId11" w:tgtFrame="_blank" w:history="1">
        <w:r w:rsidRPr="00A51DDB">
          <w:rPr>
            <w:rStyle w:val="Hyperlink"/>
            <w:rFonts w:asciiTheme="majorHAnsi" w:hAnsiTheme="majorHAnsi" w:cstheme="majorHAnsi"/>
            <w:color w:val="1155CC"/>
            <w:shd w:val="clear" w:color="auto" w:fill="FFFFFF"/>
          </w:rPr>
          <w:t>www.metrologia.org.br</w:t>
        </w:r>
      </w:hyperlink>
    </w:p>
    <w:p w14:paraId="6713735C" w14:textId="77777777" w:rsidR="00790A37" w:rsidRPr="00A51DDB" w:rsidRDefault="00790A37" w:rsidP="00790A37">
      <w:pPr>
        <w:spacing w:before="120" w:after="120"/>
        <w:rPr>
          <w:rFonts w:asciiTheme="majorHAnsi" w:hAnsiTheme="majorHAnsi" w:cstheme="majorHAnsi"/>
          <w:shd w:val="clear" w:color="auto" w:fill="FFFFFF"/>
        </w:rPr>
      </w:pPr>
    </w:p>
    <w:p w14:paraId="703D7F03" w14:textId="77777777" w:rsidR="00790A37" w:rsidRPr="00A51DDB" w:rsidRDefault="00790A37" w:rsidP="00790A37">
      <w:pPr>
        <w:spacing w:before="120" w:after="120"/>
        <w:rPr>
          <w:rFonts w:asciiTheme="majorHAnsi" w:hAnsiTheme="majorHAnsi" w:cstheme="majorHAnsi"/>
        </w:rPr>
      </w:pPr>
      <w:r w:rsidRPr="00A51DDB">
        <w:rPr>
          <w:rFonts w:asciiTheme="majorHAnsi" w:hAnsiTheme="majorHAnsi" w:cstheme="majorHAnsi"/>
          <w:shd w:val="clear" w:color="auto" w:fill="FFFFFF"/>
        </w:rPr>
        <w:t>Adequação pedagógica - Aline Marques Rodrigues</w:t>
      </w:r>
      <w:r w:rsidRPr="00A51DDB">
        <w:rPr>
          <w:rFonts w:asciiTheme="majorHAnsi" w:hAnsiTheme="majorHAnsi" w:cstheme="majorHAnsi"/>
        </w:rPr>
        <w:br/>
      </w:r>
      <w:r w:rsidRPr="00A51DDB">
        <w:rPr>
          <w:rFonts w:asciiTheme="majorHAnsi" w:hAnsiTheme="majorHAnsi" w:cstheme="majorHAnsi"/>
          <w:shd w:val="clear" w:color="auto" w:fill="FFFFFF"/>
        </w:rPr>
        <w:t xml:space="preserve">Projeto gráfico - Marco </w:t>
      </w:r>
      <w:proofErr w:type="spellStart"/>
      <w:r w:rsidRPr="00A51DDB">
        <w:rPr>
          <w:rFonts w:asciiTheme="majorHAnsi" w:hAnsiTheme="majorHAnsi" w:cstheme="majorHAnsi"/>
          <w:shd w:val="clear" w:color="auto" w:fill="FFFFFF"/>
        </w:rPr>
        <w:t>Kothe</w:t>
      </w:r>
      <w:proofErr w:type="spellEnd"/>
    </w:p>
    <w:p w14:paraId="023E9A31" w14:textId="77777777" w:rsidR="00790A37" w:rsidRPr="00A51DDB" w:rsidRDefault="00790A37" w:rsidP="00790A37">
      <w:pPr>
        <w:shd w:val="clear" w:color="auto" w:fill="FFFFFF"/>
        <w:spacing w:before="120" w:after="120"/>
        <w:rPr>
          <w:rFonts w:asciiTheme="majorHAnsi" w:hAnsiTheme="majorHAnsi" w:cstheme="majorHAnsi"/>
        </w:rPr>
      </w:pPr>
      <w:r w:rsidRPr="00A51DDB">
        <w:rPr>
          <w:rFonts w:asciiTheme="majorHAnsi" w:hAnsiTheme="majorHAnsi" w:cstheme="majorHAnsi"/>
          <w:shd w:val="clear" w:color="auto" w:fill="FFFFFF"/>
        </w:rPr>
        <w:t>Web designer -</w:t>
      </w:r>
      <w:r w:rsidR="00624D46" w:rsidRPr="00A51DDB">
        <w:rPr>
          <w:rFonts w:asciiTheme="majorHAnsi" w:hAnsiTheme="majorHAnsi" w:cstheme="majorHAnsi"/>
        </w:rPr>
        <w:t xml:space="preserve"> Priscila Almeida</w:t>
      </w:r>
    </w:p>
    <w:p w14:paraId="36AE0645" w14:textId="77777777" w:rsidR="00A86448" w:rsidRPr="00A51DDB" w:rsidRDefault="00A86448" w:rsidP="00FE4397">
      <w:pPr>
        <w:spacing w:before="240" w:after="240"/>
        <w:rPr>
          <w:rFonts w:asciiTheme="majorHAnsi" w:hAnsiTheme="majorHAnsi" w:cstheme="majorHAnsi"/>
          <w:b/>
          <w:color w:val="0066B2"/>
          <w:sz w:val="28"/>
          <w:szCs w:val="28"/>
          <w:shd w:val="clear" w:color="auto" w:fill="FFFFFF"/>
        </w:rPr>
      </w:pPr>
    </w:p>
    <w:p w14:paraId="4D334EF3" w14:textId="77777777" w:rsidR="00FE4397" w:rsidRPr="00A51DDB" w:rsidRDefault="00FE4397" w:rsidP="00FE4397">
      <w:pPr>
        <w:spacing w:before="240" w:after="240"/>
        <w:rPr>
          <w:rFonts w:asciiTheme="majorHAnsi" w:hAnsiTheme="majorHAnsi" w:cstheme="majorHAnsi"/>
          <w:b/>
          <w:color w:val="222222"/>
        </w:rPr>
      </w:pPr>
      <w:r w:rsidRPr="00A51DDB">
        <w:rPr>
          <w:rFonts w:asciiTheme="majorHAnsi" w:hAnsiTheme="majorHAnsi" w:cstheme="majorHAnsi"/>
          <w:b/>
          <w:bCs/>
          <w:color w:val="0066B2"/>
          <w:sz w:val="28"/>
          <w:szCs w:val="28"/>
        </w:rPr>
        <w:t>Homologação</w:t>
      </w:r>
      <w:r w:rsidRPr="00A51DDB">
        <w:rPr>
          <w:rFonts w:ascii="Roboto" w:hAnsi="Roboto"/>
          <w:b/>
          <w:bCs/>
          <w:color w:val="E1B937"/>
          <w:sz w:val="21"/>
          <w:szCs w:val="21"/>
          <w:shd w:val="clear" w:color="auto" w:fill="FFFFFF"/>
        </w:rPr>
        <w:br/>
      </w:r>
      <w:r w:rsidRPr="00A51DDB">
        <w:rPr>
          <w:rFonts w:ascii="Roboto" w:hAnsi="Roboto"/>
          <w:b/>
          <w:bCs/>
          <w:color w:val="E1B937"/>
          <w:sz w:val="21"/>
          <w:szCs w:val="21"/>
          <w:shd w:val="clear" w:color="auto" w:fill="FFFFFF"/>
        </w:rPr>
        <w:br/>
      </w:r>
      <w:r w:rsidRPr="00A51DDB">
        <w:rPr>
          <w:rFonts w:asciiTheme="majorHAnsi" w:hAnsiTheme="majorHAnsi" w:cstheme="majorHAnsi"/>
          <w:shd w:val="clear" w:color="auto" w:fill="FFFFFF"/>
        </w:rPr>
        <w:t>Maria Luiza Marcico Publio de Castro</w:t>
      </w:r>
    </w:p>
    <w:p w14:paraId="44688E81" w14:textId="77777777" w:rsidR="00A86448" w:rsidRPr="00A51DDB" w:rsidRDefault="00A86448" w:rsidP="00A86448">
      <w:pPr>
        <w:spacing w:before="240" w:after="240" w:line="360" w:lineRule="auto"/>
        <w:ind w:right="-1"/>
        <w:jc w:val="both"/>
        <w:rPr>
          <w:rFonts w:asciiTheme="majorHAnsi" w:hAnsiTheme="majorHAnsi" w:cstheme="majorHAnsi"/>
          <w:b/>
          <w:color w:val="E1B937"/>
          <w:shd w:val="clear" w:color="auto" w:fill="FFFFFF"/>
        </w:rPr>
      </w:pPr>
    </w:p>
    <w:p w14:paraId="7A2FB69D" w14:textId="77777777" w:rsidR="00A86448" w:rsidRPr="00A51DDB" w:rsidRDefault="00A86448" w:rsidP="00A86448">
      <w:pPr>
        <w:spacing w:before="240" w:after="240"/>
        <w:rPr>
          <w:rFonts w:asciiTheme="majorHAnsi" w:hAnsiTheme="majorHAnsi" w:cstheme="majorHAnsi"/>
          <w:b/>
          <w:color w:val="0066B2"/>
          <w:sz w:val="28"/>
          <w:szCs w:val="28"/>
          <w:shd w:val="clear" w:color="auto" w:fill="FFFFFF"/>
          <w:lang w:val="en-US"/>
        </w:rPr>
      </w:pPr>
      <w:r w:rsidRPr="00A51DDB">
        <w:rPr>
          <w:rFonts w:asciiTheme="majorHAnsi" w:hAnsiTheme="majorHAnsi" w:cstheme="majorHAnsi"/>
          <w:b/>
          <w:color w:val="0066B2"/>
          <w:sz w:val="28"/>
          <w:szCs w:val="28"/>
          <w:shd w:val="clear" w:color="auto" w:fill="FFFFFF"/>
          <w:lang w:val="en-US"/>
        </w:rPr>
        <w:t>International Standard Book Number</w:t>
      </w:r>
    </w:p>
    <w:p w14:paraId="137D9761" w14:textId="77777777" w:rsidR="00A86448" w:rsidRPr="00A51DDB" w:rsidRDefault="00624D46" w:rsidP="00A86448">
      <w:pPr>
        <w:spacing w:before="120" w:after="120" w:line="360" w:lineRule="auto"/>
        <w:ind w:right="-1"/>
        <w:jc w:val="both"/>
        <w:rPr>
          <w:rFonts w:asciiTheme="majorHAnsi" w:hAnsiTheme="majorHAnsi" w:cstheme="majorHAnsi"/>
          <w:b/>
          <w:color w:val="222222"/>
          <w:shd w:val="clear" w:color="auto" w:fill="FFFFFF"/>
          <w:lang w:val="en-US"/>
        </w:rPr>
      </w:pPr>
      <w:r w:rsidRPr="00A51DDB">
        <w:rPr>
          <w:rFonts w:asciiTheme="majorHAnsi" w:hAnsiTheme="majorHAnsi" w:cstheme="majorHAnsi"/>
          <w:b/>
          <w:color w:val="E1B937"/>
          <w:shd w:val="clear" w:color="auto" w:fill="FFFFFF"/>
          <w:lang w:val="en-US"/>
        </w:rPr>
        <w:t>ISBN:</w:t>
      </w:r>
      <w:r w:rsidRPr="00A51DDB">
        <w:rPr>
          <w:rFonts w:asciiTheme="majorHAnsi" w:hAnsiTheme="majorHAnsi" w:cstheme="majorHAnsi"/>
          <w:b/>
          <w:color w:val="222222"/>
          <w:shd w:val="clear" w:color="auto" w:fill="FFFFFF"/>
          <w:lang w:val="en-US"/>
        </w:rPr>
        <w:t xml:space="preserve"> 978-65-990471-1-4</w:t>
      </w:r>
    </w:p>
    <w:p w14:paraId="54251EE8" w14:textId="77777777" w:rsidR="009328EF" w:rsidRPr="00A51DDB" w:rsidRDefault="009328EF" w:rsidP="0047663D">
      <w:pPr>
        <w:spacing w:before="240" w:after="240" w:line="360" w:lineRule="auto"/>
        <w:ind w:right="-1"/>
        <w:jc w:val="both"/>
        <w:rPr>
          <w:rFonts w:cs="Calibri Light"/>
          <w:lang w:val="en-US"/>
        </w:rPr>
      </w:pPr>
    </w:p>
    <w:p w14:paraId="2F1F8CBD" w14:textId="77777777" w:rsidR="00E964C9" w:rsidRPr="00A51DDB" w:rsidRDefault="00E964C9" w:rsidP="0047663D">
      <w:pPr>
        <w:spacing w:before="240" w:after="240" w:line="360" w:lineRule="auto"/>
        <w:ind w:right="-1"/>
        <w:jc w:val="both"/>
        <w:rPr>
          <w:rFonts w:cs="Calibri Light"/>
          <w:lang w:val="en-US"/>
        </w:rPr>
      </w:pPr>
    </w:p>
    <w:p w14:paraId="6866FC0F" w14:textId="77777777" w:rsidR="00E964C9" w:rsidRPr="00A51DDB" w:rsidRDefault="00E964C9" w:rsidP="0047663D">
      <w:pPr>
        <w:spacing w:before="240" w:after="240" w:line="360" w:lineRule="auto"/>
        <w:ind w:right="-1"/>
        <w:jc w:val="both"/>
        <w:rPr>
          <w:rFonts w:cs="Calibri Light"/>
          <w:lang w:val="en-US"/>
        </w:rPr>
      </w:pPr>
    </w:p>
    <w:p w14:paraId="51E0BDA4" w14:textId="77777777" w:rsidR="00E964C9" w:rsidRPr="00A51DDB" w:rsidRDefault="00E964C9" w:rsidP="0047663D">
      <w:pPr>
        <w:spacing w:before="240" w:after="240" w:line="360" w:lineRule="auto"/>
        <w:ind w:right="-1"/>
        <w:jc w:val="both"/>
        <w:rPr>
          <w:rFonts w:cs="Calibri Light"/>
          <w:lang w:val="en-US"/>
        </w:rPr>
      </w:pPr>
    </w:p>
    <w:p w14:paraId="35D80F86" w14:textId="77777777" w:rsidR="00E964C9" w:rsidRPr="00A51DDB" w:rsidRDefault="00E964C9" w:rsidP="0047663D">
      <w:pPr>
        <w:spacing w:before="240" w:after="240" w:line="360" w:lineRule="auto"/>
        <w:ind w:right="-1"/>
        <w:jc w:val="both"/>
        <w:rPr>
          <w:rFonts w:cs="Calibri Light"/>
          <w:lang w:val="en-US"/>
        </w:rPr>
      </w:pPr>
    </w:p>
    <w:p w14:paraId="3CD86471" w14:textId="77777777" w:rsidR="00E964C9" w:rsidRPr="00A51DDB" w:rsidRDefault="00E964C9" w:rsidP="0047663D">
      <w:pPr>
        <w:spacing w:before="240" w:after="240" w:line="360" w:lineRule="auto"/>
        <w:ind w:right="-1"/>
        <w:jc w:val="both"/>
        <w:rPr>
          <w:rFonts w:cs="Calibri Light"/>
          <w:lang w:val="en-US"/>
        </w:rPr>
      </w:pPr>
    </w:p>
    <w:p w14:paraId="549217F2" w14:textId="77777777" w:rsidR="00E964C9" w:rsidRPr="00A51DDB" w:rsidRDefault="00E964C9" w:rsidP="0047663D">
      <w:pPr>
        <w:spacing w:before="240" w:after="240" w:line="360" w:lineRule="auto"/>
        <w:ind w:right="-1"/>
        <w:jc w:val="both"/>
        <w:rPr>
          <w:rFonts w:cs="Calibri Light"/>
          <w:lang w:val="en-US"/>
        </w:rPr>
      </w:pPr>
    </w:p>
    <w:p w14:paraId="03AD710A" w14:textId="77777777" w:rsidR="009328EF" w:rsidRPr="00A51DDB" w:rsidRDefault="009328EF" w:rsidP="0047663D">
      <w:pPr>
        <w:spacing w:before="240" w:after="240" w:line="360" w:lineRule="auto"/>
        <w:ind w:right="-1"/>
        <w:jc w:val="both"/>
        <w:rPr>
          <w:rFonts w:cs="Calibri Light"/>
          <w:lang w:val="en-US"/>
        </w:rPr>
      </w:pPr>
    </w:p>
    <w:sdt>
      <w:sdtPr>
        <w:rPr>
          <w:rFonts w:ascii="Calibri Light" w:eastAsiaTheme="minorEastAsia" w:hAnsi="Calibri Light" w:cs="Times New Roman"/>
          <w:color w:val="auto"/>
          <w:sz w:val="22"/>
          <w:szCs w:val="22"/>
        </w:rPr>
        <w:id w:val="-1282954443"/>
        <w:docPartObj>
          <w:docPartGallery w:val="Table of Contents"/>
          <w:docPartUnique/>
        </w:docPartObj>
      </w:sdtPr>
      <w:sdtEndPr>
        <w:rPr>
          <w:rFonts w:cs="Calibri Light"/>
          <w:b/>
          <w:bCs/>
        </w:rPr>
      </w:sdtEndPr>
      <w:sdtContent>
        <w:p w14:paraId="2FD6431B" w14:textId="77777777" w:rsidR="00E62DE4" w:rsidRPr="00A51DDB" w:rsidRDefault="00E62DE4" w:rsidP="000A3E5E">
          <w:pPr>
            <w:pStyle w:val="CabealhodoSumrio"/>
          </w:pPr>
          <w:r w:rsidRPr="00F47FE8">
            <w:t>Sumário</w:t>
          </w:r>
          <w:r w:rsidR="003138F5" w:rsidRPr="00A51DDB">
            <w:br/>
          </w:r>
        </w:p>
        <w:p w14:paraId="26DECE2F" w14:textId="05350A6B" w:rsidR="00BE731B" w:rsidRDefault="00624D46">
          <w:pPr>
            <w:pStyle w:val="Sumrio1"/>
            <w:rPr>
              <w:rFonts w:asciiTheme="minorHAnsi" w:hAnsiTheme="minorHAnsi" w:cstheme="minorBidi"/>
              <w:b w:val="0"/>
              <w:caps w:val="0"/>
              <w:noProof/>
            </w:rPr>
          </w:pPr>
          <w:r w:rsidRPr="00A51DDB">
            <w:rPr>
              <w:rFonts w:cs="Calibri Light"/>
            </w:rPr>
            <w:fldChar w:fldCharType="begin"/>
          </w:r>
          <w:r w:rsidR="005749C5" w:rsidRPr="00A51DDB">
            <w:rPr>
              <w:rFonts w:cs="Calibri Light"/>
            </w:rPr>
            <w:instrText xml:space="preserve"> TOC \o "1-3" \h \z \u </w:instrText>
          </w:r>
          <w:r w:rsidRPr="00A51DDB">
            <w:rPr>
              <w:rFonts w:cs="Calibri Light"/>
            </w:rPr>
            <w:fldChar w:fldCharType="separate"/>
          </w:r>
          <w:hyperlink w:anchor="_Toc50474639" w:history="1">
            <w:r w:rsidR="00BE731B" w:rsidRPr="00D93D0D">
              <w:rPr>
                <w:rStyle w:val="Hyperlink"/>
                <w:rFonts w:cs="Calibri Light"/>
                <w:noProof/>
              </w:rPr>
              <w:t>1.</w:t>
            </w:r>
            <w:r w:rsidR="00BE731B">
              <w:rPr>
                <w:rFonts w:asciiTheme="minorHAnsi" w:hAnsiTheme="minorHAnsi" w:cstheme="minorBidi"/>
                <w:b w:val="0"/>
                <w:caps w:val="0"/>
                <w:noProof/>
              </w:rPr>
              <w:tab/>
            </w:r>
            <w:r w:rsidR="00BE731B" w:rsidRPr="00D93D0D">
              <w:rPr>
                <w:rStyle w:val="Hyperlink"/>
                <w:noProof/>
              </w:rPr>
              <w:t>Princípios das Boas Práticas de Laboratório</w:t>
            </w:r>
            <w:r w:rsidR="00BE731B">
              <w:rPr>
                <w:noProof/>
                <w:webHidden/>
              </w:rPr>
              <w:tab/>
            </w:r>
            <w:r w:rsidR="00BE731B">
              <w:rPr>
                <w:noProof/>
                <w:webHidden/>
              </w:rPr>
              <w:fldChar w:fldCharType="begin"/>
            </w:r>
            <w:r w:rsidR="00BE731B">
              <w:rPr>
                <w:noProof/>
                <w:webHidden/>
              </w:rPr>
              <w:instrText xml:space="preserve"> PAGEREF _Toc50474639 \h </w:instrText>
            </w:r>
            <w:r w:rsidR="00BE731B">
              <w:rPr>
                <w:noProof/>
                <w:webHidden/>
              </w:rPr>
            </w:r>
            <w:r w:rsidR="00BE731B">
              <w:rPr>
                <w:noProof/>
                <w:webHidden/>
              </w:rPr>
              <w:fldChar w:fldCharType="separate"/>
            </w:r>
            <w:r w:rsidR="009C6F2A">
              <w:rPr>
                <w:noProof/>
                <w:webHidden/>
              </w:rPr>
              <w:t>5</w:t>
            </w:r>
            <w:r w:rsidR="00BE731B">
              <w:rPr>
                <w:noProof/>
                <w:webHidden/>
              </w:rPr>
              <w:fldChar w:fldCharType="end"/>
            </w:r>
          </w:hyperlink>
        </w:p>
        <w:p w14:paraId="4C98A09D" w14:textId="30152157" w:rsidR="00BE731B" w:rsidRDefault="009C6F2A">
          <w:pPr>
            <w:pStyle w:val="Sumrio2"/>
            <w:rPr>
              <w:rFonts w:asciiTheme="minorHAnsi" w:hAnsiTheme="minorHAnsi" w:cstheme="minorBidi"/>
              <w:noProof/>
            </w:rPr>
          </w:pPr>
          <w:hyperlink w:anchor="_Toc50474640" w:history="1">
            <w:r w:rsidR="00BE731B" w:rsidRPr="00D93D0D">
              <w:rPr>
                <w:rStyle w:val="Hyperlink"/>
                <w:noProof/>
              </w:rPr>
              <w:t>1.1.</w:t>
            </w:r>
            <w:r w:rsidR="00BE731B">
              <w:rPr>
                <w:rFonts w:asciiTheme="minorHAnsi" w:hAnsiTheme="minorHAnsi" w:cstheme="minorBidi"/>
                <w:noProof/>
              </w:rPr>
              <w:tab/>
            </w:r>
            <w:r w:rsidR="00BE731B" w:rsidRPr="00D93D0D">
              <w:rPr>
                <w:rStyle w:val="Hyperlink"/>
                <w:noProof/>
              </w:rPr>
              <w:t>Qualidade, Confiabilidade e Reprodutibilidade dos Dados</w:t>
            </w:r>
            <w:r w:rsidR="00BE731B">
              <w:rPr>
                <w:noProof/>
                <w:webHidden/>
              </w:rPr>
              <w:tab/>
            </w:r>
            <w:r w:rsidR="00BE731B">
              <w:rPr>
                <w:noProof/>
                <w:webHidden/>
              </w:rPr>
              <w:fldChar w:fldCharType="begin"/>
            </w:r>
            <w:r w:rsidR="00BE731B">
              <w:rPr>
                <w:noProof/>
                <w:webHidden/>
              </w:rPr>
              <w:instrText xml:space="preserve"> PAGEREF _Toc50474640 \h </w:instrText>
            </w:r>
            <w:r w:rsidR="00BE731B">
              <w:rPr>
                <w:noProof/>
                <w:webHidden/>
              </w:rPr>
            </w:r>
            <w:r w:rsidR="00BE731B">
              <w:rPr>
                <w:noProof/>
                <w:webHidden/>
              </w:rPr>
              <w:fldChar w:fldCharType="separate"/>
            </w:r>
            <w:r>
              <w:rPr>
                <w:noProof/>
                <w:webHidden/>
              </w:rPr>
              <w:t>9</w:t>
            </w:r>
            <w:r w:rsidR="00BE731B">
              <w:rPr>
                <w:noProof/>
                <w:webHidden/>
              </w:rPr>
              <w:fldChar w:fldCharType="end"/>
            </w:r>
          </w:hyperlink>
        </w:p>
        <w:p w14:paraId="16568213" w14:textId="51841100" w:rsidR="00BE731B" w:rsidRDefault="009C6F2A">
          <w:pPr>
            <w:pStyle w:val="Sumrio1"/>
            <w:rPr>
              <w:rFonts w:asciiTheme="minorHAnsi" w:hAnsiTheme="minorHAnsi" w:cstheme="minorBidi"/>
              <w:b w:val="0"/>
              <w:caps w:val="0"/>
              <w:noProof/>
            </w:rPr>
          </w:pPr>
          <w:hyperlink w:anchor="_Toc50474641" w:history="1">
            <w:r w:rsidR="00BE731B" w:rsidRPr="00D93D0D">
              <w:rPr>
                <w:rStyle w:val="Hyperlink"/>
                <w:noProof/>
              </w:rPr>
              <w:t>2.</w:t>
            </w:r>
            <w:r w:rsidR="00BE731B">
              <w:rPr>
                <w:rFonts w:asciiTheme="minorHAnsi" w:hAnsiTheme="minorHAnsi" w:cstheme="minorBidi"/>
                <w:b w:val="0"/>
                <w:caps w:val="0"/>
                <w:noProof/>
              </w:rPr>
              <w:tab/>
            </w:r>
            <w:r w:rsidR="00BE731B" w:rsidRPr="00D93D0D">
              <w:rPr>
                <w:rStyle w:val="Hyperlink"/>
                <w:noProof/>
              </w:rPr>
              <w:t>Definição, Conceito e Aplicação</w:t>
            </w:r>
            <w:r w:rsidR="00BE731B">
              <w:rPr>
                <w:noProof/>
                <w:webHidden/>
              </w:rPr>
              <w:tab/>
            </w:r>
            <w:r w:rsidR="00BE731B">
              <w:rPr>
                <w:noProof/>
                <w:webHidden/>
              </w:rPr>
              <w:fldChar w:fldCharType="begin"/>
            </w:r>
            <w:r w:rsidR="00BE731B">
              <w:rPr>
                <w:noProof/>
                <w:webHidden/>
              </w:rPr>
              <w:instrText xml:space="preserve"> PAGEREF _Toc50474641 \h </w:instrText>
            </w:r>
            <w:r w:rsidR="00BE731B">
              <w:rPr>
                <w:noProof/>
                <w:webHidden/>
              </w:rPr>
            </w:r>
            <w:r w:rsidR="00BE731B">
              <w:rPr>
                <w:noProof/>
                <w:webHidden/>
              </w:rPr>
              <w:fldChar w:fldCharType="separate"/>
            </w:r>
            <w:r>
              <w:rPr>
                <w:noProof/>
                <w:webHidden/>
              </w:rPr>
              <w:t>11</w:t>
            </w:r>
            <w:r w:rsidR="00BE731B">
              <w:rPr>
                <w:noProof/>
                <w:webHidden/>
              </w:rPr>
              <w:fldChar w:fldCharType="end"/>
            </w:r>
          </w:hyperlink>
        </w:p>
        <w:p w14:paraId="0FC8E0FB" w14:textId="05FFBCC5" w:rsidR="00BE731B" w:rsidRDefault="009C6F2A">
          <w:pPr>
            <w:pStyle w:val="Sumrio1"/>
            <w:rPr>
              <w:rFonts w:asciiTheme="minorHAnsi" w:hAnsiTheme="minorHAnsi" w:cstheme="minorBidi"/>
              <w:b w:val="0"/>
              <w:caps w:val="0"/>
              <w:noProof/>
            </w:rPr>
          </w:pPr>
          <w:hyperlink w:anchor="_Toc50474642" w:history="1">
            <w:r w:rsidR="00BE731B" w:rsidRPr="00D93D0D">
              <w:rPr>
                <w:rStyle w:val="Hyperlink"/>
                <w:noProof/>
              </w:rPr>
              <w:t>3.</w:t>
            </w:r>
            <w:r w:rsidR="00BE731B">
              <w:rPr>
                <w:rFonts w:asciiTheme="minorHAnsi" w:hAnsiTheme="minorHAnsi" w:cstheme="minorBidi"/>
                <w:b w:val="0"/>
                <w:caps w:val="0"/>
                <w:noProof/>
              </w:rPr>
              <w:tab/>
            </w:r>
            <w:r w:rsidR="00BE731B" w:rsidRPr="00D93D0D">
              <w:rPr>
                <w:rStyle w:val="Hyperlink"/>
                <w:noProof/>
              </w:rPr>
              <w:t>Origem das BPL</w:t>
            </w:r>
            <w:r w:rsidR="00BE731B">
              <w:rPr>
                <w:noProof/>
                <w:webHidden/>
              </w:rPr>
              <w:tab/>
            </w:r>
            <w:r w:rsidR="00BE731B">
              <w:rPr>
                <w:noProof/>
                <w:webHidden/>
              </w:rPr>
              <w:fldChar w:fldCharType="begin"/>
            </w:r>
            <w:r w:rsidR="00BE731B">
              <w:rPr>
                <w:noProof/>
                <w:webHidden/>
              </w:rPr>
              <w:instrText xml:space="preserve"> PAGEREF _Toc50474642 \h </w:instrText>
            </w:r>
            <w:r w:rsidR="00BE731B">
              <w:rPr>
                <w:noProof/>
                <w:webHidden/>
              </w:rPr>
            </w:r>
            <w:r w:rsidR="00BE731B">
              <w:rPr>
                <w:noProof/>
                <w:webHidden/>
              </w:rPr>
              <w:fldChar w:fldCharType="separate"/>
            </w:r>
            <w:r>
              <w:rPr>
                <w:noProof/>
                <w:webHidden/>
              </w:rPr>
              <w:t>13</w:t>
            </w:r>
            <w:r w:rsidR="00BE731B">
              <w:rPr>
                <w:noProof/>
                <w:webHidden/>
              </w:rPr>
              <w:fldChar w:fldCharType="end"/>
            </w:r>
          </w:hyperlink>
        </w:p>
        <w:p w14:paraId="286BBB00" w14:textId="6B9DAAD9" w:rsidR="00BE731B" w:rsidRDefault="009C6F2A">
          <w:pPr>
            <w:pStyle w:val="Sumrio1"/>
            <w:rPr>
              <w:rFonts w:asciiTheme="minorHAnsi" w:hAnsiTheme="minorHAnsi" w:cstheme="minorBidi"/>
              <w:b w:val="0"/>
              <w:caps w:val="0"/>
              <w:noProof/>
            </w:rPr>
          </w:pPr>
          <w:hyperlink w:anchor="_Toc50474643" w:history="1">
            <w:r w:rsidR="00BE731B" w:rsidRPr="00D93D0D">
              <w:rPr>
                <w:rStyle w:val="Hyperlink"/>
                <w:noProof/>
              </w:rPr>
              <w:t>4.</w:t>
            </w:r>
            <w:r w:rsidR="00BE731B">
              <w:rPr>
                <w:rFonts w:asciiTheme="minorHAnsi" w:hAnsiTheme="minorHAnsi" w:cstheme="minorBidi"/>
                <w:b w:val="0"/>
                <w:caps w:val="0"/>
                <w:noProof/>
              </w:rPr>
              <w:tab/>
            </w:r>
            <w:r w:rsidR="00BE731B" w:rsidRPr="00D93D0D">
              <w:rPr>
                <w:rStyle w:val="Hyperlink"/>
                <w:noProof/>
              </w:rPr>
              <w:t>Evolução das BPL no Brasil</w:t>
            </w:r>
            <w:r w:rsidR="00BE731B">
              <w:rPr>
                <w:noProof/>
                <w:webHidden/>
              </w:rPr>
              <w:tab/>
            </w:r>
            <w:r w:rsidR="00BE731B">
              <w:rPr>
                <w:noProof/>
                <w:webHidden/>
              </w:rPr>
              <w:fldChar w:fldCharType="begin"/>
            </w:r>
            <w:r w:rsidR="00BE731B">
              <w:rPr>
                <w:noProof/>
                <w:webHidden/>
              </w:rPr>
              <w:instrText xml:space="preserve"> PAGEREF _Toc50474643 \h </w:instrText>
            </w:r>
            <w:r w:rsidR="00BE731B">
              <w:rPr>
                <w:noProof/>
                <w:webHidden/>
              </w:rPr>
            </w:r>
            <w:r w:rsidR="00BE731B">
              <w:rPr>
                <w:noProof/>
                <w:webHidden/>
              </w:rPr>
              <w:fldChar w:fldCharType="separate"/>
            </w:r>
            <w:r>
              <w:rPr>
                <w:noProof/>
                <w:webHidden/>
              </w:rPr>
              <w:t>16</w:t>
            </w:r>
            <w:r w:rsidR="00BE731B">
              <w:rPr>
                <w:noProof/>
                <w:webHidden/>
              </w:rPr>
              <w:fldChar w:fldCharType="end"/>
            </w:r>
          </w:hyperlink>
        </w:p>
        <w:p w14:paraId="47F1C338" w14:textId="1FD41159" w:rsidR="00BE731B" w:rsidRDefault="009C6F2A">
          <w:pPr>
            <w:pStyle w:val="Sumrio2"/>
            <w:rPr>
              <w:rFonts w:asciiTheme="minorHAnsi" w:hAnsiTheme="minorHAnsi" w:cstheme="minorBidi"/>
              <w:noProof/>
            </w:rPr>
          </w:pPr>
          <w:hyperlink w:anchor="_Toc50474647" w:history="1">
            <w:r w:rsidR="00BE731B" w:rsidRPr="00D93D0D">
              <w:rPr>
                <w:rStyle w:val="Hyperlink"/>
                <w:noProof/>
              </w:rPr>
              <w:t>4.1.</w:t>
            </w:r>
            <w:r w:rsidR="00BE731B">
              <w:rPr>
                <w:rFonts w:asciiTheme="minorHAnsi" w:hAnsiTheme="minorHAnsi" w:cstheme="minorBidi"/>
                <w:noProof/>
              </w:rPr>
              <w:tab/>
            </w:r>
            <w:r w:rsidR="00BE731B" w:rsidRPr="00D93D0D">
              <w:rPr>
                <w:rStyle w:val="Hyperlink"/>
                <w:noProof/>
              </w:rPr>
              <w:t>Avanço regulamentar</w:t>
            </w:r>
            <w:r w:rsidR="00BE731B">
              <w:rPr>
                <w:noProof/>
                <w:webHidden/>
              </w:rPr>
              <w:tab/>
            </w:r>
            <w:r w:rsidR="00BE731B">
              <w:rPr>
                <w:noProof/>
                <w:webHidden/>
              </w:rPr>
              <w:fldChar w:fldCharType="begin"/>
            </w:r>
            <w:r w:rsidR="00BE731B">
              <w:rPr>
                <w:noProof/>
                <w:webHidden/>
              </w:rPr>
              <w:instrText xml:space="preserve"> PAGEREF _Toc50474647 \h </w:instrText>
            </w:r>
            <w:r w:rsidR="00BE731B">
              <w:rPr>
                <w:noProof/>
                <w:webHidden/>
              </w:rPr>
            </w:r>
            <w:r w:rsidR="00BE731B">
              <w:rPr>
                <w:noProof/>
                <w:webHidden/>
              </w:rPr>
              <w:fldChar w:fldCharType="separate"/>
            </w:r>
            <w:r>
              <w:rPr>
                <w:noProof/>
                <w:webHidden/>
              </w:rPr>
              <w:t>16</w:t>
            </w:r>
            <w:r w:rsidR="00BE731B">
              <w:rPr>
                <w:noProof/>
                <w:webHidden/>
              </w:rPr>
              <w:fldChar w:fldCharType="end"/>
            </w:r>
          </w:hyperlink>
        </w:p>
        <w:p w14:paraId="20DB1B7B" w14:textId="7494B786" w:rsidR="00BE731B" w:rsidRDefault="009C6F2A">
          <w:pPr>
            <w:pStyle w:val="Sumrio2"/>
            <w:rPr>
              <w:rFonts w:asciiTheme="minorHAnsi" w:hAnsiTheme="minorHAnsi" w:cstheme="minorBidi"/>
              <w:noProof/>
            </w:rPr>
          </w:pPr>
          <w:hyperlink w:anchor="_Toc50474648" w:history="1">
            <w:r w:rsidR="00BE731B" w:rsidRPr="00D93D0D">
              <w:rPr>
                <w:rStyle w:val="Hyperlink"/>
                <w:noProof/>
              </w:rPr>
              <w:t>4.2.</w:t>
            </w:r>
            <w:r w:rsidR="00BE731B">
              <w:rPr>
                <w:rFonts w:asciiTheme="minorHAnsi" w:hAnsiTheme="minorHAnsi" w:cstheme="minorBidi"/>
                <w:noProof/>
              </w:rPr>
              <w:tab/>
            </w:r>
            <w:r w:rsidR="00BE731B" w:rsidRPr="00D93D0D">
              <w:rPr>
                <w:rStyle w:val="Hyperlink"/>
                <w:noProof/>
              </w:rPr>
              <w:t>Ações Conjuntas – Governo, Laboratórios, Especialistas</w:t>
            </w:r>
            <w:r w:rsidR="00BE731B">
              <w:rPr>
                <w:noProof/>
                <w:webHidden/>
              </w:rPr>
              <w:tab/>
            </w:r>
            <w:r w:rsidR="00BE731B">
              <w:rPr>
                <w:noProof/>
                <w:webHidden/>
              </w:rPr>
              <w:fldChar w:fldCharType="begin"/>
            </w:r>
            <w:r w:rsidR="00BE731B">
              <w:rPr>
                <w:noProof/>
                <w:webHidden/>
              </w:rPr>
              <w:instrText xml:space="preserve"> PAGEREF _Toc50474648 \h </w:instrText>
            </w:r>
            <w:r w:rsidR="00BE731B">
              <w:rPr>
                <w:noProof/>
                <w:webHidden/>
              </w:rPr>
            </w:r>
            <w:r w:rsidR="00BE731B">
              <w:rPr>
                <w:noProof/>
                <w:webHidden/>
              </w:rPr>
              <w:fldChar w:fldCharType="separate"/>
            </w:r>
            <w:r>
              <w:rPr>
                <w:noProof/>
                <w:webHidden/>
              </w:rPr>
              <w:t>18</w:t>
            </w:r>
            <w:r w:rsidR="00BE731B">
              <w:rPr>
                <w:noProof/>
                <w:webHidden/>
              </w:rPr>
              <w:fldChar w:fldCharType="end"/>
            </w:r>
          </w:hyperlink>
        </w:p>
        <w:p w14:paraId="10B9F2E3" w14:textId="4F14CDE4" w:rsidR="00BE731B" w:rsidRDefault="009C6F2A">
          <w:pPr>
            <w:pStyle w:val="Sumrio1"/>
            <w:rPr>
              <w:rFonts w:asciiTheme="minorHAnsi" w:hAnsiTheme="minorHAnsi" w:cstheme="minorBidi"/>
              <w:b w:val="0"/>
              <w:caps w:val="0"/>
              <w:noProof/>
            </w:rPr>
          </w:pPr>
          <w:hyperlink w:anchor="_Toc50474649" w:history="1">
            <w:r w:rsidR="00BE731B" w:rsidRPr="00D93D0D">
              <w:rPr>
                <w:rStyle w:val="Hyperlink"/>
                <w:noProof/>
              </w:rPr>
              <w:t>5.</w:t>
            </w:r>
            <w:r w:rsidR="00BE731B">
              <w:rPr>
                <w:rFonts w:asciiTheme="minorHAnsi" w:hAnsiTheme="minorHAnsi" w:cstheme="minorBidi"/>
                <w:b w:val="0"/>
                <w:caps w:val="0"/>
                <w:noProof/>
              </w:rPr>
              <w:tab/>
            </w:r>
            <w:r w:rsidR="00BE731B" w:rsidRPr="00D93D0D">
              <w:rPr>
                <w:rStyle w:val="Hyperlink"/>
                <w:noProof/>
              </w:rPr>
              <w:t>Requisitos relacionados aos princípios das BPL</w:t>
            </w:r>
            <w:r w:rsidR="00BE731B">
              <w:rPr>
                <w:noProof/>
                <w:webHidden/>
              </w:rPr>
              <w:tab/>
            </w:r>
            <w:r w:rsidR="00BE731B">
              <w:rPr>
                <w:noProof/>
                <w:webHidden/>
              </w:rPr>
              <w:fldChar w:fldCharType="begin"/>
            </w:r>
            <w:r w:rsidR="00BE731B">
              <w:rPr>
                <w:noProof/>
                <w:webHidden/>
              </w:rPr>
              <w:instrText xml:space="preserve"> PAGEREF _Toc50474649 \h </w:instrText>
            </w:r>
            <w:r w:rsidR="00BE731B">
              <w:rPr>
                <w:noProof/>
                <w:webHidden/>
              </w:rPr>
            </w:r>
            <w:r w:rsidR="00BE731B">
              <w:rPr>
                <w:noProof/>
                <w:webHidden/>
              </w:rPr>
              <w:fldChar w:fldCharType="separate"/>
            </w:r>
            <w:r>
              <w:rPr>
                <w:noProof/>
                <w:webHidden/>
              </w:rPr>
              <w:t>19</w:t>
            </w:r>
            <w:r w:rsidR="00BE731B">
              <w:rPr>
                <w:noProof/>
                <w:webHidden/>
              </w:rPr>
              <w:fldChar w:fldCharType="end"/>
            </w:r>
          </w:hyperlink>
        </w:p>
        <w:p w14:paraId="48A7A097" w14:textId="1E3412FE" w:rsidR="00BE731B" w:rsidRDefault="009C6F2A">
          <w:pPr>
            <w:pStyle w:val="Sumrio2"/>
            <w:rPr>
              <w:rFonts w:asciiTheme="minorHAnsi" w:hAnsiTheme="minorHAnsi" w:cstheme="minorBidi"/>
              <w:noProof/>
            </w:rPr>
          </w:pPr>
          <w:hyperlink w:anchor="_Toc50474651" w:history="1">
            <w:r w:rsidR="00BE731B" w:rsidRPr="00D93D0D">
              <w:rPr>
                <w:rStyle w:val="Hyperlink"/>
                <w:noProof/>
              </w:rPr>
              <w:t>5.1.</w:t>
            </w:r>
            <w:r w:rsidR="00BE731B">
              <w:rPr>
                <w:rFonts w:asciiTheme="minorHAnsi" w:hAnsiTheme="minorHAnsi" w:cstheme="minorBidi"/>
                <w:noProof/>
              </w:rPr>
              <w:tab/>
            </w:r>
            <w:r w:rsidR="00BE731B" w:rsidRPr="00D93D0D">
              <w:rPr>
                <w:rStyle w:val="Hyperlink"/>
                <w:noProof/>
              </w:rPr>
              <w:t>Organização e Pessoal da Instalação de Teste</w:t>
            </w:r>
            <w:r w:rsidR="00BE731B">
              <w:rPr>
                <w:noProof/>
                <w:webHidden/>
              </w:rPr>
              <w:tab/>
            </w:r>
            <w:r w:rsidR="00BE731B">
              <w:rPr>
                <w:noProof/>
                <w:webHidden/>
              </w:rPr>
              <w:fldChar w:fldCharType="begin"/>
            </w:r>
            <w:r w:rsidR="00BE731B">
              <w:rPr>
                <w:noProof/>
                <w:webHidden/>
              </w:rPr>
              <w:instrText xml:space="preserve"> PAGEREF _Toc50474651 \h </w:instrText>
            </w:r>
            <w:r w:rsidR="00BE731B">
              <w:rPr>
                <w:noProof/>
                <w:webHidden/>
              </w:rPr>
            </w:r>
            <w:r w:rsidR="00BE731B">
              <w:rPr>
                <w:noProof/>
                <w:webHidden/>
              </w:rPr>
              <w:fldChar w:fldCharType="separate"/>
            </w:r>
            <w:r>
              <w:rPr>
                <w:noProof/>
                <w:webHidden/>
              </w:rPr>
              <w:t>21</w:t>
            </w:r>
            <w:r w:rsidR="00BE731B">
              <w:rPr>
                <w:noProof/>
                <w:webHidden/>
              </w:rPr>
              <w:fldChar w:fldCharType="end"/>
            </w:r>
          </w:hyperlink>
        </w:p>
        <w:p w14:paraId="61C8AE8C" w14:textId="6C93B6CE" w:rsidR="00BE731B" w:rsidRDefault="009C6F2A">
          <w:pPr>
            <w:pStyle w:val="Sumrio3"/>
            <w:rPr>
              <w:rFonts w:asciiTheme="minorHAnsi" w:hAnsiTheme="minorHAnsi" w:cstheme="minorBidi"/>
              <w:i w:val="0"/>
              <w:noProof/>
            </w:rPr>
          </w:pPr>
          <w:hyperlink w:anchor="_Toc50474658" w:history="1">
            <w:r w:rsidR="00BE731B" w:rsidRPr="00D93D0D">
              <w:rPr>
                <w:rStyle w:val="Hyperlink"/>
                <w:rFonts w:cs="Calibri Light"/>
                <w:noProof/>
              </w:rPr>
              <w:t>5.1.1.</w:t>
            </w:r>
            <w:r w:rsidR="00BE731B">
              <w:rPr>
                <w:rFonts w:asciiTheme="minorHAnsi" w:hAnsiTheme="minorHAnsi" w:cstheme="minorBidi"/>
                <w:i w:val="0"/>
                <w:noProof/>
              </w:rPr>
              <w:tab/>
            </w:r>
            <w:r w:rsidR="00BE731B" w:rsidRPr="00D93D0D">
              <w:rPr>
                <w:rStyle w:val="Hyperlink"/>
                <w:rFonts w:cs="Calibri Light"/>
                <w:noProof/>
              </w:rPr>
              <w:t>Responsabilidades da Gerência da Instalação de Teste</w:t>
            </w:r>
            <w:r w:rsidR="00BE731B">
              <w:rPr>
                <w:noProof/>
                <w:webHidden/>
              </w:rPr>
              <w:tab/>
            </w:r>
            <w:r w:rsidR="00BE731B">
              <w:rPr>
                <w:noProof/>
                <w:webHidden/>
              </w:rPr>
              <w:fldChar w:fldCharType="begin"/>
            </w:r>
            <w:r w:rsidR="00BE731B">
              <w:rPr>
                <w:noProof/>
                <w:webHidden/>
              </w:rPr>
              <w:instrText xml:space="preserve"> PAGEREF _Toc50474658 \h </w:instrText>
            </w:r>
            <w:r w:rsidR="00BE731B">
              <w:rPr>
                <w:noProof/>
                <w:webHidden/>
              </w:rPr>
            </w:r>
            <w:r w:rsidR="00BE731B">
              <w:rPr>
                <w:noProof/>
                <w:webHidden/>
              </w:rPr>
              <w:fldChar w:fldCharType="separate"/>
            </w:r>
            <w:r>
              <w:rPr>
                <w:noProof/>
                <w:webHidden/>
              </w:rPr>
              <w:t>21</w:t>
            </w:r>
            <w:r w:rsidR="00BE731B">
              <w:rPr>
                <w:noProof/>
                <w:webHidden/>
              </w:rPr>
              <w:fldChar w:fldCharType="end"/>
            </w:r>
          </w:hyperlink>
        </w:p>
        <w:p w14:paraId="6ADD2E10" w14:textId="0792DD7A" w:rsidR="00BE731B" w:rsidRDefault="009C6F2A">
          <w:pPr>
            <w:pStyle w:val="Sumrio3"/>
            <w:rPr>
              <w:rFonts w:asciiTheme="minorHAnsi" w:hAnsiTheme="minorHAnsi" w:cstheme="minorBidi"/>
              <w:i w:val="0"/>
              <w:noProof/>
            </w:rPr>
          </w:pPr>
          <w:hyperlink w:anchor="_Toc50474659" w:history="1">
            <w:r w:rsidR="00BE731B" w:rsidRPr="00D93D0D">
              <w:rPr>
                <w:rStyle w:val="Hyperlink"/>
                <w:rFonts w:cs="Calibri Light"/>
                <w:iCs/>
                <w:noProof/>
              </w:rPr>
              <w:t>5.1.2.</w:t>
            </w:r>
            <w:r w:rsidR="00BE731B">
              <w:rPr>
                <w:rFonts w:asciiTheme="minorHAnsi" w:hAnsiTheme="minorHAnsi" w:cstheme="minorBidi"/>
                <w:i w:val="0"/>
                <w:noProof/>
              </w:rPr>
              <w:tab/>
            </w:r>
            <w:r w:rsidR="00BE731B" w:rsidRPr="00D93D0D">
              <w:rPr>
                <w:rStyle w:val="Hyperlink"/>
                <w:rFonts w:cs="Calibri Light"/>
                <w:noProof/>
              </w:rPr>
              <w:t>Responsabilidades do Diretor de Estudo</w:t>
            </w:r>
            <w:r w:rsidR="00BE731B">
              <w:rPr>
                <w:noProof/>
                <w:webHidden/>
              </w:rPr>
              <w:tab/>
            </w:r>
            <w:r w:rsidR="00BE731B">
              <w:rPr>
                <w:noProof/>
                <w:webHidden/>
              </w:rPr>
              <w:fldChar w:fldCharType="begin"/>
            </w:r>
            <w:r w:rsidR="00BE731B">
              <w:rPr>
                <w:noProof/>
                <w:webHidden/>
              </w:rPr>
              <w:instrText xml:space="preserve"> PAGEREF _Toc50474659 \h </w:instrText>
            </w:r>
            <w:r w:rsidR="00BE731B">
              <w:rPr>
                <w:noProof/>
                <w:webHidden/>
              </w:rPr>
            </w:r>
            <w:r w:rsidR="00BE731B">
              <w:rPr>
                <w:noProof/>
                <w:webHidden/>
              </w:rPr>
              <w:fldChar w:fldCharType="separate"/>
            </w:r>
            <w:r>
              <w:rPr>
                <w:noProof/>
                <w:webHidden/>
              </w:rPr>
              <w:t>23</w:t>
            </w:r>
            <w:r w:rsidR="00BE731B">
              <w:rPr>
                <w:noProof/>
                <w:webHidden/>
              </w:rPr>
              <w:fldChar w:fldCharType="end"/>
            </w:r>
          </w:hyperlink>
        </w:p>
        <w:p w14:paraId="423D09A8" w14:textId="578508EA" w:rsidR="00BE731B" w:rsidRDefault="009C6F2A">
          <w:pPr>
            <w:pStyle w:val="Sumrio3"/>
            <w:rPr>
              <w:rFonts w:asciiTheme="minorHAnsi" w:hAnsiTheme="minorHAnsi" w:cstheme="minorBidi"/>
              <w:i w:val="0"/>
              <w:noProof/>
            </w:rPr>
          </w:pPr>
          <w:hyperlink w:anchor="_Toc50474660" w:history="1">
            <w:r w:rsidR="00BE731B" w:rsidRPr="00D93D0D">
              <w:rPr>
                <w:rStyle w:val="Hyperlink"/>
                <w:rFonts w:cs="Calibri Light"/>
                <w:noProof/>
              </w:rPr>
              <w:t>5.1.3.</w:t>
            </w:r>
            <w:r w:rsidR="00BE731B">
              <w:rPr>
                <w:rFonts w:asciiTheme="minorHAnsi" w:hAnsiTheme="minorHAnsi" w:cstheme="minorBidi"/>
                <w:i w:val="0"/>
                <w:noProof/>
              </w:rPr>
              <w:tab/>
            </w:r>
            <w:r w:rsidR="00BE731B" w:rsidRPr="00D93D0D">
              <w:rPr>
                <w:rStyle w:val="Hyperlink"/>
                <w:rFonts w:cs="Calibri Light"/>
                <w:noProof/>
              </w:rPr>
              <w:t>Responsabilidades do Pesquisador Principal</w:t>
            </w:r>
            <w:r w:rsidR="00BE731B">
              <w:rPr>
                <w:noProof/>
                <w:webHidden/>
              </w:rPr>
              <w:tab/>
            </w:r>
            <w:r w:rsidR="00BE731B">
              <w:rPr>
                <w:noProof/>
                <w:webHidden/>
              </w:rPr>
              <w:fldChar w:fldCharType="begin"/>
            </w:r>
            <w:r w:rsidR="00BE731B">
              <w:rPr>
                <w:noProof/>
                <w:webHidden/>
              </w:rPr>
              <w:instrText xml:space="preserve"> PAGEREF _Toc50474660 \h </w:instrText>
            </w:r>
            <w:r w:rsidR="00BE731B">
              <w:rPr>
                <w:noProof/>
                <w:webHidden/>
              </w:rPr>
            </w:r>
            <w:r w:rsidR="00BE731B">
              <w:rPr>
                <w:noProof/>
                <w:webHidden/>
              </w:rPr>
              <w:fldChar w:fldCharType="separate"/>
            </w:r>
            <w:r>
              <w:rPr>
                <w:noProof/>
                <w:webHidden/>
              </w:rPr>
              <w:t>24</w:t>
            </w:r>
            <w:r w:rsidR="00BE731B">
              <w:rPr>
                <w:noProof/>
                <w:webHidden/>
              </w:rPr>
              <w:fldChar w:fldCharType="end"/>
            </w:r>
          </w:hyperlink>
        </w:p>
        <w:p w14:paraId="3AA856F6" w14:textId="23FCEC81" w:rsidR="00BE731B" w:rsidRDefault="009C6F2A">
          <w:pPr>
            <w:pStyle w:val="Sumrio3"/>
            <w:rPr>
              <w:rFonts w:asciiTheme="minorHAnsi" w:hAnsiTheme="minorHAnsi" w:cstheme="minorBidi"/>
              <w:i w:val="0"/>
              <w:noProof/>
            </w:rPr>
          </w:pPr>
          <w:hyperlink w:anchor="_Toc50474661" w:history="1">
            <w:r w:rsidR="00BE731B" w:rsidRPr="00D93D0D">
              <w:rPr>
                <w:rStyle w:val="Hyperlink"/>
                <w:rFonts w:cs="Calibri Light"/>
                <w:noProof/>
              </w:rPr>
              <w:t>5.1.4.</w:t>
            </w:r>
            <w:r w:rsidR="00BE731B">
              <w:rPr>
                <w:rFonts w:asciiTheme="minorHAnsi" w:hAnsiTheme="minorHAnsi" w:cstheme="minorBidi"/>
                <w:i w:val="0"/>
                <w:noProof/>
              </w:rPr>
              <w:tab/>
            </w:r>
            <w:r w:rsidR="00BE731B" w:rsidRPr="00D93D0D">
              <w:rPr>
                <w:rStyle w:val="Hyperlink"/>
                <w:rFonts w:cs="Calibri Light"/>
                <w:noProof/>
              </w:rPr>
              <w:t>Responsabilidades do Pessoal do Estudo</w:t>
            </w:r>
            <w:r w:rsidR="00BE731B">
              <w:rPr>
                <w:noProof/>
                <w:webHidden/>
              </w:rPr>
              <w:tab/>
            </w:r>
            <w:r w:rsidR="00BE731B">
              <w:rPr>
                <w:noProof/>
                <w:webHidden/>
              </w:rPr>
              <w:fldChar w:fldCharType="begin"/>
            </w:r>
            <w:r w:rsidR="00BE731B">
              <w:rPr>
                <w:noProof/>
                <w:webHidden/>
              </w:rPr>
              <w:instrText xml:space="preserve"> PAGEREF _Toc50474661 \h </w:instrText>
            </w:r>
            <w:r w:rsidR="00BE731B">
              <w:rPr>
                <w:noProof/>
                <w:webHidden/>
              </w:rPr>
            </w:r>
            <w:r w:rsidR="00BE731B">
              <w:rPr>
                <w:noProof/>
                <w:webHidden/>
              </w:rPr>
              <w:fldChar w:fldCharType="separate"/>
            </w:r>
            <w:r>
              <w:rPr>
                <w:noProof/>
                <w:webHidden/>
              </w:rPr>
              <w:t>24</w:t>
            </w:r>
            <w:r w:rsidR="00BE731B">
              <w:rPr>
                <w:noProof/>
                <w:webHidden/>
              </w:rPr>
              <w:fldChar w:fldCharType="end"/>
            </w:r>
          </w:hyperlink>
        </w:p>
        <w:p w14:paraId="671CE88B" w14:textId="30D61C4B" w:rsidR="00BE731B" w:rsidRDefault="009C6F2A">
          <w:pPr>
            <w:pStyle w:val="Sumrio2"/>
            <w:rPr>
              <w:rFonts w:asciiTheme="minorHAnsi" w:hAnsiTheme="minorHAnsi" w:cstheme="minorBidi"/>
              <w:noProof/>
            </w:rPr>
          </w:pPr>
          <w:hyperlink w:anchor="_Toc50474662" w:history="1">
            <w:r w:rsidR="00BE731B" w:rsidRPr="00D93D0D">
              <w:rPr>
                <w:rStyle w:val="Hyperlink"/>
                <w:iCs/>
                <w:noProof/>
              </w:rPr>
              <w:t>5.2.</w:t>
            </w:r>
            <w:r w:rsidR="00BE731B">
              <w:rPr>
                <w:rFonts w:asciiTheme="minorHAnsi" w:hAnsiTheme="minorHAnsi" w:cstheme="minorBidi"/>
                <w:noProof/>
              </w:rPr>
              <w:tab/>
            </w:r>
            <w:r w:rsidR="00BE731B" w:rsidRPr="00D93D0D">
              <w:rPr>
                <w:rStyle w:val="Hyperlink"/>
                <w:noProof/>
              </w:rPr>
              <w:t>Programa da Garantia da Qualidade</w:t>
            </w:r>
            <w:r w:rsidR="00BE731B">
              <w:rPr>
                <w:noProof/>
                <w:webHidden/>
              </w:rPr>
              <w:tab/>
            </w:r>
            <w:r w:rsidR="00BE731B">
              <w:rPr>
                <w:noProof/>
                <w:webHidden/>
              </w:rPr>
              <w:fldChar w:fldCharType="begin"/>
            </w:r>
            <w:r w:rsidR="00BE731B">
              <w:rPr>
                <w:noProof/>
                <w:webHidden/>
              </w:rPr>
              <w:instrText xml:space="preserve"> PAGEREF _Toc50474662 \h </w:instrText>
            </w:r>
            <w:r w:rsidR="00BE731B">
              <w:rPr>
                <w:noProof/>
                <w:webHidden/>
              </w:rPr>
            </w:r>
            <w:r w:rsidR="00BE731B">
              <w:rPr>
                <w:noProof/>
                <w:webHidden/>
              </w:rPr>
              <w:fldChar w:fldCharType="separate"/>
            </w:r>
            <w:r>
              <w:rPr>
                <w:noProof/>
                <w:webHidden/>
              </w:rPr>
              <w:t>25</w:t>
            </w:r>
            <w:r w:rsidR="00BE731B">
              <w:rPr>
                <w:noProof/>
                <w:webHidden/>
              </w:rPr>
              <w:fldChar w:fldCharType="end"/>
            </w:r>
          </w:hyperlink>
        </w:p>
        <w:p w14:paraId="5B11F9C8" w14:textId="40AF1692" w:rsidR="00BE731B" w:rsidRDefault="009C6F2A">
          <w:pPr>
            <w:pStyle w:val="Sumrio3"/>
            <w:rPr>
              <w:rFonts w:asciiTheme="minorHAnsi" w:hAnsiTheme="minorHAnsi" w:cstheme="minorBidi"/>
              <w:i w:val="0"/>
              <w:noProof/>
            </w:rPr>
          </w:pPr>
          <w:hyperlink w:anchor="_Toc50474669" w:history="1">
            <w:r w:rsidR="00BE731B" w:rsidRPr="00D93D0D">
              <w:rPr>
                <w:rStyle w:val="Hyperlink"/>
                <w:noProof/>
              </w:rPr>
              <w:t>5.2.1</w:t>
            </w:r>
            <w:r w:rsidR="00BE731B">
              <w:rPr>
                <w:rFonts w:asciiTheme="minorHAnsi" w:hAnsiTheme="minorHAnsi" w:cstheme="minorBidi"/>
                <w:i w:val="0"/>
                <w:noProof/>
              </w:rPr>
              <w:tab/>
            </w:r>
            <w:r w:rsidR="00BE731B" w:rsidRPr="00D93D0D">
              <w:rPr>
                <w:rStyle w:val="Hyperlink"/>
                <w:noProof/>
              </w:rPr>
              <w:t>Responsabilidades do Pessoal da Garantia da Qualidade</w:t>
            </w:r>
            <w:r w:rsidR="00BE731B">
              <w:rPr>
                <w:noProof/>
                <w:webHidden/>
              </w:rPr>
              <w:tab/>
            </w:r>
            <w:r w:rsidR="00BE731B">
              <w:rPr>
                <w:noProof/>
                <w:webHidden/>
              </w:rPr>
              <w:fldChar w:fldCharType="begin"/>
            </w:r>
            <w:r w:rsidR="00BE731B">
              <w:rPr>
                <w:noProof/>
                <w:webHidden/>
              </w:rPr>
              <w:instrText xml:space="preserve"> PAGEREF _Toc50474669 \h </w:instrText>
            </w:r>
            <w:r w:rsidR="00BE731B">
              <w:rPr>
                <w:noProof/>
                <w:webHidden/>
              </w:rPr>
            </w:r>
            <w:r w:rsidR="00BE731B">
              <w:rPr>
                <w:noProof/>
                <w:webHidden/>
              </w:rPr>
              <w:fldChar w:fldCharType="separate"/>
            </w:r>
            <w:r>
              <w:rPr>
                <w:noProof/>
                <w:webHidden/>
              </w:rPr>
              <w:t>26</w:t>
            </w:r>
            <w:r w:rsidR="00BE731B">
              <w:rPr>
                <w:noProof/>
                <w:webHidden/>
              </w:rPr>
              <w:fldChar w:fldCharType="end"/>
            </w:r>
          </w:hyperlink>
        </w:p>
        <w:p w14:paraId="0B6D6EB9" w14:textId="77777777" w:rsidR="00E62DE4" w:rsidRPr="00A51DDB" w:rsidRDefault="00624D46" w:rsidP="008042AA">
          <w:pPr>
            <w:spacing w:after="0" w:line="360" w:lineRule="auto"/>
            <w:rPr>
              <w:rFonts w:cs="Calibri Light"/>
            </w:rPr>
          </w:pPr>
          <w:r w:rsidRPr="00A51DDB">
            <w:rPr>
              <w:rFonts w:cs="Calibri Light"/>
            </w:rPr>
            <w:fldChar w:fldCharType="end"/>
          </w:r>
        </w:p>
      </w:sdtContent>
    </w:sdt>
    <w:p w14:paraId="003D5F64" w14:textId="77777777" w:rsidR="009328EF" w:rsidRPr="00A51DDB" w:rsidRDefault="009328EF" w:rsidP="0047663D">
      <w:pPr>
        <w:spacing w:before="240" w:after="240" w:line="360" w:lineRule="auto"/>
        <w:ind w:right="-1"/>
        <w:jc w:val="both"/>
        <w:rPr>
          <w:rFonts w:cs="Calibri Light"/>
        </w:rPr>
      </w:pPr>
    </w:p>
    <w:p w14:paraId="4D812AF0" w14:textId="77777777" w:rsidR="009328EF" w:rsidRPr="00A51DDB" w:rsidRDefault="009328EF" w:rsidP="0047663D">
      <w:pPr>
        <w:spacing w:before="240" w:after="240" w:line="360" w:lineRule="auto"/>
        <w:ind w:right="-1"/>
        <w:jc w:val="both"/>
        <w:rPr>
          <w:rFonts w:cs="Calibri Light"/>
        </w:rPr>
      </w:pPr>
    </w:p>
    <w:p w14:paraId="6F590816" w14:textId="77777777" w:rsidR="002D5617" w:rsidRPr="00A51DDB" w:rsidRDefault="002D5617" w:rsidP="0047663D">
      <w:pPr>
        <w:spacing w:before="240" w:after="240" w:line="360" w:lineRule="auto"/>
        <w:ind w:right="-1"/>
        <w:jc w:val="both"/>
        <w:rPr>
          <w:rFonts w:cs="Calibri Light"/>
        </w:rPr>
      </w:pPr>
    </w:p>
    <w:p w14:paraId="4598267C" w14:textId="77777777" w:rsidR="0002619C" w:rsidRPr="00A51DDB" w:rsidRDefault="0002619C" w:rsidP="0047663D">
      <w:pPr>
        <w:spacing w:before="240" w:after="240" w:line="360" w:lineRule="auto"/>
        <w:ind w:right="-1"/>
        <w:jc w:val="both"/>
        <w:rPr>
          <w:rFonts w:cs="Calibri Light"/>
        </w:rPr>
      </w:pPr>
    </w:p>
    <w:p w14:paraId="79092B80" w14:textId="77777777" w:rsidR="0002619C" w:rsidRPr="00A51DDB" w:rsidRDefault="0002619C" w:rsidP="0047663D">
      <w:pPr>
        <w:spacing w:before="240" w:after="240" w:line="360" w:lineRule="auto"/>
        <w:ind w:right="-1"/>
        <w:jc w:val="both"/>
        <w:rPr>
          <w:rFonts w:cs="Calibri Light"/>
        </w:rPr>
      </w:pPr>
    </w:p>
    <w:p w14:paraId="6FD6C023" w14:textId="77777777" w:rsidR="0002619C" w:rsidRPr="00A51DDB" w:rsidRDefault="0002619C" w:rsidP="0047663D">
      <w:pPr>
        <w:spacing w:before="240" w:after="240" w:line="360" w:lineRule="auto"/>
        <w:ind w:right="-1"/>
        <w:jc w:val="both"/>
        <w:rPr>
          <w:rFonts w:cs="Calibri Light"/>
        </w:rPr>
      </w:pPr>
    </w:p>
    <w:p w14:paraId="1C95FB9F" w14:textId="77777777" w:rsidR="0002619C" w:rsidRPr="00A51DDB" w:rsidRDefault="0002619C" w:rsidP="0047663D">
      <w:pPr>
        <w:spacing w:before="240" w:after="240" w:line="360" w:lineRule="auto"/>
        <w:ind w:right="-1"/>
        <w:jc w:val="both"/>
        <w:rPr>
          <w:rFonts w:cs="Calibri Light"/>
        </w:rPr>
      </w:pPr>
    </w:p>
    <w:p w14:paraId="40E2D4CF" w14:textId="77777777" w:rsidR="0002619C" w:rsidRPr="00A51DDB" w:rsidRDefault="0002619C" w:rsidP="0047663D">
      <w:pPr>
        <w:spacing w:before="240" w:after="240" w:line="360" w:lineRule="auto"/>
        <w:ind w:right="-1"/>
        <w:jc w:val="both"/>
        <w:rPr>
          <w:rFonts w:cs="Calibri Light"/>
        </w:rPr>
      </w:pPr>
    </w:p>
    <w:p w14:paraId="590ADF11" w14:textId="77777777" w:rsidR="0002619C" w:rsidRPr="00A51DDB" w:rsidRDefault="0002619C" w:rsidP="0047663D">
      <w:pPr>
        <w:spacing w:before="240" w:after="240" w:line="360" w:lineRule="auto"/>
        <w:ind w:right="-1"/>
        <w:jc w:val="both"/>
        <w:rPr>
          <w:rFonts w:cs="Calibri Light"/>
        </w:rPr>
      </w:pPr>
    </w:p>
    <w:p w14:paraId="111C6F2A" w14:textId="77777777" w:rsidR="002D5617" w:rsidRPr="00A51DDB" w:rsidRDefault="002D5617" w:rsidP="0047663D">
      <w:pPr>
        <w:spacing w:before="240" w:after="240" w:line="360" w:lineRule="auto"/>
        <w:ind w:right="-1"/>
        <w:jc w:val="both"/>
        <w:rPr>
          <w:rFonts w:cs="Calibri Light"/>
        </w:rPr>
      </w:pPr>
    </w:p>
    <w:p w14:paraId="0AE14586" w14:textId="77777777" w:rsidR="007A155F" w:rsidRPr="00A51DDB" w:rsidRDefault="007A155F" w:rsidP="0047663D">
      <w:pPr>
        <w:spacing w:before="240" w:after="240" w:line="360" w:lineRule="auto"/>
        <w:ind w:right="-1"/>
        <w:jc w:val="both"/>
        <w:rPr>
          <w:rFonts w:cs="Calibri Light"/>
        </w:rPr>
      </w:pPr>
    </w:p>
    <w:p w14:paraId="7F34E00C" w14:textId="77777777" w:rsidR="00234BE2" w:rsidRPr="00A51DDB" w:rsidRDefault="00234BE2" w:rsidP="008454B4">
      <w:pPr>
        <w:spacing w:before="480" w:after="480" w:line="360" w:lineRule="auto"/>
        <w:ind w:right="-1"/>
        <w:jc w:val="center"/>
        <w:rPr>
          <w:rFonts w:cs="Calibri Light"/>
        </w:rPr>
      </w:pPr>
      <w:r w:rsidRPr="00A51DDB">
        <w:rPr>
          <w:rFonts w:cs="Calibri Light"/>
          <w:b/>
          <w:color w:val="0066B2"/>
          <w:sz w:val="32"/>
          <w:szCs w:val="32"/>
        </w:rPr>
        <w:t>Apresentação</w:t>
      </w:r>
    </w:p>
    <w:p w14:paraId="2A84194F" w14:textId="77777777" w:rsidR="0002619C" w:rsidRPr="00A51DDB" w:rsidRDefault="0002619C" w:rsidP="00D57025">
      <w:pPr>
        <w:spacing w:before="240" w:after="240" w:line="360" w:lineRule="auto"/>
        <w:ind w:right="-1"/>
        <w:jc w:val="both"/>
        <w:rPr>
          <w:rFonts w:cs="Calibri Light"/>
        </w:rPr>
      </w:pPr>
    </w:p>
    <w:p w14:paraId="28CBA35F" w14:textId="77777777" w:rsidR="00D57025" w:rsidRPr="00A51DDB" w:rsidRDefault="00D57025" w:rsidP="00D57025">
      <w:pPr>
        <w:spacing w:before="240" w:after="240" w:line="360" w:lineRule="auto"/>
        <w:ind w:right="-1"/>
        <w:jc w:val="both"/>
        <w:rPr>
          <w:rFonts w:cs="Calibri Light"/>
        </w:rPr>
      </w:pPr>
      <w:r w:rsidRPr="00A51DDB">
        <w:rPr>
          <w:rFonts w:cs="Calibri Light"/>
        </w:rPr>
        <w:t>Olá!</w:t>
      </w:r>
      <w:r w:rsidR="0002619C" w:rsidRPr="00A51DDB">
        <w:rPr>
          <w:rFonts w:cs="Calibri Light"/>
        </w:rPr>
        <w:t xml:space="preserve"> </w:t>
      </w:r>
      <w:r w:rsidR="00884055" w:rsidRPr="00A51DDB">
        <w:rPr>
          <w:rFonts w:cs="Calibri Light"/>
        </w:rPr>
        <w:t>Seja muito bem-vindo à primeira aula do curso de Princípios da Boas Práticas de Laboratório – BPL.</w:t>
      </w:r>
    </w:p>
    <w:p w14:paraId="27474BC7" w14:textId="77777777" w:rsidR="00D57025" w:rsidRPr="00A51DDB" w:rsidRDefault="00884055" w:rsidP="00D57025">
      <w:pPr>
        <w:spacing w:before="240" w:after="240" w:line="360" w:lineRule="auto"/>
        <w:ind w:right="-1"/>
        <w:jc w:val="both"/>
        <w:rPr>
          <w:rFonts w:cs="Calibri Light"/>
        </w:rPr>
      </w:pPr>
      <w:r w:rsidRPr="00A51DDB">
        <w:rPr>
          <w:rFonts w:cs="Calibri Light"/>
        </w:rPr>
        <w:t>Na aula de hoje entenderemos o que são as Boas Práticas de Laboratório, conheceremos seus princípios e sua aplicação</w:t>
      </w:r>
      <w:r w:rsidR="00B9530F" w:rsidRPr="00A51DDB">
        <w:rPr>
          <w:rFonts w:cs="Calibri Light"/>
        </w:rPr>
        <w:t>,</w:t>
      </w:r>
      <w:r w:rsidRPr="00A51DDB">
        <w:rPr>
          <w:rFonts w:cs="Calibri Light"/>
        </w:rPr>
        <w:t xml:space="preserve"> </w:t>
      </w:r>
      <w:r w:rsidR="00C01CC4" w:rsidRPr="00A51DDB">
        <w:rPr>
          <w:rFonts w:cs="Calibri Light"/>
        </w:rPr>
        <w:t xml:space="preserve">sua </w:t>
      </w:r>
      <w:r w:rsidRPr="00A51DDB">
        <w:rPr>
          <w:rFonts w:cs="Calibri Light"/>
        </w:rPr>
        <w:t>origem e evolução no Brasil</w:t>
      </w:r>
      <w:r w:rsidR="00B4267D" w:rsidRPr="00A51DDB">
        <w:rPr>
          <w:rFonts w:cs="Calibri Light"/>
        </w:rPr>
        <w:t>. Além disso, começaremos</w:t>
      </w:r>
      <w:r w:rsidR="00EC17E5" w:rsidRPr="00A51DDB">
        <w:rPr>
          <w:rFonts w:cs="Calibri Light"/>
        </w:rPr>
        <w:t xml:space="preserve"> a tratar dos requisitos relacionados aos princípios das BPL</w:t>
      </w:r>
      <w:r w:rsidRPr="00A51DDB">
        <w:rPr>
          <w:rFonts w:cs="Calibri Light"/>
        </w:rPr>
        <w:t xml:space="preserve">. </w:t>
      </w:r>
      <w:r w:rsidR="00A25904" w:rsidRPr="00A51DDB">
        <w:rPr>
          <w:rFonts w:cs="Calibri Light"/>
        </w:rPr>
        <w:t xml:space="preserve">Inicialmente, falaremos </w:t>
      </w:r>
      <w:r w:rsidRPr="00A51DDB">
        <w:rPr>
          <w:rFonts w:cs="Calibri Light"/>
        </w:rPr>
        <w:t>sobre qualidade, confiabilidade e reprodutibilidade dos dados,</w:t>
      </w:r>
      <w:r w:rsidR="00A25904" w:rsidRPr="00A51DDB">
        <w:rPr>
          <w:rFonts w:cs="Calibri Light"/>
        </w:rPr>
        <w:t xml:space="preserve"> para que todos possam compreender melhor a importância das BPL. </w:t>
      </w:r>
    </w:p>
    <w:p w14:paraId="7532EA14" w14:textId="77777777" w:rsidR="00465E5D" w:rsidRPr="00A51DDB" w:rsidRDefault="00465E5D" w:rsidP="0047663D">
      <w:pPr>
        <w:spacing w:before="240" w:after="240" w:line="360" w:lineRule="auto"/>
        <w:ind w:right="-1"/>
        <w:jc w:val="both"/>
        <w:rPr>
          <w:rFonts w:cs="Calibri Light"/>
        </w:rPr>
      </w:pPr>
      <w:r w:rsidRPr="00A51DDB">
        <w:rPr>
          <w:rFonts w:cs="Calibri Light"/>
        </w:rPr>
        <w:t>Vamos começar?</w:t>
      </w:r>
    </w:p>
    <w:p w14:paraId="3D4B0AD6" w14:textId="77777777" w:rsidR="00386824" w:rsidRPr="00A51DDB" w:rsidRDefault="00465E5D" w:rsidP="0047663D">
      <w:pPr>
        <w:spacing w:before="240" w:after="240" w:line="360" w:lineRule="auto"/>
        <w:ind w:right="-1"/>
        <w:jc w:val="both"/>
        <w:rPr>
          <w:rFonts w:cs="Calibri Light"/>
        </w:rPr>
      </w:pPr>
      <w:r w:rsidRPr="00A51DDB">
        <w:rPr>
          <w:rFonts w:cs="Calibri Light"/>
        </w:rPr>
        <w:t>Um bom curso a todos!</w:t>
      </w:r>
    </w:p>
    <w:p w14:paraId="02EB7A1B" w14:textId="77777777" w:rsidR="00DF08F7" w:rsidRPr="00A51DDB" w:rsidRDefault="00DF08F7" w:rsidP="0047663D">
      <w:pPr>
        <w:spacing w:before="240" w:after="240" w:line="360" w:lineRule="auto"/>
        <w:ind w:right="-1"/>
        <w:jc w:val="both"/>
        <w:rPr>
          <w:rFonts w:cs="Calibri Light"/>
        </w:rPr>
      </w:pPr>
    </w:p>
    <w:p w14:paraId="1EB8006E" w14:textId="77777777" w:rsidR="00DF08F7" w:rsidRPr="00A51DDB" w:rsidRDefault="00DF08F7" w:rsidP="0047663D">
      <w:pPr>
        <w:spacing w:before="240" w:after="240" w:line="360" w:lineRule="auto"/>
        <w:ind w:right="-1"/>
        <w:jc w:val="both"/>
        <w:rPr>
          <w:rFonts w:cs="Calibri Light"/>
        </w:rPr>
      </w:pPr>
    </w:p>
    <w:p w14:paraId="13F52C4C" w14:textId="77777777" w:rsidR="0002619C" w:rsidRPr="00A51DDB" w:rsidRDefault="0002619C" w:rsidP="0047663D">
      <w:pPr>
        <w:spacing w:before="240" w:after="240" w:line="360" w:lineRule="auto"/>
        <w:ind w:right="-1"/>
        <w:jc w:val="both"/>
        <w:rPr>
          <w:rFonts w:cs="Calibri Light"/>
        </w:rPr>
      </w:pPr>
    </w:p>
    <w:p w14:paraId="3FB109CB" w14:textId="77777777" w:rsidR="0002619C" w:rsidRPr="00A51DDB" w:rsidRDefault="0002619C" w:rsidP="0047663D">
      <w:pPr>
        <w:spacing w:before="240" w:after="240" w:line="360" w:lineRule="auto"/>
        <w:ind w:right="-1"/>
        <w:jc w:val="both"/>
        <w:rPr>
          <w:rFonts w:cs="Calibri Light"/>
        </w:rPr>
      </w:pPr>
    </w:p>
    <w:p w14:paraId="05D194B4" w14:textId="77777777" w:rsidR="007A155F" w:rsidRPr="00A51DDB" w:rsidRDefault="007A155F" w:rsidP="0047663D">
      <w:pPr>
        <w:spacing w:before="240" w:after="240" w:line="360" w:lineRule="auto"/>
        <w:ind w:right="-1"/>
        <w:jc w:val="both"/>
        <w:rPr>
          <w:rFonts w:cs="Calibri Light"/>
        </w:rPr>
      </w:pPr>
    </w:p>
    <w:p w14:paraId="54427CB4" w14:textId="77777777" w:rsidR="0002619C" w:rsidRPr="00A51DDB" w:rsidRDefault="0002619C" w:rsidP="0047663D">
      <w:pPr>
        <w:spacing w:before="240" w:after="240" w:line="360" w:lineRule="auto"/>
        <w:ind w:right="-1"/>
        <w:jc w:val="both"/>
        <w:rPr>
          <w:rFonts w:cs="Calibri Light"/>
        </w:rPr>
      </w:pPr>
    </w:p>
    <w:p w14:paraId="15B6F1E4" w14:textId="77777777" w:rsidR="0002619C" w:rsidRPr="00A51DDB" w:rsidRDefault="0002619C" w:rsidP="0047663D">
      <w:pPr>
        <w:spacing w:before="240" w:after="240" w:line="360" w:lineRule="auto"/>
        <w:ind w:right="-1"/>
        <w:jc w:val="both"/>
        <w:rPr>
          <w:rFonts w:cs="Calibri Light"/>
        </w:rPr>
      </w:pPr>
    </w:p>
    <w:p w14:paraId="266A6BE8" w14:textId="77777777" w:rsidR="0002619C" w:rsidRPr="00A51DDB" w:rsidRDefault="0002619C" w:rsidP="0047663D">
      <w:pPr>
        <w:spacing w:before="240" w:after="240" w:line="360" w:lineRule="auto"/>
        <w:ind w:right="-1"/>
        <w:jc w:val="both"/>
        <w:rPr>
          <w:rFonts w:cs="Calibri Light"/>
        </w:rPr>
      </w:pPr>
    </w:p>
    <w:p w14:paraId="5BBA5FF9" w14:textId="77777777" w:rsidR="0002619C" w:rsidRPr="00A51DDB" w:rsidRDefault="0002619C" w:rsidP="0047663D">
      <w:pPr>
        <w:spacing w:before="240" w:after="240" w:line="360" w:lineRule="auto"/>
        <w:ind w:right="-1"/>
        <w:jc w:val="both"/>
        <w:rPr>
          <w:rFonts w:cs="Calibri Light"/>
        </w:rPr>
      </w:pPr>
    </w:p>
    <w:p w14:paraId="1800B23E" w14:textId="77777777" w:rsidR="00A06B82" w:rsidRPr="00A51DDB" w:rsidRDefault="00CC1955" w:rsidP="000A3E5E">
      <w:pPr>
        <w:pStyle w:val="Ttulo1"/>
        <w:rPr>
          <w:rFonts w:cs="Calibri Light"/>
        </w:rPr>
      </w:pPr>
      <w:bookmarkStart w:id="0" w:name="_Toc50474639"/>
      <w:r w:rsidRPr="00A51DDB">
        <w:lastRenderedPageBreak/>
        <w:t>Princípios das Boas Práticas de Laboratório</w:t>
      </w:r>
      <w:bookmarkEnd w:id="0"/>
    </w:p>
    <w:p w14:paraId="6DC2C5BE" w14:textId="77777777" w:rsidR="00385518" w:rsidRPr="00A51DDB" w:rsidRDefault="00385518" w:rsidP="00385518">
      <w:pPr>
        <w:spacing w:before="240" w:after="240" w:line="360" w:lineRule="auto"/>
        <w:ind w:right="-1"/>
        <w:jc w:val="both"/>
        <w:rPr>
          <w:rFonts w:cs="Calibri Light"/>
        </w:rPr>
      </w:pPr>
      <w:r w:rsidRPr="00A51DDB">
        <w:rPr>
          <w:rFonts w:cs="Calibri Light"/>
        </w:rPr>
        <w:t>Para que possamos compreender</w:t>
      </w:r>
      <w:r w:rsidR="00D13885" w:rsidRPr="00A51DDB">
        <w:rPr>
          <w:rFonts w:cs="Calibri Light"/>
        </w:rPr>
        <w:t xml:space="preserve"> </w:t>
      </w:r>
      <w:r w:rsidRPr="00A51DDB">
        <w:rPr>
          <w:rFonts w:cs="Calibri Light"/>
        </w:rPr>
        <w:t xml:space="preserve">os princípios das BPL, é fundamental iniciarmos o curso ressaltando a importância </w:t>
      </w:r>
      <w:r w:rsidR="00810812" w:rsidRPr="00A51DDB">
        <w:rPr>
          <w:rFonts w:cs="Calibri Light"/>
        </w:rPr>
        <w:t xml:space="preserve">da existência </w:t>
      </w:r>
      <w:r w:rsidRPr="00A51DDB">
        <w:rPr>
          <w:rFonts w:cs="Calibri Light"/>
        </w:rPr>
        <w:t xml:space="preserve">de </w:t>
      </w:r>
      <w:r w:rsidR="00810812" w:rsidRPr="00A51DDB">
        <w:rPr>
          <w:rFonts w:cs="Calibri Light"/>
        </w:rPr>
        <w:t xml:space="preserve">um </w:t>
      </w:r>
      <w:r w:rsidRPr="00A51DDB">
        <w:rPr>
          <w:rFonts w:cs="Calibri Light"/>
        </w:rPr>
        <w:t xml:space="preserve">sistema da qualidade que garanta qualidade, confiabilidade e reprodutibilidade dos dados laboratoriais. </w:t>
      </w:r>
    </w:p>
    <w:p w14:paraId="64290654" w14:textId="2FF057C8" w:rsidR="00385518" w:rsidRPr="00A51DDB" w:rsidRDefault="00810812" w:rsidP="00385518">
      <w:pPr>
        <w:spacing w:before="240" w:after="240" w:line="360" w:lineRule="auto"/>
        <w:ind w:right="-1"/>
        <w:jc w:val="both"/>
        <w:rPr>
          <w:rFonts w:cs="Calibri Light"/>
        </w:rPr>
      </w:pPr>
      <w:r w:rsidRPr="00A51DDB">
        <w:rPr>
          <w:rFonts w:cs="Calibri Light"/>
        </w:rPr>
        <w:t>Mas</w:t>
      </w:r>
      <w:r w:rsidR="00385518" w:rsidRPr="00A51DDB">
        <w:rPr>
          <w:rFonts w:cs="Calibri Light"/>
        </w:rPr>
        <w:t xml:space="preserve">, antes de mais nada, que tal esclarecermos o que realmente são essas Boas Práticas de </w:t>
      </w:r>
      <w:r w:rsidR="009F3A50">
        <w:rPr>
          <w:rFonts w:cs="Calibri Light"/>
        </w:rPr>
        <w:t>L</w:t>
      </w:r>
      <w:r w:rsidR="00385518" w:rsidRPr="00A51DDB">
        <w:rPr>
          <w:rFonts w:cs="Calibri Light"/>
        </w:rPr>
        <w:t>aboratório?</w:t>
      </w:r>
    </w:p>
    <w:p w14:paraId="14E4AB8C" w14:textId="77777777" w:rsidR="00325E3E" w:rsidRPr="00A51DDB" w:rsidRDefault="00967F7F" w:rsidP="00325E3E">
      <w:pPr>
        <w:spacing w:before="240" w:after="240" w:line="360" w:lineRule="auto"/>
        <w:ind w:right="-1"/>
        <w:jc w:val="both"/>
      </w:pPr>
      <w:r w:rsidRPr="00A51DDB">
        <w:rPr>
          <w:noProof/>
        </w:rPr>
        <w:drawing>
          <wp:anchor distT="0" distB="0" distL="114300" distR="114300" simplePos="0" relativeHeight="251631616" behindDoc="0" locked="0" layoutInCell="1" allowOverlap="1" wp14:anchorId="1EF58F19" wp14:editId="67FEB62A">
            <wp:simplePos x="0" y="0"/>
            <wp:positionH relativeFrom="margin">
              <wp:posOffset>-6155</wp:posOffset>
            </wp:positionH>
            <wp:positionV relativeFrom="paragraph">
              <wp:posOffset>24130</wp:posOffset>
            </wp:positionV>
            <wp:extent cx="2631440" cy="2064385"/>
            <wp:effectExtent l="0" t="0" r="0" b="0"/>
            <wp:wrapSquare wrapText="bothSides"/>
            <wp:docPr id="18" name="Imagem 18" descr="http://entib.org.br/entib/imagens/BPL_A01_01_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tib.org.br/entib/imagens/BPL_A01_01_la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1440" cy="2064385"/>
                    </a:xfrm>
                    <a:prstGeom prst="rect">
                      <a:avLst/>
                    </a:prstGeom>
                    <a:noFill/>
                    <a:ln>
                      <a:noFill/>
                    </a:ln>
                  </pic:spPr>
                </pic:pic>
              </a:graphicData>
            </a:graphic>
          </wp:anchor>
        </w:drawing>
      </w:r>
      <w:r w:rsidR="00325E3E" w:rsidRPr="00A51DDB">
        <w:t xml:space="preserve">Bom... Quando você ouve falar em “Boas Práticas de Laboratório”, a primeira coisa que vem à cabeça, é que se trata da aplicação de </w:t>
      </w:r>
      <w:r w:rsidR="00325E3E" w:rsidRPr="00A51DDB">
        <w:rPr>
          <w:rFonts w:cs="Calibri Light"/>
        </w:rPr>
        <w:t>práticas corretas e adequadas dentro de um laboratório, não é verdade?</w:t>
      </w:r>
    </w:p>
    <w:p w14:paraId="2395C3F9" w14:textId="77777777" w:rsidR="00325E3E" w:rsidRPr="00A51DDB" w:rsidRDefault="00325E3E" w:rsidP="00325E3E">
      <w:pPr>
        <w:spacing w:before="240" w:after="240" w:line="360" w:lineRule="auto"/>
        <w:ind w:right="-1"/>
        <w:jc w:val="both"/>
        <w:rPr>
          <w:rFonts w:cs="Calibri Light"/>
        </w:rPr>
      </w:pPr>
      <w:r w:rsidRPr="00A51DDB">
        <w:rPr>
          <w:rFonts w:cs="Calibri Light"/>
        </w:rPr>
        <w:t>Mas o que talvez você não saiba, é que BPL não é só isso!! As Boas Práticas de Laboratório vão muito além!!</w:t>
      </w:r>
    </w:p>
    <w:p w14:paraId="438BDE14" w14:textId="77777777" w:rsidR="00325E3E" w:rsidRPr="00A51DDB" w:rsidRDefault="00325E3E" w:rsidP="00325E3E">
      <w:pPr>
        <w:spacing w:before="240" w:after="240" w:line="360" w:lineRule="auto"/>
        <w:ind w:right="-1"/>
        <w:jc w:val="both"/>
        <w:rPr>
          <w:rFonts w:cs="Calibri Light"/>
        </w:rPr>
      </w:pPr>
      <w:r w:rsidRPr="00A51DDB">
        <w:rPr>
          <w:rFonts w:cs="Calibri Light"/>
        </w:rPr>
        <w:t xml:space="preserve">Então, se não é só isso, o que objetivamente elas são? </w:t>
      </w:r>
    </w:p>
    <w:p w14:paraId="67D38F10" w14:textId="77777777" w:rsidR="00325E3E" w:rsidRPr="00A51DDB" w:rsidRDefault="00325E3E" w:rsidP="00325E3E">
      <w:pPr>
        <w:spacing w:before="240" w:after="240" w:line="360" w:lineRule="auto"/>
        <w:ind w:right="-1"/>
        <w:jc w:val="both"/>
      </w:pPr>
      <w:r w:rsidRPr="00A51DDB">
        <w:rPr>
          <w:rFonts w:cs="Calibri Light"/>
        </w:rPr>
        <w:t xml:space="preserve">Boas Práticas de Laboratório ou </w:t>
      </w:r>
      <w:r w:rsidRPr="00A51DDB">
        <w:rPr>
          <w:rFonts w:cs="Calibri Light"/>
          <w:b/>
        </w:rPr>
        <w:t>BPL</w:t>
      </w:r>
      <w:r w:rsidRPr="00A51DDB">
        <w:rPr>
          <w:rFonts w:cs="Calibri Light"/>
        </w:rPr>
        <w:t xml:space="preserve">, como é conhecido, nada mais é do que é um </w:t>
      </w:r>
      <w:r w:rsidRPr="00A51DDB">
        <w:t xml:space="preserve">Sistema da Qualidade </w:t>
      </w:r>
      <w:r w:rsidR="002A30C0" w:rsidRPr="00A51DDB">
        <w:t xml:space="preserve">que </w:t>
      </w:r>
      <w:r w:rsidRPr="00A51DDB">
        <w:t>busca otimizar o processo organizacional e as condições de um laboratório, nas quais são realizados diversos testes relacionados à saúde, meio ambiente e segurança</w:t>
      </w:r>
      <w:r w:rsidR="002A30C0" w:rsidRPr="00A51DDB">
        <w:t xml:space="preserve">, utilizados para avaliar </w:t>
      </w:r>
      <w:r w:rsidRPr="00A51DDB">
        <w:t xml:space="preserve">vários produtos químicos que utilizamos no dia a dia. </w:t>
      </w:r>
    </w:p>
    <w:p w14:paraId="3A2444EF" w14:textId="77777777" w:rsidR="00325E3E" w:rsidRPr="00A51DDB" w:rsidRDefault="00325E3E" w:rsidP="00325E3E">
      <w:pPr>
        <w:spacing w:before="240" w:after="240" w:line="360" w:lineRule="auto"/>
        <w:ind w:right="-1"/>
        <w:jc w:val="both"/>
        <w:rPr>
          <w:rFonts w:cs="Calibri Light"/>
        </w:rPr>
      </w:pPr>
      <w:r w:rsidRPr="00A51DDB">
        <w:rPr>
          <w:rFonts w:cs="Calibri Light"/>
        </w:rPr>
        <w:t>Esse sistema</w:t>
      </w:r>
      <w:r w:rsidR="00B72DAA" w:rsidRPr="00A51DDB">
        <w:rPr>
          <w:rFonts w:cs="Calibri Light"/>
        </w:rPr>
        <w:t xml:space="preserve"> da qualidade</w:t>
      </w:r>
      <w:r w:rsidRPr="00A51DDB">
        <w:rPr>
          <w:rFonts w:cs="Calibri Light"/>
        </w:rPr>
        <w:t xml:space="preserve"> possui princípios básicos que definem padrões mínimos para que um laboratório funcione adequadamente, bem como a maneira na qual os testes realizados devem ser </w:t>
      </w:r>
      <w:r w:rsidRPr="00A51DDB">
        <w:rPr>
          <w:rFonts w:cs="Calibri Light"/>
          <w:b/>
        </w:rPr>
        <w:t>planejados</w:t>
      </w:r>
      <w:r w:rsidRPr="00A51DDB">
        <w:rPr>
          <w:rFonts w:cs="Calibri Light"/>
        </w:rPr>
        <w:t xml:space="preserve">, </w:t>
      </w:r>
      <w:r w:rsidRPr="00A51DDB">
        <w:rPr>
          <w:rFonts w:cs="Calibri Light"/>
          <w:b/>
        </w:rPr>
        <w:t>desenvolvidos</w:t>
      </w:r>
      <w:r w:rsidRPr="00A51DDB">
        <w:rPr>
          <w:rFonts w:cs="Calibri Light"/>
        </w:rPr>
        <w:t xml:space="preserve">, </w:t>
      </w:r>
      <w:r w:rsidRPr="00A51DDB">
        <w:rPr>
          <w:rFonts w:cs="Calibri Light"/>
          <w:b/>
        </w:rPr>
        <w:t>monitorados</w:t>
      </w:r>
      <w:r w:rsidRPr="00A51DDB">
        <w:rPr>
          <w:rFonts w:cs="Calibri Light"/>
        </w:rPr>
        <w:t xml:space="preserve">, </w:t>
      </w:r>
      <w:r w:rsidRPr="00A51DDB">
        <w:rPr>
          <w:rFonts w:cs="Calibri Light"/>
          <w:b/>
        </w:rPr>
        <w:t>registrados</w:t>
      </w:r>
      <w:r w:rsidRPr="00A51DDB">
        <w:rPr>
          <w:rFonts w:cs="Calibri Light"/>
        </w:rPr>
        <w:t xml:space="preserve">, </w:t>
      </w:r>
      <w:r w:rsidRPr="00A51DDB">
        <w:rPr>
          <w:rFonts w:cs="Calibri Light"/>
          <w:b/>
        </w:rPr>
        <w:t>arquivados</w:t>
      </w:r>
      <w:r w:rsidRPr="00A51DDB">
        <w:rPr>
          <w:rFonts w:cs="Calibri Light"/>
        </w:rPr>
        <w:t xml:space="preserve"> e </w:t>
      </w:r>
      <w:r w:rsidRPr="00A51DDB">
        <w:rPr>
          <w:rFonts w:cs="Calibri Light"/>
          <w:b/>
        </w:rPr>
        <w:t>relatados</w:t>
      </w:r>
      <w:r w:rsidRPr="00A51DDB">
        <w:rPr>
          <w:rFonts w:cs="Calibri Light"/>
        </w:rPr>
        <w:t>.</w:t>
      </w:r>
    </w:p>
    <w:p w14:paraId="1C7562C9" w14:textId="77777777" w:rsidR="00325E3E" w:rsidRPr="00A51DDB" w:rsidRDefault="00325E3E" w:rsidP="00325E3E">
      <w:pPr>
        <w:spacing w:before="240" w:after="240" w:line="360" w:lineRule="auto"/>
        <w:ind w:right="-1"/>
        <w:jc w:val="both"/>
        <w:rPr>
          <w:rFonts w:cs="Calibri Light"/>
        </w:rPr>
      </w:pPr>
      <w:r w:rsidRPr="00A51DDB">
        <w:rPr>
          <w:rFonts w:cs="Calibri Light"/>
        </w:rPr>
        <w:t xml:space="preserve">Assim, pode-se afirmar categoricamente que os princípios das BPL, quando aplicados em laboratórios, garantem qualidade, confiabilidade e reprodutibilidade dos resultados dos testes que são realizados para determinar a segurança </w:t>
      </w:r>
      <w:r w:rsidR="00624D46" w:rsidRPr="00A51DDB">
        <w:rPr>
          <w:rFonts w:cs="Calibri Light"/>
        </w:rPr>
        <w:t>e as</w:t>
      </w:r>
      <w:r w:rsidR="00464C7B" w:rsidRPr="00A51DDB">
        <w:rPr>
          <w:rFonts w:cs="Calibri Light"/>
        </w:rPr>
        <w:t xml:space="preserve"> características </w:t>
      </w:r>
      <w:r w:rsidR="00624D46" w:rsidRPr="00A51DDB">
        <w:rPr>
          <w:rFonts w:cs="Calibri Light"/>
        </w:rPr>
        <w:t>físico-química</w:t>
      </w:r>
      <w:r w:rsidR="00464C7B" w:rsidRPr="00A51DDB">
        <w:rPr>
          <w:rFonts w:cs="Calibri Light"/>
        </w:rPr>
        <w:t>s</w:t>
      </w:r>
      <w:r w:rsidRPr="00A51DDB">
        <w:rPr>
          <w:rFonts w:cs="Calibri Light"/>
        </w:rPr>
        <w:t xml:space="preserve"> de uma gama de produtos. </w:t>
      </w:r>
    </w:p>
    <w:p w14:paraId="5E5B8A51" w14:textId="77777777" w:rsidR="00325E3E" w:rsidRPr="00A51DDB" w:rsidRDefault="00325E3E" w:rsidP="007A155F">
      <w:pPr>
        <w:spacing w:after="0" w:line="360" w:lineRule="auto"/>
        <w:ind w:right="-1"/>
        <w:jc w:val="both"/>
        <w:rPr>
          <w:rFonts w:cs="Calibri Light"/>
          <w:b/>
        </w:rPr>
      </w:pPr>
      <w:r w:rsidRPr="00A51DDB">
        <w:rPr>
          <w:rFonts w:cs="Calibri Light"/>
          <w:b/>
        </w:rPr>
        <w:t>Mas que produtos são esses?</w:t>
      </w:r>
    </w:p>
    <w:p w14:paraId="78D62255" w14:textId="77777777" w:rsidR="00325E3E" w:rsidRPr="00A51DDB" w:rsidRDefault="007A155F" w:rsidP="007A155F">
      <w:pPr>
        <w:spacing w:before="120" w:after="0" w:line="360" w:lineRule="auto"/>
        <w:ind w:right="-1"/>
        <w:jc w:val="both"/>
        <w:rPr>
          <w:rFonts w:cs="Calibri Light"/>
        </w:rPr>
      </w:pPr>
      <w:r w:rsidRPr="00A51DDB">
        <w:rPr>
          <w:noProof/>
        </w:rPr>
        <w:drawing>
          <wp:anchor distT="0" distB="0" distL="114300" distR="114300" simplePos="0" relativeHeight="251660288" behindDoc="0" locked="0" layoutInCell="1" allowOverlap="1" wp14:anchorId="2D423B49" wp14:editId="319F54A2">
            <wp:simplePos x="0" y="0"/>
            <wp:positionH relativeFrom="margin">
              <wp:posOffset>-88900</wp:posOffset>
            </wp:positionH>
            <wp:positionV relativeFrom="paragraph">
              <wp:posOffset>124460</wp:posOffset>
            </wp:positionV>
            <wp:extent cx="2108835" cy="1524000"/>
            <wp:effectExtent l="0" t="0" r="5715" b="0"/>
            <wp:wrapSquare wrapText="bothSides"/>
            <wp:docPr id="2" name="Imagem 2" descr="http://entib.org.br/entib/imagens/BPL_A01_01_ANVISA+IBAMA+MA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tib.org.br/entib/imagens/BPL_A01_01_ANVISA+IBAMA+MAPA.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8835" cy="1524000"/>
                    </a:xfrm>
                    <a:prstGeom prst="rect">
                      <a:avLst/>
                    </a:prstGeom>
                    <a:noFill/>
                    <a:ln>
                      <a:noFill/>
                    </a:ln>
                  </pic:spPr>
                </pic:pic>
              </a:graphicData>
            </a:graphic>
          </wp:anchor>
        </w:drawing>
      </w:r>
      <w:r w:rsidR="00325E3E" w:rsidRPr="00A51DDB">
        <w:rPr>
          <w:rFonts w:cs="Calibri Light"/>
        </w:rPr>
        <w:t xml:space="preserve">São produtos que necessitam de uma avaliação, registro ou permissão, por parte de um ou mais órgãos regulamentadores, antes de serem comercializados e utilizados, devido à sua relevância em relação a proteção à saúde, segurança e meio ambiente. </w:t>
      </w:r>
    </w:p>
    <w:p w14:paraId="49F02013" w14:textId="77777777" w:rsidR="00BD763D" w:rsidRPr="00A51DDB" w:rsidRDefault="00325E3E" w:rsidP="00325E3E">
      <w:pPr>
        <w:spacing w:before="240" w:after="240" w:line="360" w:lineRule="auto"/>
        <w:ind w:right="-1"/>
        <w:jc w:val="both"/>
        <w:rPr>
          <w:rFonts w:cs="Calibri Light"/>
        </w:rPr>
      </w:pPr>
      <w:r w:rsidRPr="00A51DDB">
        <w:rPr>
          <w:rFonts w:cs="Calibri Light"/>
        </w:rPr>
        <w:t>É importante sabermos que vários produtos que utilizamos em nosso dia a dia, como cosméticos, medicamentos, saneantes</w:t>
      </w:r>
      <w:r w:rsidR="00BD763D" w:rsidRPr="00A51DDB">
        <w:rPr>
          <w:rFonts w:cs="Calibri Light"/>
        </w:rPr>
        <w:t xml:space="preserve"> (por exemplo</w:t>
      </w:r>
      <w:r w:rsidR="00B72DAA" w:rsidRPr="00A51DDB">
        <w:rPr>
          <w:rFonts w:cs="Calibri Light"/>
        </w:rPr>
        <w:t xml:space="preserve"> aqueles</w:t>
      </w:r>
      <w:r w:rsidRPr="00A51DDB">
        <w:rPr>
          <w:rFonts w:cs="Calibri Light"/>
        </w:rPr>
        <w:t xml:space="preserve"> produtos de limpeza com ação antimicrobiana, desinfetantes</w:t>
      </w:r>
      <w:r w:rsidR="00BD763D" w:rsidRPr="00A51DDB">
        <w:rPr>
          <w:rFonts w:cs="Calibri Light"/>
        </w:rPr>
        <w:t xml:space="preserve">, </w:t>
      </w:r>
      <w:r w:rsidR="00B72DAA" w:rsidRPr="00A51DDB">
        <w:rPr>
          <w:rFonts w:cs="Calibri Light"/>
        </w:rPr>
        <w:t>usados em domicílios</w:t>
      </w:r>
      <w:r w:rsidR="00BD763D" w:rsidRPr="00A51DDB">
        <w:rPr>
          <w:rFonts w:cs="Calibri Light"/>
        </w:rPr>
        <w:t>),</w:t>
      </w:r>
      <w:r w:rsidRPr="00A51DDB">
        <w:rPr>
          <w:rFonts w:cs="Calibri Light"/>
        </w:rPr>
        <w:t xml:space="preserve"> </w:t>
      </w:r>
      <w:r w:rsidR="00BD763D" w:rsidRPr="00A51DDB">
        <w:rPr>
          <w:rFonts w:cs="Calibri Light"/>
        </w:rPr>
        <w:t>agrot</w:t>
      </w:r>
      <w:r w:rsidRPr="00A51DDB">
        <w:rPr>
          <w:rFonts w:cs="Calibri Light"/>
        </w:rPr>
        <w:t xml:space="preserve">óxicos, </w:t>
      </w:r>
      <w:r w:rsidRPr="00A51DDB">
        <w:rPr>
          <w:rFonts w:cs="Calibri Light"/>
        </w:rPr>
        <w:lastRenderedPageBreak/>
        <w:t>aditivos alimentares e produtos veterinários, necessitam de uma avaliação realizada por órgãos regulamentadores</w:t>
      </w:r>
      <w:r w:rsidR="00BD763D" w:rsidRPr="00A51DDB">
        <w:rPr>
          <w:rFonts w:cs="Calibri Light"/>
        </w:rPr>
        <w:t xml:space="preserve"> nacionais</w:t>
      </w:r>
      <w:r w:rsidRPr="00A51DDB">
        <w:rPr>
          <w:rFonts w:cs="Calibri Light"/>
        </w:rPr>
        <w:t xml:space="preserve">, </w:t>
      </w:r>
      <w:r w:rsidR="00BD763D" w:rsidRPr="00A51DDB">
        <w:rPr>
          <w:rFonts w:cs="Calibri Light"/>
        </w:rPr>
        <w:t>para que possam ser registrados e comercializados para uso pela população. Dependendo do produto, a referida avaliação pode ser realizad</w:t>
      </w:r>
      <w:r w:rsidR="00B72DAA" w:rsidRPr="00A51DDB">
        <w:rPr>
          <w:rFonts w:cs="Calibri Light"/>
        </w:rPr>
        <w:t>a</w:t>
      </w:r>
      <w:r w:rsidR="00BD763D" w:rsidRPr="00A51DDB">
        <w:rPr>
          <w:rFonts w:cs="Calibri Light"/>
        </w:rPr>
        <w:t xml:space="preserve">, por exemplo, pela </w:t>
      </w:r>
      <w:r w:rsidRPr="00A51DDB">
        <w:rPr>
          <w:rFonts w:cs="Calibri Light"/>
        </w:rPr>
        <w:t xml:space="preserve">Agência Nacional de Vigilância Sanitária </w:t>
      </w:r>
      <w:r w:rsidR="00A96A33" w:rsidRPr="00A51DDB">
        <w:rPr>
          <w:rFonts w:cs="Calibri Light"/>
        </w:rPr>
        <w:t>–</w:t>
      </w:r>
      <w:r w:rsidRPr="00A51DDB">
        <w:rPr>
          <w:rFonts w:cs="Calibri Light"/>
        </w:rPr>
        <w:t xml:space="preserve"> ANVISA</w:t>
      </w:r>
      <w:r w:rsidR="00A96A33" w:rsidRPr="00A51DDB">
        <w:rPr>
          <w:rFonts w:cs="Calibri Light"/>
        </w:rPr>
        <w:t xml:space="preserve"> e/ou</w:t>
      </w:r>
      <w:r w:rsidRPr="00A51DDB">
        <w:rPr>
          <w:rFonts w:cs="Calibri Light"/>
        </w:rPr>
        <w:t xml:space="preserve">, </w:t>
      </w:r>
      <w:r w:rsidR="00BD763D" w:rsidRPr="00A51DDB">
        <w:rPr>
          <w:rFonts w:cs="Calibri Light"/>
        </w:rPr>
        <w:t xml:space="preserve">pelo </w:t>
      </w:r>
      <w:r w:rsidRPr="00A51DDB">
        <w:rPr>
          <w:rFonts w:cs="Calibri Light"/>
        </w:rPr>
        <w:t xml:space="preserve">Instituto Brasileiro do Meio Ambiente e dos Recursos Naturais Renováveis – IBAMA </w:t>
      </w:r>
      <w:r w:rsidR="00A96A33" w:rsidRPr="00A51DDB">
        <w:rPr>
          <w:rFonts w:cs="Calibri Light"/>
        </w:rPr>
        <w:t>e/</w:t>
      </w:r>
      <w:r w:rsidR="00BD763D" w:rsidRPr="00A51DDB">
        <w:rPr>
          <w:rFonts w:cs="Calibri Light"/>
        </w:rPr>
        <w:t>ou pelo</w:t>
      </w:r>
      <w:r w:rsidRPr="00A51DDB">
        <w:rPr>
          <w:rFonts w:cs="Calibri Light"/>
        </w:rPr>
        <w:t xml:space="preserve"> Ministério da Agricultura </w:t>
      </w:r>
      <w:r w:rsidR="00BD763D" w:rsidRPr="00A51DDB">
        <w:rPr>
          <w:rFonts w:cs="Calibri Light"/>
        </w:rPr>
        <w:t>–</w:t>
      </w:r>
      <w:r w:rsidRPr="00A51DDB">
        <w:rPr>
          <w:rFonts w:cs="Calibri Light"/>
        </w:rPr>
        <w:t xml:space="preserve"> MAPA</w:t>
      </w:r>
      <w:r w:rsidR="00BD763D" w:rsidRPr="00A51DDB">
        <w:rPr>
          <w:rFonts w:cs="Calibri Light"/>
        </w:rPr>
        <w:t xml:space="preserve">. </w:t>
      </w:r>
    </w:p>
    <w:p w14:paraId="1C0B42DC" w14:textId="77777777" w:rsidR="00325E3E" w:rsidRPr="00A51DDB" w:rsidRDefault="00325E3E" w:rsidP="00325E3E">
      <w:pPr>
        <w:spacing w:before="240" w:after="240" w:line="360" w:lineRule="auto"/>
        <w:ind w:right="-1"/>
        <w:jc w:val="both"/>
        <w:rPr>
          <w:rFonts w:cs="Calibri Light"/>
        </w:rPr>
      </w:pPr>
      <w:r w:rsidRPr="00A51DDB">
        <w:rPr>
          <w:rFonts w:cs="Calibri Light"/>
        </w:rPr>
        <w:t xml:space="preserve">E essa avaliação realizada por esses órgãos regulamentadores, em sua maioria, é baseada em testes laboratoriais. </w:t>
      </w:r>
    </w:p>
    <w:p w14:paraId="7710B01C" w14:textId="77777777" w:rsidR="00325E3E" w:rsidRPr="00A51DDB" w:rsidRDefault="00325E3E" w:rsidP="00325E3E">
      <w:pPr>
        <w:spacing w:before="240" w:after="240" w:line="360" w:lineRule="auto"/>
        <w:ind w:right="-1"/>
        <w:jc w:val="both"/>
        <w:rPr>
          <w:rFonts w:cs="Calibri Light"/>
        </w:rPr>
      </w:pPr>
      <w:r w:rsidRPr="00A51DDB">
        <w:rPr>
          <w:rFonts w:cs="Calibri Light"/>
        </w:rPr>
        <w:t>Quer ver um exemplo?</w:t>
      </w:r>
    </w:p>
    <w:p w14:paraId="5641193B" w14:textId="77777777" w:rsidR="00325E3E" w:rsidRPr="00A51DDB" w:rsidRDefault="00325E3E" w:rsidP="00325E3E">
      <w:pPr>
        <w:spacing w:before="240" w:after="240" w:line="360" w:lineRule="auto"/>
        <w:ind w:right="-1"/>
        <w:jc w:val="both"/>
        <w:rPr>
          <w:rFonts w:cs="Calibri Light"/>
          <w:b/>
          <w:color w:val="E1B937"/>
        </w:rPr>
      </w:pPr>
      <w:r w:rsidRPr="00A51DDB">
        <w:rPr>
          <w:rFonts w:cs="Calibri Light"/>
          <w:b/>
          <w:color w:val="E1B937"/>
        </w:rPr>
        <w:t xml:space="preserve">Produtos agrotóxicos... </w:t>
      </w:r>
    </w:p>
    <w:p w14:paraId="1A71DE67" w14:textId="77777777" w:rsidR="00325E3E" w:rsidRPr="00A51DDB" w:rsidRDefault="00805A2D" w:rsidP="00325E3E">
      <w:pPr>
        <w:spacing w:before="240" w:after="240" w:line="360" w:lineRule="auto"/>
        <w:ind w:right="-1"/>
        <w:jc w:val="both"/>
        <w:rPr>
          <w:rFonts w:cs="Calibri Light"/>
        </w:rPr>
      </w:pPr>
      <w:r w:rsidRPr="00A51DDB">
        <w:rPr>
          <w:noProof/>
        </w:rPr>
        <w:drawing>
          <wp:anchor distT="0" distB="0" distL="114300" distR="114300" simplePos="0" relativeHeight="251664384" behindDoc="0" locked="0" layoutInCell="1" allowOverlap="1" wp14:anchorId="6A0EA0D9" wp14:editId="487E897E">
            <wp:simplePos x="0" y="0"/>
            <wp:positionH relativeFrom="margin">
              <wp:align>left</wp:align>
            </wp:positionH>
            <wp:positionV relativeFrom="paragraph">
              <wp:posOffset>5715</wp:posOffset>
            </wp:positionV>
            <wp:extent cx="2860040" cy="1905000"/>
            <wp:effectExtent l="0" t="0" r="0" b="0"/>
            <wp:wrapSquare wrapText="bothSides"/>
            <wp:docPr id="3" name="Imagem 3" descr="http://entib.org.br/entib/imagens/BPL_A01_01_agrotox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tib.org.br/entib/imagens/BPL_A01_01_agrotoxico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0040" cy="1905000"/>
                    </a:xfrm>
                    <a:prstGeom prst="rect">
                      <a:avLst/>
                    </a:prstGeom>
                    <a:noFill/>
                    <a:ln>
                      <a:noFill/>
                    </a:ln>
                  </pic:spPr>
                </pic:pic>
              </a:graphicData>
            </a:graphic>
          </wp:anchor>
        </w:drawing>
      </w:r>
      <w:r w:rsidR="00325E3E" w:rsidRPr="00A51DDB">
        <w:rPr>
          <w:rFonts w:cs="Calibri Light"/>
        </w:rPr>
        <w:t xml:space="preserve"> No Brasil, antes de ser utilizado nas lavouras</w:t>
      </w:r>
      <w:r w:rsidR="00F53E3F" w:rsidRPr="00A51DDB">
        <w:rPr>
          <w:rFonts w:cs="Calibri Light"/>
        </w:rPr>
        <w:t xml:space="preserve"> e outros ambientes</w:t>
      </w:r>
      <w:r w:rsidR="00325E3E" w:rsidRPr="00A51DDB">
        <w:rPr>
          <w:rFonts w:cs="Calibri Light"/>
        </w:rPr>
        <w:t xml:space="preserve">, é necessário que esse tipo de produto passe por avaliações realizadas pela ANVISA, pelo IBAMA e pelo MAPA, para obtenção do registro e posterior comercialização. </w:t>
      </w:r>
    </w:p>
    <w:p w14:paraId="1D6DD376" w14:textId="77777777" w:rsidR="00325E3E" w:rsidRPr="00A51DDB" w:rsidRDefault="00325E3E" w:rsidP="00325E3E">
      <w:pPr>
        <w:spacing w:before="240" w:after="240" w:line="360" w:lineRule="auto"/>
        <w:ind w:right="-1"/>
        <w:jc w:val="both"/>
        <w:rPr>
          <w:rFonts w:cs="Calibri Light"/>
        </w:rPr>
      </w:pPr>
      <w:r w:rsidRPr="00A51DDB">
        <w:rPr>
          <w:rFonts w:cs="Calibri Light"/>
        </w:rPr>
        <w:t xml:space="preserve">Esses órgãos exigem inúmeros testes laboratoriais e, algumas vezes, testes no campo, para verificar se, ao serem utilizados, esses agrotóxicos não trarão impacto negativo a saúde do trabalhador que o manuseia, a saúde da população, que se alimentará dos produtos que recebem esses agrotóxicos (como frutas e vegetais), e também se sua utilização não causará danos ao meio ambiente! </w:t>
      </w:r>
    </w:p>
    <w:p w14:paraId="195618A2" w14:textId="77777777" w:rsidR="00325E3E" w:rsidRPr="00A51DDB" w:rsidRDefault="00325E3E" w:rsidP="00325E3E">
      <w:pPr>
        <w:spacing w:before="240" w:after="240" w:line="360" w:lineRule="auto"/>
        <w:ind w:right="-1"/>
        <w:jc w:val="both"/>
        <w:rPr>
          <w:rFonts w:cs="Calibri Light"/>
        </w:rPr>
      </w:pPr>
      <w:r w:rsidRPr="00A51DDB">
        <w:rPr>
          <w:rFonts w:cs="Calibri Light"/>
        </w:rPr>
        <w:t>A ANVISA, por exemplo, exige testes toxicológicos para esses produtos. Esses testes evidenciam se um agrotóxico demonstra, entre outras coisas, toxicidade oral, toxicidade inalatória, toxicidade cutânea e até carcinogenicidade, ou seja, se é capaz de provocar ou estimular o aparecimento de carcinomas ou câncer em um organismo.</w:t>
      </w:r>
    </w:p>
    <w:p w14:paraId="16FBAC43" w14:textId="77777777" w:rsidR="00325E3E" w:rsidRPr="00A51DDB" w:rsidRDefault="00325E3E" w:rsidP="00325E3E">
      <w:pPr>
        <w:spacing w:before="240" w:after="240" w:line="360" w:lineRule="auto"/>
        <w:ind w:right="-1"/>
        <w:jc w:val="both"/>
        <w:rPr>
          <w:rFonts w:cs="Calibri Light"/>
        </w:rPr>
      </w:pPr>
      <w:r w:rsidRPr="00A51DDB">
        <w:rPr>
          <w:rFonts w:cs="Calibri Light"/>
        </w:rPr>
        <w:t xml:space="preserve">Já o foco do IBAMA, está relacionado ao efeito desses agrotóxicos no meio ambiente, exigindo testes como toxicidade em abelhas, toxicidade para peixes, toxicidade pra </w:t>
      </w:r>
      <w:proofErr w:type="spellStart"/>
      <w:r w:rsidRPr="00A51DDB">
        <w:rPr>
          <w:rFonts w:cs="Calibri Light"/>
        </w:rPr>
        <w:t>microcrustáceos</w:t>
      </w:r>
      <w:proofErr w:type="spellEnd"/>
      <w:r w:rsidRPr="00A51DDB">
        <w:rPr>
          <w:rFonts w:cs="Calibri Light"/>
        </w:rPr>
        <w:t>, toxicidade para aves e até testes que demonstram o comportamento dessas substâncias na água e no solo</w:t>
      </w:r>
      <w:r w:rsidR="00F53E3F" w:rsidRPr="00A51DDB">
        <w:rPr>
          <w:rFonts w:cs="Calibri Light"/>
        </w:rPr>
        <w:t xml:space="preserve">. </w:t>
      </w:r>
      <w:r w:rsidRPr="00A51DDB">
        <w:rPr>
          <w:rFonts w:cs="Calibri Light"/>
        </w:rPr>
        <w:t xml:space="preserve"> </w:t>
      </w:r>
    </w:p>
    <w:p w14:paraId="500C3CAA" w14:textId="77777777" w:rsidR="006F2D9C" w:rsidRPr="00A51DDB" w:rsidRDefault="00A054C8" w:rsidP="00A23F67">
      <w:pPr>
        <w:pStyle w:val="NormalWeb"/>
        <w:jc w:val="both"/>
        <w:rPr>
          <w:rFonts w:asciiTheme="majorHAnsi" w:hAnsiTheme="majorHAnsi" w:cstheme="majorHAnsi"/>
          <w:color w:val="000000"/>
          <w:sz w:val="22"/>
          <w:szCs w:val="22"/>
        </w:rPr>
      </w:pPr>
      <w:r w:rsidRPr="00A51DDB">
        <w:rPr>
          <w:rFonts w:asciiTheme="majorHAnsi" w:hAnsiTheme="majorHAnsi" w:cstheme="majorHAnsi"/>
          <w:color w:val="000000"/>
          <w:sz w:val="22"/>
          <w:szCs w:val="22"/>
        </w:rPr>
        <w:t xml:space="preserve">Quanto ao </w:t>
      </w:r>
      <w:r w:rsidR="00624D46" w:rsidRPr="00A51DDB">
        <w:rPr>
          <w:rFonts w:asciiTheme="majorHAnsi" w:hAnsiTheme="majorHAnsi" w:cstheme="majorHAnsi"/>
          <w:color w:val="000000"/>
          <w:sz w:val="22"/>
          <w:szCs w:val="22"/>
        </w:rPr>
        <w:t>MAPA</w:t>
      </w:r>
      <w:r w:rsidRPr="00A51DDB">
        <w:rPr>
          <w:rFonts w:asciiTheme="majorHAnsi" w:hAnsiTheme="majorHAnsi" w:cstheme="majorHAnsi"/>
          <w:color w:val="000000"/>
          <w:sz w:val="22"/>
          <w:szCs w:val="22"/>
        </w:rPr>
        <w:t xml:space="preserve">, cabe a responsabilidade de exigir testes que evidenciam a </w:t>
      </w:r>
      <w:r w:rsidR="00624D46" w:rsidRPr="00A51DDB">
        <w:rPr>
          <w:rFonts w:asciiTheme="majorHAnsi" w:hAnsiTheme="majorHAnsi" w:cstheme="majorHAnsi"/>
          <w:color w:val="000000"/>
          <w:sz w:val="22"/>
          <w:szCs w:val="22"/>
        </w:rPr>
        <w:t xml:space="preserve">eficiência agronômica </w:t>
      </w:r>
      <w:r w:rsidRPr="00A51DDB">
        <w:rPr>
          <w:rFonts w:asciiTheme="majorHAnsi" w:hAnsiTheme="majorHAnsi" w:cstheme="majorHAnsi"/>
          <w:color w:val="000000"/>
          <w:sz w:val="22"/>
          <w:szCs w:val="22"/>
        </w:rPr>
        <w:t xml:space="preserve">e a </w:t>
      </w:r>
      <w:r w:rsidR="00624D46" w:rsidRPr="00A51DDB">
        <w:rPr>
          <w:rFonts w:asciiTheme="majorHAnsi" w:hAnsiTheme="majorHAnsi" w:cstheme="majorHAnsi"/>
          <w:sz w:val="22"/>
          <w:szCs w:val="22"/>
        </w:rPr>
        <w:t>praticabilidade do produto</w:t>
      </w:r>
      <w:r w:rsidR="00624D46" w:rsidRPr="00A51DDB">
        <w:rPr>
          <w:rFonts w:asciiTheme="majorHAnsi" w:hAnsiTheme="majorHAnsi" w:cstheme="majorHAnsi"/>
          <w:color w:val="000000"/>
          <w:sz w:val="22"/>
          <w:szCs w:val="22"/>
        </w:rPr>
        <w:t xml:space="preserve"> agrotóxicos</w:t>
      </w:r>
      <w:r w:rsidRPr="00A51DDB">
        <w:rPr>
          <w:rFonts w:asciiTheme="majorHAnsi" w:hAnsiTheme="majorHAnsi" w:cstheme="majorHAnsi"/>
          <w:color w:val="000000"/>
          <w:sz w:val="22"/>
          <w:szCs w:val="22"/>
        </w:rPr>
        <w:t xml:space="preserve"> utilizados no país. </w:t>
      </w:r>
    </w:p>
    <w:p w14:paraId="4C7FF6D1" w14:textId="77777777" w:rsidR="00325E3E" w:rsidRPr="00A51DDB" w:rsidRDefault="00325E3E" w:rsidP="00325E3E">
      <w:pPr>
        <w:spacing w:before="240" w:after="240" w:line="360" w:lineRule="auto"/>
        <w:ind w:right="-1"/>
        <w:jc w:val="both"/>
        <w:rPr>
          <w:rFonts w:cs="Calibri Light"/>
        </w:rPr>
      </w:pPr>
      <w:r w:rsidRPr="00A51DDB">
        <w:rPr>
          <w:rFonts w:cs="Calibri Light"/>
        </w:rPr>
        <w:t xml:space="preserve">Ah! E outra coisa interessante que talvez você não saiba! </w:t>
      </w:r>
    </w:p>
    <w:p w14:paraId="642C8C63" w14:textId="77777777" w:rsidR="00325E3E" w:rsidRPr="00A51DDB" w:rsidRDefault="00325E3E" w:rsidP="00325E3E">
      <w:pPr>
        <w:spacing w:before="240" w:after="240" w:line="360" w:lineRule="auto"/>
        <w:ind w:right="-1"/>
        <w:jc w:val="both"/>
        <w:rPr>
          <w:rFonts w:cs="Calibri Light"/>
        </w:rPr>
      </w:pPr>
      <w:r w:rsidRPr="00A51DDB">
        <w:rPr>
          <w:rFonts w:cs="Calibri Light"/>
        </w:rPr>
        <w:t>A avaliação baseada nos resultados desses testes aparece nos rótulos das embalagens dos agrotóxicos! Isso é extremamente útil para o</w:t>
      </w:r>
      <w:r w:rsidR="00F53E3F" w:rsidRPr="00A51DDB">
        <w:rPr>
          <w:rFonts w:cs="Calibri Light"/>
        </w:rPr>
        <w:t xml:space="preserve"> usuário e o</w:t>
      </w:r>
      <w:r w:rsidRPr="00A51DDB">
        <w:rPr>
          <w:rFonts w:cs="Calibri Light"/>
        </w:rPr>
        <w:t xml:space="preserve"> profissional aplicador!</w:t>
      </w:r>
    </w:p>
    <w:p w14:paraId="1116B227" w14:textId="77777777" w:rsidR="00805A2D" w:rsidRPr="00A51DDB" w:rsidRDefault="009A3CFE" w:rsidP="00325E3E">
      <w:pPr>
        <w:spacing w:before="240" w:after="240" w:line="360" w:lineRule="auto"/>
        <w:ind w:right="-1"/>
        <w:jc w:val="both"/>
        <w:rPr>
          <w:rFonts w:cs="Calibri Light"/>
          <w:b/>
          <w:color w:val="E1B937"/>
        </w:rPr>
      </w:pPr>
      <w:r w:rsidRPr="00A51DDB">
        <w:rPr>
          <w:rFonts w:cs="Calibri Light"/>
          <w:b/>
          <w:color w:val="E1B937"/>
        </w:rPr>
        <w:lastRenderedPageBreak/>
        <w:t>Mas e os c</w:t>
      </w:r>
      <w:r w:rsidR="00325E3E" w:rsidRPr="00A51DDB">
        <w:rPr>
          <w:rFonts w:cs="Calibri Light"/>
          <w:b/>
          <w:color w:val="E1B937"/>
        </w:rPr>
        <w:t xml:space="preserve">osméticos? </w:t>
      </w:r>
    </w:p>
    <w:p w14:paraId="2EBD4CCC" w14:textId="77777777" w:rsidR="00325E3E" w:rsidRPr="00A51DDB" w:rsidRDefault="007A155F" w:rsidP="00325E3E">
      <w:pPr>
        <w:spacing w:before="240" w:after="240" w:line="360" w:lineRule="auto"/>
        <w:ind w:right="-1"/>
        <w:jc w:val="both"/>
        <w:rPr>
          <w:rFonts w:cs="Calibri Light"/>
        </w:rPr>
      </w:pPr>
      <w:r w:rsidRPr="00A51DDB">
        <w:rPr>
          <w:b/>
          <w:noProof/>
          <w:color w:val="E1B937"/>
        </w:rPr>
        <w:drawing>
          <wp:anchor distT="0" distB="0" distL="114300" distR="114300" simplePos="0" relativeHeight="251668480" behindDoc="0" locked="0" layoutInCell="1" allowOverlap="1" wp14:anchorId="2AFD1DF5" wp14:editId="396D7AEB">
            <wp:simplePos x="0" y="0"/>
            <wp:positionH relativeFrom="margin">
              <wp:posOffset>0</wp:posOffset>
            </wp:positionH>
            <wp:positionV relativeFrom="paragraph">
              <wp:posOffset>6350</wp:posOffset>
            </wp:positionV>
            <wp:extent cx="2476500" cy="1649095"/>
            <wp:effectExtent l="0" t="0" r="0" b="8255"/>
            <wp:wrapSquare wrapText="bothSides"/>
            <wp:docPr id="4" name="Imagem 4" descr="http://entib.org.br/entib/imagens/BPL_A01_01_cosmet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ntib.org.br/entib/imagens/BPL_A01_01_cosmetico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0" cy="1649095"/>
                    </a:xfrm>
                    <a:prstGeom prst="rect">
                      <a:avLst/>
                    </a:prstGeom>
                    <a:noFill/>
                    <a:ln>
                      <a:noFill/>
                    </a:ln>
                  </pic:spPr>
                </pic:pic>
              </a:graphicData>
            </a:graphic>
          </wp:anchor>
        </w:drawing>
      </w:r>
      <w:r w:rsidR="00325E3E" w:rsidRPr="00A51DDB">
        <w:rPr>
          <w:rFonts w:cs="Calibri Light"/>
        </w:rPr>
        <w:t>Com certeza você já utilizou algum desses produtos em</w:t>
      </w:r>
      <w:r w:rsidR="00F53E3F" w:rsidRPr="00A51DDB">
        <w:rPr>
          <w:rFonts w:cs="Calibri Light"/>
        </w:rPr>
        <w:t xml:space="preserve"> algum momento! Não é verdade?</w:t>
      </w:r>
    </w:p>
    <w:p w14:paraId="2F3804A7" w14:textId="77777777" w:rsidR="00325E3E" w:rsidRPr="00A51DDB" w:rsidRDefault="00325E3E" w:rsidP="00325E3E">
      <w:pPr>
        <w:spacing w:before="240" w:after="240" w:line="360" w:lineRule="auto"/>
        <w:ind w:right="-1"/>
        <w:jc w:val="both"/>
      </w:pPr>
      <w:r w:rsidRPr="00A51DDB">
        <w:rPr>
          <w:rFonts w:cs="Calibri Light"/>
        </w:rPr>
        <w:t xml:space="preserve">Então, a ANVISA estabelece, em seu </w:t>
      </w:r>
      <w:r w:rsidRPr="00A51DDB">
        <w:t>“Guia para Avaliação de Segurança de Produtos Cosméticos”, vários testes para comprovar eficácia e segurança desses produtos, considerando as condições de uso do produto e o perfil do consumidor alvo. É importante lembrar que crianças também utilizam esses tipos de substâncias!!</w:t>
      </w:r>
    </w:p>
    <w:p w14:paraId="13174CA5" w14:textId="77777777" w:rsidR="00325E3E" w:rsidRPr="00A51DDB" w:rsidRDefault="00325E3E" w:rsidP="00325E3E">
      <w:pPr>
        <w:tabs>
          <w:tab w:val="left" w:pos="6045"/>
        </w:tabs>
        <w:spacing w:before="240" w:after="240" w:line="360" w:lineRule="auto"/>
        <w:ind w:right="-1"/>
        <w:jc w:val="both"/>
      </w:pPr>
      <w:r w:rsidRPr="00A51DDB">
        <w:t xml:space="preserve">Sabemos que, embora os produtos cosméticos sejam aplicados topicamente, um ou mais de seus ingredientes podem permear a barreira cutânea, enquanto que outros, devido à sua apresentação e modo de uso, podem acabar sendo ingeridos ou inalados, causando, assim, prejuízo a saúde e segurança do consumidor. </w:t>
      </w:r>
    </w:p>
    <w:p w14:paraId="7FE3FE79" w14:textId="77777777" w:rsidR="00325E3E" w:rsidRPr="00A51DDB" w:rsidRDefault="00325E3E" w:rsidP="00325E3E">
      <w:pPr>
        <w:tabs>
          <w:tab w:val="left" w:pos="6045"/>
        </w:tabs>
        <w:spacing w:before="240" w:after="240" w:line="360" w:lineRule="auto"/>
        <w:ind w:right="-1"/>
        <w:jc w:val="both"/>
      </w:pPr>
      <w:r w:rsidRPr="00A51DDB">
        <w:t>Neste contexto a ANVISA estabelece a realização de vários testes pré-clínicos para que sejam evidenciados, por exemplo, a toxicidade sistêmica aguda, corrosividade e irritação dérmica, sensibilização cutânea, absorção/penetração cutânea, irritação ocular, irritação de mucosas e até efeitos tóxicos induzidos pela radiação UV (</w:t>
      </w:r>
      <w:proofErr w:type="spellStart"/>
      <w:r w:rsidRPr="00A51DDB">
        <w:t>fototoxicidade</w:t>
      </w:r>
      <w:proofErr w:type="spellEnd"/>
      <w:r w:rsidRPr="00A51DDB">
        <w:t xml:space="preserve">, </w:t>
      </w:r>
      <w:proofErr w:type="spellStart"/>
      <w:r w:rsidRPr="00A51DDB">
        <w:t>genotoxicidade</w:t>
      </w:r>
      <w:proofErr w:type="spellEnd"/>
      <w:r w:rsidRPr="00A51DDB">
        <w:t xml:space="preserve">, </w:t>
      </w:r>
      <w:proofErr w:type="spellStart"/>
      <w:r w:rsidRPr="00A51DDB">
        <w:t>fotoalergia</w:t>
      </w:r>
      <w:proofErr w:type="spellEnd"/>
      <w:r w:rsidRPr="00A51DDB">
        <w:t xml:space="preserve">), mediante a utilização desses cosméticos. </w:t>
      </w:r>
    </w:p>
    <w:p w14:paraId="68A6726C" w14:textId="77777777" w:rsidR="00325E3E" w:rsidRPr="00A51DDB" w:rsidRDefault="00325E3E" w:rsidP="00325E3E">
      <w:pPr>
        <w:tabs>
          <w:tab w:val="left" w:pos="6045"/>
        </w:tabs>
        <w:spacing w:before="240" w:after="240" w:line="360" w:lineRule="auto"/>
        <w:ind w:right="-1"/>
        <w:jc w:val="both"/>
      </w:pPr>
      <w:r w:rsidRPr="00A51DDB">
        <w:t>Interessante, não é verdade?</w:t>
      </w:r>
    </w:p>
    <w:p w14:paraId="54808CD9" w14:textId="77777777" w:rsidR="00325E3E" w:rsidRPr="00A51DDB" w:rsidRDefault="00F40692" w:rsidP="00325E3E">
      <w:pPr>
        <w:tabs>
          <w:tab w:val="left" w:pos="6045"/>
        </w:tabs>
        <w:spacing w:before="240" w:after="240" w:line="360" w:lineRule="auto"/>
        <w:ind w:right="-1"/>
        <w:jc w:val="both"/>
      </w:pPr>
      <w:r w:rsidRPr="00A51DDB">
        <w:rPr>
          <w:noProof/>
        </w:rPr>
        <w:drawing>
          <wp:anchor distT="0" distB="0" distL="114300" distR="114300" simplePos="0" relativeHeight="251682816" behindDoc="0" locked="0" layoutInCell="1" allowOverlap="1" wp14:anchorId="15551774" wp14:editId="38116289">
            <wp:simplePos x="0" y="0"/>
            <wp:positionH relativeFrom="margin">
              <wp:posOffset>-17145</wp:posOffset>
            </wp:positionH>
            <wp:positionV relativeFrom="paragraph">
              <wp:posOffset>424815</wp:posOffset>
            </wp:positionV>
            <wp:extent cx="2582545" cy="2463800"/>
            <wp:effectExtent l="0" t="0" r="8255" b="0"/>
            <wp:wrapSquare wrapText="bothSides"/>
            <wp:docPr id="6" name="Imagem 6" descr="http://entib.org.br/entib/imagens/BPL_A01_01_laborato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ntib.org.br/entib/imagens/BPL_A01_01_laboratori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2545" cy="2463800"/>
                    </a:xfrm>
                    <a:prstGeom prst="rect">
                      <a:avLst/>
                    </a:prstGeom>
                    <a:noFill/>
                    <a:ln>
                      <a:noFill/>
                    </a:ln>
                  </pic:spPr>
                </pic:pic>
              </a:graphicData>
            </a:graphic>
          </wp:anchor>
        </w:drawing>
      </w:r>
      <w:r w:rsidR="00325E3E" w:rsidRPr="00A51DDB">
        <w:t>Mas tem algo ainda mais importante que não falamos até agora...</w:t>
      </w:r>
    </w:p>
    <w:p w14:paraId="62A84516" w14:textId="77777777" w:rsidR="00325E3E" w:rsidRPr="00A51DDB" w:rsidRDefault="00325E3E" w:rsidP="00325E3E">
      <w:pPr>
        <w:tabs>
          <w:tab w:val="left" w:pos="6045"/>
        </w:tabs>
        <w:spacing w:before="240" w:after="240" w:line="360" w:lineRule="auto"/>
        <w:ind w:right="-1"/>
        <w:jc w:val="both"/>
        <w:rPr>
          <w:b/>
          <w:color w:val="E1B937"/>
        </w:rPr>
      </w:pPr>
      <w:r w:rsidRPr="00A51DDB">
        <w:rPr>
          <w:b/>
          <w:color w:val="E1B937"/>
        </w:rPr>
        <w:t>Os medicamentos!!</w:t>
      </w:r>
    </w:p>
    <w:p w14:paraId="6C6F382D" w14:textId="77777777" w:rsidR="00325E3E" w:rsidRPr="00A51DDB" w:rsidRDefault="00325E3E" w:rsidP="00325E3E">
      <w:pPr>
        <w:spacing w:before="240" w:after="240" w:line="360" w:lineRule="auto"/>
        <w:ind w:right="-1"/>
        <w:jc w:val="both"/>
        <w:rPr>
          <w:rFonts w:asciiTheme="majorHAnsi" w:hAnsiTheme="majorHAnsi" w:cstheme="majorHAnsi"/>
        </w:rPr>
      </w:pPr>
      <w:r w:rsidRPr="00A51DDB">
        <w:rPr>
          <w:rFonts w:asciiTheme="majorHAnsi" w:hAnsiTheme="majorHAnsi" w:cstheme="majorHAnsi"/>
        </w:rPr>
        <w:t xml:space="preserve">É muito importante destacar a importância das BPL para os medicamentos! </w:t>
      </w:r>
    </w:p>
    <w:p w14:paraId="01CB18BA" w14:textId="77777777" w:rsidR="00325E3E" w:rsidRPr="00A51DDB" w:rsidRDefault="00325E3E" w:rsidP="00325E3E">
      <w:pPr>
        <w:spacing w:before="240" w:after="240" w:line="360" w:lineRule="auto"/>
        <w:ind w:right="-1"/>
        <w:jc w:val="both"/>
        <w:rPr>
          <w:rFonts w:asciiTheme="majorHAnsi" w:hAnsiTheme="majorHAnsi" w:cstheme="majorHAnsi"/>
        </w:rPr>
      </w:pPr>
      <w:r w:rsidRPr="00A51DDB">
        <w:rPr>
          <w:rFonts w:asciiTheme="majorHAnsi" w:hAnsiTheme="majorHAnsi" w:cstheme="majorHAnsi"/>
        </w:rPr>
        <w:t xml:space="preserve"> Todo medicamento passa por um longo e custoso processo de pesquisa e desenvolvimento, compreendendo várias etapas, que pode levar, em média, dez anos até estarem disponíveis para a população. </w:t>
      </w:r>
    </w:p>
    <w:p w14:paraId="67804D24" w14:textId="77777777" w:rsidR="002D6BD0" w:rsidRPr="00A51DDB" w:rsidRDefault="00325E3E" w:rsidP="00325E3E">
      <w:pPr>
        <w:spacing w:before="240" w:after="240" w:line="360" w:lineRule="auto"/>
        <w:ind w:right="-1"/>
        <w:jc w:val="both"/>
        <w:rPr>
          <w:rFonts w:asciiTheme="majorHAnsi" w:hAnsiTheme="majorHAnsi" w:cstheme="majorHAnsi"/>
        </w:rPr>
      </w:pPr>
      <w:r w:rsidRPr="00A51DDB">
        <w:rPr>
          <w:rFonts w:asciiTheme="majorHAnsi" w:hAnsiTheme="majorHAnsi" w:cstheme="majorHAnsi"/>
        </w:rPr>
        <w:t>Após a etapa de pesquisa, cujo principal objetivo é encontrar uma molécula que seja candidata a um novo medicamento, vem a segunda etapa que são os testes pré-clínicos (</w:t>
      </w:r>
      <w:r w:rsidRPr="00A51DDB">
        <w:rPr>
          <w:rFonts w:asciiTheme="majorHAnsi" w:hAnsiTheme="majorHAnsi" w:cstheme="majorHAnsi"/>
          <w:i/>
        </w:rPr>
        <w:t>in vitro</w:t>
      </w:r>
      <w:r w:rsidRPr="00A51DDB">
        <w:rPr>
          <w:rFonts w:asciiTheme="majorHAnsi" w:hAnsiTheme="majorHAnsi" w:cstheme="majorHAnsi"/>
        </w:rPr>
        <w:t xml:space="preserve"> e </w:t>
      </w:r>
      <w:r w:rsidRPr="00A51DDB">
        <w:rPr>
          <w:rFonts w:asciiTheme="majorHAnsi" w:hAnsiTheme="majorHAnsi" w:cstheme="majorHAnsi"/>
          <w:i/>
        </w:rPr>
        <w:t>in vivo</w:t>
      </w:r>
      <w:r w:rsidRPr="00A51DDB">
        <w:rPr>
          <w:rFonts w:asciiTheme="majorHAnsi" w:hAnsiTheme="majorHAnsi" w:cstheme="majorHAnsi"/>
        </w:rPr>
        <w:t xml:space="preserve">), a fim de determinar se o mesmo é seguro para ser testado em humanos. </w:t>
      </w:r>
    </w:p>
    <w:p w14:paraId="401C596A" w14:textId="77777777" w:rsidR="00325E3E" w:rsidRPr="00A51DDB" w:rsidRDefault="00325E3E" w:rsidP="00325E3E">
      <w:pPr>
        <w:spacing w:before="240" w:after="240" w:line="360" w:lineRule="auto"/>
        <w:ind w:right="-1"/>
        <w:jc w:val="both"/>
        <w:rPr>
          <w:rFonts w:asciiTheme="majorHAnsi" w:hAnsiTheme="majorHAnsi" w:cstheme="majorHAnsi"/>
          <w:i/>
        </w:rPr>
      </w:pPr>
      <w:r w:rsidRPr="00A51DDB">
        <w:rPr>
          <w:rFonts w:asciiTheme="majorHAnsi" w:hAnsiTheme="majorHAnsi" w:cstheme="majorHAnsi"/>
        </w:rPr>
        <w:t xml:space="preserve">Lembrando que atualmente há todo um esforço para substituir os testes com animais por testes </w:t>
      </w:r>
      <w:r w:rsidRPr="00A51DDB">
        <w:rPr>
          <w:rFonts w:asciiTheme="majorHAnsi" w:hAnsiTheme="majorHAnsi" w:cstheme="majorHAnsi"/>
          <w:i/>
        </w:rPr>
        <w:t>in vitro</w:t>
      </w:r>
      <w:r w:rsidR="00F40692" w:rsidRPr="00A51DDB">
        <w:rPr>
          <w:rFonts w:asciiTheme="majorHAnsi" w:hAnsiTheme="majorHAnsi" w:cstheme="majorHAnsi"/>
          <w:i/>
        </w:rPr>
        <w:t>,</w:t>
      </w:r>
      <w:r w:rsidR="002D6BD0" w:rsidRPr="00A51DDB">
        <w:rPr>
          <w:rFonts w:asciiTheme="majorHAnsi" w:hAnsiTheme="majorHAnsi" w:cstheme="majorHAnsi"/>
          <w:i/>
        </w:rPr>
        <w:t xml:space="preserve"> </w:t>
      </w:r>
      <w:r w:rsidR="00624D46" w:rsidRPr="00A51DDB">
        <w:rPr>
          <w:rFonts w:asciiTheme="majorHAnsi" w:hAnsiTheme="majorHAnsi" w:cstheme="majorHAnsi"/>
        </w:rPr>
        <w:t xml:space="preserve">não somente testes realizados com </w:t>
      </w:r>
      <w:r w:rsidR="00F40692" w:rsidRPr="00A51DDB">
        <w:rPr>
          <w:rFonts w:asciiTheme="majorHAnsi" w:hAnsiTheme="majorHAnsi" w:cstheme="majorHAnsi"/>
        </w:rPr>
        <w:t>medicamentos,</w:t>
      </w:r>
      <w:r w:rsidR="00624D46" w:rsidRPr="00A51DDB">
        <w:rPr>
          <w:rFonts w:asciiTheme="majorHAnsi" w:hAnsiTheme="majorHAnsi" w:cstheme="majorHAnsi"/>
        </w:rPr>
        <w:t xml:space="preserve"> mas também aqueles realizados com outros tipos de produtos como co</w:t>
      </w:r>
      <w:r w:rsidR="00F40692" w:rsidRPr="00A51DDB">
        <w:rPr>
          <w:rFonts w:asciiTheme="majorHAnsi" w:hAnsiTheme="majorHAnsi" w:cstheme="majorHAnsi"/>
        </w:rPr>
        <w:t>s</w:t>
      </w:r>
      <w:r w:rsidR="00624D46" w:rsidRPr="00A51DDB">
        <w:rPr>
          <w:rFonts w:asciiTheme="majorHAnsi" w:hAnsiTheme="majorHAnsi" w:cstheme="majorHAnsi"/>
        </w:rPr>
        <w:t>méticos, agrotóxicos, entre outros.</w:t>
      </w:r>
      <w:r w:rsidR="002D6BD0" w:rsidRPr="00A51DDB">
        <w:rPr>
          <w:rFonts w:asciiTheme="majorHAnsi" w:hAnsiTheme="majorHAnsi" w:cstheme="majorHAnsi"/>
          <w:i/>
        </w:rPr>
        <w:t xml:space="preserve"> </w:t>
      </w:r>
    </w:p>
    <w:p w14:paraId="1A9F013D" w14:textId="77777777" w:rsidR="00325E3E" w:rsidRPr="00A51DDB" w:rsidRDefault="00325E3E" w:rsidP="00325E3E">
      <w:pPr>
        <w:spacing w:before="240" w:after="240" w:line="360" w:lineRule="auto"/>
        <w:ind w:right="-1"/>
        <w:jc w:val="both"/>
        <w:rPr>
          <w:rFonts w:asciiTheme="majorHAnsi" w:hAnsiTheme="majorHAnsi" w:cstheme="majorHAnsi"/>
        </w:rPr>
      </w:pPr>
      <w:r w:rsidRPr="00A51DDB">
        <w:rPr>
          <w:rFonts w:asciiTheme="majorHAnsi" w:hAnsiTheme="majorHAnsi" w:cstheme="majorHAnsi"/>
        </w:rPr>
        <w:lastRenderedPageBreak/>
        <w:t xml:space="preserve">Dessa forma, podemos dizer que quanto mais confiáveis forem os testes pré-clínicos, mais seguros serão os testes clínicos, realizados em humanos. Assim fica fácil compreender a importância de os testes pré-clínicos serem realizados em laboratórios com o reconhecimento BPL, que possuem procedimentos e padrões adequados que </w:t>
      </w:r>
      <w:r w:rsidR="008436B0" w:rsidRPr="00A51DDB">
        <w:rPr>
          <w:rFonts w:asciiTheme="majorHAnsi" w:hAnsiTheme="majorHAnsi" w:cstheme="majorHAnsi"/>
        </w:rPr>
        <w:t xml:space="preserve">garantem </w:t>
      </w:r>
      <w:r w:rsidR="00624D46" w:rsidRPr="00A51DDB">
        <w:rPr>
          <w:rFonts w:asciiTheme="majorHAnsi" w:hAnsiTheme="majorHAnsi" w:cstheme="majorHAnsi"/>
        </w:rPr>
        <w:t>a segurança</w:t>
      </w:r>
      <w:r w:rsidR="00F53E3F" w:rsidRPr="00A51DDB">
        <w:rPr>
          <w:rFonts w:asciiTheme="majorHAnsi" w:hAnsiTheme="majorHAnsi" w:cstheme="majorHAnsi"/>
        </w:rPr>
        <w:t xml:space="preserve"> e reprodutibilidade</w:t>
      </w:r>
      <w:r w:rsidRPr="00A51DDB">
        <w:rPr>
          <w:rFonts w:asciiTheme="majorHAnsi" w:hAnsiTheme="majorHAnsi" w:cstheme="majorHAnsi"/>
        </w:rPr>
        <w:t xml:space="preserve"> dos</w:t>
      </w:r>
      <w:r w:rsidR="00055A0A" w:rsidRPr="00A51DDB">
        <w:rPr>
          <w:rFonts w:asciiTheme="majorHAnsi" w:hAnsiTheme="majorHAnsi" w:cstheme="majorHAnsi"/>
        </w:rPr>
        <w:t xml:space="preserve"> testes pré-clí</w:t>
      </w:r>
      <w:r w:rsidR="005C21A6" w:rsidRPr="00A51DDB">
        <w:rPr>
          <w:rFonts w:asciiTheme="majorHAnsi" w:hAnsiTheme="majorHAnsi" w:cstheme="majorHAnsi"/>
        </w:rPr>
        <w:t xml:space="preserve">nicos com </w:t>
      </w:r>
      <w:r w:rsidRPr="00A51DDB">
        <w:rPr>
          <w:rFonts w:asciiTheme="majorHAnsi" w:hAnsiTheme="majorHAnsi" w:cstheme="majorHAnsi"/>
        </w:rPr>
        <w:t>medicamentos.</w:t>
      </w:r>
    </w:p>
    <w:p w14:paraId="60FF50CF" w14:textId="77777777" w:rsidR="00325E3E" w:rsidRPr="00A51DDB" w:rsidRDefault="00325E3E" w:rsidP="00325E3E">
      <w:pPr>
        <w:tabs>
          <w:tab w:val="left" w:pos="6045"/>
        </w:tabs>
        <w:spacing w:before="240" w:after="240" w:line="360" w:lineRule="auto"/>
        <w:ind w:right="-1"/>
        <w:jc w:val="both"/>
      </w:pPr>
      <w:r w:rsidRPr="00A51DDB">
        <w:t xml:space="preserve">Como você deve ter percebido, o impacto positivo das BPL é enorme!! Cabe </w:t>
      </w:r>
      <w:r w:rsidRPr="00A51DDB">
        <w:rPr>
          <w:rFonts w:cs="Calibri Light"/>
        </w:rPr>
        <w:t>destacar que segundo dados oficiais, atualmente, o Brasil é um dos principais consumidores de agrotóxicos do mundo, é quarto consumidor mundial de cosméticos</w:t>
      </w:r>
      <w:r w:rsidRPr="00A51DDB">
        <w:t xml:space="preserve"> e o sexto consumidor mundial de medicamentos.</w:t>
      </w:r>
    </w:p>
    <w:p w14:paraId="3DCBF243" w14:textId="77777777" w:rsidR="00325E3E" w:rsidRPr="00A51DDB" w:rsidRDefault="00325E3E" w:rsidP="00325E3E">
      <w:pPr>
        <w:tabs>
          <w:tab w:val="left" w:pos="6045"/>
        </w:tabs>
        <w:spacing w:before="240" w:after="240" w:line="360" w:lineRule="auto"/>
        <w:ind w:right="-1"/>
        <w:jc w:val="both"/>
        <w:rPr>
          <w:rFonts w:cs="Calibri Light"/>
        </w:rPr>
      </w:pPr>
      <w:r w:rsidRPr="00A51DDB">
        <w:rPr>
          <w:rFonts w:cs="Calibri Light"/>
        </w:rPr>
        <w:t xml:space="preserve">Com isso podemos perceber que quanto maior o número de laboratórios com um sistema de qualidade como </w:t>
      </w:r>
      <w:r w:rsidR="00967F7F" w:rsidRPr="00A51DDB">
        <w:rPr>
          <w:rFonts w:cs="Calibri Light"/>
        </w:rPr>
        <w:t>os Princípios das</w:t>
      </w:r>
      <w:r w:rsidRPr="00A51DDB">
        <w:rPr>
          <w:rFonts w:cs="Calibri Light"/>
        </w:rPr>
        <w:t xml:space="preserve"> BPL implementados, maior será o número de produtos analisados adequadamente e melhor avaliados quanto</w:t>
      </w:r>
      <w:r w:rsidR="0092379C" w:rsidRPr="00A51DDB">
        <w:rPr>
          <w:rFonts w:cs="Calibri Light"/>
        </w:rPr>
        <w:t xml:space="preserve"> à sua segurança</w:t>
      </w:r>
      <w:r w:rsidRPr="00A51DDB">
        <w:rPr>
          <w:rFonts w:cs="Calibri Light"/>
        </w:rPr>
        <w:t xml:space="preserve"> para a saúde da população e o meio ambiente. </w:t>
      </w:r>
    </w:p>
    <w:p w14:paraId="5419BEBE" w14:textId="77777777" w:rsidR="00805A2D" w:rsidRPr="00A51DDB" w:rsidRDefault="00325E3E" w:rsidP="00325E3E">
      <w:pPr>
        <w:tabs>
          <w:tab w:val="left" w:pos="-284"/>
        </w:tabs>
        <w:spacing w:before="240" w:after="240" w:line="360" w:lineRule="auto"/>
        <w:ind w:right="-1"/>
        <w:jc w:val="both"/>
        <w:rPr>
          <w:b/>
        </w:rPr>
      </w:pPr>
      <w:r w:rsidRPr="00A51DDB">
        <w:rPr>
          <w:rFonts w:cs="Calibri Light"/>
          <w:b/>
        </w:rPr>
        <w:t>Com isso, podemos afirmar que as principais vantagens das BPL são:</w:t>
      </w:r>
      <w:r w:rsidR="00805A2D" w:rsidRPr="00A51DDB">
        <w:rPr>
          <w:b/>
        </w:rPr>
        <w:t xml:space="preserve"> </w:t>
      </w:r>
    </w:p>
    <w:p w14:paraId="7AB76705" w14:textId="77777777" w:rsidR="00325E3E" w:rsidRPr="00A51DDB" w:rsidRDefault="007A155F" w:rsidP="007A155F">
      <w:pPr>
        <w:pStyle w:val="PargrafodaLista"/>
        <w:numPr>
          <w:ilvl w:val="0"/>
          <w:numId w:val="12"/>
        </w:numPr>
        <w:tabs>
          <w:tab w:val="left" w:pos="-284"/>
          <w:tab w:val="left" w:pos="284"/>
        </w:tabs>
        <w:spacing w:before="240" w:after="240" w:line="360" w:lineRule="auto"/>
        <w:ind w:left="0" w:right="-1" w:hanging="11"/>
        <w:jc w:val="both"/>
        <w:rPr>
          <w:rFonts w:cs="Calibri Light"/>
        </w:rPr>
      </w:pPr>
      <w:r w:rsidRPr="00A51DDB">
        <w:rPr>
          <w:noProof/>
        </w:rPr>
        <w:drawing>
          <wp:anchor distT="0" distB="0" distL="114300" distR="114300" simplePos="0" relativeHeight="251686912" behindDoc="0" locked="0" layoutInCell="1" allowOverlap="1" wp14:anchorId="25AF9DF2" wp14:editId="0DFE0175">
            <wp:simplePos x="0" y="0"/>
            <wp:positionH relativeFrom="margin">
              <wp:posOffset>-5715</wp:posOffset>
            </wp:positionH>
            <wp:positionV relativeFrom="paragraph">
              <wp:posOffset>21590</wp:posOffset>
            </wp:positionV>
            <wp:extent cx="2016760" cy="1343025"/>
            <wp:effectExtent l="0" t="0" r="0" b="0"/>
            <wp:wrapSquare wrapText="bothSides"/>
            <wp:docPr id="7" name="Imagem 7" descr="http://entib.org.br/entib/imagens/BPL_A01_01_vantag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ntib.org.br/entib/imagens/BPL_A01_01_vantagen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6760" cy="1343025"/>
                    </a:xfrm>
                    <a:prstGeom prst="rect">
                      <a:avLst/>
                    </a:prstGeom>
                    <a:noFill/>
                    <a:ln>
                      <a:noFill/>
                    </a:ln>
                  </pic:spPr>
                </pic:pic>
              </a:graphicData>
            </a:graphic>
          </wp:anchor>
        </w:drawing>
      </w:r>
      <w:r w:rsidR="00325E3E" w:rsidRPr="00A51DDB">
        <w:rPr>
          <w:rFonts w:cs="Calibri Light"/>
        </w:rPr>
        <w:t>Obter dados confiáveis e reprodutíveis,</w:t>
      </w:r>
    </w:p>
    <w:p w14:paraId="68F82F83" w14:textId="77777777" w:rsidR="00325E3E" w:rsidRPr="00A51DDB" w:rsidRDefault="00325E3E" w:rsidP="007A155F">
      <w:pPr>
        <w:pStyle w:val="PargrafodaLista"/>
        <w:numPr>
          <w:ilvl w:val="0"/>
          <w:numId w:val="12"/>
        </w:numPr>
        <w:tabs>
          <w:tab w:val="left" w:pos="-284"/>
          <w:tab w:val="left" w:pos="284"/>
        </w:tabs>
        <w:spacing w:before="240" w:after="240" w:line="360" w:lineRule="auto"/>
        <w:ind w:left="0" w:right="-1" w:hanging="11"/>
        <w:jc w:val="both"/>
        <w:rPr>
          <w:rFonts w:cs="Calibri Light"/>
        </w:rPr>
      </w:pPr>
      <w:r w:rsidRPr="00A51DDB">
        <w:rPr>
          <w:rFonts w:cs="Calibri Light"/>
        </w:rPr>
        <w:t xml:space="preserve">Proteger a saúde humana e o meio ambiente, </w:t>
      </w:r>
    </w:p>
    <w:p w14:paraId="1443A8CE" w14:textId="77777777" w:rsidR="00325E3E" w:rsidRPr="00A51DDB" w:rsidRDefault="00325E3E" w:rsidP="007A155F">
      <w:pPr>
        <w:pStyle w:val="PargrafodaLista"/>
        <w:numPr>
          <w:ilvl w:val="0"/>
          <w:numId w:val="12"/>
        </w:numPr>
        <w:tabs>
          <w:tab w:val="left" w:pos="-284"/>
          <w:tab w:val="left" w:pos="284"/>
        </w:tabs>
        <w:spacing w:before="240" w:after="240" w:line="360" w:lineRule="auto"/>
        <w:ind w:left="0" w:right="-1" w:hanging="11"/>
        <w:jc w:val="both"/>
        <w:rPr>
          <w:rFonts w:cs="Calibri Light"/>
        </w:rPr>
      </w:pPr>
      <w:r w:rsidRPr="00A51DDB">
        <w:rPr>
          <w:rFonts w:cs="Calibri Light"/>
        </w:rPr>
        <w:t xml:space="preserve">Evitar a duplicação de testes </w:t>
      </w:r>
    </w:p>
    <w:p w14:paraId="02AFB61D" w14:textId="77777777" w:rsidR="00325E3E" w:rsidRPr="00A51DDB" w:rsidRDefault="00325E3E" w:rsidP="007A155F">
      <w:pPr>
        <w:pStyle w:val="PargrafodaLista"/>
        <w:numPr>
          <w:ilvl w:val="0"/>
          <w:numId w:val="12"/>
        </w:numPr>
        <w:tabs>
          <w:tab w:val="left" w:pos="-284"/>
          <w:tab w:val="left" w:pos="284"/>
        </w:tabs>
        <w:spacing w:before="240" w:after="240" w:line="360" w:lineRule="auto"/>
        <w:ind w:left="0" w:right="-1" w:hanging="11"/>
        <w:jc w:val="both"/>
        <w:rPr>
          <w:rFonts w:cs="Calibri Light"/>
        </w:rPr>
      </w:pPr>
      <w:r w:rsidRPr="00A51DDB">
        <w:rPr>
          <w:rFonts w:cs="Calibri Light"/>
        </w:rPr>
        <w:t>Evitar a utilização excessiva de animais de experimentação</w:t>
      </w:r>
    </w:p>
    <w:p w14:paraId="29EA30C2" w14:textId="77777777" w:rsidR="00325E3E" w:rsidRPr="00A51DDB" w:rsidRDefault="00325E3E" w:rsidP="007A155F">
      <w:pPr>
        <w:pStyle w:val="PargrafodaLista"/>
        <w:numPr>
          <w:ilvl w:val="0"/>
          <w:numId w:val="12"/>
        </w:numPr>
        <w:tabs>
          <w:tab w:val="left" w:pos="-284"/>
          <w:tab w:val="left" w:pos="284"/>
        </w:tabs>
        <w:spacing w:before="240" w:after="240" w:line="360" w:lineRule="auto"/>
        <w:ind w:left="0" w:right="-1" w:hanging="11"/>
        <w:jc w:val="both"/>
        <w:rPr>
          <w:rFonts w:cs="Calibri Light"/>
        </w:rPr>
      </w:pPr>
      <w:r w:rsidRPr="00A51DDB">
        <w:rPr>
          <w:rFonts w:cs="Calibri Light"/>
        </w:rPr>
        <w:t xml:space="preserve">Facilitar a confiança internacional nos dados dos estudos realizados. </w:t>
      </w:r>
    </w:p>
    <w:p w14:paraId="185D3B21" w14:textId="77777777" w:rsidR="00162028" w:rsidRPr="00A51DDB" w:rsidRDefault="00325E3E" w:rsidP="00325E3E">
      <w:pPr>
        <w:spacing w:before="240" w:after="240" w:line="360" w:lineRule="auto"/>
        <w:ind w:right="-1"/>
        <w:jc w:val="both"/>
        <w:rPr>
          <w:rFonts w:cs="Calibri Light"/>
        </w:rPr>
      </w:pPr>
      <w:r w:rsidRPr="00A51DDB">
        <w:rPr>
          <w:rFonts w:cs="Calibri Light"/>
        </w:rPr>
        <w:t>Bom, depois de tudo isso, fica mais fácil perceber o porquê é fundamental a existência de profissionais capacitados e qualificados para entender</w:t>
      </w:r>
      <w:r w:rsidR="00162028" w:rsidRPr="00A51DDB">
        <w:rPr>
          <w:rFonts w:cs="Calibri Light"/>
        </w:rPr>
        <w:t xml:space="preserve"> e im</w:t>
      </w:r>
      <w:r w:rsidRPr="00A51DDB">
        <w:rPr>
          <w:rFonts w:cs="Calibri Light"/>
        </w:rPr>
        <w:t xml:space="preserve">plementar adequadamente os requisitos relativos à gestão de qualidade com ênfase nos princípios das Boas Práticas de Laboratório </w:t>
      </w:r>
      <w:r w:rsidR="00162028" w:rsidRPr="00A51DDB">
        <w:rPr>
          <w:rFonts w:cs="Calibri Light"/>
        </w:rPr>
        <w:t>–</w:t>
      </w:r>
      <w:r w:rsidRPr="00A51DDB">
        <w:rPr>
          <w:rFonts w:cs="Calibri Light"/>
        </w:rPr>
        <w:t xml:space="preserve"> BPL</w:t>
      </w:r>
      <w:r w:rsidR="00162028" w:rsidRPr="00A51DDB">
        <w:rPr>
          <w:rFonts w:cs="Calibri Light"/>
        </w:rPr>
        <w:t xml:space="preserve">. </w:t>
      </w:r>
    </w:p>
    <w:p w14:paraId="4BB21164" w14:textId="4A28260C" w:rsidR="00385518" w:rsidRPr="00A51DDB" w:rsidRDefault="00967F7F" w:rsidP="00385518">
      <w:pPr>
        <w:tabs>
          <w:tab w:val="left" w:pos="426"/>
        </w:tabs>
        <w:spacing w:before="240" w:after="240" w:line="360" w:lineRule="auto"/>
        <w:ind w:right="-1"/>
        <w:jc w:val="both"/>
        <w:rPr>
          <w:rFonts w:cs="Calibri Light"/>
        </w:rPr>
      </w:pPr>
      <w:r w:rsidRPr="00A51DDB">
        <w:rPr>
          <w:rFonts w:cs="Calibri Light"/>
        </w:rPr>
        <w:t>Por este motivo, este Curso focará na origem e nos</w:t>
      </w:r>
      <w:r w:rsidR="00385518" w:rsidRPr="00A51DDB">
        <w:rPr>
          <w:rFonts w:cs="Calibri Light"/>
        </w:rPr>
        <w:t xml:space="preserve"> requisitos das BPL</w:t>
      </w:r>
      <w:r w:rsidR="00D7390B" w:rsidRPr="00A51DDB">
        <w:rPr>
          <w:rFonts w:cs="Calibri Light"/>
        </w:rPr>
        <w:t xml:space="preserve"> os quais</w:t>
      </w:r>
      <w:r w:rsidR="00385518" w:rsidRPr="00A51DDB">
        <w:rPr>
          <w:rFonts w:cs="Calibri Light"/>
        </w:rPr>
        <w:t xml:space="preserve"> formam categoricamente os “princípios” e que vão desde a designação de responsabilidades e planejamento dos estudos BPL, passando </w:t>
      </w:r>
      <w:r w:rsidR="00624D46" w:rsidRPr="00A51DDB">
        <w:rPr>
          <w:rFonts w:cs="Calibri Light"/>
        </w:rPr>
        <w:t>pelas</w:t>
      </w:r>
      <w:r w:rsidR="00385518" w:rsidRPr="00A51DDB">
        <w:rPr>
          <w:rFonts w:cs="Calibri Light"/>
        </w:rPr>
        <w:t xml:space="preserve"> inspeções</w:t>
      </w:r>
      <w:r w:rsidR="003652D2" w:rsidRPr="00A51DDB">
        <w:rPr>
          <w:rFonts w:cs="Calibri Light"/>
        </w:rPr>
        <w:t xml:space="preserve"> por meio da </w:t>
      </w:r>
      <w:r w:rsidRPr="00A51DDB">
        <w:rPr>
          <w:rFonts w:cs="Calibri Light"/>
        </w:rPr>
        <w:t>UGQ</w:t>
      </w:r>
      <w:r w:rsidR="00385518" w:rsidRPr="00A51DDB">
        <w:rPr>
          <w:rFonts w:cs="Calibri Light"/>
        </w:rPr>
        <w:t xml:space="preserve"> até o relatório final, deve</w:t>
      </w:r>
      <w:r w:rsidRPr="00A51DDB">
        <w:rPr>
          <w:rFonts w:cs="Calibri Light"/>
        </w:rPr>
        <w:t xml:space="preserve">ndo os mesmos </w:t>
      </w:r>
      <w:r w:rsidR="00385518" w:rsidRPr="00A51DDB">
        <w:rPr>
          <w:rFonts w:cs="Calibri Light"/>
        </w:rPr>
        <w:t>ser</w:t>
      </w:r>
      <w:r w:rsidRPr="00A51DDB">
        <w:rPr>
          <w:rFonts w:cs="Calibri Light"/>
        </w:rPr>
        <w:t>em</w:t>
      </w:r>
      <w:r w:rsidR="00385518" w:rsidRPr="00A51DDB">
        <w:rPr>
          <w:rFonts w:cs="Calibri Light"/>
        </w:rPr>
        <w:t xml:space="preserve"> assimilados de forma que se possa implementá-los corretamente.</w:t>
      </w:r>
    </w:p>
    <w:p w14:paraId="09521035" w14:textId="77777777" w:rsidR="00385518" w:rsidRPr="00A51DDB" w:rsidRDefault="00385518" w:rsidP="00385518">
      <w:pPr>
        <w:spacing w:before="240" w:after="240" w:line="360" w:lineRule="auto"/>
        <w:ind w:right="-1"/>
        <w:jc w:val="both"/>
        <w:rPr>
          <w:rFonts w:cs="Calibri Light"/>
          <w:b/>
        </w:rPr>
      </w:pPr>
      <w:r w:rsidRPr="00A51DDB">
        <w:rPr>
          <w:rFonts w:cs="Calibri Light"/>
        </w:rPr>
        <w:t>Além disso, é importante disseminar o papel do Inmetro na realização do P</w:t>
      </w:r>
      <w:r w:rsidRPr="00A51DDB">
        <w:rPr>
          <w:rFonts w:cs="Calibri Light"/>
          <w:bCs/>
        </w:rPr>
        <w:t>rograma de Reconhecimento da Conformidade aos princípios das BPL. A finalidade da inclusão desse tema é fazer com que o aluno tenha conhecimento dos p</w:t>
      </w:r>
      <w:r w:rsidRPr="00A51DDB">
        <w:rPr>
          <w:rFonts w:cs="Calibri Light"/>
        </w:rPr>
        <w:t xml:space="preserve">rocessos e etapas inerentes ao Programa, possibilitando aprofundar conhecimento sobre essa estratégia nacional, a ponto de levar a uma decisão de solicitar esse reconhecimento BPL ao Inmetro, alcançando as vantagens que o reconhecimento traz. </w:t>
      </w:r>
    </w:p>
    <w:p w14:paraId="2C4483CB" w14:textId="77777777" w:rsidR="00385518" w:rsidRPr="00A51DDB" w:rsidRDefault="00D7390B" w:rsidP="00385518">
      <w:pPr>
        <w:pStyle w:val="Textodenotadefim"/>
        <w:spacing w:before="240" w:after="240" w:line="360" w:lineRule="auto"/>
        <w:ind w:right="-1"/>
        <w:jc w:val="both"/>
        <w:rPr>
          <w:rFonts w:cs="Calibri Light"/>
          <w:szCs w:val="22"/>
        </w:rPr>
      </w:pPr>
      <w:r w:rsidRPr="00A51DDB">
        <w:rPr>
          <w:rFonts w:cs="Calibri Light"/>
          <w:szCs w:val="22"/>
        </w:rPr>
        <w:t>Ainda, o curso focará n</w:t>
      </w:r>
      <w:r w:rsidR="00385518" w:rsidRPr="00A51DDB">
        <w:rPr>
          <w:rFonts w:cs="Calibri Light"/>
          <w:szCs w:val="22"/>
        </w:rPr>
        <w:t>os principais pontos que fazem distinção entre o Reconhecimento BPL e a Acreditação de Laboratórios</w:t>
      </w:r>
      <w:r w:rsidRPr="00A51DDB">
        <w:rPr>
          <w:rFonts w:cs="Calibri Light"/>
          <w:szCs w:val="22"/>
        </w:rPr>
        <w:t xml:space="preserve">, </w:t>
      </w:r>
      <w:r w:rsidR="00385518" w:rsidRPr="00A51DDB">
        <w:rPr>
          <w:rFonts w:cs="Calibri Light"/>
          <w:szCs w:val="22"/>
        </w:rPr>
        <w:t>permit</w:t>
      </w:r>
      <w:r w:rsidRPr="00A51DDB">
        <w:rPr>
          <w:rFonts w:cs="Calibri Light"/>
          <w:szCs w:val="22"/>
        </w:rPr>
        <w:t>indo ao aluno</w:t>
      </w:r>
      <w:r w:rsidR="00385518" w:rsidRPr="00A51DDB">
        <w:rPr>
          <w:rFonts w:cs="Calibri Light"/>
          <w:szCs w:val="22"/>
        </w:rPr>
        <w:t xml:space="preserve"> entender a diferença entre esses dois tipos de sistema da qualidade laboratorial. Compreender os objetivos de um estudo BPL e um ensaio acreditado traz um grande diferencial </w:t>
      </w:r>
      <w:r w:rsidR="00385518" w:rsidRPr="00A51DDB">
        <w:rPr>
          <w:rFonts w:cs="Calibri Light"/>
          <w:szCs w:val="22"/>
        </w:rPr>
        <w:lastRenderedPageBreak/>
        <w:t xml:space="preserve">ao profissional da área laboratorial, pois proporciona maior clareza durante a implementação os dois sistemas de gestão em uma mesma organização ou na hora de optar pelo mais indicado.  </w:t>
      </w:r>
    </w:p>
    <w:p w14:paraId="5B80C19C" w14:textId="77777777" w:rsidR="00465E5D" w:rsidRPr="00A51DDB" w:rsidRDefault="00385518" w:rsidP="00FE75A2">
      <w:pPr>
        <w:pStyle w:val="Textodenotadefim"/>
        <w:spacing w:before="240" w:after="240" w:line="360" w:lineRule="auto"/>
        <w:ind w:right="-1"/>
        <w:jc w:val="both"/>
        <w:rPr>
          <w:rFonts w:cs="Calibri Light"/>
          <w:szCs w:val="22"/>
        </w:rPr>
      </w:pPr>
      <w:r w:rsidRPr="00A51DDB">
        <w:rPr>
          <w:rFonts w:cs="Calibri Light"/>
          <w:szCs w:val="22"/>
        </w:rPr>
        <w:t>Por fim, a elaboração desse curso e sua disponibilização visa principalmente promover uma divulgação nacional do tema à sociedade, integrando, também, o público acadêmico ao de mercado, por meio da uniformização do conhecimento e do alto padrão profissional na condução das atividades relaci</w:t>
      </w:r>
      <w:r w:rsidR="00FE75A2" w:rsidRPr="00A51DDB">
        <w:rPr>
          <w:rFonts w:cs="Calibri Light"/>
          <w:szCs w:val="22"/>
        </w:rPr>
        <w:t xml:space="preserve">onadas aos princípios das BPL. </w:t>
      </w:r>
    </w:p>
    <w:p w14:paraId="759066B8" w14:textId="77777777" w:rsidR="00DF62BF" w:rsidRPr="00A51DDB" w:rsidRDefault="00DF62BF" w:rsidP="000A3E5E">
      <w:pPr>
        <w:pStyle w:val="Ttulo2"/>
      </w:pPr>
      <w:bookmarkStart w:id="1" w:name="_Toc50474640"/>
      <w:r w:rsidRPr="00A51DDB">
        <w:t>Qualidade, Confiabilidade e Reprodutibilidade dos Dados</w:t>
      </w:r>
      <w:bookmarkEnd w:id="1"/>
    </w:p>
    <w:p w14:paraId="3FC19402" w14:textId="77777777" w:rsidR="00212732" w:rsidRPr="00A51DDB" w:rsidRDefault="00212732" w:rsidP="00CA6829">
      <w:pPr>
        <w:pStyle w:val="Textodenotadefim"/>
        <w:spacing w:before="240" w:after="240" w:line="360" w:lineRule="auto"/>
        <w:ind w:right="-1"/>
        <w:jc w:val="both"/>
      </w:pPr>
      <w:r w:rsidRPr="00A51DDB">
        <w:rPr>
          <w:rFonts w:cs="Calibri Light"/>
          <w:szCs w:val="22"/>
        </w:rPr>
        <w:t>A pesquisa ou ciência regulatória é uma importante ferramenta para apoiar as exigências de órgãos regulamentadores e gerar estudos que baseiam a concessão de uso e monitoramento de produtos que necessitam de uma avaliação quanto aos seus ri</w:t>
      </w:r>
      <w:r w:rsidR="00CA6829" w:rsidRPr="00A51DDB">
        <w:rPr>
          <w:rFonts w:cs="Calibri Light"/>
          <w:szCs w:val="22"/>
        </w:rPr>
        <w:t>scos</w:t>
      </w:r>
      <w:r w:rsidRPr="00A51DDB">
        <w:rPr>
          <w:rFonts w:cs="Calibri Light"/>
          <w:szCs w:val="22"/>
        </w:rPr>
        <w:t xml:space="preserve"> à saúde, segurança e meio ambiente. </w:t>
      </w:r>
      <w:r w:rsidR="00151813" w:rsidRPr="00A51DDB">
        <w:rPr>
          <w:rFonts w:cs="Calibri Light"/>
          <w:szCs w:val="22"/>
        </w:rPr>
        <w:t>Dessa forma</w:t>
      </w:r>
      <w:r w:rsidRPr="00A51DDB">
        <w:rPr>
          <w:rFonts w:cs="Calibri Light"/>
          <w:szCs w:val="22"/>
        </w:rPr>
        <w:t xml:space="preserve">, é um princípio básico que tais estudos (conjunto de testes) tenham qualidade, confiabilidade e reprodutibilidade. </w:t>
      </w:r>
    </w:p>
    <w:p w14:paraId="0057F19D" w14:textId="77777777" w:rsidR="00243DEF" w:rsidRPr="00A51DDB" w:rsidRDefault="00212732" w:rsidP="00941FC0">
      <w:pPr>
        <w:pStyle w:val="Textodenotadefim"/>
        <w:spacing w:before="240" w:after="240" w:line="360" w:lineRule="auto"/>
        <w:ind w:right="-1"/>
        <w:jc w:val="both"/>
        <w:rPr>
          <w:rFonts w:cs="Calibri Light"/>
          <w:szCs w:val="22"/>
        </w:rPr>
      </w:pPr>
      <w:r w:rsidRPr="00A51DDB">
        <w:rPr>
          <w:rFonts w:cs="Calibri Light"/>
          <w:szCs w:val="22"/>
        </w:rPr>
        <w:t xml:space="preserve">No que se refere à reprodutibilidade de dados, </w:t>
      </w:r>
      <w:r w:rsidR="00151813" w:rsidRPr="00A51DDB">
        <w:rPr>
          <w:rFonts w:cs="Calibri Light"/>
          <w:szCs w:val="22"/>
        </w:rPr>
        <w:t xml:space="preserve">os laboratórios encontram </w:t>
      </w:r>
      <w:r w:rsidRPr="00A51DDB">
        <w:rPr>
          <w:rFonts w:cs="Calibri Light"/>
          <w:szCs w:val="22"/>
        </w:rPr>
        <w:t xml:space="preserve">algumas dificuldades na capacidade de reproduzir dados existentes, provenientes de testes ou experimentos anteriores, seguindo os mesmos procedimentos, principalmente quando se trata de estudos pré-clínicos. </w:t>
      </w:r>
    </w:p>
    <w:p w14:paraId="48DCC231" w14:textId="77777777" w:rsidR="00D80660" w:rsidRPr="00A51DDB" w:rsidRDefault="004F30D7" w:rsidP="00471D78">
      <w:pPr>
        <w:pStyle w:val="Textodenotadefim"/>
        <w:spacing w:before="240" w:after="240" w:line="360" w:lineRule="auto"/>
        <w:ind w:right="-1"/>
        <w:jc w:val="both"/>
        <w:rPr>
          <w:rFonts w:cs="Calibri Light"/>
        </w:rPr>
      </w:pPr>
      <w:r w:rsidRPr="00A51DDB">
        <w:rPr>
          <w:rFonts w:cs="Calibri Light"/>
          <w:szCs w:val="22"/>
        </w:rPr>
        <w:t>N</w:t>
      </w:r>
      <w:r w:rsidR="00151813" w:rsidRPr="00A51DDB">
        <w:rPr>
          <w:rFonts w:cs="Calibri Light"/>
          <w:szCs w:val="22"/>
        </w:rPr>
        <w:t>os últimos dez anos</w:t>
      </w:r>
      <w:r w:rsidRPr="00A51DDB">
        <w:rPr>
          <w:rFonts w:cs="Calibri Light"/>
          <w:szCs w:val="22"/>
        </w:rPr>
        <w:t>, artigos publicados</w:t>
      </w:r>
      <w:r w:rsidR="00151813" w:rsidRPr="00A51DDB">
        <w:rPr>
          <w:rFonts w:cs="Calibri Light"/>
          <w:szCs w:val="22"/>
        </w:rPr>
        <w:t xml:space="preserve"> demonstram que </w:t>
      </w:r>
      <w:r w:rsidR="00F40848" w:rsidRPr="00A51DDB">
        <w:rPr>
          <w:rFonts w:cs="Calibri Light"/>
          <w:szCs w:val="22"/>
        </w:rPr>
        <w:t xml:space="preserve">a falta de reprodutibilidade </w:t>
      </w:r>
      <w:r w:rsidR="00151813" w:rsidRPr="00A51DDB">
        <w:rPr>
          <w:rFonts w:cs="Calibri Light"/>
          <w:szCs w:val="22"/>
        </w:rPr>
        <w:t xml:space="preserve">na pesquisa </w:t>
      </w:r>
      <w:r w:rsidR="003D2A6C" w:rsidRPr="00A51DDB">
        <w:rPr>
          <w:rFonts w:cs="Calibri Light"/>
          <w:szCs w:val="22"/>
        </w:rPr>
        <w:t>pré</w:t>
      </w:r>
      <w:r w:rsidR="006E0C53" w:rsidRPr="00A51DDB">
        <w:rPr>
          <w:rFonts w:cs="Calibri Light"/>
          <w:szCs w:val="22"/>
        </w:rPr>
        <w:t>-</w:t>
      </w:r>
      <w:r w:rsidR="003D2A6C" w:rsidRPr="00A51DDB">
        <w:rPr>
          <w:rFonts w:cs="Calibri Light"/>
          <w:szCs w:val="22"/>
        </w:rPr>
        <w:t xml:space="preserve">clínica e </w:t>
      </w:r>
      <w:r w:rsidR="00151813" w:rsidRPr="00A51DDB">
        <w:rPr>
          <w:rFonts w:cs="Calibri Light"/>
          <w:szCs w:val="22"/>
        </w:rPr>
        <w:t xml:space="preserve">clínica, por exemplo, pode ser </w:t>
      </w:r>
      <w:r w:rsidRPr="00A51DDB">
        <w:rPr>
          <w:rFonts w:cs="Calibri Light"/>
          <w:szCs w:val="22"/>
        </w:rPr>
        <w:t xml:space="preserve">devido </w:t>
      </w:r>
      <w:r w:rsidR="00151813" w:rsidRPr="00A51DDB">
        <w:rPr>
          <w:rFonts w:cs="Calibri Light"/>
          <w:szCs w:val="22"/>
        </w:rPr>
        <w:t xml:space="preserve">a variáveis nos complexos modelos experimentais, procedimentos documentados inadequados, relatórios seletivos dos achados mais positivos, má interpretação das doses em resultados toxicológicos e casos extremos de equívocos em interpretação dos dados. </w:t>
      </w:r>
    </w:p>
    <w:p w14:paraId="5812A772" w14:textId="77777777" w:rsidR="0007367C" w:rsidRPr="00A51DDB" w:rsidRDefault="004F30D7" w:rsidP="006E0C53">
      <w:pPr>
        <w:pStyle w:val="Textodenotadefim"/>
        <w:spacing w:before="240" w:after="240" w:line="360" w:lineRule="auto"/>
        <w:ind w:right="-1"/>
        <w:jc w:val="both"/>
        <w:rPr>
          <w:rFonts w:cs="Calibri Light"/>
          <w:szCs w:val="22"/>
        </w:rPr>
      </w:pPr>
      <w:r w:rsidRPr="00A51DDB">
        <w:rPr>
          <w:rFonts w:cs="Calibri Light"/>
          <w:szCs w:val="22"/>
        </w:rPr>
        <w:t xml:space="preserve">Além disso, outras </w:t>
      </w:r>
      <w:r w:rsidR="00212732" w:rsidRPr="00A51DDB">
        <w:rPr>
          <w:rFonts w:cs="Calibri Light"/>
          <w:szCs w:val="22"/>
        </w:rPr>
        <w:t xml:space="preserve">questões como preparação inadequada do desenho </w:t>
      </w:r>
      <w:r w:rsidR="00BD0596" w:rsidRPr="00A51DDB">
        <w:rPr>
          <w:rFonts w:cs="Calibri Light"/>
          <w:szCs w:val="22"/>
        </w:rPr>
        <w:t>experimental</w:t>
      </w:r>
      <w:r w:rsidR="00212732" w:rsidRPr="00A51DDB">
        <w:rPr>
          <w:rFonts w:cs="Calibri Light"/>
          <w:szCs w:val="22"/>
        </w:rPr>
        <w:t xml:space="preserve"> do estudo pré-clínico, cálculos de tamanho da amostra, critérios de inclusão e exclusão de notificações não apropriada de animais</w:t>
      </w:r>
      <w:r w:rsidR="00D63E0D" w:rsidRPr="00A51DDB">
        <w:rPr>
          <w:rFonts w:cs="Calibri Light"/>
          <w:szCs w:val="22"/>
        </w:rPr>
        <w:t>,</w:t>
      </w:r>
      <w:r w:rsidR="00212732" w:rsidRPr="00A51DDB">
        <w:rPr>
          <w:rFonts w:cs="Calibri Light"/>
          <w:szCs w:val="22"/>
        </w:rPr>
        <w:t xml:space="preserve"> também interferem diretamente na reprodutibilidade desses estudos. </w:t>
      </w:r>
    </w:p>
    <w:p w14:paraId="5EAE99E0" w14:textId="77777777" w:rsidR="00212732" w:rsidRPr="00A51DDB" w:rsidRDefault="004F30D7" w:rsidP="00D63E0D">
      <w:pPr>
        <w:spacing w:after="0" w:line="360" w:lineRule="auto"/>
        <w:jc w:val="both"/>
        <w:rPr>
          <w:rFonts w:cs="Calibri Light"/>
        </w:rPr>
      </w:pPr>
      <w:r w:rsidRPr="00A51DDB">
        <w:rPr>
          <w:rFonts w:cs="Calibri Light"/>
        </w:rPr>
        <w:t xml:space="preserve">Foi então, que com o </w:t>
      </w:r>
      <w:r w:rsidR="009144EB" w:rsidRPr="00A51DDB">
        <w:rPr>
          <w:rFonts w:cs="Calibri Light"/>
        </w:rPr>
        <w:t>i</w:t>
      </w:r>
      <w:r w:rsidRPr="00A51DDB">
        <w:rPr>
          <w:rFonts w:cs="Calibri Light"/>
        </w:rPr>
        <w:t>ntuito</w:t>
      </w:r>
      <w:r w:rsidR="00212732" w:rsidRPr="00A51DDB">
        <w:rPr>
          <w:rFonts w:cs="Calibri Light"/>
        </w:rPr>
        <w:t xml:space="preserve"> </w:t>
      </w:r>
      <w:r w:rsidR="0032713C" w:rsidRPr="00A51DDB">
        <w:rPr>
          <w:rFonts w:cs="Calibri Light"/>
        </w:rPr>
        <w:t xml:space="preserve">de </w:t>
      </w:r>
      <w:r w:rsidR="00212732" w:rsidRPr="00A51DDB">
        <w:rPr>
          <w:rFonts w:cs="Calibri Light"/>
        </w:rPr>
        <w:t xml:space="preserve">eliminar ou minimizar a questão da </w:t>
      </w:r>
      <w:r w:rsidR="0032713C" w:rsidRPr="00A51DDB">
        <w:rPr>
          <w:rFonts w:cs="Calibri Light"/>
        </w:rPr>
        <w:t xml:space="preserve">falta de </w:t>
      </w:r>
      <w:r w:rsidR="00212732" w:rsidRPr="00A51DDB">
        <w:rPr>
          <w:rFonts w:cs="Calibri Light"/>
        </w:rPr>
        <w:t xml:space="preserve">reprodutibilidade de dados, </w:t>
      </w:r>
      <w:r w:rsidRPr="00A51DDB">
        <w:rPr>
          <w:rFonts w:cs="Calibri Light"/>
        </w:rPr>
        <w:t>que surgiu</w:t>
      </w:r>
      <w:r w:rsidR="00212732" w:rsidRPr="00A51DDB">
        <w:t xml:space="preserve"> a necessidade de implementar um sistema de gestão que garanta </w:t>
      </w:r>
      <w:r w:rsidR="0019098C" w:rsidRPr="00A51DDB">
        <w:t xml:space="preserve">rastreabilidade e </w:t>
      </w:r>
      <w:r w:rsidR="00212732" w:rsidRPr="00A51DDB">
        <w:t xml:space="preserve">qualidade, focando principalmente nas organizações laboratoriais, consistindo </w:t>
      </w:r>
      <w:r w:rsidR="00212732" w:rsidRPr="00A51DDB">
        <w:rPr>
          <w:rFonts w:cs="Calibri Light"/>
        </w:rPr>
        <w:t xml:space="preserve">em um conjunto de elementos da organização que se inter-relacionam visando alcançar os objetivos estabelecidos, bem como as políticas e processos. </w:t>
      </w:r>
    </w:p>
    <w:p w14:paraId="6B5221EE" w14:textId="77777777" w:rsidR="00212732" w:rsidRPr="00A51DDB" w:rsidRDefault="00870EB5" w:rsidP="00CA11A8">
      <w:pPr>
        <w:pStyle w:val="Textodenotadefim"/>
        <w:spacing w:line="360" w:lineRule="auto"/>
        <w:ind w:right="-1"/>
        <w:jc w:val="both"/>
        <w:rPr>
          <w:rFonts w:cs="Calibri Light"/>
          <w:b/>
          <w:szCs w:val="22"/>
        </w:rPr>
      </w:pPr>
      <w:r w:rsidRPr="00A51DDB">
        <w:rPr>
          <w:rFonts w:cs="Calibri Light"/>
          <w:b/>
          <w:szCs w:val="22"/>
        </w:rPr>
        <w:t xml:space="preserve">Para saber mais sobre o assunto, </w:t>
      </w:r>
      <w:r w:rsidR="00557A50" w:rsidRPr="00A51DDB">
        <w:rPr>
          <w:rFonts w:cs="Calibri Light"/>
          <w:b/>
          <w:szCs w:val="22"/>
        </w:rPr>
        <w:t>acesse os links a seguir</w:t>
      </w:r>
      <w:r w:rsidRPr="00A51DDB">
        <w:rPr>
          <w:rFonts w:cs="Calibri Light"/>
          <w:b/>
          <w:szCs w:val="22"/>
        </w:rPr>
        <w:t>!</w:t>
      </w:r>
    </w:p>
    <w:p w14:paraId="48EC9575" w14:textId="77777777" w:rsidR="00CA11A8" w:rsidRPr="00A51DDB" w:rsidRDefault="009C6F2A" w:rsidP="00F5576B">
      <w:pPr>
        <w:pStyle w:val="Textodenotadefim"/>
        <w:numPr>
          <w:ilvl w:val="0"/>
          <w:numId w:val="13"/>
        </w:numPr>
        <w:tabs>
          <w:tab w:val="left" w:pos="3261"/>
        </w:tabs>
        <w:spacing w:line="360" w:lineRule="auto"/>
        <w:ind w:right="-1"/>
        <w:jc w:val="both"/>
        <w:rPr>
          <w:i/>
          <w:color w:val="0000FF"/>
          <w:sz w:val="20"/>
          <w:szCs w:val="20"/>
          <w:u w:val="single"/>
        </w:rPr>
      </w:pPr>
      <w:hyperlink r:id="rId18" w:history="1">
        <w:r w:rsidR="00B4267D" w:rsidRPr="00A51DDB">
          <w:rPr>
            <w:rStyle w:val="Hyperlink"/>
            <w:i/>
            <w:sz w:val="20"/>
            <w:szCs w:val="20"/>
          </w:rPr>
          <w:t>https://www.nature.com/articles/d41586-020-00672-7?utm_source=twitter&amp;utm_medium=social&amp;utm_content=organic&amp;utm_campaign=NGMT_USG_JC01_GL_Nature</w:t>
        </w:r>
      </w:hyperlink>
    </w:p>
    <w:p w14:paraId="372E75DB" w14:textId="77777777" w:rsidR="00B4267D" w:rsidRPr="00A51DDB" w:rsidRDefault="009C6F2A" w:rsidP="00F5576B">
      <w:pPr>
        <w:pStyle w:val="Textodenotadefim"/>
        <w:numPr>
          <w:ilvl w:val="0"/>
          <w:numId w:val="13"/>
        </w:numPr>
        <w:spacing w:line="360" w:lineRule="auto"/>
        <w:ind w:right="-1"/>
        <w:jc w:val="both"/>
        <w:rPr>
          <w:rFonts w:cs="Calibri Light"/>
          <w:b/>
          <w:szCs w:val="22"/>
        </w:rPr>
      </w:pPr>
      <w:hyperlink r:id="rId19" w:history="1">
        <w:r w:rsidR="00B4267D" w:rsidRPr="00A51DDB">
          <w:rPr>
            <w:rStyle w:val="Hyperlink"/>
            <w:i/>
            <w:sz w:val="20"/>
            <w:szCs w:val="20"/>
          </w:rPr>
          <w:t>https://www.nature.com/news/1-500-scientists-lift-the-lid-on-reproducibility-1.19970</w:t>
        </w:r>
      </w:hyperlink>
    </w:p>
    <w:p w14:paraId="0C6C2FEC" w14:textId="77777777" w:rsidR="00212732" w:rsidRPr="00A51DDB" w:rsidRDefault="00A475B9" w:rsidP="00941FC0">
      <w:pPr>
        <w:pStyle w:val="Textodenotadefim"/>
        <w:spacing w:before="240" w:after="240" w:line="360" w:lineRule="auto"/>
        <w:ind w:right="-1"/>
        <w:jc w:val="both"/>
        <w:rPr>
          <w:rFonts w:cs="Calibri Light"/>
          <w:szCs w:val="22"/>
        </w:rPr>
      </w:pPr>
      <w:r w:rsidRPr="00A51DDB">
        <w:rPr>
          <w:rFonts w:cs="Calibri Light"/>
          <w:szCs w:val="22"/>
        </w:rPr>
        <w:lastRenderedPageBreak/>
        <w:t>P</w:t>
      </w:r>
      <w:r w:rsidR="00212732" w:rsidRPr="00A51DDB">
        <w:rPr>
          <w:rFonts w:cs="Calibri Light"/>
          <w:szCs w:val="22"/>
        </w:rPr>
        <w:t>ara demonstrar capacidade da organização em prover produtos e serviços que atendam aos clientes e para melhorar seu sistema e garantir a conformidade com os requisitos regulamentares</w:t>
      </w:r>
      <w:r w:rsidR="004D4930" w:rsidRPr="00A51DDB">
        <w:rPr>
          <w:rFonts w:cs="Calibri Light"/>
          <w:szCs w:val="22"/>
        </w:rPr>
        <w:t>, é essencial atender aos requisitos de sistema de gestão da qualidade</w:t>
      </w:r>
      <w:r w:rsidR="00212732" w:rsidRPr="00A51DDB">
        <w:rPr>
          <w:rFonts w:cs="Calibri Light"/>
          <w:szCs w:val="22"/>
        </w:rPr>
        <w:t xml:space="preserve">. </w:t>
      </w:r>
    </w:p>
    <w:p w14:paraId="2D7730A6" w14:textId="77777777" w:rsidR="00212732" w:rsidRPr="00A51DDB" w:rsidRDefault="004D4930" w:rsidP="00997B0E">
      <w:pPr>
        <w:pStyle w:val="Textodenotadefim"/>
        <w:spacing w:before="240" w:after="240" w:line="360" w:lineRule="auto"/>
        <w:ind w:right="-1"/>
        <w:jc w:val="both"/>
        <w:rPr>
          <w:rFonts w:cs="Calibri Light"/>
          <w:szCs w:val="22"/>
        </w:rPr>
      </w:pPr>
      <w:r w:rsidRPr="00A51DDB">
        <w:rPr>
          <w:rFonts w:cs="Calibri Light"/>
          <w:szCs w:val="22"/>
        </w:rPr>
        <w:t xml:space="preserve">Os benefícios da implantação desse sistema de gestão vão desde o atendimento das necessidades e expectativas esperadas por todas as partes envolvidas, até funcionários, fornecedores, comunidades, além da vantagem competitiva em relação aos seus concorrentes. </w:t>
      </w:r>
    </w:p>
    <w:p w14:paraId="509227D2" w14:textId="77777777" w:rsidR="004D4930" w:rsidRPr="00A51DDB" w:rsidRDefault="004D4930" w:rsidP="004D4930">
      <w:pPr>
        <w:pStyle w:val="Textodenotadefim"/>
        <w:spacing w:before="240" w:after="240" w:line="360" w:lineRule="auto"/>
        <w:ind w:right="-1"/>
        <w:jc w:val="both"/>
        <w:rPr>
          <w:rFonts w:cs="Calibri Light"/>
          <w:szCs w:val="22"/>
        </w:rPr>
      </w:pPr>
      <w:r w:rsidRPr="00A51DDB">
        <w:rPr>
          <w:rFonts w:cs="Calibri Light"/>
          <w:szCs w:val="22"/>
        </w:rPr>
        <w:t xml:space="preserve">A falta de </w:t>
      </w:r>
      <w:r w:rsidR="006E0C53" w:rsidRPr="00A51DDB">
        <w:rPr>
          <w:rFonts w:cs="Calibri Light"/>
          <w:szCs w:val="22"/>
        </w:rPr>
        <w:t>reprodutibilidade de dados</w:t>
      </w:r>
      <w:r w:rsidR="006C6288" w:rsidRPr="00A51DDB">
        <w:rPr>
          <w:rFonts w:cs="Calibri Light"/>
          <w:szCs w:val="22"/>
        </w:rPr>
        <w:t xml:space="preserve"> e de </w:t>
      </w:r>
      <w:r w:rsidRPr="00A51DDB">
        <w:rPr>
          <w:rFonts w:cs="Calibri Light"/>
          <w:szCs w:val="22"/>
        </w:rPr>
        <w:t xml:space="preserve">resultados seguros, por exemplo, estão diretamente ligados ao treinamento insuficiente de determinados profissionais envolvidos nos projetos experimentais, devido à falta de metodologias padronizadas, falta de materiais de referência, reagentes inapropriados ou vencidos, análise estatística deficiente, entre outros fatores. Mas quando falamos em qualidade em laboratórios há várias estratégias que podem ser adotadas para garantir a reprodutibilidade, a confiabilidade, a segurança dos dados laboratoriais e a competência técnica. </w:t>
      </w:r>
    </w:p>
    <w:p w14:paraId="53E39718" w14:textId="77777777" w:rsidR="00F47FE8" w:rsidRDefault="004D4930" w:rsidP="00F47FE8">
      <w:pPr>
        <w:pStyle w:val="Textodenotadefim"/>
        <w:spacing w:before="240" w:after="240" w:line="360" w:lineRule="auto"/>
        <w:ind w:right="-1"/>
        <w:jc w:val="both"/>
        <w:rPr>
          <w:rFonts w:cs="Calibri Light"/>
          <w:szCs w:val="22"/>
        </w:rPr>
      </w:pPr>
      <w:r w:rsidRPr="00A51DDB">
        <w:t xml:space="preserve">Para </w:t>
      </w:r>
      <w:r w:rsidR="00212732" w:rsidRPr="00A51DDB">
        <w:rPr>
          <w:rFonts w:cs="Calibri Light"/>
          <w:szCs w:val="22"/>
        </w:rPr>
        <w:t xml:space="preserve">aprimorar a qualidade dos resultados dos seus dados, </w:t>
      </w:r>
      <w:r w:rsidR="00C028E0" w:rsidRPr="00A51DDB">
        <w:rPr>
          <w:rFonts w:cs="Calibri Light"/>
          <w:szCs w:val="22"/>
        </w:rPr>
        <w:t>as organizações vêm</w:t>
      </w:r>
      <w:r w:rsidR="00212732" w:rsidRPr="00A51DDB">
        <w:rPr>
          <w:rFonts w:cs="Calibri Light"/>
          <w:szCs w:val="22"/>
        </w:rPr>
        <w:t xml:space="preserve"> implementando requisitos de gestão da qualidade, </w:t>
      </w:r>
      <w:r w:rsidRPr="00A51DDB">
        <w:rPr>
          <w:rFonts w:cs="Calibri Light"/>
          <w:szCs w:val="22"/>
        </w:rPr>
        <w:t xml:space="preserve">que </w:t>
      </w:r>
      <w:r w:rsidR="00212732" w:rsidRPr="00A51DDB">
        <w:rPr>
          <w:rFonts w:cs="Calibri Light"/>
          <w:szCs w:val="22"/>
        </w:rPr>
        <w:t>englobam pessoas, instalações, equipamentos, procedimentos, protocolos</w:t>
      </w:r>
      <w:r w:rsidR="00C028E0" w:rsidRPr="00A51DDB">
        <w:rPr>
          <w:rFonts w:cs="Calibri Light"/>
          <w:szCs w:val="22"/>
        </w:rPr>
        <w:t xml:space="preserve"> </w:t>
      </w:r>
      <w:r w:rsidR="003F25FA" w:rsidRPr="00A51DDB">
        <w:rPr>
          <w:rFonts w:cs="Calibri Light"/>
          <w:szCs w:val="22"/>
        </w:rPr>
        <w:t xml:space="preserve">e, nesse sentido, </w:t>
      </w:r>
      <w:r w:rsidR="00212732" w:rsidRPr="00A51DDB">
        <w:rPr>
          <w:rFonts w:cs="Calibri Light"/>
          <w:szCs w:val="22"/>
        </w:rPr>
        <w:t>os princípios das B</w:t>
      </w:r>
      <w:r w:rsidR="0046184F" w:rsidRPr="00A51DDB">
        <w:rPr>
          <w:rFonts w:cs="Calibri Light"/>
          <w:szCs w:val="22"/>
        </w:rPr>
        <w:t xml:space="preserve">oas </w:t>
      </w:r>
      <w:r w:rsidR="00212732" w:rsidRPr="00A51DDB">
        <w:rPr>
          <w:rFonts w:cs="Calibri Light"/>
          <w:szCs w:val="22"/>
        </w:rPr>
        <w:t>P</w:t>
      </w:r>
      <w:r w:rsidR="0046184F" w:rsidRPr="00A51DDB">
        <w:rPr>
          <w:rFonts w:cs="Calibri Light"/>
          <w:szCs w:val="22"/>
        </w:rPr>
        <w:t xml:space="preserve">ráticas de </w:t>
      </w:r>
      <w:r w:rsidR="00212732" w:rsidRPr="00A51DDB">
        <w:rPr>
          <w:rFonts w:cs="Calibri Light"/>
          <w:szCs w:val="22"/>
        </w:rPr>
        <w:t>L</w:t>
      </w:r>
      <w:r w:rsidR="0046184F" w:rsidRPr="00A51DDB">
        <w:rPr>
          <w:rFonts w:cs="Calibri Light"/>
          <w:szCs w:val="22"/>
        </w:rPr>
        <w:t>aboratório (BPL)</w:t>
      </w:r>
      <w:r w:rsidR="00212732" w:rsidRPr="00A51DDB">
        <w:rPr>
          <w:rFonts w:cs="Calibri Light"/>
          <w:szCs w:val="22"/>
        </w:rPr>
        <w:t xml:space="preserve"> </w:t>
      </w:r>
      <w:r w:rsidR="00C028E0" w:rsidRPr="00A51DDB">
        <w:rPr>
          <w:rFonts w:cs="Calibri Light"/>
          <w:szCs w:val="22"/>
        </w:rPr>
        <w:t xml:space="preserve">tornam-se </w:t>
      </w:r>
      <w:r w:rsidR="00212732" w:rsidRPr="00A51DDB">
        <w:rPr>
          <w:rFonts w:cs="Calibri Light"/>
          <w:szCs w:val="22"/>
        </w:rPr>
        <w:t xml:space="preserve">uma alternativa de sistema da qualidade que garante confiabilidade, qualidade e integridade dos testes laboratoriais, conforme a figura </w:t>
      </w:r>
      <w:r w:rsidR="003F25FA" w:rsidRPr="00A51DDB">
        <w:rPr>
          <w:rFonts w:cs="Calibri Light"/>
          <w:szCs w:val="22"/>
        </w:rPr>
        <w:t>que apresentaremos seguir</w:t>
      </w:r>
      <w:r w:rsidR="00212732" w:rsidRPr="00A51DDB">
        <w:rPr>
          <w:rFonts w:cs="Calibri Light"/>
          <w:szCs w:val="22"/>
        </w:rPr>
        <w:t xml:space="preserve">. </w:t>
      </w:r>
    </w:p>
    <w:p w14:paraId="51C92250" w14:textId="5BE7AE67" w:rsidR="00870EB5" w:rsidRPr="00A51DDB" w:rsidRDefault="005A77F1" w:rsidP="00F47FE8">
      <w:pPr>
        <w:pStyle w:val="Textodenotadefim"/>
        <w:spacing w:before="240" w:after="240" w:line="360" w:lineRule="auto"/>
        <w:ind w:right="-1"/>
        <w:jc w:val="both"/>
        <w:rPr>
          <w:rFonts w:cs="Calibri Light"/>
          <w:szCs w:val="22"/>
        </w:rPr>
      </w:pPr>
      <w:r w:rsidRPr="00A51DDB">
        <w:rPr>
          <w:noProof/>
        </w:rPr>
        <w:drawing>
          <wp:inline distT="0" distB="0" distL="0" distR="0" wp14:anchorId="2354B73E" wp14:editId="648A9741">
            <wp:extent cx="6120130" cy="307530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3075305"/>
                    </a:xfrm>
                    <a:prstGeom prst="rect">
                      <a:avLst/>
                    </a:prstGeom>
                  </pic:spPr>
                </pic:pic>
              </a:graphicData>
            </a:graphic>
          </wp:inline>
        </w:drawing>
      </w:r>
    </w:p>
    <w:p w14:paraId="2C36400A" w14:textId="77777777" w:rsidR="003F25FA" w:rsidRPr="00A51DDB" w:rsidRDefault="0046184F" w:rsidP="003F25FA">
      <w:pPr>
        <w:spacing w:line="360" w:lineRule="auto"/>
        <w:jc w:val="both"/>
        <w:rPr>
          <w:rFonts w:cs="Calibri Light"/>
        </w:rPr>
      </w:pPr>
      <w:r w:rsidRPr="00A51DDB">
        <w:rPr>
          <w:rFonts w:cs="Calibri Light"/>
        </w:rPr>
        <w:t xml:space="preserve">A reprodutibilidade pode ser assegurada ao se estabelecer um plano de estudo, descrever procedimentos </w:t>
      </w:r>
      <w:r w:rsidR="00C028E0" w:rsidRPr="00A51DDB">
        <w:rPr>
          <w:rFonts w:cs="Calibri Light"/>
        </w:rPr>
        <w:t xml:space="preserve">operacionais </w:t>
      </w:r>
      <w:r w:rsidR="006E521E" w:rsidRPr="00A51DDB">
        <w:rPr>
          <w:rFonts w:cs="Calibri Light"/>
        </w:rPr>
        <w:t xml:space="preserve">padrão </w:t>
      </w:r>
      <w:r w:rsidRPr="00A51DDB">
        <w:rPr>
          <w:rFonts w:cs="Calibri Light"/>
        </w:rPr>
        <w:t xml:space="preserve">(POP), relatar os achados em relatórios, registrar dados brutos adequadamente e proceder arquivamentos de dados e documentos. </w:t>
      </w:r>
    </w:p>
    <w:p w14:paraId="38438577" w14:textId="77777777" w:rsidR="003F25FA" w:rsidRPr="00A51DDB" w:rsidRDefault="003F25FA" w:rsidP="003F25FA">
      <w:pPr>
        <w:pStyle w:val="Textodenotadefim"/>
        <w:spacing w:before="240" w:after="240" w:line="360" w:lineRule="auto"/>
        <w:ind w:right="-1"/>
        <w:jc w:val="both"/>
        <w:rPr>
          <w:rFonts w:cs="Calibri Light"/>
          <w:szCs w:val="22"/>
        </w:rPr>
      </w:pPr>
      <w:r w:rsidRPr="00A51DDB">
        <w:lastRenderedPageBreak/>
        <w:t xml:space="preserve">Já </w:t>
      </w:r>
      <w:r w:rsidRPr="00A51DDB">
        <w:rPr>
          <w:rFonts w:cs="Calibri Light"/>
          <w:szCs w:val="22"/>
        </w:rPr>
        <w:t>para assegurar qualidade aos estudos desenvolvidos pela organização,</w:t>
      </w:r>
      <w:r w:rsidRPr="00A51DDB" w:rsidDel="00DC2EFA">
        <w:rPr>
          <w:rFonts w:cs="Calibri Light"/>
          <w:szCs w:val="22"/>
        </w:rPr>
        <w:t xml:space="preserve"> </w:t>
      </w:r>
      <w:r w:rsidRPr="00A51DDB">
        <w:rPr>
          <w:rFonts w:cs="Calibri Light"/>
          <w:szCs w:val="22"/>
        </w:rPr>
        <w:t xml:space="preserve">é importante considerar </w:t>
      </w:r>
      <w:r w:rsidRPr="00A51DDB">
        <w:t xml:space="preserve">os </w:t>
      </w:r>
      <w:r w:rsidRPr="00A51DDB">
        <w:rPr>
          <w:rFonts w:cs="Calibri Light"/>
          <w:szCs w:val="22"/>
        </w:rPr>
        <w:t xml:space="preserve">requisitos </w:t>
      </w:r>
      <w:r w:rsidRPr="00A51DDB">
        <w:t>relacionados com designação, treinamento e qualificação de pessoal, inspeções realizadas pela unidade da garantia da qualidade, condições</w:t>
      </w:r>
      <w:r w:rsidR="00C83CD1" w:rsidRPr="00A51DDB">
        <w:t xml:space="preserve"> </w:t>
      </w:r>
      <w:r w:rsidRPr="00A51DDB">
        <w:t>apropriad</w:t>
      </w:r>
      <w:r w:rsidR="00325E3E" w:rsidRPr="00A51DDB">
        <w:t>a</w:t>
      </w:r>
      <w:r w:rsidRPr="00A51DDB">
        <w:t>s dos sistemas testes, até uso correto de equipamentos e materiais.</w:t>
      </w:r>
    </w:p>
    <w:p w14:paraId="11640B29" w14:textId="77777777" w:rsidR="009339BC" w:rsidRPr="00A51DDB" w:rsidRDefault="0046184F" w:rsidP="009339BC">
      <w:pPr>
        <w:jc w:val="both"/>
        <w:rPr>
          <w:b/>
          <w:color w:val="0066B2"/>
        </w:rPr>
      </w:pPr>
      <w:r w:rsidRPr="00A51DDB">
        <w:rPr>
          <w:b/>
          <w:color w:val="0066B2"/>
        </w:rPr>
        <w:t xml:space="preserve">Assim, </w:t>
      </w:r>
      <w:r w:rsidR="00D7390B" w:rsidRPr="00A51DDB">
        <w:rPr>
          <w:b/>
          <w:color w:val="0066B2"/>
        </w:rPr>
        <w:t xml:space="preserve">pode se inferir que </w:t>
      </w:r>
      <w:r w:rsidRPr="00A51DDB">
        <w:rPr>
          <w:b/>
          <w:color w:val="0066B2"/>
        </w:rPr>
        <w:t>o</w:t>
      </w:r>
      <w:r w:rsidR="00212732" w:rsidRPr="00A51DDB">
        <w:rPr>
          <w:b/>
          <w:color w:val="0066B2"/>
        </w:rPr>
        <w:t xml:space="preserve"> princípio básico das BPL é apoiar o trabalho dos profissionais envolvidos em </w:t>
      </w:r>
      <w:r w:rsidR="00624D46" w:rsidRPr="00A51DDB">
        <w:rPr>
          <w:b/>
          <w:color w:val="0066B2"/>
        </w:rPr>
        <w:t>testes e experimentos</w:t>
      </w:r>
      <w:r w:rsidR="00212732" w:rsidRPr="00A51DDB">
        <w:rPr>
          <w:b/>
          <w:color w:val="0066B2"/>
        </w:rPr>
        <w:t xml:space="preserve">, reduzindo os resultados tendenciosos e </w:t>
      </w:r>
      <w:r w:rsidR="00843F7F" w:rsidRPr="00A51DDB">
        <w:rPr>
          <w:b/>
          <w:color w:val="0066B2"/>
        </w:rPr>
        <w:t xml:space="preserve">contribuindo para um nível melhor </w:t>
      </w:r>
      <w:r w:rsidR="00624D46" w:rsidRPr="00A51DDB">
        <w:rPr>
          <w:b/>
          <w:color w:val="0066B2"/>
        </w:rPr>
        <w:t>da pesquisa regulatória</w:t>
      </w:r>
      <w:r w:rsidR="005A77F1" w:rsidRPr="00A51DDB">
        <w:rPr>
          <w:b/>
          <w:color w:val="0066B2"/>
        </w:rPr>
        <w:t xml:space="preserve"> </w:t>
      </w:r>
      <w:r w:rsidR="00212732" w:rsidRPr="00A51DDB">
        <w:rPr>
          <w:b/>
          <w:color w:val="0066B2"/>
        </w:rPr>
        <w:t>e</w:t>
      </w:r>
      <w:r w:rsidR="00843F7F" w:rsidRPr="00A51DDB">
        <w:rPr>
          <w:b/>
          <w:color w:val="0066B2"/>
        </w:rPr>
        <w:t>,</w:t>
      </w:r>
      <w:r w:rsidR="00212732" w:rsidRPr="00A51DDB">
        <w:rPr>
          <w:b/>
          <w:color w:val="0066B2"/>
        </w:rPr>
        <w:t xml:space="preserve"> consequentemente</w:t>
      </w:r>
      <w:r w:rsidR="00843F7F" w:rsidRPr="00A51DDB">
        <w:rPr>
          <w:b/>
          <w:color w:val="0066B2"/>
        </w:rPr>
        <w:t>,</w:t>
      </w:r>
      <w:r w:rsidR="00212732" w:rsidRPr="00A51DDB">
        <w:rPr>
          <w:b/>
          <w:color w:val="0066B2"/>
        </w:rPr>
        <w:t xml:space="preserve"> elevando a qualidade de estudos que</w:t>
      </w:r>
      <w:r w:rsidR="00843F7F" w:rsidRPr="00A51DDB">
        <w:rPr>
          <w:b/>
          <w:color w:val="0066B2"/>
        </w:rPr>
        <w:t xml:space="preserve"> sustentam</w:t>
      </w:r>
      <w:r w:rsidR="00212732" w:rsidRPr="00A51DDB">
        <w:rPr>
          <w:b/>
          <w:color w:val="0066B2"/>
        </w:rPr>
        <w:t xml:space="preserve"> avaliações de riscos de determinados produtos, para uso seguro quanto à saúde e meio ambiente. </w:t>
      </w:r>
    </w:p>
    <w:p w14:paraId="460CF112" w14:textId="77777777" w:rsidR="009339BC" w:rsidRPr="00A51DDB" w:rsidRDefault="009339BC" w:rsidP="00C30B7D">
      <w:pPr>
        <w:spacing w:before="360"/>
        <w:jc w:val="both"/>
      </w:pPr>
      <w:r w:rsidRPr="00A51DDB">
        <w:t>Entendido?</w:t>
      </w:r>
    </w:p>
    <w:p w14:paraId="79891CD2" w14:textId="77777777" w:rsidR="009339BC" w:rsidRPr="00A51DDB" w:rsidRDefault="009339BC" w:rsidP="009339BC">
      <w:pPr>
        <w:spacing w:before="240" w:after="240" w:line="360" w:lineRule="auto"/>
        <w:ind w:right="-1"/>
        <w:jc w:val="both"/>
        <w:rPr>
          <w:rFonts w:cs="Calibri Light"/>
        </w:rPr>
      </w:pPr>
      <w:r w:rsidRPr="00A51DDB">
        <w:rPr>
          <w:rFonts w:cs="Calibri Light"/>
        </w:rPr>
        <w:t>Bom, agora falaremos sobre a definição, conceito e a aplicação das BPL, incluindo sua Origem. Isso é bastante relevante considerando que há outros sistemas da qualidade laboratorial e, por isso, é tão importante nos aprofundarmos nas características básicas das BPL.</w:t>
      </w:r>
    </w:p>
    <w:p w14:paraId="1C23A9F7" w14:textId="77777777" w:rsidR="0094577B" w:rsidRPr="00A51DDB" w:rsidRDefault="009339BC" w:rsidP="00557A50">
      <w:pPr>
        <w:spacing w:before="240" w:after="240" w:line="360" w:lineRule="auto"/>
        <w:ind w:right="-1"/>
        <w:jc w:val="both"/>
      </w:pPr>
      <w:r w:rsidRPr="00A51DDB">
        <w:rPr>
          <w:rFonts w:cs="Calibri Light"/>
        </w:rPr>
        <w:t>Vamos lá?</w:t>
      </w:r>
    </w:p>
    <w:p w14:paraId="1F3C1E02" w14:textId="77777777" w:rsidR="00A06B82" w:rsidRPr="00A51DDB" w:rsidRDefault="00624D46" w:rsidP="000A3E5E">
      <w:pPr>
        <w:pStyle w:val="Ttulo1"/>
      </w:pPr>
      <w:bookmarkStart w:id="2" w:name="_Toc50474641"/>
      <w:r w:rsidRPr="00A51DDB">
        <w:t>Definição, Conceito</w:t>
      </w:r>
      <w:r w:rsidR="00F60A40" w:rsidRPr="00A51DDB">
        <w:t xml:space="preserve"> e Aplicação</w:t>
      </w:r>
      <w:bookmarkEnd w:id="2"/>
    </w:p>
    <w:p w14:paraId="6057EBD2" w14:textId="77777777" w:rsidR="00DF4F54" w:rsidRPr="00A51DDB" w:rsidRDefault="005A77F1" w:rsidP="0047663D">
      <w:pPr>
        <w:spacing w:before="240" w:after="240" w:line="360" w:lineRule="auto"/>
        <w:ind w:right="-1"/>
        <w:jc w:val="both"/>
        <w:rPr>
          <w:rFonts w:cs="Calibri Light"/>
        </w:rPr>
      </w:pPr>
      <w:r w:rsidRPr="00A51DDB">
        <w:rPr>
          <w:rFonts w:cs="Calibri Light"/>
        </w:rPr>
        <w:t>Por definição, o</w:t>
      </w:r>
      <w:r w:rsidR="00F4250D" w:rsidRPr="00A51DDB">
        <w:rPr>
          <w:rFonts w:cs="Calibri Light"/>
        </w:rPr>
        <w:t xml:space="preserve">s Princípios das </w:t>
      </w:r>
      <w:r w:rsidR="00F60A40" w:rsidRPr="00A51DDB">
        <w:rPr>
          <w:rFonts w:cs="Calibri Light"/>
        </w:rPr>
        <w:t>Boas Práticas de Laboratório</w:t>
      </w:r>
      <w:r w:rsidR="002147F1" w:rsidRPr="00A51DDB">
        <w:rPr>
          <w:rFonts w:cs="Calibri Light"/>
        </w:rPr>
        <w:t xml:space="preserve"> (BPL)</w:t>
      </w:r>
      <w:r w:rsidR="00F60A40" w:rsidRPr="00A51DDB">
        <w:rPr>
          <w:rFonts w:cs="Calibri Light"/>
        </w:rPr>
        <w:t xml:space="preserve"> constitu</w:t>
      </w:r>
      <w:r w:rsidR="00626C1C" w:rsidRPr="00A51DDB">
        <w:rPr>
          <w:rFonts w:cs="Calibri Light"/>
        </w:rPr>
        <w:t>em</w:t>
      </w:r>
      <w:r w:rsidR="00F60A40" w:rsidRPr="00A51DDB">
        <w:rPr>
          <w:rFonts w:cs="Calibri Light"/>
        </w:rPr>
        <w:t xml:space="preserve"> um sistema da qualidade que abrange o processo organizacional e as condições em que </w:t>
      </w:r>
      <w:r w:rsidR="001E5D65" w:rsidRPr="00A51DDB">
        <w:rPr>
          <w:rFonts w:cs="Calibri Light"/>
        </w:rPr>
        <w:t>testes</w:t>
      </w:r>
      <w:r w:rsidR="00F60A40" w:rsidRPr="00A51DDB">
        <w:rPr>
          <w:rFonts w:cs="Calibri Light"/>
        </w:rPr>
        <w:t xml:space="preserve"> </w:t>
      </w:r>
      <w:r w:rsidR="007B1425" w:rsidRPr="00A51DDB">
        <w:rPr>
          <w:rFonts w:cs="Calibri Light"/>
        </w:rPr>
        <w:t>pré-</w:t>
      </w:r>
      <w:r w:rsidR="00624D46" w:rsidRPr="00A51DDB">
        <w:rPr>
          <w:rFonts w:cs="Calibri Light"/>
        </w:rPr>
        <w:t>clínicos</w:t>
      </w:r>
      <w:r w:rsidR="00F60A40" w:rsidRPr="00A51DDB">
        <w:rPr>
          <w:rFonts w:cs="Calibri Light"/>
        </w:rPr>
        <w:t xml:space="preserve"> relacionados à segurança da saúde e do meio ambiente são planejados, gerenciados, desenvolvidos, monitorados, registrados, arquivados e relatados. </w:t>
      </w:r>
    </w:p>
    <w:p w14:paraId="27FEC0DD" w14:textId="77777777" w:rsidR="00976E11" w:rsidRPr="00A51DDB" w:rsidRDefault="00976E11" w:rsidP="007A1603">
      <w:pPr>
        <w:spacing w:before="240" w:after="0" w:line="360" w:lineRule="auto"/>
        <w:ind w:right="-1"/>
        <w:jc w:val="both"/>
        <w:rPr>
          <w:rFonts w:cs="Calibri Light"/>
          <w:noProof/>
        </w:rPr>
      </w:pPr>
      <w:r w:rsidRPr="00A51DDB">
        <w:rPr>
          <w:rFonts w:cs="Calibri Light"/>
        </w:rPr>
        <w:t xml:space="preserve">Os princípios das BPL são compostos por dez requisitos gerais, descritos na figura </w:t>
      </w:r>
      <w:r w:rsidR="00626C1C" w:rsidRPr="00A51DDB">
        <w:rPr>
          <w:rFonts w:cs="Calibri Light"/>
        </w:rPr>
        <w:t>a</w:t>
      </w:r>
      <w:r w:rsidR="0024788A" w:rsidRPr="00A51DDB">
        <w:rPr>
          <w:rFonts w:cs="Calibri Light"/>
        </w:rPr>
        <w:t xml:space="preserve"> seguir</w:t>
      </w:r>
      <w:r w:rsidRPr="00A51DDB">
        <w:rPr>
          <w:rFonts w:cs="Calibri Light"/>
        </w:rPr>
        <w:t>.</w:t>
      </w:r>
    </w:p>
    <w:p w14:paraId="7339B580" w14:textId="77777777" w:rsidR="002A09F7" w:rsidRPr="00A51DDB" w:rsidRDefault="007A1603" w:rsidP="007A1603">
      <w:pPr>
        <w:spacing w:after="240" w:line="360" w:lineRule="auto"/>
        <w:ind w:right="-1"/>
        <w:jc w:val="center"/>
        <w:rPr>
          <w:rFonts w:cs="Calibri Light"/>
          <w:noProof/>
        </w:rPr>
      </w:pPr>
      <w:r w:rsidRPr="00A51DDB">
        <w:rPr>
          <w:noProof/>
        </w:rPr>
        <w:drawing>
          <wp:inline distT="0" distB="0" distL="0" distR="0" wp14:anchorId="07D5813E" wp14:editId="33D989D5">
            <wp:extent cx="4419315" cy="260032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484552" cy="2638711"/>
                    </a:xfrm>
                    <a:prstGeom prst="rect">
                      <a:avLst/>
                    </a:prstGeom>
                  </pic:spPr>
                </pic:pic>
              </a:graphicData>
            </a:graphic>
          </wp:inline>
        </w:drawing>
      </w:r>
    </w:p>
    <w:p w14:paraId="07F4D9D4" w14:textId="77777777" w:rsidR="00AB4EBE" w:rsidRPr="00A51DDB" w:rsidRDefault="007B1E66" w:rsidP="0047663D">
      <w:pPr>
        <w:spacing w:before="240" w:after="240" w:line="360" w:lineRule="auto"/>
        <w:ind w:right="-1"/>
        <w:jc w:val="both"/>
        <w:rPr>
          <w:rFonts w:cs="Calibri Light"/>
        </w:rPr>
      </w:pPr>
      <w:r w:rsidRPr="00A51DDB">
        <w:rPr>
          <w:rFonts w:cs="Calibri Light"/>
        </w:rPr>
        <w:t xml:space="preserve">Por </w:t>
      </w:r>
      <w:r w:rsidR="001E5D65" w:rsidRPr="00A51DDB">
        <w:rPr>
          <w:rFonts w:cs="Calibri Light"/>
        </w:rPr>
        <w:t>conce</w:t>
      </w:r>
      <w:r w:rsidR="005B4FAE" w:rsidRPr="00A51DDB">
        <w:rPr>
          <w:rFonts w:cs="Calibri Light"/>
        </w:rPr>
        <w:t xml:space="preserve">ito, </w:t>
      </w:r>
      <w:r w:rsidRPr="00A51DDB">
        <w:rPr>
          <w:rFonts w:cs="Calibri Light"/>
        </w:rPr>
        <w:t xml:space="preserve">os princípios </w:t>
      </w:r>
      <w:r w:rsidR="001E5D65" w:rsidRPr="00A51DDB">
        <w:rPr>
          <w:rFonts w:cs="Calibri Light"/>
        </w:rPr>
        <w:t>das BPL</w:t>
      </w:r>
      <w:r w:rsidR="005B4FAE" w:rsidRPr="00A51DDB">
        <w:rPr>
          <w:rFonts w:cs="Calibri Light"/>
        </w:rPr>
        <w:t xml:space="preserve"> surgem para </w:t>
      </w:r>
      <w:r w:rsidR="001E5D65" w:rsidRPr="00A51DDB">
        <w:rPr>
          <w:rFonts w:cs="Calibri Light"/>
        </w:rPr>
        <w:t>garant</w:t>
      </w:r>
      <w:r w:rsidRPr="00A51DDB">
        <w:rPr>
          <w:rFonts w:cs="Calibri Light"/>
        </w:rPr>
        <w:t>ir</w:t>
      </w:r>
      <w:r w:rsidR="001E5D65" w:rsidRPr="00A51DDB">
        <w:rPr>
          <w:rFonts w:cs="Calibri Light"/>
        </w:rPr>
        <w:t xml:space="preserve"> qualidade, confiabilidade e reprodutibilidade dos resultados dos testes </w:t>
      </w:r>
      <w:r w:rsidR="002247D3" w:rsidRPr="00A51DDB">
        <w:rPr>
          <w:rFonts w:cs="Calibri Light"/>
        </w:rPr>
        <w:t xml:space="preserve">que são </w:t>
      </w:r>
      <w:r w:rsidR="001E5D65" w:rsidRPr="00A51DDB">
        <w:rPr>
          <w:rFonts w:cs="Calibri Light"/>
        </w:rPr>
        <w:t>realizados para determinar a segurança</w:t>
      </w:r>
      <w:r w:rsidR="003F7BB1" w:rsidRPr="00A51DDB">
        <w:rPr>
          <w:rFonts w:cs="Calibri Light"/>
        </w:rPr>
        <w:t xml:space="preserve"> e as </w:t>
      </w:r>
      <w:r w:rsidR="00D46EF5" w:rsidRPr="00A51DDB">
        <w:rPr>
          <w:rFonts w:cs="Calibri Light"/>
        </w:rPr>
        <w:t xml:space="preserve">características </w:t>
      </w:r>
      <w:r w:rsidR="00624D46" w:rsidRPr="00A51DDB">
        <w:rPr>
          <w:rFonts w:cs="Calibri Light"/>
        </w:rPr>
        <w:t>físico-química</w:t>
      </w:r>
      <w:r w:rsidR="00D46EF5" w:rsidRPr="00A51DDB">
        <w:rPr>
          <w:rFonts w:cs="Calibri Light"/>
        </w:rPr>
        <w:t>s</w:t>
      </w:r>
      <w:r w:rsidR="003F7BB1" w:rsidRPr="00A51DDB">
        <w:rPr>
          <w:rFonts w:cs="Calibri Light"/>
        </w:rPr>
        <w:t xml:space="preserve"> </w:t>
      </w:r>
      <w:r w:rsidR="001E5D65" w:rsidRPr="00A51DDB">
        <w:rPr>
          <w:rFonts w:cs="Calibri Light"/>
        </w:rPr>
        <w:t>de uma gama de produtos que necessitam de uma avaliação</w:t>
      </w:r>
      <w:r w:rsidR="00FE47F8" w:rsidRPr="00A51DDB">
        <w:rPr>
          <w:rFonts w:cs="Calibri Light"/>
        </w:rPr>
        <w:t>,</w:t>
      </w:r>
      <w:r w:rsidR="001E5D65" w:rsidRPr="00A51DDB">
        <w:rPr>
          <w:rFonts w:cs="Calibri Light"/>
        </w:rPr>
        <w:t xml:space="preserve"> registro ou permissão</w:t>
      </w:r>
      <w:r w:rsidR="00AB4EBE" w:rsidRPr="00A51DDB">
        <w:rPr>
          <w:rFonts w:cs="Calibri Light"/>
        </w:rPr>
        <w:t xml:space="preserve">, por parte de um </w:t>
      </w:r>
      <w:r w:rsidR="00A00576" w:rsidRPr="00A51DDB">
        <w:rPr>
          <w:rFonts w:cs="Calibri Light"/>
        </w:rPr>
        <w:t xml:space="preserve">ou mais </w:t>
      </w:r>
      <w:r w:rsidR="00A00576" w:rsidRPr="00A51DDB">
        <w:rPr>
          <w:rFonts w:cs="Calibri Light"/>
        </w:rPr>
        <w:lastRenderedPageBreak/>
        <w:t>órgãos</w:t>
      </w:r>
      <w:r w:rsidR="00AB4EBE" w:rsidRPr="00A51DDB">
        <w:rPr>
          <w:rFonts w:cs="Calibri Light"/>
        </w:rPr>
        <w:t xml:space="preserve"> regulamentador</w:t>
      </w:r>
      <w:r w:rsidR="00A00576" w:rsidRPr="00A51DDB">
        <w:rPr>
          <w:rFonts w:cs="Calibri Light"/>
        </w:rPr>
        <w:t>es</w:t>
      </w:r>
      <w:r w:rsidR="00AB4EBE" w:rsidRPr="00A51DDB">
        <w:rPr>
          <w:rFonts w:cs="Calibri Light"/>
        </w:rPr>
        <w:t>,</w:t>
      </w:r>
      <w:r w:rsidR="001E5D65" w:rsidRPr="00A51DDB">
        <w:rPr>
          <w:rFonts w:cs="Calibri Light"/>
        </w:rPr>
        <w:t xml:space="preserve"> antes de serem comercializados e utilizados, visando proteção </w:t>
      </w:r>
      <w:r w:rsidR="00EE53D9" w:rsidRPr="00A51DDB">
        <w:rPr>
          <w:rFonts w:cs="Calibri Light"/>
        </w:rPr>
        <w:t xml:space="preserve">à saúde, segurança e </w:t>
      </w:r>
      <w:r w:rsidR="001E5D65" w:rsidRPr="00A51DDB">
        <w:rPr>
          <w:rFonts w:cs="Calibri Light"/>
        </w:rPr>
        <w:t>meio ambiente.</w:t>
      </w:r>
      <w:r w:rsidR="00AB4EBE" w:rsidRPr="00A51DDB">
        <w:rPr>
          <w:rFonts w:cs="Calibri Light"/>
        </w:rPr>
        <w:t xml:space="preserve"> </w:t>
      </w:r>
    </w:p>
    <w:p w14:paraId="575543E6" w14:textId="77777777" w:rsidR="00AB4EBE" w:rsidRPr="00A51DDB" w:rsidRDefault="00AB4EBE" w:rsidP="0047663D">
      <w:pPr>
        <w:spacing w:before="240" w:after="240" w:line="360" w:lineRule="auto"/>
        <w:ind w:right="-1"/>
        <w:jc w:val="both"/>
        <w:rPr>
          <w:rFonts w:cs="Calibri Light"/>
        </w:rPr>
      </w:pPr>
      <w:r w:rsidRPr="00A51DDB">
        <w:rPr>
          <w:rFonts w:cs="Calibri Light"/>
        </w:rPr>
        <w:t>Esses princípios, então, são exi</w:t>
      </w:r>
      <w:r w:rsidR="005B192A" w:rsidRPr="00A51DDB">
        <w:rPr>
          <w:rFonts w:cs="Calibri Light"/>
        </w:rPr>
        <w:t>gidos pelos</w:t>
      </w:r>
      <w:r w:rsidRPr="00A51DDB">
        <w:rPr>
          <w:rFonts w:cs="Calibri Light"/>
        </w:rPr>
        <w:t xml:space="preserve"> órgãos regulamentadores</w:t>
      </w:r>
      <w:r w:rsidR="005B192A" w:rsidRPr="00A51DDB">
        <w:rPr>
          <w:rFonts w:cs="Calibri Light"/>
        </w:rPr>
        <w:t xml:space="preserve"> para que sejam implementados nas instalações de testes</w:t>
      </w:r>
      <w:r w:rsidR="007B1E66" w:rsidRPr="00A51DDB">
        <w:rPr>
          <w:rFonts w:cs="Calibri Light"/>
        </w:rPr>
        <w:t xml:space="preserve"> (entende-se que podem ser </w:t>
      </w:r>
      <w:r w:rsidR="00624D46" w:rsidRPr="00A51DDB">
        <w:rPr>
          <w:rFonts w:cs="Calibri Light"/>
        </w:rPr>
        <w:t>laboratório</w:t>
      </w:r>
      <w:r w:rsidR="00D46EF5" w:rsidRPr="00A51DDB">
        <w:rPr>
          <w:rFonts w:cs="Calibri Light"/>
        </w:rPr>
        <w:t>s</w:t>
      </w:r>
      <w:r w:rsidR="007B1E66" w:rsidRPr="00A51DDB">
        <w:rPr>
          <w:rFonts w:cs="Calibri Light"/>
        </w:rPr>
        <w:t>, estufas, ecossistemas artificiais ou naturais, etc.)</w:t>
      </w:r>
      <w:r w:rsidR="005B192A" w:rsidRPr="00A51DDB">
        <w:rPr>
          <w:rFonts w:cs="Calibri Light"/>
        </w:rPr>
        <w:t xml:space="preserve"> que conduzem estudos (um conjunto de </w:t>
      </w:r>
      <w:r w:rsidR="00624D46" w:rsidRPr="00A51DDB">
        <w:rPr>
          <w:rFonts w:cs="Calibri Light"/>
        </w:rPr>
        <w:t>experimentos</w:t>
      </w:r>
      <w:r w:rsidR="005B192A" w:rsidRPr="00A51DDB">
        <w:rPr>
          <w:rFonts w:cs="Calibri Light"/>
        </w:rPr>
        <w:t xml:space="preserve">), a fim de conceder suficiente rigor e qualidade nas atividades de avaliação desses produtos, garantindo </w:t>
      </w:r>
      <w:r w:rsidR="007B1E66" w:rsidRPr="00A51DDB">
        <w:rPr>
          <w:rFonts w:cs="Calibri Light"/>
        </w:rPr>
        <w:t xml:space="preserve">avaliar </w:t>
      </w:r>
      <w:r w:rsidR="005B192A" w:rsidRPr="00A51DDB">
        <w:rPr>
          <w:rFonts w:cs="Calibri Light"/>
        </w:rPr>
        <w:t xml:space="preserve">o risco quanto ao seu uso. </w:t>
      </w:r>
      <w:r w:rsidRPr="00A51DDB">
        <w:rPr>
          <w:rFonts w:cs="Calibri Light"/>
        </w:rPr>
        <w:t xml:space="preserve"> </w:t>
      </w:r>
    </w:p>
    <w:p w14:paraId="7D1ABCFF" w14:textId="77777777" w:rsidR="00DF4F54" w:rsidRPr="00A51DDB" w:rsidRDefault="00DF4F54" w:rsidP="0047663D">
      <w:pPr>
        <w:spacing w:before="240" w:after="240" w:line="360" w:lineRule="auto"/>
        <w:ind w:right="-1"/>
        <w:jc w:val="both"/>
        <w:rPr>
          <w:rFonts w:cs="Calibri Light"/>
        </w:rPr>
      </w:pPr>
      <w:r w:rsidRPr="00A51DDB">
        <w:rPr>
          <w:rFonts w:cs="Calibri Light"/>
        </w:rPr>
        <w:t xml:space="preserve">Os princípios das </w:t>
      </w:r>
      <w:r w:rsidR="002247D3" w:rsidRPr="00A51DDB">
        <w:rPr>
          <w:rFonts w:cs="Calibri Light"/>
        </w:rPr>
        <w:t xml:space="preserve">BPL são aplicáveis </w:t>
      </w:r>
      <w:r w:rsidR="005B192A" w:rsidRPr="00A51DDB">
        <w:rPr>
          <w:rFonts w:cs="Calibri Light"/>
        </w:rPr>
        <w:t>a testes</w:t>
      </w:r>
      <w:r w:rsidRPr="00A51DDB">
        <w:rPr>
          <w:rFonts w:cs="Calibri Light"/>
        </w:rPr>
        <w:t xml:space="preserve"> realizados em laboratórios ou em</w:t>
      </w:r>
      <w:r w:rsidR="007B1E66" w:rsidRPr="00A51DDB">
        <w:rPr>
          <w:rFonts w:cs="Calibri Light"/>
        </w:rPr>
        <w:t xml:space="preserve"> estufas ou em</w:t>
      </w:r>
      <w:r w:rsidRPr="00A51DDB">
        <w:rPr>
          <w:rFonts w:cs="Calibri Light"/>
        </w:rPr>
        <w:t xml:space="preserve"> campo, abrangendo estudos com produtos químicos, biológicos ou biotecnológicos, </w:t>
      </w:r>
      <w:r w:rsidR="00864D4C" w:rsidRPr="00A51DDB">
        <w:rPr>
          <w:rFonts w:cs="Calibri Light"/>
        </w:rPr>
        <w:t>envolvendo</w:t>
      </w:r>
      <w:r w:rsidRPr="00A51DDB">
        <w:rPr>
          <w:rFonts w:cs="Calibri Light"/>
        </w:rPr>
        <w:t xml:space="preserve"> produtos farmacêuticos, agrotóxicos, cosméticos, produtos veterinários, saneantes, aditivos de alimentos e rações</w:t>
      </w:r>
      <w:r w:rsidR="002247D3" w:rsidRPr="00A51DDB">
        <w:rPr>
          <w:rFonts w:cs="Calibri Light"/>
        </w:rPr>
        <w:t xml:space="preserve">, </w:t>
      </w:r>
      <w:r w:rsidRPr="00A51DDB">
        <w:rPr>
          <w:rFonts w:cs="Calibri Light"/>
        </w:rPr>
        <w:t>produtos químicos industriais</w:t>
      </w:r>
      <w:r w:rsidR="002247D3" w:rsidRPr="00A51DDB">
        <w:rPr>
          <w:rFonts w:cs="Calibri Light"/>
        </w:rPr>
        <w:t>, incluindo também produtos com organismos geneticamente modificados</w:t>
      </w:r>
      <w:r w:rsidRPr="00A51DDB">
        <w:rPr>
          <w:rFonts w:cs="Calibri Light"/>
        </w:rPr>
        <w:t>.</w:t>
      </w:r>
      <w:r w:rsidR="001E5D65" w:rsidRPr="00A51DDB">
        <w:rPr>
          <w:rFonts w:cs="Calibri Light"/>
        </w:rPr>
        <w:t xml:space="preserve">  </w:t>
      </w:r>
    </w:p>
    <w:p w14:paraId="05D178CD" w14:textId="77777777" w:rsidR="003F7BB1" w:rsidRPr="00A51DDB" w:rsidRDefault="001B67CA" w:rsidP="0047663D">
      <w:pPr>
        <w:spacing w:before="240" w:after="240" w:line="360" w:lineRule="auto"/>
        <w:ind w:right="-1"/>
        <w:jc w:val="both"/>
        <w:rPr>
          <w:rFonts w:cs="Calibri Light"/>
        </w:rPr>
      </w:pPr>
      <w:r w:rsidRPr="00A51DDB">
        <w:rPr>
          <w:rFonts w:cs="Calibri Light"/>
        </w:rPr>
        <w:t>Para termos noção de quais tipos de testes devem ser realizados de acordo com os princípios das BPL, a</w:t>
      </w:r>
      <w:r w:rsidR="00941FC0" w:rsidRPr="00A51DDB">
        <w:rPr>
          <w:rFonts w:cs="Calibri Light"/>
        </w:rPr>
        <w:t xml:space="preserve"> </w:t>
      </w:r>
      <w:r w:rsidR="00976E11" w:rsidRPr="00A51DDB">
        <w:rPr>
          <w:rFonts w:cs="Calibri Light"/>
        </w:rPr>
        <w:t>ta</w:t>
      </w:r>
      <w:r w:rsidR="007E5C97" w:rsidRPr="00A51DDB">
        <w:rPr>
          <w:rFonts w:cs="Calibri Light"/>
        </w:rPr>
        <w:t xml:space="preserve">bela </w:t>
      </w:r>
      <w:r w:rsidR="00EE53D9" w:rsidRPr="00A51DDB">
        <w:rPr>
          <w:rFonts w:cs="Calibri Light"/>
        </w:rPr>
        <w:t xml:space="preserve">a seguir </w:t>
      </w:r>
      <w:r w:rsidR="007E5C97" w:rsidRPr="00A51DDB">
        <w:rPr>
          <w:rFonts w:cs="Calibri Light"/>
        </w:rPr>
        <w:t>descr</w:t>
      </w:r>
      <w:r w:rsidRPr="00A51DDB">
        <w:rPr>
          <w:rFonts w:cs="Calibri Light"/>
        </w:rPr>
        <w:t xml:space="preserve">eve </w:t>
      </w:r>
      <w:r w:rsidR="00976E11" w:rsidRPr="00A51DDB">
        <w:rPr>
          <w:rFonts w:cs="Calibri Light"/>
        </w:rPr>
        <w:t>áreas de especialidades de estudos BPL, com</w:t>
      </w:r>
      <w:r w:rsidR="007E5C97" w:rsidRPr="00A51DDB">
        <w:rPr>
          <w:rFonts w:cs="Calibri Light"/>
        </w:rPr>
        <w:t xml:space="preserve"> exemplificação d</w:t>
      </w:r>
      <w:r w:rsidR="00F629A4" w:rsidRPr="00A51DDB">
        <w:rPr>
          <w:rFonts w:cs="Calibri Light"/>
        </w:rPr>
        <w:t xml:space="preserve">e alguns </w:t>
      </w:r>
      <w:r w:rsidR="00976E11" w:rsidRPr="00A51DDB">
        <w:rPr>
          <w:rFonts w:cs="Calibri Light"/>
        </w:rPr>
        <w:t>respectivos testes</w:t>
      </w:r>
      <w:r w:rsidR="003F7BB1" w:rsidRPr="00A51DDB">
        <w:rPr>
          <w:rFonts w:cs="Calibri Light"/>
        </w:rPr>
        <w:t xml:space="preserve">, os quais determinam as propriedades físico-químicas e </w:t>
      </w:r>
      <w:r w:rsidR="000B5F84" w:rsidRPr="00A51DDB">
        <w:rPr>
          <w:rFonts w:cs="Calibri Light"/>
        </w:rPr>
        <w:t xml:space="preserve">dados </w:t>
      </w:r>
      <w:r w:rsidR="007E5C97" w:rsidRPr="00A51DDB">
        <w:rPr>
          <w:rFonts w:cs="Calibri Light"/>
        </w:rPr>
        <w:t>de segurança</w:t>
      </w:r>
      <w:r w:rsidRPr="00A51DDB">
        <w:rPr>
          <w:rFonts w:cs="Calibri Light"/>
        </w:rPr>
        <w:t xml:space="preserve"> de determinados produtos</w:t>
      </w:r>
      <w:r w:rsidR="000B5F84" w:rsidRPr="00A51DDB">
        <w:rPr>
          <w:rFonts w:cs="Calibri Light"/>
        </w:rPr>
        <w:t xml:space="preserve">, </w:t>
      </w:r>
      <w:r w:rsidR="00357626" w:rsidRPr="00A51DDB">
        <w:rPr>
          <w:rFonts w:cs="Calibri Light"/>
        </w:rPr>
        <w:t xml:space="preserve">exigidos e </w:t>
      </w:r>
      <w:r w:rsidR="003F7BB1" w:rsidRPr="00A51DDB">
        <w:rPr>
          <w:rFonts w:cs="Calibri Light"/>
        </w:rPr>
        <w:t>utilizados por órgãos regulamentadores para basear a avaliação</w:t>
      </w:r>
      <w:r w:rsidR="000B5F84" w:rsidRPr="00A51DDB">
        <w:rPr>
          <w:rFonts w:cs="Calibri Light"/>
        </w:rPr>
        <w:t xml:space="preserve"> e posterior concessão de registro desses</w:t>
      </w:r>
      <w:r w:rsidR="003F7BB1" w:rsidRPr="00A51DDB">
        <w:rPr>
          <w:rFonts w:cs="Calibri Light"/>
        </w:rPr>
        <w:t xml:space="preserve"> produtos.</w:t>
      </w:r>
      <w:r w:rsidR="007E5C97" w:rsidRPr="00A51DDB">
        <w:rPr>
          <w:rFonts w:cs="Calibri Light"/>
        </w:rPr>
        <w:t xml:space="preserve"> A tabela também indica, exemplificando, quais os testes são exigidos para avaliação de determinados produtos. </w:t>
      </w:r>
    </w:p>
    <w:tbl>
      <w:tblPr>
        <w:tblStyle w:val="Tabelacomgrade"/>
        <w:tblW w:w="9703" w:type="dxa"/>
        <w:tblInd w:w="-5" w:type="dxa"/>
        <w:tblLook w:val="04A0" w:firstRow="1" w:lastRow="0" w:firstColumn="1" w:lastColumn="0" w:noHBand="0" w:noVBand="1"/>
      </w:tblPr>
      <w:tblGrid>
        <w:gridCol w:w="2835"/>
        <w:gridCol w:w="3828"/>
        <w:gridCol w:w="3040"/>
      </w:tblGrid>
      <w:tr w:rsidR="007E5C97" w:rsidRPr="00A51DDB" w14:paraId="258035FC" w14:textId="77777777" w:rsidTr="0040015A">
        <w:trPr>
          <w:trHeight w:val="644"/>
        </w:trPr>
        <w:tc>
          <w:tcPr>
            <w:tcW w:w="2835" w:type="dxa"/>
            <w:shd w:val="clear" w:color="auto" w:fill="0066B2"/>
            <w:vAlign w:val="center"/>
          </w:tcPr>
          <w:p w14:paraId="5014152E" w14:textId="77777777" w:rsidR="007E5C97" w:rsidRPr="00A51DDB" w:rsidRDefault="007E5C97" w:rsidP="007A1603">
            <w:pPr>
              <w:pStyle w:val="PargrafodaLista"/>
              <w:ind w:left="0"/>
              <w:jc w:val="center"/>
              <w:rPr>
                <w:rFonts w:asciiTheme="majorHAnsi" w:hAnsiTheme="majorHAnsi" w:cstheme="majorHAnsi"/>
                <w:b/>
                <w:color w:val="FFFFFF" w:themeColor="background1"/>
                <w:sz w:val="20"/>
              </w:rPr>
            </w:pPr>
            <w:r w:rsidRPr="00A51DDB">
              <w:rPr>
                <w:rFonts w:asciiTheme="majorHAnsi" w:hAnsiTheme="majorHAnsi" w:cstheme="majorHAnsi"/>
                <w:b/>
                <w:color w:val="FFFFFF" w:themeColor="background1"/>
                <w:sz w:val="20"/>
              </w:rPr>
              <w:t>Áreas de especialidades de estudos BPL</w:t>
            </w:r>
          </w:p>
        </w:tc>
        <w:tc>
          <w:tcPr>
            <w:tcW w:w="3828" w:type="dxa"/>
            <w:shd w:val="clear" w:color="auto" w:fill="0066B2"/>
            <w:vAlign w:val="center"/>
          </w:tcPr>
          <w:p w14:paraId="2D7D7535" w14:textId="77777777" w:rsidR="00600A6A" w:rsidRPr="00A51DDB" w:rsidRDefault="007E5C97" w:rsidP="007A1603">
            <w:pPr>
              <w:pStyle w:val="PargrafodaLista"/>
              <w:ind w:left="0"/>
              <w:jc w:val="center"/>
              <w:rPr>
                <w:rFonts w:asciiTheme="majorHAnsi" w:hAnsiTheme="majorHAnsi" w:cstheme="majorHAnsi"/>
                <w:b/>
                <w:color w:val="FFFFFF" w:themeColor="background1"/>
                <w:sz w:val="20"/>
              </w:rPr>
            </w:pPr>
            <w:r w:rsidRPr="00A51DDB">
              <w:rPr>
                <w:rFonts w:asciiTheme="majorHAnsi" w:hAnsiTheme="majorHAnsi" w:cstheme="majorHAnsi"/>
                <w:b/>
                <w:color w:val="FFFFFF" w:themeColor="background1"/>
                <w:sz w:val="20"/>
              </w:rPr>
              <w:t>Tipos de Testes</w:t>
            </w:r>
            <w:r w:rsidR="00AE4AF0" w:rsidRPr="00A51DDB">
              <w:rPr>
                <w:rFonts w:asciiTheme="majorHAnsi" w:hAnsiTheme="majorHAnsi" w:cstheme="majorHAnsi"/>
                <w:b/>
                <w:color w:val="FFFFFF" w:themeColor="background1"/>
                <w:sz w:val="20"/>
              </w:rPr>
              <w:t xml:space="preserve"> </w:t>
            </w:r>
            <w:r w:rsidR="00600A6A" w:rsidRPr="00A51DDB">
              <w:rPr>
                <w:rFonts w:asciiTheme="majorHAnsi" w:hAnsiTheme="majorHAnsi" w:cstheme="majorHAnsi"/>
                <w:b/>
                <w:color w:val="FFFFFF" w:themeColor="background1"/>
                <w:sz w:val="20"/>
              </w:rPr>
              <w:t>(Exemplos)</w:t>
            </w:r>
          </w:p>
        </w:tc>
        <w:tc>
          <w:tcPr>
            <w:tcW w:w="3040" w:type="dxa"/>
            <w:shd w:val="clear" w:color="auto" w:fill="0066B2"/>
            <w:vAlign w:val="center"/>
          </w:tcPr>
          <w:p w14:paraId="41063085" w14:textId="77777777" w:rsidR="00600A6A" w:rsidRPr="00A51DDB" w:rsidRDefault="007E5C97" w:rsidP="007A1603">
            <w:pPr>
              <w:pStyle w:val="PargrafodaLista"/>
              <w:ind w:left="0"/>
              <w:jc w:val="center"/>
              <w:rPr>
                <w:rFonts w:asciiTheme="majorHAnsi" w:hAnsiTheme="majorHAnsi" w:cstheme="majorHAnsi"/>
                <w:b/>
                <w:color w:val="FFFFFF" w:themeColor="background1"/>
                <w:sz w:val="20"/>
              </w:rPr>
            </w:pPr>
            <w:r w:rsidRPr="00A51DDB">
              <w:rPr>
                <w:rFonts w:asciiTheme="majorHAnsi" w:hAnsiTheme="majorHAnsi" w:cstheme="majorHAnsi"/>
                <w:b/>
                <w:color w:val="FFFFFF" w:themeColor="background1"/>
                <w:sz w:val="20"/>
              </w:rPr>
              <w:t>Produtos</w:t>
            </w:r>
            <w:r w:rsidR="00AE4AF0" w:rsidRPr="00A51DDB">
              <w:rPr>
                <w:rFonts w:asciiTheme="majorHAnsi" w:hAnsiTheme="majorHAnsi" w:cstheme="majorHAnsi"/>
                <w:b/>
                <w:color w:val="FFFFFF" w:themeColor="background1"/>
                <w:sz w:val="20"/>
              </w:rPr>
              <w:t xml:space="preserve"> </w:t>
            </w:r>
            <w:r w:rsidR="00600A6A" w:rsidRPr="00A51DDB">
              <w:rPr>
                <w:rFonts w:asciiTheme="majorHAnsi" w:hAnsiTheme="majorHAnsi" w:cstheme="majorHAnsi"/>
                <w:b/>
                <w:color w:val="FFFFFF" w:themeColor="background1"/>
                <w:sz w:val="20"/>
              </w:rPr>
              <w:t>(Exemplos)</w:t>
            </w:r>
          </w:p>
        </w:tc>
      </w:tr>
      <w:tr w:rsidR="007E5C97" w:rsidRPr="00A51DDB" w14:paraId="6D61D9A7" w14:textId="77777777" w:rsidTr="0040015A">
        <w:trPr>
          <w:trHeight w:val="980"/>
        </w:trPr>
        <w:tc>
          <w:tcPr>
            <w:tcW w:w="2835" w:type="dxa"/>
            <w:vAlign w:val="center"/>
          </w:tcPr>
          <w:p w14:paraId="42A3CBF4" w14:textId="77777777" w:rsidR="007E5C97" w:rsidRPr="00A51DDB" w:rsidRDefault="007E5C97" w:rsidP="007A1603">
            <w:pPr>
              <w:pStyle w:val="PargrafodaLista"/>
              <w:ind w:left="0"/>
              <w:jc w:val="center"/>
              <w:rPr>
                <w:rFonts w:asciiTheme="majorHAnsi" w:hAnsiTheme="majorHAnsi" w:cstheme="majorHAnsi"/>
                <w:sz w:val="20"/>
              </w:rPr>
            </w:pPr>
            <w:r w:rsidRPr="00A51DDB">
              <w:rPr>
                <w:rFonts w:asciiTheme="majorHAnsi" w:hAnsiTheme="majorHAnsi" w:cstheme="majorHAnsi"/>
                <w:sz w:val="20"/>
              </w:rPr>
              <w:t>Testes físico-químicos</w:t>
            </w:r>
          </w:p>
        </w:tc>
        <w:tc>
          <w:tcPr>
            <w:tcW w:w="3828" w:type="dxa"/>
            <w:vAlign w:val="center"/>
          </w:tcPr>
          <w:p w14:paraId="20D42D74" w14:textId="77777777" w:rsidR="007E5C97" w:rsidRPr="00A51DDB" w:rsidRDefault="00600A6A" w:rsidP="007A1603">
            <w:pPr>
              <w:pStyle w:val="PargrafodaLista"/>
              <w:ind w:left="0"/>
              <w:jc w:val="center"/>
              <w:rPr>
                <w:rFonts w:asciiTheme="majorHAnsi" w:hAnsiTheme="majorHAnsi" w:cstheme="majorHAnsi"/>
                <w:sz w:val="20"/>
              </w:rPr>
            </w:pPr>
            <w:r w:rsidRPr="00A51DDB">
              <w:rPr>
                <w:rFonts w:asciiTheme="majorHAnsi" w:hAnsiTheme="majorHAnsi" w:cstheme="majorHAnsi"/>
                <w:sz w:val="20"/>
              </w:rPr>
              <w:t xml:space="preserve">Grau de pureza; pH; Ponto de fusão; Ponto de ebulição; Hidrólise; </w:t>
            </w:r>
            <w:proofErr w:type="spellStart"/>
            <w:r w:rsidRPr="00A51DDB">
              <w:rPr>
                <w:rFonts w:asciiTheme="majorHAnsi" w:hAnsiTheme="majorHAnsi" w:cstheme="majorHAnsi"/>
                <w:sz w:val="20"/>
              </w:rPr>
              <w:t>Fotólise</w:t>
            </w:r>
            <w:proofErr w:type="spellEnd"/>
            <w:r w:rsidRPr="00A51DDB">
              <w:rPr>
                <w:rFonts w:asciiTheme="majorHAnsi" w:hAnsiTheme="majorHAnsi" w:cstheme="majorHAnsi"/>
                <w:sz w:val="20"/>
              </w:rPr>
              <w:t>; Teor de ingrediente ativo</w:t>
            </w:r>
          </w:p>
        </w:tc>
        <w:tc>
          <w:tcPr>
            <w:tcW w:w="3040" w:type="dxa"/>
            <w:vAlign w:val="center"/>
          </w:tcPr>
          <w:p w14:paraId="06E07E81" w14:textId="77777777" w:rsidR="007E5C97" w:rsidRPr="00A51DDB" w:rsidRDefault="009616FC" w:rsidP="007A1603">
            <w:pPr>
              <w:pStyle w:val="PargrafodaLista"/>
              <w:ind w:left="0"/>
              <w:jc w:val="center"/>
              <w:rPr>
                <w:rFonts w:asciiTheme="majorHAnsi" w:hAnsiTheme="majorHAnsi" w:cstheme="majorHAnsi"/>
                <w:sz w:val="20"/>
              </w:rPr>
            </w:pPr>
            <w:r w:rsidRPr="00A51DDB">
              <w:rPr>
                <w:rFonts w:asciiTheme="majorHAnsi" w:hAnsiTheme="majorHAnsi" w:cstheme="majorHAnsi"/>
                <w:sz w:val="20"/>
              </w:rPr>
              <w:t>Farmacêuticos, Agrotóxicos, Cosméticos, Saneantes, Químicos Industriais,</w:t>
            </w:r>
            <w:r w:rsidR="000018C5" w:rsidRPr="00A51DDB">
              <w:rPr>
                <w:rFonts w:asciiTheme="majorHAnsi" w:hAnsiTheme="majorHAnsi" w:cstheme="majorHAnsi"/>
                <w:sz w:val="20"/>
              </w:rPr>
              <w:t xml:space="preserve"> </w:t>
            </w:r>
            <w:r w:rsidRPr="00A51DDB">
              <w:rPr>
                <w:rFonts w:asciiTheme="majorHAnsi" w:hAnsiTheme="majorHAnsi" w:cstheme="majorHAnsi"/>
                <w:sz w:val="20"/>
              </w:rPr>
              <w:t>Medicamentos veterinários</w:t>
            </w:r>
          </w:p>
        </w:tc>
      </w:tr>
      <w:tr w:rsidR="007E5C97" w:rsidRPr="00A51DDB" w14:paraId="3CB83756" w14:textId="77777777" w:rsidTr="0040015A">
        <w:trPr>
          <w:trHeight w:val="971"/>
        </w:trPr>
        <w:tc>
          <w:tcPr>
            <w:tcW w:w="2835" w:type="dxa"/>
            <w:shd w:val="clear" w:color="auto" w:fill="F2F2F2" w:themeFill="background1" w:themeFillShade="F2"/>
            <w:vAlign w:val="center"/>
          </w:tcPr>
          <w:p w14:paraId="5DE7BDBF" w14:textId="77777777" w:rsidR="007E5C97" w:rsidRPr="00A51DDB" w:rsidRDefault="007E5C97" w:rsidP="007A1603">
            <w:pPr>
              <w:pStyle w:val="PargrafodaLista"/>
              <w:ind w:left="0"/>
              <w:jc w:val="center"/>
              <w:rPr>
                <w:rFonts w:asciiTheme="majorHAnsi" w:hAnsiTheme="majorHAnsi" w:cstheme="majorHAnsi"/>
                <w:sz w:val="20"/>
              </w:rPr>
            </w:pPr>
            <w:r w:rsidRPr="00A51DDB">
              <w:rPr>
                <w:rFonts w:asciiTheme="majorHAnsi" w:hAnsiTheme="majorHAnsi" w:cstheme="majorHAnsi"/>
                <w:sz w:val="20"/>
              </w:rPr>
              <w:t>Estudos toxicológicos</w:t>
            </w:r>
          </w:p>
        </w:tc>
        <w:tc>
          <w:tcPr>
            <w:tcW w:w="3828" w:type="dxa"/>
            <w:shd w:val="clear" w:color="auto" w:fill="F2F2F2" w:themeFill="background1" w:themeFillShade="F2"/>
            <w:vAlign w:val="center"/>
          </w:tcPr>
          <w:p w14:paraId="1E673FC0" w14:textId="77777777" w:rsidR="007E5C97" w:rsidRPr="00A51DDB" w:rsidRDefault="00600A6A" w:rsidP="007A1603">
            <w:pPr>
              <w:pStyle w:val="PargrafodaLista"/>
              <w:ind w:left="0"/>
              <w:jc w:val="center"/>
              <w:rPr>
                <w:rFonts w:asciiTheme="majorHAnsi" w:hAnsiTheme="majorHAnsi" w:cstheme="majorHAnsi"/>
                <w:sz w:val="20"/>
              </w:rPr>
            </w:pPr>
            <w:r w:rsidRPr="00A51DDB">
              <w:rPr>
                <w:rFonts w:asciiTheme="majorHAnsi" w:hAnsiTheme="majorHAnsi" w:cstheme="majorHAnsi"/>
                <w:sz w:val="20"/>
              </w:rPr>
              <w:t>Toxicidade oral aguda; Toxicidade inalatória; Toxicidade cutânea; Carcinogenicidade</w:t>
            </w:r>
          </w:p>
        </w:tc>
        <w:tc>
          <w:tcPr>
            <w:tcW w:w="3040" w:type="dxa"/>
            <w:shd w:val="clear" w:color="auto" w:fill="F2F2F2" w:themeFill="background1" w:themeFillShade="F2"/>
            <w:vAlign w:val="center"/>
          </w:tcPr>
          <w:p w14:paraId="7A0569C9" w14:textId="77777777" w:rsidR="007E5C97" w:rsidRPr="00A51DDB" w:rsidRDefault="004E286F" w:rsidP="007A1603">
            <w:pPr>
              <w:pStyle w:val="PargrafodaLista"/>
              <w:ind w:left="0"/>
              <w:jc w:val="center"/>
              <w:rPr>
                <w:rFonts w:asciiTheme="majorHAnsi" w:hAnsiTheme="majorHAnsi" w:cstheme="majorHAnsi"/>
                <w:sz w:val="20"/>
              </w:rPr>
            </w:pPr>
            <w:r w:rsidRPr="00A51DDB">
              <w:rPr>
                <w:rFonts w:asciiTheme="majorHAnsi" w:hAnsiTheme="majorHAnsi" w:cstheme="majorHAnsi"/>
                <w:sz w:val="20"/>
              </w:rPr>
              <w:t>Agrotóxicos, Cosméticos, Saneantes</w:t>
            </w:r>
          </w:p>
        </w:tc>
      </w:tr>
      <w:tr w:rsidR="007E5C97" w:rsidRPr="00A51DDB" w14:paraId="6112A3F8" w14:textId="77777777" w:rsidTr="0040015A">
        <w:trPr>
          <w:trHeight w:val="971"/>
        </w:trPr>
        <w:tc>
          <w:tcPr>
            <w:tcW w:w="2835" w:type="dxa"/>
            <w:vAlign w:val="center"/>
          </w:tcPr>
          <w:p w14:paraId="022FA6B4" w14:textId="77777777" w:rsidR="007E5C97" w:rsidRPr="00A51DDB" w:rsidRDefault="007E5C97" w:rsidP="007A1603">
            <w:pPr>
              <w:pStyle w:val="PargrafodaLista"/>
              <w:ind w:left="0"/>
              <w:jc w:val="center"/>
              <w:rPr>
                <w:rFonts w:asciiTheme="majorHAnsi" w:hAnsiTheme="majorHAnsi" w:cstheme="majorHAnsi"/>
                <w:sz w:val="20"/>
              </w:rPr>
            </w:pPr>
            <w:r w:rsidRPr="00A51DDB">
              <w:rPr>
                <w:rFonts w:asciiTheme="majorHAnsi" w:hAnsiTheme="majorHAnsi" w:cstheme="majorHAnsi"/>
                <w:sz w:val="20"/>
              </w:rPr>
              <w:t xml:space="preserve">Estudos de </w:t>
            </w:r>
            <w:proofErr w:type="spellStart"/>
            <w:r w:rsidRPr="00A51DDB">
              <w:rPr>
                <w:rFonts w:asciiTheme="majorHAnsi" w:hAnsiTheme="majorHAnsi" w:cstheme="majorHAnsi"/>
                <w:sz w:val="20"/>
              </w:rPr>
              <w:t>mutagenicidade</w:t>
            </w:r>
            <w:proofErr w:type="spellEnd"/>
          </w:p>
        </w:tc>
        <w:tc>
          <w:tcPr>
            <w:tcW w:w="3828" w:type="dxa"/>
            <w:vAlign w:val="center"/>
          </w:tcPr>
          <w:p w14:paraId="791AED4D" w14:textId="77777777" w:rsidR="007E5C97" w:rsidRPr="00A51DDB" w:rsidRDefault="00600A6A" w:rsidP="007A1603">
            <w:pPr>
              <w:contextualSpacing/>
              <w:jc w:val="center"/>
              <w:rPr>
                <w:rFonts w:asciiTheme="majorHAnsi" w:hAnsiTheme="majorHAnsi" w:cstheme="majorHAnsi"/>
                <w:sz w:val="20"/>
              </w:rPr>
            </w:pPr>
            <w:r w:rsidRPr="00A51DDB">
              <w:rPr>
                <w:rFonts w:asciiTheme="majorHAnsi" w:hAnsiTheme="majorHAnsi" w:cstheme="majorHAnsi"/>
                <w:sz w:val="20"/>
              </w:rPr>
              <w:t xml:space="preserve">Teste de Ames; Teste de micronúcleos </w:t>
            </w:r>
            <w:r w:rsidRPr="00A51DDB">
              <w:rPr>
                <w:rFonts w:asciiTheme="majorHAnsi" w:hAnsiTheme="majorHAnsi" w:cstheme="majorHAnsi"/>
                <w:i/>
                <w:sz w:val="20"/>
              </w:rPr>
              <w:t xml:space="preserve">in vitro; </w:t>
            </w:r>
            <w:r w:rsidRPr="00A51DDB">
              <w:rPr>
                <w:rFonts w:asciiTheme="majorHAnsi" w:hAnsiTheme="majorHAnsi" w:cstheme="majorHAnsi"/>
                <w:sz w:val="20"/>
              </w:rPr>
              <w:t>Potenci</w:t>
            </w:r>
            <w:r w:rsidR="00357626" w:rsidRPr="00A51DDB">
              <w:rPr>
                <w:rFonts w:asciiTheme="majorHAnsi" w:hAnsiTheme="majorHAnsi" w:cstheme="majorHAnsi"/>
                <w:sz w:val="20"/>
              </w:rPr>
              <w:t>al</w:t>
            </w:r>
            <w:r w:rsidRPr="00A51DDB">
              <w:rPr>
                <w:rFonts w:asciiTheme="majorHAnsi" w:hAnsiTheme="majorHAnsi" w:cstheme="majorHAnsi"/>
                <w:sz w:val="20"/>
              </w:rPr>
              <w:t xml:space="preserve"> </w:t>
            </w:r>
            <w:proofErr w:type="spellStart"/>
            <w:r w:rsidRPr="00A51DDB">
              <w:rPr>
                <w:rFonts w:asciiTheme="majorHAnsi" w:hAnsiTheme="majorHAnsi" w:cstheme="majorHAnsi"/>
                <w:sz w:val="20"/>
              </w:rPr>
              <w:t>genotóxicos</w:t>
            </w:r>
            <w:proofErr w:type="spellEnd"/>
            <w:r w:rsidRPr="00A51DDB">
              <w:rPr>
                <w:rFonts w:asciiTheme="majorHAnsi" w:hAnsiTheme="majorHAnsi" w:cstheme="majorHAnsi"/>
                <w:sz w:val="20"/>
              </w:rPr>
              <w:t xml:space="preserve"> em procariontes e eucariontes</w:t>
            </w:r>
          </w:p>
        </w:tc>
        <w:tc>
          <w:tcPr>
            <w:tcW w:w="3040" w:type="dxa"/>
            <w:vAlign w:val="center"/>
          </w:tcPr>
          <w:p w14:paraId="190E9FBC" w14:textId="77777777" w:rsidR="007E5C97" w:rsidRPr="00A51DDB" w:rsidRDefault="004E286F" w:rsidP="007A1603">
            <w:pPr>
              <w:pStyle w:val="PargrafodaLista"/>
              <w:ind w:left="0"/>
              <w:jc w:val="center"/>
              <w:rPr>
                <w:rFonts w:asciiTheme="majorHAnsi" w:hAnsiTheme="majorHAnsi" w:cstheme="majorHAnsi"/>
                <w:sz w:val="20"/>
              </w:rPr>
            </w:pPr>
            <w:r w:rsidRPr="00A51DDB">
              <w:rPr>
                <w:rFonts w:asciiTheme="majorHAnsi" w:hAnsiTheme="majorHAnsi" w:cstheme="majorHAnsi"/>
                <w:sz w:val="20"/>
              </w:rPr>
              <w:t>Agrotóxicos, Químicos Industriais</w:t>
            </w:r>
          </w:p>
        </w:tc>
      </w:tr>
      <w:tr w:rsidR="007E5C97" w:rsidRPr="00A51DDB" w14:paraId="15D65241" w14:textId="77777777" w:rsidTr="0040015A">
        <w:trPr>
          <w:trHeight w:val="1298"/>
        </w:trPr>
        <w:tc>
          <w:tcPr>
            <w:tcW w:w="2835" w:type="dxa"/>
            <w:shd w:val="clear" w:color="auto" w:fill="F2F2F2" w:themeFill="background1" w:themeFillShade="F2"/>
            <w:vAlign w:val="center"/>
          </w:tcPr>
          <w:p w14:paraId="23295589" w14:textId="77777777" w:rsidR="007E5C97" w:rsidRPr="00A51DDB" w:rsidRDefault="007E5C97" w:rsidP="007A1603">
            <w:pPr>
              <w:contextualSpacing/>
              <w:jc w:val="center"/>
              <w:rPr>
                <w:rFonts w:asciiTheme="majorHAnsi" w:hAnsiTheme="majorHAnsi" w:cstheme="majorHAnsi"/>
                <w:sz w:val="20"/>
              </w:rPr>
            </w:pPr>
            <w:r w:rsidRPr="00A51DDB">
              <w:rPr>
                <w:rFonts w:asciiTheme="majorHAnsi" w:hAnsiTheme="majorHAnsi" w:cstheme="majorHAnsi"/>
                <w:sz w:val="20"/>
              </w:rPr>
              <w:t xml:space="preserve">Estudos </w:t>
            </w:r>
            <w:proofErr w:type="spellStart"/>
            <w:r w:rsidRPr="00A51DDB">
              <w:rPr>
                <w:rFonts w:asciiTheme="majorHAnsi" w:hAnsiTheme="majorHAnsi" w:cstheme="majorHAnsi"/>
                <w:sz w:val="20"/>
              </w:rPr>
              <w:t>ecotoxicológicos</w:t>
            </w:r>
            <w:proofErr w:type="spellEnd"/>
            <w:r w:rsidRPr="00A51DDB">
              <w:rPr>
                <w:rFonts w:asciiTheme="majorHAnsi" w:hAnsiTheme="majorHAnsi" w:cstheme="majorHAnsi"/>
                <w:sz w:val="20"/>
              </w:rPr>
              <w:t xml:space="preserve"> com organismos aquáticos e terrestres</w:t>
            </w:r>
          </w:p>
        </w:tc>
        <w:tc>
          <w:tcPr>
            <w:tcW w:w="3828" w:type="dxa"/>
            <w:shd w:val="clear" w:color="auto" w:fill="F2F2F2" w:themeFill="background1" w:themeFillShade="F2"/>
            <w:vAlign w:val="center"/>
          </w:tcPr>
          <w:p w14:paraId="03C32697" w14:textId="77777777" w:rsidR="007E5C97" w:rsidRPr="00A51DDB" w:rsidRDefault="00600A6A" w:rsidP="00ED1C65">
            <w:pPr>
              <w:pStyle w:val="PargrafodaLista"/>
              <w:ind w:left="0"/>
              <w:jc w:val="center"/>
              <w:rPr>
                <w:rFonts w:asciiTheme="majorHAnsi" w:hAnsiTheme="majorHAnsi" w:cstheme="majorHAnsi"/>
                <w:sz w:val="20"/>
              </w:rPr>
            </w:pPr>
            <w:r w:rsidRPr="00A51DDB">
              <w:rPr>
                <w:rFonts w:asciiTheme="majorHAnsi" w:hAnsiTheme="majorHAnsi" w:cstheme="majorHAnsi"/>
                <w:sz w:val="20"/>
              </w:rPr>
              <w:t xml:space="preserve">Toxicidade oral em abelhas; Toxicidade para peixes; Toxicidade pra </w:t>
            </w:r>
            <w:proofErr w:type="spellStart"/>
            <w:r w:rsidRPr="00A51DDB">
              <w:rPr>
                <w:rFonts w:asciiTheme="majorHAnsi" w:hAnsiTheme="majorHAnsi" w:cstheme="majorHAnsi"/>
                <w:sz w:val="20"/>
              </w:rPr>
              <w:t>microcrustáceos</w:t>
            </w:r>
            <w:proofErr w:type="spellEnd"/>
            <w:r w:rsidRPr="00A51DDB">
              <w:rPr>
                <w:rFonts w:asciiTheme="majorHAnsi" w:hAnsiTheme="majorHAnsi" w:cstheme="majorHAnsi"/>
                <w:sz w:val="20"/>
              </w:rPr>
              <w:t xml:space="preserve">; Toxicidade para aves; </w:t>
            </w:r>
            <w:r w:rsidR="00624D46" w:rsidRPr="00A51DDB">
              <w:rPr>
                <w:rFonts w:asciiTheme="majorHAnsi" w:hAnsiTheme="majorHAnsi" w:cstheme="majorHAnsi"/>
                <w:sz w:val="20"/>
                <w:szCs w:val="22"/>
              </w:rPr>
              <w:t>Toxicidade para microrganismos</w:t>
            </w:r>
            <w:r w:rsidR="00ED1C65" w:rsidRPr="00A51DDB">
              <w:rPr>
                <w:rFonts w:asciiTheme="majorHAnsi" w:hAnsiTheme="majorHAnsi" w:cstheme="majorHAnsi"/>
                <w:sz w:val="20"/>
                <w:szCs w:val="22"/>
              </w:rPr>
              <w:t xml:space="preserve"> (nitrificação ou respiração)</w:t>
            </w:r>
          </w:p>
        </w:tc>
        <w:tc>
          <w:tcPr>
            <w:tcW w:w="3040" w:type="dxa"/>
            <w:shd w:val="clear" w:color="auto" w:fill="F2F2F2" w:themeFill="background1" w:themeFillShade="F2"/>
            <w:vAlign w:val="center"/>
          </w:tcPr>
          <w:p w14:paraId="70AC1CB5" w14:textId="77777777" w:rsidR="007E5C97" w:rsidRPr="00A51DDB" w:rsidRDefault="004E286F" w:rsidP="007A1603">
            <w:pPr>
              <w:pStyle w:val="PargrafodaLista"/>
              <w:ind w:left="0"/>
              <w:jc w:val="center"/>
              <w:rPr>
                <w:rFonts w:asciiTheme="majorHAnsi" w:hAnsiTheme="majorHAnsi" w:cstheme="majorHAnsi"/>
                <w:sz w:val="20"/>
              </w:rPr>
            </w:pPr>
            <w:r w:rsidRPr="00A51DDB">
              <w:rPr>
                <w:rFonts w:asciiTheme="majorHAnsi" w:hAnsiTheme="majorHAnsi" w:cstheme="majorHAnsi"/>
                <w:sz w:val="20"/>
              </w:rPr>
              <w:t>Agrotóxicos, Saneantes, Químicos Industriais</w:t>
            </w:r>
          </w:p>
        </w:tc>
      </w:tr>
      <w:tr w:rsidR="007E5C97" w:rsidRPr="00A51DDB" w14:paraId="123CFE56" w14:textId="77777777" w:rsidTr="0040015A">
        <w:trPr>
          <w:trHeight w:val="1298"/>
        </w:trPr>
        <w:tc>
          <w:tcPr>
            <w:tcW w:w="2835" w:type="dxa"/>
            <w:vAlign w:val="center"/>
          </w:tcPr>
          <w:p w14:paraId="5A1E3CE3" w14:textId="77777777" w:rsidR="007E5C97" w:rsidRPr="00A51DDB" w:rsidRDefault="007E5C97" w:rsidP="007A1603">
            <w:pPr>
              <w:pStyle w:val="PargrafodaLista"/>
              <w:ind w:left="0"/>
              <w:jc w:val="center"/>
              <w:rPr>
                <w:rFonts w:asciiTheme="majorHAnsi" w:hAnsiTheme="majorHAnsi" w:cstheme="majorHAnsi"/>
                <w:sz w:val="20"/>
              </w:rPr>
            </w:pPr>
            <w:r w:rsidRPr="00A51DDB">
              <w:rPr>
                <w:rFonts w:asciiTheme="majorHAnsi" w:hAnsiTheme="majorHAnsi" w:cstheme="majorHAnsi"/>
                <w:sz w:val="20"/>
              </w:rPr>
              <w:t>Estudos sobre comportamento em água, solo e ar e bioacumulação</w:t>
            </w:r>
          </w:p>
        </w:tc>
        <w:tc>
          <w:tcPr>
            <w:tcW w:w="3828" w:type="dxa"/>
            <w:vAlign w:val="center"/>
          </w:tcPr>
          <w:p w14:paraId="5512AFEC" w14:textId="77777777" w:rsidR="007E5C97" w:rsidRPr="00A51DDB" w:rsidRDefault="00600A6A" w:rsidP="007A1603">
            <w:pPr>
              <w:pStyle w:val="PargrafodaLista"/>
              <w:ind w:left="0"/>
              <w:jc w:val="center"/>
              <w:rPr>
                <w:rFonts w:asciiTheme="majorHAnsi" w:hAnsiTheme="majorHAnsi" w:cstheme="majorHAnsi"/>
                <w:sz w:val="20"/>
              </w:rPr>
            </w:pPr>
            <w:r w:rsidRPr="00A51DDB">
              <w:rPr>
                <w:rFonts w:asciiTheme="majorHAnsi" w:hAnsiTheme="majorHAnsi" w:cstheme="majorHAnsi"/>
                <w:sz w:val="20"/>
              </w:rPr>
              <w:t>Biodegradabilidade em água do mar; Biodegradabilidade em solo; Avaliação da mobilidade em solo; Adsorção/dessorção em solo</w:t>
            </w:r>
          </w:p>
        </w:tc>
        <w:tc>
          <w:tcPr>
            <w:tcW w:w="3040" w:type="dxa"/>
            <w:vAlign w:val="center"/>
          </w:tcPr>
          <w:p w14:paraId="48F3DA4F" w14:textId="77777777" w:rsidR="004E286F" w:rsidRPr="00A51DDB" w:rsidRDefault="004E286F" w:rsidP="007A1603">
            <w:pPr>
              <w:pStyle w:val="PargrafodaLista"/>
              <w:ind w:left="0"/>
              <w:jc w:val="center"/>
              <w:rPr>
                <w:rFonts w:asciiTheme="majorHAnsi" w:hAnsiTheme="majorHAnsi" w:cstheme="majorHAnsi"/>
                <w:sz w:val="20"/>
              </w:rPr>
            </w:pPr>
            <w:r w:rsidRPr="00A51DDB">
              <w:rPr>
                <w:rFonts w:asciiTheme="majorHAnsi" w:hAnsiTheme="majorHAnsi" w:cstheme="majorHAnsi"/>
                <w:sz w:val="20"/>
              </w:rPr>
              <w:t>Agrotóxicos, Saneantes, Químicos</w:t>
            </w:r>
          </w:p>
          <w:p w14:paraId="4E0ADFEA" w14:textId="77777777" w:rsidR="007E5C97" w:rsidRPr="00A51DDB" w:rsidRDefault="004E286F" w:rsidP="007A1603">
            <w:pPr>
              <w:pStyle w:val="PargrafodaLista"/>
              <w:ind w:left="0"/>
              <w:jc w:val="center"/>
              <w:rPr>
                <w:rFonts w:asciiTheme="majorHAnsi" w:hAnsiTheme="majorHAnsi" w:cstheme="majorHAnsi"/>
                <w:sz w:val="20"/>
              </w:rPr>
            </w:pPr>
            <w:r w:rsidRPr="00A51DDB">
              <w:rPr>
                <w:rFonts w:asciiTheme="majorHAnsi" w:hAnsiTheme="majorHAnsi" w:cstheme="majorHAnsi"/>
                <w:sz w:val="20"/>
              </w:rPr>
              <w:t>Industriais</w:t>
            </w:r>
          </w:p>
        </w:tc>
      </w:tr>
      <w:tr w:rsidR="007E5C97" w:rsidRPr="00A51DDB" w14:paraId="399DE10A" w14:textId="77777777" w:rsidTr="0040015A">
        <w:trPr>
          <w:trHeight w:val="971"/>
        </w:trPr>
        <w:tc>
          <w:tcPr>
            <w:tcW w:w="2835" w:type="dxa"/>
            <w:shd w:val="clear" w:color="auto" w:fill="F2F2F2" w:themeFill="background1" w:themeFillShade="F2"/>
            <w:vAlign w:val="center"/>
          </w:tcPr>
          <w:p w14:paraId="48F5D30D" w14:textId="77777777" w:rsidR="007E5C97" w:rsidRPr="00A51DDB" w:rsidRDefault="007E5C97" w:rsidP="007A1603">
            <w:pPr>
              <w:pStyle w:val="PargrafodaLista"/>
              <w:ind w:left="0"/>
              <w:jc w:val="center"/>
              <w:rPr>
                <w:rFonts w:asciiTheme="majorHAnsi" w:hAnsiTheme="majorHAnsi" w:cstheme="majorHAnsi"/>
                <w:sz w:val="20"/>
              </w:rPr>
            </w:pPr>
            <w:r w:rsidRPr="00A51DDB">
              <w:rPr>
                <w:rFonts w:asciiTheme="majorHAnsi" w:hAnsiTheme="majorHAnsi" w:cstheme="majorHAnsi"/>
                <w:sz w:val="20"/>
              </w:rPr>
              <w:t>Estudos de resíduos</w:t>
            </w:r>
          </w:p>
        </w:tc>
        <w:tc>
          <w:tcPr>
            <w:tcW w:w="3828" w:type="dxa"/>
            <w:shd w:val="clear" w:color="auto" w:fill="F2F2F2" w:themeFill="background1" w:themeFillShade="F2"/>
            <w:vAlign w:val="center"/>
          </w:tcPr>
          <w:p w14:paraId="19AE8134" w14:textId="77777777" w:rsidR="007E5C97" w:rsidRPr="00A51DDB" w:rsidRDefault="00F018D0" w:rsidP="007A1603">
            <w:pPr>
              <w:pStyle w:val="PargrafodaLista"/>
              <w:ind w:left="0"/>
              <w:jc w:val="center"/>
              <w:rPr>
                <w:rFonts w:asciiTheme="majorHAnsi" w:hAnsiTheme="majorHAnsi" w:cstheme="majorHAnsi"/>
                <w:sz w:val="20"/>
              </w:rPr>
            </w:pPr>
            <w:r w:rsidRPr="00A51DDB">
              <w:rPr>
                <w:rFonts w:asciiTheme="majorHAnsi" w:hAnsiTheme="majorHAnsi" w:cstheme="majorHAnsi"/>
                <w:sz w:val="20"/>
              </w:rPr>
              <w:t>Estudo de resíduo de agrotóxico-fase de campo e analítica; Estudo de resíduo em medicamento veterinário</w:t>
            </w:r>
          </w:p>
        </w:tc>
        <w:tc>
          <w:tcPr>
            <w:tcW w:w="3040" w:type="dxa"/>
            <w:shd w:val="clear" w:color="auto" w:fill="F2F2F2" w:themeFill="background1" w:themeFillShade="F2"/>
            <w:vAlign w:val="center"/>
          </w:tcPr>
          <w:p w14:paraId="569F5572" w14:textId="77777777" w:rsidR="007E5C97" w:rsidRPr="00A51DDB" w:rsidRDefault="004E286F" w:rsidP="007A1603">
            <w:pPr>
              <w:pStyle w:val="PargrafodaLista"/>
              <w:ind w:left="0"/>
              <w:jc w:val="center"/>
              <w:rPr>
                <w:rFonts w:asciiTheme="majorHAnsi" w:hAnsiTheme="majorHAnsi" w:cstheme="majorHAnsi"/>
                <w:sz w:val="20"/>
              </w:rPr>
            </w:pPr>
            <w:r w:rsidRPr="00A51DDB">
              <w:rPr>
                <w:rFonts w:asciiTheme="majorHAnsi" w:hAnsiTheme="majorHAnsi" w:cstheme="majorHAnsi"/>
                <w:sz w:val="20"/>
              </w:rPr>
              <w:t>Agrotóxicos, Medicamentos Veterinários</w:t>
            </w:r>
          </w:p>
        </w:tc>
      </w:tr>
      <w:tr w:rsidR="007E5C97" w:rsidRPr="00A51DDB" w14:paraId="3654CD4A" w14:textId="77777777" w:rsidTr="0040015A">
        <w:trPr>
          <w:trHeight w:val="1298"/>
        </w:trPr>
        <w:tc>
          <w:tcPr>
            <w:tcW w:w="2835" w:type="dxa"/>
            <w:vAlign w:val="center"/>
          </w:tcPr>
          <w:p w14:paraId="78CF0250" w14:textId="77777777" w:rsidR="007E5C97" w:rsidRPr="00A51DDB" w:rsidRDefault="007E5C97" w:rsidP="007A1603">
            <w:pPr>
              <w:contextualSpacing/>
              <w:jc w:val="center"/>
              <w:rPr>
                <w:rFonts w:asciiTheme="majorHAnsi" w:hAnsiTheme="majorHAnsi" w:cstheme="majorHAnsi"/>
                <w:sz w:val="20"/>
              </w:rPr>
            </w:pPr>
            <w:r w:rsidRPr="00A51DDB">
              <w:rPr>
                <w:rFonts w:asciiTheme="majorHAnsi" w:hAnsiTheme="majorHAnsi" w:cstheme="majorHAnsi"/>
                <w:sz w:val="20"/>
              </w:rPr>
              <w:lastRenderedPageBreak/>
              <w:t>Estudos com Organismos Geneticamente Modificados</w:t>
            </w:r>
          </w:p>
        </w:tc>
        <w:tc>
          <w:tcPr>
            <w:tcW w:w="3828" w:type="dxa"/>
            <w:vAlign w:val="center"/>
          </w:tcPr>
          <w:p w14:paraId="3898B46B" w14:textId="77777777" w:rsidR="007E5C97" w:rsidRPr="00A51DDB" w:rsidRDefault="00F018D0" w:rsidP="007A1603">
            <w:pPr>
              <w:pStyle w:val="PargrafodaLista"/>
              <w:ind w:left="0"/>
              <w:jc w:val="center"/>
              <w:rPr>
                <w:rFonts w:asciiTheme="majorHAnsi" w:hAnsiTheme="majorHAnsi" w:cstheme="majorHAnsi"/>
                <w:sz w:val="20"/>
              </w:rPr>
            </w:pPr>
            <w:r w:rsidRPr="00A51DDB">
              <w:rPr>
                <w:rFonts w:asciiTheme="majorHAnsi" w:hAnsiTheme="majorHAnsi" w:cstheme="majorHAnsi"/>
                <w:sz w:val="20"/>
              </w:rPr>
              <w:t xml:space="preserve">Análise molecular </w:t>
            </w:r>
            <w:proofErr w:type="spellStart"/>
            <w:r w:rsidRPr="00A51DDB">
              <w:rPr>
                <w:rFonts w:asciiTheme="majorHAnsi" w:hAnsiTheme="majorHAnsi" w:cstheme="majorHAnsi"/>
                <w:sz w:val="20"/>
              </w:rPr>
              <w:t>nucleotídica</w:t>
            </w:r>
            <w:proofErr w:type="spellEnd"/>
            <w:r w:rsidRPr="00A51DDB">
              <w:rPr>
                <w:rFonts w:asciiTheme="majorHAnsi" w:hAnsiTheme="majorHAnsi" w:cstheme="majorHAnsi"/>
                <w:sz w:val="20"/>
              </w:rPr>
              <w:t xml:space="preserve">; Análise molecular proteica; Análise de composição; Estudo de expressão </w:t>
            </w:r>
            <w:r w:rsidR="00F629A4" w:rsidRPr="00A51DDB">
              <w:rPr>
                <w:rFonts w:asciiTheme="majorHAnsi" w:hAnsiTheme="majorHAnsi" w:cstheme="majorHAnsi"/>
                <w:sz w:val="20"/>
              </w:rPr>
              <w:t>proteica</w:t>
            </w:r>
          </w:p>
        </w:tc>
        <w:tc>
          <w:tcPr>
            <w:tcW w:w="3040" w:type="dxa"/>
            <w:vAlign w:val="center"/>
          </w:tcPr>
          <w:p w14:paraId="554E425D" w14:textId="77777777" w:rsidR="007E5C97" w:rsidRPr="00A51DDB" w:rsidRDefault="00193553" w:rsidP="007A1603">
            <w:pPr>
              <w:pStyle w:val="PargrafodaLista"/>
              <w:ind w:left="0"/>
              <w:jc w:val="center"/>
              <w:rPr>
                <w:rFonts w:asciiTheme="majorHAnsi" w:hAnsiTheme="majorHAnsi" w:cstheme="majorHAnsi"/>
                <w:sz w:val="20"/>
              </w:rPr>
            </w:pPr>
            <w:r w:rsidRPr="00A51DDB">
              <w:rPr>
                <w:rFonts w:asciiTheme="majorHAnsi" w:hAnsiTheme="majorHAnsi" w:cstheme="majorHAnsi"/>
                <w:sz w:val="20"/>
              </w:rPr>
              <w:t>Agrotóxicos</w:t>
            </w:r>
          </w:p>
        </w:tc>
      </w:tr>
      <w:tr w:rsidR="007E5C97" w:rsidRPr="00A51DDB" w14:paraId="58531AD7" w14:textId="77777777" w:rsidTr="0040015A">
        <w:trPr>
          <w:trHeight w:val="971"/>
        </w:trPr>
        <w:tc>
          <w:tcPr>
            <w:tcW w:w="2835" w:type="dxa"/>
            <w:shd w:val="clear" w:color="auto" w:fill="F2F2F2" w:themeFill="background1" w:themeFillShade="F2"/>
            <w:vAlign w:val="center"/>
          </w:tcPr>
          <w:p w14:paraId="6E54721C" w14:textId="77777777" w:rsidR="007E5C97" w:rsidRPr="00A51DDB" w:rsidRDefault="007E5C97" w:rsidP="007A1603">
            <w:pPr>
              <w:contextualSpacing/>
              <w:jc w:val="center"/>
              <w:rPr>
                <w:rFonts w:asciiTheme="majorHAnsi" w:hAnsiTheme="majorHAnsi" w:cstheme="majorHAnsi"/>
                <w:sz w:val="20"/>
              </w:rPr>
            </w:pPr>
            <w:r w:rsidRPr="00A51DDB">
              <w:rPr>
                <w:rFonts w:asciiTheme="majorHAnsi" w:hAnsiTheme="majorHAnsi" w:cstheme="majorHAnsi"/>
                <w:sz w:val="20"/>
              </w:rPr>
              <w:t>Estudos de citotoxicidade</w:t>
            </w:r>
          </w:p>
        </w:tc>
        <w:tc>
          <w:tcPr>
            <w:tcW w:w="3828" w:type="dxa"/>
            <w:shd w:val="clear" w:color="auto" w:fill="F2F2F2" w:themeFill="background1" w:themeFillShade="F2"/>
            <w:vAlign w:val="center"/>
          </w:tcPr>
          <w:p w14:paraId="38AAA165" w14:textId="77777777" w:rsidR="007E5C97" w:rsidRPr="00A51DDB" w:rsidRDefault="00F018D0" w:rsidP="007A1603">
            <w:pPr>
              <w:pStyle w:val="PargrafodaLista"/>
              <w:tabs>
                <w:tab w:val="left" w:pos="921"/>
              </w:tabs>
              <w:ind w:left="0"/>
              <w:jc w:val="center"/>
              <w:rPr>
                <w:rFonts w:asciiTheme="majorHAnsi" w:hAnsiTheme="majorHAnsi" w:cstheme="majorHAnsi"/>
                <w:sz w:val="20"/>
              </w:rPr>
            </w:pPr>
            <w:r w:rsidRPr="00A51DDB">
              <w:rPr>
                <w:rFonts w:asciiTheme="majorHAnsi" w:hAnsiTheme="majorHAnsi" w:cstheme="majorHAnsi"/>
                <w:sz w:val="20"/>
              </w:rPr>
              <w:t>Citotoxicidade por redução de MTT; Citotoxicidade por incorporação do vermelho neutro</w:t>
            </w:r>
          </w:p>
        </w:tc>
        <w:tc>
          <w:tcPr>
            <w:tcW w:w="3040" w:type="dxa"/>
            <w:shd w:val="clear" w:color="auto" w:fill="F2F2F2" w:themeFill="background1" w:themeFillShade="F2"/>
            <w:vAlign w:val="center"/>
          </w:tcPr>
          <w:p w14:paraId="04FE7809" w14:textId="77777777" w:rsidR="004E286F" w:rsidRPr="00A51DDB" w:rsidRDefault="004E286F" w:rsidP="007A1603">
            <w:pPr>
              <w:pStyle w:val="PargrafodaLista"/>
              <w:ind w:left="0"/>
              <w:jc w:val="center"/>
              <w:rPr>
                <w:rFonts w:asciiTheme="majorHAnsi" w:hAnsiTheme="majorHAnsi" w:cstheme="majorHAnsi"/>
                <w:sz w:val="20"/>
              </w:rPr>
            </w:pPr>
            <w:r w:rsidRPr="00A51DDB">
              <w:rPr>
                <w:rFonts w:asciiTheme="majorHAnsi" w:hAnsiTheme="majorHAnsi" w:cstheme="majorHAnsi"/>
                <w:sz w:val="20"/>
              </w:rPr>
              <w:t>Farmacêuticos, Agrotóxicos,</w:t>
            </w:r>
          </w:p>
          <w:p w14:paraId="314FAAAA" w14:textId="77777777" w:rsidR="007E5C97" w:rsidRPr="00A51DDB" w:rsidRDefault="004E286F" w:rsidP="007A1603">
            <w:pPr>
              <w:pStyle w:val="PargrafodaLista"/>
              <w:ind w:left="0"/>
              <w:jc w:val="center"/>
              <w:rPr>
                <w:rFonts w:asciiTheme="majorHAnsi" w:hAnsiTheme="majorHAnsi" w:cstheme="majorHAnsi"/>
                <w:sz w:val="20"/>
              </w:rPr>
            </w:pPr>
            <w:r w:rsidRPr="00A51DDB">
              <w:rPr>
                <w:rFonts w:asciiTheme="majorHAnsi" w:hAnsiTheme="majorHAnsi" w:cstheme="majorHAnsi"/>
                <w:sz w:val="20"/>
              </w:rPr>
              <w:t>Cosméticos, Saneantes, Químicos Industriais</w:t>
            </w:r>
          </w:p>
        </w:tc>
      </w:tr>
    </w:tbl>
    <w:p w14:paraId="07399734" w14:textId="77777777" w:rsidR="000C5752" w:rsidRPr="00A51DDB" w:rsidRDefault="00870EB5" w:rsidP="00C53F15">
      <w:pPr>
        <w:pStyle w:val="PargrafodaLista"/>
        <w:spacing w:before="240" w:after="240" w:line="360" w:lineRule="auto"/>
        <w:ind w:left="0" w:right="-1"/>
        <w:jc w:val="center"/>
        <w:rPr>
          <w:rFonts w:cs="Calibri Light"/>
          <w:i/>
          <w:sz w:val="18"/>
          <w:szCs w:val="18"/>
        </w:rPr>
      </w:pPr>
      <w:r w:rsidRPr="00A51DDB">
        <w:rPr>
          <w:rFonts w:cs="Calibri Light"/>
          <w:i/>
          <w:sz w:val="18"/>
          <w:szCs w:val="18"/>
        </w:rPr>
        <w:t>Tabela - Áreas de especialidades de estudos BPL e exemplificação dos respectivos testes</w:t>
      </w:r>
    </w:p>
    <w:p w14:paraId="476A6B59" w14:textId="77777777" w:rsidR="00A940AE" w:rsidRPr="00A51DDB" w:rsidRDefault="00976E11" w:rsidP="00032B38">
      <w:pPr>
        <w:pStyle w:val="Normal2"/>
        <w:spacing w:before="240" w:after="240" w:line="360" w:lineRule="auto"/>
        <w:ind w:right="-1"/>
        <w:jc w:val="both"/>
        <w:rPr>
          <w:rFonts w:ascii="Calibri Light" w:eastAsia="Arial" w:hAnsi="Calibri Light" w:cs="Calibri Light"/>
          <w:color w:val="auto"/>
          <w:szCs w:val="22"/>
          <w:lang w:val="pt-PT"/>
        </w:rPr>
      </w:pPr>
      <w:r w:rsidRPr="00A51DDB">
        <w:rPr>
          <w:rFonts w:ascii="Calibri Light" w:eastAsia="Arial" w:hAnsi="Calibri Light" w:cs="Calibri Light"/>
          <w:color w:val="auto"/>
          <w:szCs w:val="22"/>
          <w:lang w:val="pt-PT"/>
        </w:rPr>
        <w:t>Vale ressaltar que, e</w:t>
      </w:r>
      <w:r w:rsidR="00F60A40" w:rsidRPr="00A51DDB">
        <w:rPr>
          <w:rFonts w:ascii="Calibri Light" w:eastAsia="Arial" w:hAnsi="Calibri Light" w:cs="Calibri Light"/>
          <w:color w:val="auto"/>
          <w:szCs w:val="22"/>
          <w:lang w:val="pt-PT"/>
        </w:rPr>
        <w:t xml:space="preserve">mbora </w:t>
      </w:r>
      <w:r w:rsidRPr="00A51DDB">
        <w:rPr>
          <w:rFonts w:ascii="Calibri Light" w:eastAsia="Arial" w:hAnsi="Calibri Light" w:cs="Calibri Light"/>
          <w:color w:val="auto"/>
          <w:szCs w:val="22"/>
          <w:lang w:val="pt-PT"/>
        </w:rPr>
        <w:t xml:space="preserve">o conceito dos </w:t>
      </w:r>
      <w:r w:rsidR="00F60A40" w:rsidRPr="00A51DDB">
        <w:rPr>
          <w:rFonts w:ascii="Calibri Light" w:eastAsia="Arial" w:hAnsi="Calibri Light" w:cs="Calibri Light"/>
          <w:color w:val="auto"/>
          <w:szCs w:val="22"/>
          <w:lang w:val="pt-PT"/>
        </w:rPr>
        <w:t>princípios</w:t>
      </w:r>
      <w:r w:rsidRPr="00A51DDB">
        <w:rPr>
          <w:rFonts w:ascii="Calibri Light" w:eastAsia="Arial" w:hAnsi="Calibri Light" w:cs="Calibri Light"/>
          <w:color w:val="auto"/>
          <w:szCs w:val="22"/>
          <w:lang w:val="pt-PT"/>
        </w:rPr>
        <w:t xml:space="preserve"> das</w:t>
      </w:r>
      <w:r w:rsidR="00F60A40" w:rsidRPr="00A51DDB">
        <w:rPr>
          <w:rFonts w:ascii="Calibri Light" w:eastAsia="Arial" w:hAnsi="Calibri Light" w:cs="Calibri Light"/>
          <w:color w:val="auto"/>
          <w:szCs w:val="22"/>
          <w:lang w:val="pt-PT"/>
        </w:rPr>
        <w:t xml:space="preserve"> BPL  esteja fortemente </w:t>
      </w:r>
      <w:r w:rsidR="00E84C04" w:rsidRPr="00A51DDB">
        <w:rPr>
          <w:rFonts w:ascii="Calibri Light" w:eastAsia="Arial" w:hAnsi="Calibri Light" w:cs="Calibri Light"/>
          <w:color w:val="auto"/>
          <w:szCs w:val="22"/>
          <w:lang w:val="pt-PT"/>
        </w:rPr>
        <w:t xml:space="preserve">associado </w:t>
      </w:r>
      <w:r w:rsidR="00F60A40" w:rsidRPr="00A51DDB">
        <w:rPr>
          <w:rFonts w:ascii="Calibri Light" w:eastAsia="Arial" w:hAnsi="Calibri Light" w:cs="Calibri Light"/>
          <w:color w:val="auto"/>
          <w:szCs w:val="22"/>
          <w:lang w:val="pt-PT"/>
        </w:rPr>
        <w:t>ao</w:t>
      </w:r>
      <w:r w:rsidR="00E84C04" w:rsidRPr="00A51DDB">
        <w:rPr>
          <w:rFonts w:ascii="Calibri Light" w:eastAsia="Arial" w:hAnsi="Calibri Light" w:cs="Calibri Light"/>
          <w:color w:val="auto"/>
          <w:szCs w:val="22"/>
          <w:lang w:val="pt-PT"/>
        </w:rPr>
        <w:t>s</w:t>
      </w:r>
      <w:r w:rsidR="00F60A40" w:rsidRPr="00A51DDB">
        <w:rPr>
          <w:rFonts w:ascii="Calibri Light" w:eastAsia="Arial" w:hAnsi="Calibri Light" w:cs="Calibri Light"/>
          <w:color w:val="auto"/>
          <w:szCs w:val="22"/>
          <w:lang w:val="pt-PT"/>
        </w:rPr>
        <w:t xml:space="preserve"> setores de produtos regulamentados como  farmacêuticos, agrotóxicos, </w:t>
      </w:r>
      <w:r w:rsidRPr="00A51DDB">
        <w:rPr>
          <w:rFonts w:ascii="Calibri Light" w:eastAsia="Arial" w:hAnsi="Calibri Light" w:cs="Calibri Light"/>
          <w:color w:val="auto"/>
          <w:szCs w:val="22"/>
          <w:lang w:val="pt-PT"/>
        </w:rPr>
        <w:t xml:space="preserve">cosméticos, </w:t>
      </w:r>
      <w:r w:rsidR="00F60A40" w:rsidRPr="00A51DDB">
        <w:rPr>
          <w:rFonts w:ascii="Calibri Light" w:eastAsia="Arial" w:hAnsi="Calibri Light" w:cs="Calibri Light"/>
          <w:color w:val="auto"/>
          <w:szCs w:val="22"/>
          <w:lang w:val="pt-PT"/>
        </w:rPr>
        <w:t>existe uma “corrente” de especialistas que defende a implantação dos princípios das BPL a todas as atividades laboratoriais realizadas em  organização que deseja demonstrar a qualidade do trabalho que executa, como os centros de pesquisas e universidades, que necessitam ter suas investigações registradas, com reprodutibilidade e qualidade científica.</w:t>
      </w:r>
    </w:p>
    <w:p w14:paraId="58A51DC8" w14:textId="77777777" w:rsidR="00E84C04" w:rsidRPr="00A51DDB" w:rsidRDefault="00E84C04" w:rsidP="00CA11A8">
      <w:pPr>
        <w:pStyle w:val="Normal2"/>
        <w:spacing w:before="240" w:after="0" w:line="360" w:lineRule="auto"/>
        <w:ind w:right="-1"/>
        <w:jc w:val="both"/>
        <w:rPr>
          <w:rStyle w:val="Hyperlink"/>
          <w:rFonts w:ascii="Calibri Light" w:eastAsia="Arial" w:hAnsi="Calibri Light" w:cs="Calibri Light"/>
          <w:b/>
          <w:szCs w:val="22"/>
          <w:lang w:val="pt-PT"/>
        </w:rPr>
      </w:pPr>
      <w:r w:rsidRPr="00A51DDB">
        <w:rPr>
          <w:rFonts w:ascii="Calibri Light" w:eastAsia="Arial" w:hAnsi="Calibri Light" w:cs="Calibri Light"/>
          <w:b/>
          <w:color w:val="auto"/>
          <w:szCs w:val="22"/>
          <w:lang w:val="pt-PT"/>
        </w:rPr>
        <w:t>Quer saber mais sobre o assunto BPL para pesquisa?</w:t>
      </w:r>
      <w:r w:rsidR="00DC137E" w:rsidRPr="00A51DDB">
        <w:rPr>
          <w:rFonts w:ascii="Calibri Light" w:eastAsia="Arial" w:hAnsi="Calibri Light" w:cs="Calibri Light"/>
          <w:b/>
          <w:color w:val="auto"/>
          <w:szCs w:val="22"/>
          <w:lang w:val="pt-PT"/>
        </w:rPr>
        <w:t xml:space="preserve"> </w:t>
      </w:r>
      <w:r w:rsidRPr="00A51DDB">
        <w:rPr>
          <w:rFonts w:ascii="Calibri Light" w:eastAsia="Arial" w:hAnsi="Calibri Light" w:cs="Calibri Light"/>
          <w:b/>
          <w:color w:val="auto"/>
          <w:szCs w:val="22"/>
          <w:lang w:val="pt-PT"/>
        </w:rPr>
        <w:t>Então</w:t>
      </w:r>
      <w:r w:rsidR="00FE75A2" w:rsidRPr="00A51DDB">
        <w:rPr>
          <w:rFonts w:ascii="Calibri Light" w:eastAsia="Arial" w:hAnsi="Calibri Light" w:cs="Calibri Light"/>
          <w:b/>
          <w:color w:val="auto"/>
          <w:szCs w:val="22"/>
          <w:lang w:val="pt-PT"/>
        </w:rPr>
        <w:t>,</w:t>
      </w:r>
      <w:r w:rsidRPr="00A51DDB">
        <w:rPr>
          <w:rFonts w:ascii="Calibri Light" w:eastAsia="Arial" w:hAnsi="Calibri Light" w:cs="Calibri Light"/>
          <w:b/>
          <w:color w:val="auto"/>
          <w:szCs w:val="22"/>
          <w:lang w:val="pt-PT"/>
        </w:rPr>
        <w:t xml:space="preserve"> </w:t>
      </w:r>
      <w:r w:rsidR="00FE75A2" w:rsidRPr="00A51DDB">
        <w:rPr>
          <w:rFonts w:ascii="Calibri Light" w:eastAsia="Arial" w:hAnsi="Calibri Light" w:cs="Calibri Light"/>
          <w:b/>
          <w:color w:val="auto"/>
          <w:szCs w:val="22"/>
          <w:lang w:val="pt-PT"/>
        </w:rPr>
        <w:t>acesse o link a seguir:</w:t>
      </w:r>
    </w:p>
    <w:p w14:paraId="662E7480" w14:textId="0D84A08F" w:rsidR="00A51DDB" w:rsidRPr="00A51DDB" w:rsidRDefault="009C6F2A" w:rsidP="0047663D">
      <w:pPr>
        <w:tabs>
          <w:tab w:val="left" w:pos="2235"/>
        </w:tabs>
        <w:spacing w:before="240" w:after="240" w:line="360" w:lineRule="auto"/>
        <w:ind w:right="-1"/>
        <w:jc w:val="both"/>
        <w:rPr>
          <w:rFonts w:eastAsia="Arial" w:cs="Calibri Light"/>
          <w:i/>
          <w:color w:val="0070C0"/>
          <w:lang w:val="pt-PT" w:eastAsia="en-US"/>
        </w:rPr>
      </w:pPr>
      <w:hyperlink r:id="rId22" w:history="1">
        <w:r w:rsidR="00A51DDB" w:rsidRPr="00A51DDB">
          <w:rPr>
            <w:rStyle w:val="Hyperlink"/>
            <w:rFonts w:eastAsia="Arial" w:cs="Calibri Light"/>
            <w:i/>
            <w:lang w:val="pt-PT" w:eastAsia="en-US"/>
          </w:rPr>
          <w:t>https://entib.org.br/entib/BPL/apostilas/Artigo_BPL_aula01_T02.pdf</w:t>
        </w:r>
      </w:hyperlink>
    </w:p>
    <w:p w14:paraId="79179B19" w14:textId="1F383602" w:rsidR="00881947" w:rsidRPr="00A51DDB" w:rsidRDefault="00872568" w:rsidP="0047663D">
      <w:pPr>
        <w:tabs>
          <w:tab w:val="left" w:pos="2235"/>
        </w:tabs>
        <w:spacing w:before="240" w:after="240" w:line="360" w:lineRule="auto"/>
        <w:ind w:right="-1"/>
        <w:jc w:val="both"/>
        <w:rPr>
          <w:rFonts w:cs="Calibri Light"/>
          <w:lang w:val="pt-PT"/>
        </w:rPr>
      </w:pPr>
      <w:r w:rsidRPr="00A51DDB">
        <w:rPr>
          <w:rFonts w:cs="Calibri Light"/>
          <w:lang w:val="pt-PT"/>
        </w:rPr>
        <w:t xml:space="preserve">Bom, agora que já vimos </w:t>
      </w:r>
      <w:r w:rsidR="00881947" w:rsidRPr="00A51DDB">
        <w:rPr>
          <w:rFonts w:cs="Calibri Light"/>
          <w:lang w:val="pt-PT"/>
        </w:rPr>
        <w:t xml:space="preserve">a </w:t>
      </w:r>
      <w:r w:rsidR="00624D46" w:rsidRPr="00A51DDB">
        <w:rPr>
          <w:rFonts w:cs="Calibri Light"/>
          <w:lang w:val="pt-PT"/>
        </w:rPr>
        <w:t>definição, conceito</w:t>
      </w:r>
      <w:r w:rsidR="00881947" w:rsidRPr="00A51DDB">
        <w:rPr>
          <w:rFonts w:cs="Calibri Light"/>
          <w:lang w:val="pt-PT"/>
        </w:rPr>
        <w:t xml:space="preserve"> e aplicação, é importante também conhecer</w:t>
      </w:r>
      <w:r w:rsidRPr="00A51DDB">
        <w:rPr>
          <w:rFonts w:cs="Calibri Light"/>
          <w:lang w:val="pt-PT"/>
        </w:rPr>
        <w:t>mos</w:t>
      </w:r>
      <w:r w:rsidR="00AE7A53" w:rsidRPr="00A51DDB">
        <w:rPr>
          <w:rFonts w:cs="Calibri Light"/>
          <w:lang w:val="pt-PT"/>
        </w:rPr>
        <w:t xml:space="preserve"> a origem das BPL.</w:t>
      </w:r>
    </w:p>
    <w:p w14:paraId="19A5FF00" w14:textId="77777777" w:rsidR="00C30B7D" w:rsidRPr="00A51DDB" w:rsidRDefault="00872568" w:rsidP="0047663D">
      <w:pPr>
        <w:tabs>
          <w:tab w:val="left" w:pos="2235"/>
        </w:tabs>
        <w:spacing w:before="240" w:after="240" w:line="360" w:lineRule="auto"/>
        <w:ind w:right="-1"/>
        <w:jc w:val="both"/>
        <w:rPr>
          <w:rFonts w:cs="Calibri Light"/>
          <w:b/>
        </w:rPr>
      </w:pPr>
      <w:r w:rsidRPr="00A51DDB">
        <w:rPr>
          <w:rFonts w:cs="Calibri Light"/>
          <w:lang w:val="pt-PT"/>
        </w:rPr>
        <w:t>Vamos lá?</w:t>
      </w:r>
    </w:p>
    <w:p w14:paraId="103472A7" w14:textId="77777777" w:rsidR="00F629A4" w:rsidRPr="00A51DDB" w:rsidRDefault="00F60A40" w:rsidP="000A3E5E">
      <w:pPr>
        <w:pStyle w:val="Ttulo1"/>
      </w:pPr>
      <w:bookmarkStart w:id="3" w:name="_Toc50474642"/>
      <w:r w:rsidRPr="00A51DDB">
        <w:t>Origem das BPL</w:t>
      </w:r>
      <w:bookmarkEnd w:id="3"/>
      <w:r w:rsidRPr="00A51DDB">
        <w:t xml:space="preserve"> </w:t>
      </w:r>
    </w:p>
    <w:p w14:paraId="471F275E" w14:textId="77777777" w:rsidR="00892A24" w:rsidRPr="00A51DDB" w:rsidRDefault="00672514" w:rsidP="00941FC0">
      <w:pPr>
        <w:pStyle w:val="ListaColorida-nfase11"/>
        <w:spacing w:before="240" w:after="240"/>
        <w:ind w:left="0" w:right="-1"/>
        <w:rPr>
          <w:rFonts w:ascii="Calibri Light" w:eastAsia="Arial" w:hAnsi="Calibri Light" w:cs="Calibri Light"/>
        </w:rPr>
      </w:pPr>
      <w:bookmarkStart w:id="4" w:name="_Toc30063476"/>
      <w:bookmarkStart w:id="5" w:name="_Toc30063515"/>
      <w:bookmarkStart w:id="6" w:name="_Toc30063545"/>
      <w:bookmarkStart w:id="7" w:name="_Toc30063573"/>
      <w:bookmarkEnd w:id="4"/>
      <w:bookmarkEnd w:id="5"/>
      <w:bookmarkEnd w:id="6"/>
      <w:bookmarkEnd w:id="7"/>
      <w:r w:rsidRPr="00A51DDB">
        <w:rPr>
          <w:noProof/>
          <w:lang w:eastAsia="pt-BR"/>
        </w:rPr>
        <w:drawing>
          <wp:anchor distT="0" distB="0" distL="114300" distR="114300" simplePos="0" relativeHeight="251635712" behindDoc="0" locked="0" layoutInCell="1" allowOverlap="1" wp14:anchorId="3E5AC11E" wp14:editId="3B897577">
            <wp:simplePos x="0" y="0"/>
            <wp:positionH relativeFrom="margin">
              <wp:posOffset>3810</wp:posOffset>
            </wp:positionH>
            <wp:positionV relativeFrom="paragraph">
              <wp:posOffset>12065</wp:posOffset>
            </wp:positionV>
            <wp:extent cx="2171700" cy="2171700"/>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anchor>
        </w:drawing>
      </w:r>
      <w:r w:rsidR="00D530F5" w:rsidRPr="00A51DDB">
        <w:rPr>
          <w:rFonts w:ascii="Calibri Light" w:hAnsi="Calibri Light" w:cs="Calibri Light"/>
          <w:sz w:val="22"/>
        </w:rPr>
        <w:t>A Nova Zelândia e a Dinamarca for</w:t>
      </w:r>
      <w:r w:rsidR="00554EAE" w:rsidRPr="00A51DDB">
        <w:rPr>
          <w:rFonts w:ascii="Calibri Light" w:hAnsi="Calibri Light" w:cs="Calibri Light"/>
          <w:sz w:val="22"/>
        </w:rPr>
        <w:t xml:space="preserve">am os precursores na adoção das Boas Práticas de Laboratório </w:t>
      </w:r>
      <w:r w:rsidR="00D530F5" w:rsidRPr="00A51DDB">
        <w:rPr>
          <w:rFonts w:ascii="Calibri Light" w:hAnsi="Calibri Light" w:cs="Calibri Light"/>
          <w:sz w:val="22"/>
        </w:rPr>
        <w:t xml:space="preserve">no início dos anos 1970. </w:t>
      </w:r>
      <w:r w:rsidR="00F34C81" w:rsidRPr="00A51DDB">
        <w:rPr>
          <w:rFonts w:ascii="Calibri Light" w:hAnsi="Calibri Light" w:cs="Calibri Light"/>
          <w:sz w:val="22"/>
        </w:rPr>
        <w:t>M</w:t>
      </w:r>
      <w:r w:rsidR="00D530F5" w:rsidRPr="00A51DDB">
        <w:rPr>
          <w:rFonts w:ascii="Calibri Light" w:hAnsi="Calibri Light" w:cs="Calibri Light"/>
          <w:sz w:val="22"/>
        </w:rPr>
        <w:t xml:space="preserve">ais no final da década de 70 o </w:t>
      </w:r>
      <w:r w:rsidR="00F11000" w:rsidRPr="00A51DDB">
        <w:rPr>
          <w:rFonts w:ascii="Calibri Light" w:eastAsia="Arial" w:hAnsi="Calibri Light" w:cs="Calibri Light"/>
          <w:sz w:val="22"/>
        </w:rPr>
        <w:t xml:space="preserve">conceito de Boas Práticas Laboratório </w:t>
      </w:r>
      <w:r w:rsidR="00554EAE" w:rsidRPr="00A51DDB">
        <w:rPr>
          <w:rFonts w:ascii="Calibri Light" w:eastAsia="Arial" w:hAnsi="Calibri Light" w:cs="Calibri Light"/>
          <w:sz w:val="22"/>
        </w:rPr>
        <w:t>foi introduzid</w:t>
      </w:r>
      <w:r w:rsidR="00872568" w:rsidRPr="00A51DDB">
        <w:rPr>
          <w:rFonts w:ascii="Calibri Light" w:eastAsia="Arial" w:hAnsi="Calibri Light" w:cs="Calibri Light"/>
          <w:sz w:val="22"/>
        </w:rPr>
        <w:t>o</w:t>
      </w:r>
      <w:r w:rsidR="00554EAE" w:rsidRPr="00A51DDB">
        <w:rPr>
          <w:rFonts w:ascii="Calibri Light" w:eastAsia="Arial" w:hAnsi="Calibri Light" w:cs="Calibri Light"/>
          <w:sz w:val="22"/>
        </w:rPr>
        <w:t xml:space="preserve"> </w:t>
      </w:r>
      <w:r w:rsidR="00F11000" w:rsidRPr="00A51DDB">
        <w:rPr>
          <w:rFonts w:ascii="Calibri Light" w:eastAsia="Arial" w:hAnsi="Calibri Light" w:cs="Calibri Light"/>
          <w:sz w:val="22"/>
        </w:rPr>
        <w:t xml:space="preserve">nos Estados Unidos, após suspeitas envolvendo a validade de dados de testes não-clínicos submetidos a </w:t>
      </w:r>
      <w:r w:rsidR="00D8116E" w:rsidRPr="00A51DDB">
        <w:rPr>
          <w:rFonts w:ascii="Calibri Light" w:hAnsi="Calibri Light" w:cs="Calibri Light"/>
          <w:i/>
          <w:sz w:val="22"/>
        </w:rPr>
        <w:t xml:space="preserve">Food </w:t>
      </w:r>
      <w:proofErr w:type="spellStart"/>
      <w:r w:rsidR="00D8116E" w:rsidRPr="00A51DDB">
        <w:rPr>
          <w:rFonts w:ascii="Calibri Light" w:hAnsi="Calibri Light" w:cs="Calibri Light"/>
          <w:i/>
          <w:sz w:val="22"/>
        </w:rPr>
        <w:t>and</w:t>
      </w:r>
      <w:proofErr w:type="spellEnd"/>
      <w:r w:rsidR="00D8116E" w:rsidRPr="00A51DDB">
        <w:rPr>
          <w:rFonts w:ascii="Calibri Light" w:hAnsi="Calibri Light" w:cs="Calibri Light"/>
          <w:i/>
          <w:sz w:val="22"/>
        </w:rPr>
        <w:t xml:space="preserve"> </w:t>
      </w:r>
      <w:proofErr w:type="spellStart"/>
      <w:r w:rsidR="00D8116E" w:rsidRPr="00A51DDB">
        <w:rPr>
          <w:rFonts w:ascii="Calibri Light" w:hAnsi="Calibri Light" w:cs="Calibri Light"/>
          <w:i/>
          <w:sz w:val="22"/>
        </w:rPr>
        <w:t>Drug</w:t>
      </w:r>
      <w:proofErr w:type="spellEnd"/>
      <w:r w:rsidR="00D8116E" w:rsidRPr="00A51DDB">
        <w:rPr>
          <w:rFonts w:ascii="Calibri Light" w:hAnsi="Calibri Light" w:cs="Calibri Light"/>
          <w:i/>
          <w:sz w:val="22"/>
        </w:rPr>
        <w:t xml:space="preserve"> </w:t>
      </w:r>
      <w:proofErr w:type="spellStart"/>
      <w:r w:rsidR="00D8116E" w:rsidRPr="00A51DDB">
        <w:rPr>
          <w:rFonts w:ascii="Calibri Light" w:hAnsi="Calibri Light" w:cs="Calibri Light"/>
          <w:i/>
          <w:sz w:val="22"/>
        </w:rPr>
        <w:t>Administration</w:t>
      </w:r>
      <w:proofErr w:type="spellEnd"/>
      <w:r w:rsidR="00D8116E" w:rsidRPr="00A51DDB">
        <w:rPr>
          <w:rFonts w:ascii="Calibri Light" w:eastAsia="Arial" w:hAnsi="Calibri Light" w:cs="Calibri Light"/>
          <w:sz w:val="22"/>
        </w:rPr>
        <w:t xml:space="preserve"> </w:t>
      </w:r>
      <w:r w:rsidR="007614F9" w:rsidRPr="00A51DDB">
        <w:rPr>
          <w:rFonts w:ascii="Calibri Light" w:eastAsia="Arial" w:hAnsi="Calibri Light" w:cs="Calibri Light"/>
          <w:sz w:val="22"/>
        </w:rPr>
        <w:t>–</w:t>
      </w:r>
      <w:r w:rsidR="004C430E" w:rsidRPr="00A51DDB">
        <w:rPr>
          <w:rFonts w:ascii="Calibri Light" w:eastAsia="Arial" w:hAnsi="Calibri Light" w:cs="Calibri Light"/>
          <w:sz w:val="22"/>
        </w:rPr>
        <w:t xml:space="preserve"> </w:t>
      </w:r>
      <w:r w:rsidR="00F11000" w:rsidRPr="00A51DDB">
        <w:rPr>
          <w:rFonts w:ascii="Calibri Light" w:eastAsia="Arial" w:hAnsi="Calibri Light" w:cs="Calibri Light"/>
          <w:i/>
          <w:sz w:val="22"/>
        </w:rPr>
        <w:t>FDA</w:t>
      </w:r>
      <w:r w:rsidR="007614F9" w:rsidRPr="00A51DDB">
        <w:rPr>
          <w:rFonts w:ascii="Calibri Light" w:eastAsia="Arial" w:hAnsi="Calibri Light" w:cs="Calibri Light"/>
          <w:i/>
          <w:color w:val="0066B2" w:themeColor="accent1"/>
          <w:sz w:val="22"/>
          <w:vertAlign w:val="superscript"/>
        </w:rPr>
        <w:t>*</w:t>
      </w:r>
      <w:r w:rsidR="00F11000" w:rsidRPr="00A51DDB">
        <w:rPr>
          <w:rFonts w:ascii="Calibri Light" w:eastAsia="Arial" w:hAnsi="Calibri Light" w:cs="Calibri Light"/>
          <w:sz w:val="22"/>
        </w:rPr>
        <w:t>, nos requerimentos de registro de novos medicamentos</w:t>
      </w:r>
      <w:r w:rsidR="00D530F5" w:rsidRPr="00A51DDB">
        <w:rPr>
          <w:rFonts w:ascii="Calibri Light" w:eastAsia="Arial" w:hAnsi="Calibri Light" w:cs="Calibri Light"/>
          <w:sz w:val="22"/>
        </w:rPr>
        <w:t xml:space="preserve">. </w:t>
      </w:r>
    </w:p>
    <w:p w14:paraId="11360B8E" w14:textId="77777777" w:rsidR="00BE3442" w:rsidRPr="00A51DDB" w:rsidRDefault="00F11000" w:rsidP="00032B38">
      <w:pPr>
        <w:pStyle w:val="ListaColorida-nfase11"/>
        <w:spacing w:before="240" w:after="240"/>
        <w:ind w:left="0" w:right="-1"/>
        <w:rPr>
          <w:rFonts w:ascii="Calibri Light" w:eastAsia="Arial" w:hAnsi="Calibri Light" w:cs="Calibri Light"/>
          <w:sz w:val="22"/>
        </w:rPr>
      </w:pPr>
      <w:r w:rsidRPr="00A51DDB">
        <w:rPr>
          <w:rFonts w:ascii="Calibri Light" w:eastAsia="Arial" w:hAnsi="Calibri Light" w:cs="Calibri Light"/>
        </w:rPr>
        <w:t xml:space="preserve">A FDA encontrou inconsistências e evidências de práticas laboratoriais inaceitáveis nos relatórios de alguns estudos submetidos à Agência por um grande laboratório. Um dos laboratórios onde foram encontradas sérias irregularidades foi o </w:t>
      </w:r>
      <w:r w:rsidRPr="00A51DDB">
        <w:rPr>
          <w:rFonts w:ascii="Calibri Light" w:eastAsia="Arial" w:hAnsi="Calibri Light" w:cs="Calibri Light"/>
          <w:i/>
        </w:rPr>
        <w:t>Industrial</w:t>
      </w:r>
      <w:r w:rsidRPr="00A51DDB">
        <w:rPr>
          <w:rFonts w:ascii="Calibri Light" w:eastAsia="Arial" w:hAnsi="Calibri Light" w:cs="Calibri Light"/>
        </w:rPr>
        <w:t xml:space="preserve"> </w:t>
      </w:r>
      <w:proofErr w:type="spellStart"/>
      <w:r w:rsidRPr="00A51DDB">
        <w:rPr>
          <w:rFonts w:ascii="Calibri Light" w:eastAsia="Arial" w:hAnsi="Calibri Light" w:cs="Calibri Light"/>
          <w:i/>
        </w:rPr>
        <w:t>Bio-Test</w:t>
      </w:r>
      <w:proofErr w:type="spellEnd"/>
      <w:r w:rsidRPr="00A51DDB">
        <w:rPr>
          <w:rFonts w:ascii="Calibri Light" w:eastAsia="Arial" w:hAnsi="Calibri Light" w:cs="Calibri Light"/>
          <w:i/>
        </w:rPr>
        <w:t xml:space="preserve"> </w:t>
      </w:r>
      <w:proofErr w:type="spellStart"/>
      <w:r w:rsidRPr="00A51DDB">
        <w:rPr>
          <w:rFonts w:ascii="Calibri Light" w:eastAsia="Arial" w:hAnsi="Calibri Light" w:cs="Calibri Light"/>
          <w:i/>
        </w:rPr>
        <w:t>Laboratories</w:t>
      </w:r>
      <w:proofErr w:type="spellEnd"/>
      <w:r w:rsidR="004C430E" w:rsidRPr="00A51DDB">
        <w:rPr>
          <w:rFonts w:ascii="Calibri Light" w:eastAsia="Arial" w:hAnsi="Calibri Light" w:cs="Calibri Light"/>
          <w:i/>
        </w:rPr>
        <w:t xml:space="preserve"> -</w:t>
      </w:r>
      <w:r w:rsidRPr="00A51DDB">
        <w:rPr>
          <w:rFonts w:ascii="Calibri Light" w:eastAsia="Arial" w:hAnsi="Calibri Light" w:cs="Calibri Light"/>
        </w:rPr>
        <w:t xml:space="preserve"> </w:t>
      </w:r>
      <w:r w:rsidRPr="00A51DDB">
        <w:rPr>
          <w:rFonts w:ascii="Calibri Light" w:eastAsia="Arial" w:hAnsi="Calibri Light" w:cs="Calibri Light"/>
          <w:i/>
        </w:rPr>
        <w:t>IBT</w:t>
      </w:r>
      <w:r w:rsidRPr="00A51DDB">
        <w:rPr>
          <w:rFonts w:ascii="Calibri Light" w:eastAsia="Arial" w:hAnsi="Calibri Light" w:cs="Calibri Light"/>
        </w:rPr>
        <w:t xml:space="preserve">, </w:t>
      </w:r>
      <w:r w:rsidR="00554EAE" w:rsidRPr="00A51DDB">
        <w:rPr>
          <w:rFonts w:ascii="Calibri Light" w:eastAsia="Arial" w:hAnsi="Calibri Light" w:cs="Calibri Light"/>
        </w:rPr>
        <w:t xml:space="preserve">que </w:t>
      </w:r>
      <w:r w:rsidRPr="00A51DDB">
        <w:rPr>
          <w:rFonts w:ascii="Calibri Light" w:eastAsia="Arial" w:hAnsi="Calibri Light" w:cs="Calibri Light"/>
        </w:rPr>
        <w:t xml:space="preserve">submeteu dados toxicológicos para diversas agências federais, para produtos que incluíam medicamentos, </w:t>
      </w:r>
      <w:r w:rsidR="00554EAE" w:rsidRPr="00A51DDB">
        <w:rPr>
          <w:rFonts w:ascii="Calibri Light" w:eastAsia="Arial" w:hAnsi="Calibri Light" w:cs="Calibri Light"/>
        </w:rPr>
        <w:t>agrotóxicos,</w:t>
      </w:r>
      <w:r w:rsidRPr="00A51DDB">
        <w:rPr>
          <w:rFonts w:ascii="Calibri Light" w:eastAsia="Arial" w:hAnsi="Calibri Light" w:cs="Calibri Light"/>
        </w:rPr>
        <w:t xml:space="preserve"> aditivos alimentares, cosméticos e </w:t>
      </w:r>
      <w:r w:rsidR="00554EAE" w:rsidRPr="00A51DDB">
        <w:rPr>
          <w:rFonts w:ascii="Calibri Light" w:eastAsia="Arial" w:hAnsi="Calibri Light" w:cs="Calibri Light"/>
        </w:rPr>
        <w:t>saneantes</w:t>
      </w:r>
      <w:r w:rsidRPr="00A51DDB">
        <w:rPr>
          <w:rFonts w:ascii="Calibri Light" w:eastAsia="Arial" w:hAnsi="Calibri Light" w:cs="Calibri Light"/>
        </w:rPr>
        <w:t xml:space="preserve">. </w:t>
      </w:r>
      <w:r w:rsidRPr="00A51DDB">
        <w:rPr>
          <w:rFonts w:ascii="Calibri Light" w:eastAsia="Arial" w:hAnsi="Calibri Light" w:cs="Calibri Light"/>
        </w:rPr>
        <w:lastRenderedPageBreak/>
        <w:t xml:space="preserve">Uma inspeção no IBT revelou práticas inadequadas, principalmente em relação aos cuidados </w:t>
      </w:r>
      <w:r w:rsidR="00BE3442" w:rsidRPr="00A51DDB">
        <w:rPr>
          <w:rFonts w:ascii="Calibri Light" w:eastAsia="Arial" w:hAnsi="Calibri Light" w:cs="Calibri Light"/>
        </w:rPr>
        <w:t xml:space="preserve">com </w:t>
      </w:r>
      <w:r w:rsidRPr="00A51DDB">
        <w:rPr>
          <w:rFonts w:ascii="Calibri Light" w:eastAsia="Arial" w:hAnsi="Calibri Light" w:cs="Calibri Light"/>
        </w:rPr>
        <w:t>animais e a integridade científica dos estudos</w:t>
      </w:r>
      <w:r w:rsidR="00414656" w:rsidRPr="00A51DDB">
        <w:rPr>
          <w:rFonts w:ascii="Calibri Light" w:eastAsia="Arial" w:hAnsi="Calibri Light" w:cs="Calibri Light"/>
        </w:rPr>
        <w:t>, como</w:t>
      </w:r>
      <w:r w:rsidR="00BE3442" w:rsidRPr="00A51DDB">
        <w:rPr>
          <w:rFonts w:ascii="Calibri Light" w:eastAsia="Arial" w:hAnsi="Calibri Light" w:cs="Calibri Light"/>
        </w:rPr>
        <w:t xml:space="preserve"> por exemplo:</w:t>
      </w:r>
    </w:p>
    <w:p w14:paraId="61660839" w14:textId="77777777" w:rsidR="00BE3442" w:rsidRPr="00A51DDB" w:rsidRDefault="00414656" w:rsidP="00F5576B">
      <w:pPr>
        <w:pStyle w:val="Normal2"/>
        <w:numPr>
          <w:ilvl w:val="0"/>
          <w:numId w:val="9"/>
        </w:numPr>
        <w:spacing w:after="0" w:line="360" w:lineRule="auto"/>
        <w:ind w:left="714" w:hanging="357"/>
        <w:jc w:val="both"/>
        <w:rPr>
          <w:rFonts w:ascii="Calibri Light" w:eastAsia="Arial" w:hAnsi="Calibri Light" w:cs="Calibri Light"/>
          <w:szCs w:val="22"/>
        </w:rPr>
      </w:pPr>
      <w:r w:rsidRPr="00A51DDB">
        <w:rPr>
          <w:rFonts w:ascii="Calibri Light" w:eastAsiaTheme="minorEastAsia" w:hAnsi="Calibri Light" w:cs="Calibri Light"/>
          <w:szCs w:val="22"/>
        </w:rPr>
        <w:t>a</w:t>
      </w:r>
      <w:r w:rsidR="00F11000" w:rsidRPr="00A51DDB">
        <w:rPr>
          <w:rFonts w:ascii="Calibri Light" w:eastAsiaTheme="minorEastAsia" w:hAnsi="Calibri Light" w:cs="Calibri Light"/>
          <w:szCs w:val="22"/>
        </w:rPr>
        <w:t xml:space="preserve"> </w:t>
      </w:r>
      <w:r w:rsidR="00F11000" w:rsidRPr="00A51DDB">
        <w:rPr>
          <w:rFonts w:ascii="Calibri Light" w:eastAsia="Arial" w:hAnsi="Calibri Light" w:cs="Calibri Light"/>
          <w:szCs w:val="22"/>
        </w:rPr>
        <w:t xml:space="preserve">substituição de animais que morreram durante o estudo por outros sem documentar este fato; </w:t>
      </w:r>
    </w:p>
    <w:p w14:paraId="2256510B" w14:textId="77777777" w:rsidR="00BE3442" w:rsidRPr="00A51DDB" w:rsidRDefault="00F11000" w:rsidP="00F5576B">
      <w:pPr>
        <w:pStyle w:val="Normal2"/>
        <w:numPr>
          <w:ilvl w:val="0"/>
          <w:numId w:val="9"/>
        </w:numPr>
        <w:spacing w:after="0" w:line="360" w:lineRule="auto"/>
        <w:ind w:left="714" w:hanging="357"/>
        <w:jc w:val="both"/>
        <w:rPr>
          <w:rFonts w:ascii="Calibri Light" w:eastAsia="Arial" w:hAnsi="Calibri Light" w:cs="Calibri Light"/>
          <w:szCs w:val="22"/>
        </w:rPr>
      </w:pPr>
      <w:r w:rsidRPr="00A51DDB">
        <w:rPr>
          <w:rFonts w:ascii="Calibri Light" w:eastAsia="Arial" w:hAnsi="Calibri Light" w:cs="Calibri Light"/>
          <w:szCs w:val="22"/>
        </w:rPr>
        <w:t xml:space="preserve">uso de dados hematológicos de animais de grupos de controle não relacionados com o estudo; </w:t>
      </w:r>
    </w:p>
    <w:p w14:paraId="646FE0C5" w14:textId="77777777" w:rsidR="00BE3442" w:rsidRPr="00A51DDB" w:rsidRDefault="00F11000" w:rsidP="00F5576B">
      <w:pPr>
        <w:pStyle w:val="Normal2"/>
        <w:numPr>
          <w:ilvl w:val="0"/>
          <w:numId w:val="9"/>
        </w:numPr>
        <w:spacing w:after="0" w:line="360" w:lineRule="auto"/>
        <w:ind w:left="714" w:hanging="357"/>
        <w:jc w:val="both"/>
        <w:rPr>
          <w:rFonts w:ascii="Calibri Light" w:eastAsiaTheme="minorEastAsia" w:hAnsi="Calibri Light" w:cs="Calibri Light"/>
          <w:szCs w:val="22"/>
        </w:rPr>
      </w:pPr>
      <w:r w:rsidRPr="00A51DDB">
        <w:rPr>
          <w:rFonts w:ascii="Calibri Light" w:eastAsia="Arial" w:hAnsi="Calibri Light" w:cs="Calibri Light"/>
          <w:szCs w:val="22"/>
        </w:rPr>
        <w:t>alteração de dados</w:t>
      </w:r>
      <w:r w:rsidRPr="00A51DDB">
        <w:rPr>
          <w:rFonts w:ascii="Calibri Light" w:eastAsiaTheme="minorEastAsia" w:hAnsi="Calibri Light" w:cs="Calibri Light"/>
          <w:szCs w:val="22"/>
        </w:rPr>
        <w:t xml:space="preserve"> a fim de se adequarem a tabela de resultados no relatório final.  </w:t>
      </w:r>
    </w:p>
    <w:p w14:paraId="330ED43D" w14:textId="77777777" w:rsidR="00F11000" w:rsidRPr="00A51DDB" w:rsidRDefault="00BE3442" w:rsidP="00032B38">
      <w:pPr>
        <w:pStyle w:val="Normal2"/>
        <w:spacing w:before="360" w:after="240" w:line="360" w:lineRule="auto"/>
        <w:ind w:right="-1"/>
        <w:jc w:val="both"/>
        <w:rPr>
          <w:rFonts w:ascii="Calibri Light" w:hAnsi="Calibri Light" w:cs="Calibri Light"/>
          <w:szCs w:val="22"/>
        </w:rPr>
      </w:pPr>
      <w:r w:rsidRPr="00A51DDB">
        <w:rPr>
          <w:rFonts w:ascii="Calibri Light" w:eastAsia="Arial" w:hAnsi="Calibri Light" w:cs="Calibri Light"/>
          <w:szCs w:val="22"/>
        </w:rPr>
        <w:t>Dessa forma</w:t>
      </w:r>
      <w:r w:rsidR="00F11000" w:rsidRPr="00A51DDB">
        <w:rPr>
          <w:rFonts w:ascii="Calibri Light" w:eastAsia="Arial" w:hAnsi="Calibri Light" w:cs="Calibri Light"/>
          <w:szCs w:val="22"/>
        </w:rPr>
        <w:t xml:space="preserve">, procedimentos tais como a fabricação de dados, remoção dos relatórios </w:t>
      </w:r>
      <w:r w:rsidR="00255234" w:rsidRPr="00A51DDB">
        <w:rPr>
          <w:rFonts w:ascii="Calibri Light" w:eastAsia="Arial" w:hAnsi="Calibri Light" w:cs="Calibri Light"/>
          <w:szCs w:val="22"/>
        </w:rPr>
        <w:t xml:space="preserve">com </w:t>
      </w:r>
      <w:r w:rsidR="00F11000" w:rsidRPr="00A51DDB">
        <w:rPr>
          <w:rFonts w:ascii="Calibri Light" w:eastAsia="Arial" w:hAnsi="Calibri Light" w:cs="Calibri Light"/>
          <w:szCs w:val="22"/>
        </w:rPr>
        <w:t>descobertas de efeitos na saúde, reposição de animais mortos por animais saudáveis, que não haviam recebido o composto em teste e até alterações nas conc</w:t>
      </w:r>
      <w:r w:rsidR="00414656" w:rsidRPr="00A51DDB">
        <w:rPr>
          <w:rFonts w:ascii="Calibri Light" w:eastAsia="Arial" w:hAnsi="Calibri Light" w:cs="Calibri Light"/>
          <w:szCs w:val="22"/>
        </w:rPr>
        <w:t>lusões dos relatórios para torná</w:t>
      </w:r>
      <w:r w:rsidR="00F11000" w:rsidRPr="00A51DDB">
        <w:rPr>
          <w:rFonts w:ascii="Calibri Light" w:eastAsia="Arial" w:hAnsi="Calibri Light" w:cs="Calibri Light"/>
          <w:szCs w:val="22"/>
        </w:rPr>
        <w:t>-los mais favoráveis, eram corriqueiros.</w:t>
      </w:r>
      <w:r w:rsidR="00F11000" w:rsidRPr="00A51DDB">
        <w:rPr>
          <w:rFonts w:ascii="Calibri Light" w:eastAsia="Arial" w:hAnsi="Calibri Light" w:cs="Calibri Light"/>
          <w:color w:val="FF0000"/>
          <w:szCs w:val="22"/>
        </w:rPr>
        <w:t xml:space="preserve"> </w:t>
      </w:r>
    </w:p>
    <w:p w14:paraId="5AF0E680" w14:textId="77777777" w:rsidR="00182267" w:rsidRPr="00A51DDB" w:rsidRDefault="00F11000" w:rsidP="0047663D">
      <w:pPr>
        <w:pStyle w:val="Normal2"/>
        <w:spacing w:before="240" w:after="240" w:line="360" w:lineRule="auto"/>
        <w:ind w:right="-1"/>
        <w:jc w:val="both"/>
        <w:rPr>
          <w:rFonts w:ascii="Calibri Light" w:eastAsia="Arial" w:hAnsi="Calibri Light" w:cs="Calibri Light"/>
          <w:szCs w:val="22"/>
        </w:rPr>
      </w:pPr>
      <w:r w:rsidRPr="00A51DDB">
        <w:rPr>
          <w:rFonts w:ascii="Calibri Light" w:eastAsia="Arial" w:hAnsi="Calibri Light" w:cs="Calibri Light"/>
          <w:szCs w:val="22"/>
        </w:rPr>
        <w:t>Inspeções realizadas em outros laboratórios revelaram problemas similares, o que levou ao questionamento da validade dos estudos submetidos à Agência. Es</w:t>
      </w:r>
      <w:r w:rsidR="00BE3442" w:rsidRPr="00A51DDB">
        <w:rPr>
          <w:rFonts w:ascii="Calibri Light" w:eastAsia="Arial" w:hAnsi="Calibri Light" w:cs="Calibri Light"/>
          <w:szCs w:val="22"/>
        </w:rPr>
        <w:t>sas</w:t>
      </w:r>
      <w:r w:rsidRPr="00A51DDB">
        <w:rPr>
          <w:rFonts w:ascii="Calibri Light" w:eastAsia="Arial" w:hAnsi="Calibri Light" w:cs="Calibri Light"/>
          <w:szCs w:val="22"/>
        </w:rPr>
        <w:t xml:space="preserve"> inspeções apontaram def</w:t>
      </w:r>
      <w:r w:rsidR="00554EAE" w:rsidRPr="00A51DDB">
        <w:rPr>
          <w:rFonts w:ascii="Calibri Light" w:eastAsia="Arial" w:hAnsi="Calibri Light" w:cs="Calibri Light"/>
          <w:szCs w:val="22"/>
        </w:rPr>
        <w:t xml:space="preserve">iciências graves, tais como: </w:t>
      </w:r>
    </w:p>
    <w:p w14:paraId="66C79B22" w14:textId="77777777" w:rsidR="00F11000" w:rsidRPr="00A51DDB" w:rsidRDefault="00F11000" w:rsidP="00F5576B">
      <w:pPr>
        <w:pStyle w:val="Normal2"/>
        <w:numPr>
          <w:ilvl w:val="0"/>
          <w:numId w:val="9"/>
        </w:numPr>
        <w:spacing w:after="0" w:line="360" w:lineRule="auto"/>
        <w:ind w:left="714" w:hanging="357"/>
        <w:jc w:val="both"/>
        <w:rPr>
          <w:rFonts w:ascii="Calibri Light" w:eastAsia="Arial" w:hAnsi="Calibri Light" w:cs="Calibri Light"/>
          <w:szCs w:val="22"/>
        </w:rPr>
      </w:pPr>
      <w:r w:rsidRPr="00A51DDB">
        <w:rPr>
          <w:rFonts w:ascii="Calibri Light" w:eastAsiaTheme="minorEastAsia" w:hAnsi="Calibri Light" w:cs="Calibri Light"/>
          <w:szCs w:val="22"/>
        </w:rPr>
        <w:t xml:space="preserve">Falhas na </w:t>
      </w:r>
      <w:r w:rsidRPr="00A51DDB">
        <w:rPr>
          <w:rFonts w:ascii="Calibri Light" w:eastAsia="Arial" w:hAnsi="Calibri Light" w:cs="Calibri Light"/>
          <w:szCs w:val="22"/>
        </w:rPr>
        <w:t>concepção dos experimentos;</w:t>
      </w:r>
    </w:p>
    <w:p w14:paraId="12975101" w14:textId="77777777" w:rsidR="00F11000" w:rsidRPr="00A51DDB" w:rsidRDefault="00F11000" w:rsidP="00F5576B">
      <w:pPr>
        <w:pStyle w:val="Normal2"/>
        <w:numPr>
          <w:ilvl w:val="0"/>
          <w:numId w:val="9"/>
        </w:numPr>
        <w:spacing w:after="0" w:line="360" w:lineRule="auto"/>
        <w:ind w:left="714" w:hanging="357"/>
        <w:jc w:val="both"/>
        <w:rPr>
          <w:rFonts w:ascii="Calibri Light" w:eastAsia="Arial" w:hAnsi="Calibri Light" w:cs="Calibri Light"/>
          <w:szCs w:val="22"/>
        </w:rPr>
      </w:pPr>
      <w:r w:rsidRPr="00A51DDB">
        <w:rPr>
          <w:rFonts w:ascii="Calibri Light" w:eastAsia="Arial" w:hAnsi="Calibri Light" w:cs="Calibri Light"/>
          <w:szCs w:val="22"/>
        </w:rPr>
        <w:t>Falta de cuidado na execução dos testes, bem como imprecisão na análise e relato dos resultados; o corpo técnico não tinha noções da necessidade de precisão nas observações, na administração da substância em teste e na manutenção e transcrição dos registros;</w:t>
      </w:r>
    </w:p>
    <w:p w14:paraId="520B4B2F" w14:textId="77777777" w:rsidR="00F11000" w:rsidRPr="00A51DDB" w:rsidRDefault="00F11000" w:rsidP="00F5576B">
      <w:pPr>
        <w:pStyle w:val="Normal2"/>
        <w:numPr>
          <w:ilvl w:val="0"/>
          <w:numId w:val="9"/>
        </w:numPr>
        <w:spacing w:after="0" w:line="360" w:lineRule="auto"/>
        <w:ind w:left="714" w:hanging="357"/>
        <w:jc w:val="both"/>
        <w:rPr>
          <w:rFonts w:ascii="Calibri Light" w:eastAsia="Arial" w:hAnsi="Calibri Light" w:cs="Calibri Light"/>
          <w:szCs w:val="22"/>
        </w:rPr>
      </w:pPr>
      <w:r w:rsidRPr="00A51DDB">
        <w:rPr>
          <w:rFonts w:ascii="Calibri Light" w:eastAsia="Arial" w:hAnsi="Calibri Light" w:cs="Calibri Light"/>
          <w:szCs w:val="22"/>
        </w:rPr>
        <w:t>Não havia revisão crítica dos dados ou supervisão apropriada do pessoal;</w:t>
      </w:r>
    </w:p>
    <w:p w14:paraId="16503047" w14:textId="77777777" w:rsidR="00F11000" w:rsidRPr="00A51DDB" w:rsidRDefault="00F11000" w:rsidP="00F5576B">
      <w:pPr>
        <w:pStyle w:val="Normal2"/>
        <w:numPr>
          <w:ilvl w:val="0"/>
          <w:numId w:val="9"/>
        </w:numPr>
        <w:spacing w:after="0" w:line="360" w:lineRule="auto"/>
        <w:ind w:left="714" w:hanging="357"/>
        <w:jc w:val="both"/>
        <w:rPr>
          <w:rFonts w:ascii="Calibri Light" w:eastAsia="Arial" w:hAnsi="Calibri Light" w:cs="Calibri Light"/>
          <w:szCs w:val="22"/>
        </w:rPr>
      </w:pPr>
      <w:r w:rsidRPr="00A51DDB">
        <w:rPr>
          <w:rFonts w:ascii="Calibri Light" w:eastAsia="Arial" w:hAnsi="Calibri Light" w:cs="Calibri Light"/>
          <w:szCs w:val="22"/>
        </w:rPr>
        <w:t>Os estudos eram prejudicados por protocolos que não permitiam a avaliação de todos os dados disponíveis;</w:t>
      </w:r>
    </w:p>
    <w:p w14:paraId="1D58E458" w14:textId="77777777" w:rsidR="00BE5892" w:rsidRPr="00A51DDB" w:rsidRDefault="00F11000" w:rsidP="00F5576B">
      <w:pPr>
        <w:pStyle w:val="Normal2"/>
        <w:numPr>
          <w:ilvl w:val="0"/>
          <w:numId w:val="9"/>
        </w:numPr>
        <w:spacing w:after="0" w:line="360" w:lineRule="auto"/>
        <w:ind w:left="714" w:hanging="357"/>
        <w:jc w:val="both"/>
        <w:rPr>
          <w:rFonts w:ascii="Calibri Light" w:eastAsia="Arial" w:hAnsi="Calibri Light" w:cs="Calibri Light"/>
          <w:szCs w:val="22"/>
        </w:rPr>
      </w:pPr>
      <w:r w:rsidRPr="00A51DDB">
        <w:rPr>
          <w:rFonts w:ascii="Calibri Light" w:eastAsia="Arial" w:hAnsi="Calibri Light" w:cs="Calibri Light"/>
          <w:szCs w:val="22"/>
        </w:rPr>
        <w:t>Não havia um monitoramento adequado, por parte dos patrocinadores dos estudos, em relação aos procedimentos laboratoriais, de cuidado animal e gerenciamento de dados adotados nos laboratórios de teste contratados;</w:t>
      </w:r>
    </w:p>
    <w:p w14:paraId="763CC18F" w14:textId="77777777" w:rsidR="00F11000" w:rsidRPr="00A51DDB" w:rsidRDefault="007A155F" w:rsidP="0047663D">
      <w:pPr>
        <w:pStyle w:val="Normal2"/>
        <w:spacing w:before="240" w:after="240" w:line="360" w:lineRule="auto"/>
        <w:ind w:right="-1"/>
        <w:jc w:val="both"/>
        <w:rPr>
          <w:rFonts w:ascii="Calibri Light" w:hAnsi="Calibri Light" w:cs="Calibri Light"/>
          <w:szCs w:val="22"/>
        </w:rPr>
      </w:pPr>
      <w:r w:rsidRPr="00A51DDB">
        <w:rPr>
          <w:noProof/>
          <w:lang w:eastAsia="pt-BR"/>
        </w:rPr>
        <w:drawing>
          <wp:anchor distT="0" distB="0" distL="114300" distR="114300" simplePos="0" relativeHeight="251639808" behindDoc="0" locked="0" layoutInCell="1" allowOverlap="1" wp14:anchorId="76FCF412" wp14:editId="0CC61315">
            <wp:simplePos x="0" y="0"/>
            <wp:positionH relativeFrom="margin">
              <wp:posOffset>118110</wp:posOffset>
            </wp:positionH>
            <wp:positionV relativeFrom="paragraph">
              <wp:posOffset>134620</wp:posOffset>
            </wp:positionV>
            <wp:extent cx="2105025" cy="1683385"/>
            <wp:effectExtent l="0" t="0" r="0" b="0"/>
            <wp:wrapSquare wrapText="bothSides"/>
            <wp:docPr id="23" name="Imagem 23" descr="http://entib.org.br/entib/imagens/BPL_A01_03_FD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ntib.org.br/entib/imagens/BPL_A01_03_FDA_LOGO.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5025" cy="1683385"/>
                    </a:xfrm>
                    <a:prstGeom prst="rect">
                      <a:avLst/>
                    </a:prstGeom>
                    <a:noFill/>
                    <a:ln>
                      <a:noFill/>
                    </a:ln>
                  </pic:spPr>
                </pic:pic>
              </a:graphicData>
            </a:graphic>
          </wp:anchor>
        </w:drawing>
      </w:r>
      <w:r w:rsidR="00C7282C" w:rsidRPr="00A51DDB">
        <w:rPr>
          <w:rFonts w:ascii="Calibri Light" w:eastAsia="Arial" w:hAnsi="Calibri Light" w:cs="Calibri Light"/>
          <w:szCs w:val="22"/>
        </w:rPr>
        <w:t xml:space="preserve"> </w:t>
      </w:r>
      <w:r w:rsidR="00554EAE" w:rsidRPr="00A51DDB">
        <w:rPr>
          <w:rFonts w:ascii="Calibri Light" w:eastAsia="Arial" w:hAnsi="Calibri Light" w:cs="Calibri Light"/>
          <w:szCs w:val="22"/>
        </w:rPr>
        <w:t>A partir de vários problemas encontrados também em outros laboratórios, e</w:t>
      </w:r>
      <w:r w:rsidR="00F11000" w:rsidRPr="00A51DDB">
        <w:rPr>
          <w:rFonts w:ascii="Calibri Light" w:eastAsia="Arial" w:hAnsi="Calibri Light" w:cs="Calibri Light"/>
          <w:szCs w:val="22"/>
        </w:rPr>
        <w:t xml:space="preserve">m 1976 foi criado, no âmbito da FDA, o </w:t>
      </w:r>
      <w:r w:rsidR="00A50CAC" w:rsidRPr="00A51DDB">
        <w:rPr>
          <w:rFonts w:ascii="Calibri Light" w:eastAsia="Arial" w:hAnsi="Calibri Light" w:cs="Calibri Light"/>
          <w:szCs w:val="22"/>
        </w:rPr>
        <w:t>programa de monitoramento “</w:t>
      </w:r>
      <w:proofErr w:type="spellStart"/>
      <w:r w:rsidR="00F11000" w:rsidRPr="00A51DDB">
        <w:rPr>
          <w:rFonts w:ascii="Calibri Light" w:eastAsia="Arial" w:hAnsi="Calibri Light" w:cs="Calibri Light"/>
          <w:i/>
          <w:szCs w:val="22"/>
        </w:rPr>
        <w:t>Bioresearch</w:t>
      </w:r>
      <w:proofErr w:type="spellEnd"/>
      <w:r w:rsidR="00F11000" w:rsidRPr="00A51DDB">
        <w:rPr>
          <w:rFonts w:ascii="Calibri Light" w:eastAsia="Arial" w:hAnsi="Calibri Light" w:cs="Calibri Light"/>
          <w:i/>
          <w:szCs w:val="22"/>
        </w:rPr>
        <w:t xml:space="preserve"> </w:t>
      </w:r>
      <w:proofErr w:type="spellStart"/>
      <w:r w:rsidR="00F11000" w:rsidRPr="00A51DDB">
        <w:rPr>
          <w:rFonts w:ascii="Calibri Light" w:eastAsia="Arial" w:hAnsi="Calibri Light" w:cs="Calibri Light"/>
          <w:i/>
          <w:szCs w:val="22"/>
        </w:rPr>
        <w:t>Monitoring</w:t>
      </w:r>
      <w:proofErr w:type="spellEnd"/>
      <w:r w:rsidR="00F11000" w:rsidRPr="00A51DDB">
        <w:rPr>
          <w:rFonts w:ascii="Calibri Light" w:eastAsia="Arial" w:hAnsi="Calibri Light" w:cs="Calibri Light"/>
          <w:i/>
          <w:szCs w:val="22"/>
        </w:rPr>
        <w:t xml:space="preserve"> </w:t>
      </w:r>
      <w:proofErr w:type="spellStart"/>
      <w:r w:rsidR="00F11000" w:rsidRPr="00A51DDB">
        <w:rPr>
          <w:rFonts w:ascii="Calibri Light" w:eastAsia="Arial" w:hAnsi="Calibri Light" w:cs="Calibri Light"/>
          <w:i/>
          <w:szCs w:val="22"/>
        </w:rPr>
        <w:t>Program</w:t>
      </w:r>
      <w:proofErr w:type="spellEnd"/>
      <w:r w:rsidR="00A50CAC" w:rsidRPr="00A51DDB">
        <w:rPr>
          <w:rFonts w:ascii="Calibri Light" w:eastAsia="Arial" w:hAnsi="Calibri Light" w:cs="Calibri Light"/>
          <w:i/>
          <w:szCs w:val="22"/>
        </w:rPr>
        <w:t>”</w:t>
      </w:r>
      <w:r w:rsidR="00F11000" w:rsidRPr="00A51DDB">
        <w:rPr>
          <w:rFonts w:ascii="Calibri Light" w:eastAsia="Arial" w:hAnsi="Calibri Light" w:cs="Calibri Light"/>
          <w:szCs w:val="22"/>
        </w:rPr>
        <w:t xml:space="preserve"> para tratar da validade dos dados </w:t>
      </w:r>
      <w:r w:rsidR="00554EAE" w:rsidRPr="00A51DDB">
        <w:rPr>
          <w:rFonts w:ascii="Calibri Light" w:eastAsia="Arial" w:hAnsi="Calibri Light" w:cs="Calibri Light"/>
          <w:szCs w:val="22"/>
        </w:rPr>
        <w:t xml:space="preserve">sendo que a </w:t>
      </w:r>
      <w:r w:rsidR="00F11000" w:rsidRPr="00A51DDB">
        <w:rPr>
          <w:rFonts w:ascii="Calibri Light" w:eastAsia="Arial" w:hAnsi="Calibri Light" w:cs="Calibri Light"/>
          <w:szCs w:val="22"/>
        </w:rPr>
        <w:t>edição de regulamentos de BPL foi escolhida como a melhor abordagem para assegurar a validade dos estudos. A adoção de regulamentos em BPL apresentava vantagens, como focar no procedimento de realização dos estudos e não no produto que estava sendo testado ou nos próprios estudos</w:t>
      </w:r>
      <w:r w:rsidR="00554EAE" w:rsidRPr="00A51DDB">
        <w:rPr>
          <w:rFonts w:ascii="Calibri Light" w:eastAsia="Arial" w:hAnsi="Calibri Light" w:cs="Calibri Light"/>
          <w:szCs w:val="22"/>
        </w:rPr>
        <w:t xml:space="preserve">. </w:t>
      </w:r>
    </w:p>
    <w:p w14:paraId="13DA70A1" w14:textId="77777777" w:rsidR="00F11000" w:rsidRPr="00A51DDB" w:rsidRDefault="00F11000" w:rsidP="0047663D">
      <w:pPr>
        <w:pStyle w:val="Normal2"/>
        <w:spacing w:before="240" w:after="240" w:line="360" w:lineRule="auto"/>
        <w:ind w:right="-1"/>
        <w:jc w:val="both"/>
        <w:rPr>
          <w:rFonts w:ascii="Calibri Light" w:hAnsi="Calibri Light" w:cs="Calibri Light"/>
          <w:szCs w:val="22"/>
        </w:rPr>
      </w:pPr>
      <w:r w:rsidRPr="00A51DDB">
        <w:rPr>
          <w:rFonts w:ascii="Calibri Light" w:eastAsia="Arial" w:hAnsi="Calibri Light" w:cs="Calibri Light"/>
          <w:b/>
          <w:szCs w:val="22"/>
        </w:rPr>
        <w:t>O objetivo das BPL era assegurar a qualidade e integridade dos dados submetidos ao FDA para a comprovação de</w:t>
      </w:r>
      <w:r w:rsidR="00CF5817" w:rsidRPr="00A51DDB">
        <w:rPr>
          <w:rFonts w:ascii="Calibri Light" w:eastAsia="Arial" w:hAnsi="Calibri Light" w:cs="Calibri Light"/>
          <w:b/>
          <w:szCs w:val="22"/>
        </w:rPr>
        <w:t xml:space="preserve"> testes de</w:t>
      </w:r>
      <w:r w:rsidRPr="00A51DDB">
        <w:rPr>
          <w:rFonts w:ascii="Calibri Light" w:eastAsia="Arial" w:hAnsi="Calibri Light" w:cs="Calibri Light"/>
          <w:b/>
          <w:szCs w:val="22"/>
        </w:rPr>
        <w:t xml:space="preserve"> segurança </w:t>
      </w:r>
      <w:r w:rsidR="00CF5817" w:rsidRPr="00A51DDB">
        <w:rPr>
          <w:rFonts w:ascii="Calibri Light" w:eastAsia="Arial" w:hAnsi="Calibri Light" w:cs="Calibri Light"/>
          <w:b/>
          <w:szCs w:val="22"/>
        </w:rPr>
        <w:t xml:space="preserve">com </w:t>
      </w:r>
      <w:r w:rsidRPr="00A51DDB">
        <w:rPr>
          <w:rFonts w:ascii="Calibri Light" w:eastAsia="Arial" w:hAnsi="Calibri Light" w:cs="Calibri Light"/>
          <w:b/>
          <w:szCs w:val="22"/>
        </w:rPr>
        <w:t xml:space="preserve">produtos regulados. </w:t>
      </w:r>
      <w:r w:rsidR="00E65F7F" w:rsidRPr="00A51DDB">
        <w:rPr>
          <w:rFonts w:ascii="Calibri Light" w:eastAsia="Arial" w:hAnsi="Calibri Light" w:cs="Calibri Light"/>
          <w:szCs w:val="22"/>
        </w:rPr>
        <w:t>Os regulamentos propostos davam grande ênfase nos</w:t>
      </w:r>
      <w:r w:rsidRPr="00A51DDB">
        <w:rPr>
          <w:rFonts w:ascii="Calibri Light" w:eastAsia="Arial" w:hAnsi="Calibri Light" w:cs="Calibri Light"/>
          <w:b/>
          <w:szCs w:val="22"/>
        </w:rPr>
        <w:t xml:space="preserve"> </w:t>
      </w:r>
      <w:r w:rsidRPr="00A51DDB">
        <w:rPr>
          <w:rFonts w:ascii="Calibri Light" w:eastAsia="Arial" w:hAnsi="Calibri Light" w:cs="Calibri Light"/>
          <w:szCs w:val="22"/>
        </w:rPr>
        <w:t>registros de dados</w:t>
      </w:r>
      <w:r w:rsidR="00DB0BF5" w:rsidRPr="00A51DDB">
        <w:rPr>
          <w:rFonts w:ascii="Calibri Light" w:eastAsia="Arial" w:hAnsi="Calibri Light" w:cs="Calibri Light"/>
          <w:szCs w:val="22"/>
        </w:rPr>
        <w:t>,</w:t>
      </w:r>
      <w:r w:rsidR="000560A3" w:rsidRPr="00A51DDB">
        <w:rPr>
          <w:rFonts w:ascii="Calibri Light" w:eastAsia="Arial" w:hAnsi="Calibri Light" w:cs="Calibri Light"/>
          <w:szCs w:val="22"/>
        </w:rPr>
        <w:t xml:space="preserve"> na</w:t>
      </w:r>
      <w:r w:rsidRPr="00A51DDB">
        <w:rPr>
          <w:rFonts w:ascii="Calibri Light" w:eastAsia="Arial" w:hAnsi="Calibri Light" w:cs="Calibri Light"/>
          <w:szCs w:val="22"/>
        </w:rPr>
        <w:t xml:space="preserve"> retenção de espécimes</w:t>
      </w:r>
      <w:r w:rsidR="00DB0BF5" w:rsidRPr="00A51DDB">
        <w:rPr>
          <w:rFonts w:ascii="Calibri Light" w:eastAsia="Arial" w:hAnsi="Calibri Light" w:cs="Calibri Light"/>
          <w:szCs w:val="22"/>
        </w:rPr>
        <w:t xml:space="preserve"> e em</w:t>
      </w:r>
      <w:r w:rsidRPr="00A51DDB">
        <w:rPr>
          <w:rFonts w:ascii="Calibri Light" w:eastAsia="Arial" w:hAnsi="Calibri Light" w:cs="Calibri Light"/>
          <w:szCs w:val="22"/>
        </w:rPr>
        <w:t xml:space="preserve"> como garantir que um estudo poderia ser reconstruído posteriormente se surgisse a necessidade. Cada estudo deveria ter um diretor responsável pela </w:t>
      </w:r>
      <w:r w:rsidRPr="00A51DDB">
        <w:rPr>
          <w:rFonts w:ascii="Calibri Light" w:eastAsia="Arial" w:hAnsi="Calibri Light" w:cs="Calibri Light"/>
          <w:szCs w:val="22"/>
        </w:rPr>
        <w:lastRenderedPageBreak/>
        <w:t>implementação do protocolo e condução do estudo</w:t>
      </w:r>
      <w:r w:rsidR="00DB0BF5" w:rsidRPr="00A51DDB">
        <w:rPr>
          <w:rFonts w:ascii="Calibri Light" w:eastAsia="Arial" w:hAnsi="Calibri Light" w:cs="Calibri Light"/>
          <w:szCs w:val="22"/>
        </w:rPr>
        <w:t xml:space="preserve">, além disso, </w:t>
      </w:r>
      <w:r w:rsidRPr="00A51DDB">
        <w:rPr>
          <w:rFonts w:ascii="Calibri Light" w:eastAsia="Arial" w:hAnsi="Calibri Light" w:cs="Calibri Light"/>
          <w:szCs w:val="22"/>
        </w:rPr>
        <w:t>cada instalação de testes teria uma unidade de garantia da qualidade.</w:t>
      </w:r>
    </w:p>
    <w:p w14:paraId="3E1F96B2" w14:textId="77777777" w:rsidR="00F11000" w:rsidRPr="00A51DDB" w:rsidRDefault="00F11000" w:rsidP="0047663D">
      <w:pPr>
        <w:pStyle w:val="Normal2"/>
        <w:spacing w:before="240" w:after="240" w:line="360" w:lineRule="auto"/>
        <w:ind w:right="-1"/>
        <w:jc w:val="both"/>
        <w:rPr>
          <w:rFonts w:ascii="Calibri Light" w:eastAsia="Arial" w:hAnsi="Calibri Light" w:cs="Calibri Light"/>
          <w:szCs w:val="22"/>
        </w:rPr>
      </w:pPr>
      <w:r w:rsidRPr="00A51DDB">
        <w:rPr>
          <w:rFonts w:ascii="Calibri Light" w:eastAsia="Arial" w:hAnsi="Calibri Light" w:cs="Calibri Light"/>
          <w:szCs w:val="22"/>
        </w:rPr>
        <w:t>O mecanismo para garantir o cumprimento do regulamento seria a inspeção das instalações por parte da FDA. A proposta de regulamento determinava que quando as deficiências fossem severas a ponto invalidar o estudo, este não poderia ser utilizado pela FDA como suporte para concessão de licença para comercialização ou pesquisa</w:t>
      </w:r>
      <w:r w:rsidR="00C61EB1" w:rsidRPr="00A51DDB">
        <w:rPr>
          <w:rFonts w:ascii="Calibri Light" w:eastAsia="Arial" w:hAnsi="Calibri Light" w:cs="Calibri Light"/>
          <w:szCs w:val="22"/>
        </w:rPr>
        <w:t xml:space="preserve"> de determinados produtos</w:t>
      </w:r>
      <w:r w:rsidRPr="00A51DDB">
        <w:rPr>
          <w:rFonts w:ascii="Calibri Light" w:eastAsia="Arial" w:hAnsi="Calibri Light" w:cs="Calibri Light"/>
          <w:szCs w:val="22"/>
        </w:rPr>
        <w:t xml:space="preserve">. </w:t>
      </w:r>
    </w:p>
    <w:p w14:paraId="5CE50C12" w14:textId="77777777" w:rsidR="002D0795" w:rsidRPr="00F47FE8" w:rsidRDefault="002D0795" w:rsidP="002D0795">
      <w:pPr>
        <w:pStyle w:val="NormalWeb"/>
        <w:pBdr>
          <w:top w:val="single" w:sz="4" w:space="1" w:color="E1B937"/>
          <w:left w:val="single" w:sz="4" w:space="4" w:color="E1B937"/>
          <w:bottom w:val="single" w:sz="4" w:space="1" w:color="E1B937"/>
          <w:right w:val="single" w:sz="4" w:space="4" w:color="E1B937"/>
        </w:pBdr>
        <w:shd w:val="clear" w:color="auto" w:fill="FFFFFF"/>
        <w:spacing w:before="120" w:beforeAutospacing="0" w:after="120" w:afterAutospacing="0"/>
        <w:jc w:val="both"/>
        <w:rPr>
          <w:rFonts w:ascii="Calibri Light" w:hAnsi="Calibri Light" w:cs="Calibri Light"/>
          <w:b/>
          <w:bCs/>
          <w:i/>
          <w:iCs/>
          <w:color w:val="0066B2"/>
          <w:sz w:val="4"/>
          <w:szCs w:val="4"/>
        </w:rPr>
      </w:pPr>
    </w:p>
    <w:p w14:paraId="5A0CED79" w14:textId="77777777" w:rsidR="00CA11A8" w:rsidRPr="00A51DDB" w:rsidRDefault="002D0795" w:rsidP="00CA11A8">
      <w:pPr>
        <w:pStyle w:val="NormalWeb"/>
        <w:pBdr>
          <w:top w:val="single" w:sz="4" w:space="1" w:color="E1B937"/>
          <w:left w:val="single" w:sz="4" w:space="4" w:color="E1B937"/>
          <w:bottom w:val="single" w:sz="4" w:space="1" w:color="E1B937"/>
          <w:right w:val="single" w:sz="4" w:space="4" w:color="E1B937"/>
        </w:pBdr>
        <w:shd w:val="clear" w:color="auto" w:fill="FFFFFF"/>
        <w:spacing w:before="240" w:beforeAutospacing="0" w:after="120" w:afterAutospacing="0"/>
        <w:jc w:val="both"/>
        <w:rPr>
          <w:rFonts w:ascii="Calibri Light" w:hAnsi="Calibri Light" w:cs="Calibri Light"/>
          <w:i/>
          <w:color w:val="0066B2"/>
          <w:sz w:val="20"/>
          <w:szCs w:val="20"/>
        </w:rPr>
      </w:pPr>
      <w:r w:rsidRPr="00A51DDB">
        <w:rPr>
          <w:rFonts w:ascii="Calibri Light" w:hAnsi="Calibri Light" w:cs="Calibri Light"/>
          <w:b/>
          <w:bCs/>
          <w:i/>
          <w:iCs/>
          <w:color w:val="0066B2"/>
          <w:sz w:val="20"/>
          <w:szCs w:val="20"/>
        </w:rPr>
        <w:t xml:space="preserve">*A Food </w:t>
      </w:r>
      <w:proofErr w:type="spellStart"/>
      <w:r w:rsidRPr="00A51DDB">
        <w:rPr>
          <w:rFonts w:ascii="Calibri Light" w:hAnsi="Calibri Light" w:cs="Calibri Light"/>
          <w:b/>
          <w:bCs/>
          <w:i/>
          <w:iCs/>
          <w:color w:val="0066B2"/>
          <w:sz w:val="20"/>
          <w:szCs w:val="20"/>
        </w:rPr>
        <w:t>and</w:t>
      </w:r>
      <w:proofErr w:type="spellEnd"/>
      <w:r w:rsidRPr="00A51DDB">
        <w:rPr>
          <w:rFonts w:ascii="Calibri Light" w:hAnsi="Calibri Light" w:cs="Calibri Light"/>
          <w:b/>
          <w:bCs/>
          <w:i/>
          <w:iCs/>
          <w:color w:val="0066B2"/>
          <w:sz w:val="20"/>
          <w:szCs w:val="20"/>
        </w:rPr>
        <w:t xml:space="preserve"> </w:t>
      </w:r>
      <w:proofErr w:type="spellStart"/>
      <w:r w:rsidRPr="00A51DDB">
        <w:rPr>
          <w:rFonts w:ascii="Calibri Light" w:hAnsi="Calibri Light" w:cs="Calibri Light"/>
          <w:b/>
          <w:bCs/>
          <w:i/>
          <w:iCs/>
          <w:color w:val="0066B2"/>
          <w:sz w:val="20"/>
          <w:szCs w:val="20"/>
        </w:rPr>
        <w:t>Drug</w:t>
      </w:r>
      <w:proofErr w:type="spellEnd"/>
      <w:r w:rsidRPr="00A51DDB">
        <w:rPr>
          <w:rFonts w:ascii="Calibri Light" w:hAnsi="Calibri Light" w:cs="Calibri Light"/>
          <w:b/>
          <w:bCs/>
          <w:i/>
          <w:iCs/>
          <w:color w:val="0066B2"/>
          <w:sz w:val="20"/>
          <w:szCs w:val="20"/>
        </w:rPr>
        <w:t xml:space="preserve"> </w:t>
      </w:r>
      <w:proofErr w:type="spellStart"/>
      <w:r w:rsidRPr="00A51DDB">
        <w:rPr>
          <w:rFonts w:ascii="Calibri Light" w:hAnsi="Calibri Light" w:cs="Calibri Light"/>
          <w:b/>
          <w:bCs/>
          <w:i/>
          <w:iCs/>
          <w:color w:val="0066B2"/>
          <w:sz w:val="20"/>
          <w:szCs w:val="20"/>
        </w:rPr>
        <w:t>Administration</w:t>
      </w:r>
      <w:proofErr w:type="spellEnd"/>
      <w:r w:rsidRPr="00A51DDB">
        <w:rPr>
          <w:rFonts w:ascii="Calibri Light" w:hAnsi="Calibri Light" w:cs="Calibri Light"/>
          <w:i/>
          <w:color w:val="0066B2"/>
          <w:sz w:val="20"/>
          <w:szCs w:val="20"/>
        </w:rPr>
        <w:t> (</w:t>
      </w:r>
      <w:r w:rsidRPr="00A51DDB">
        <w:rPr>
          <w:rFonts w:ascii="Calibri Light" w:hAnsi="Calibri Light" w:cs="Calibri Light"/>
          <w:b/>
          <w:bCs/>
          <w:i/>
          <w:color w:val="0066B2"/>
          <w:sz w:val="20"/>
          <w:szCs w:val="20"/>
        </w:rPr>
        <w:t>FDA ou USFDA</w:t>
      </w:r>
      <w:r w:rsidRPr="00A51DDB">
        <w:rPr>
          <w:rFonts w:ascii="Calibri Light" w:hAnsi="Calibri Light" w:cs="Calibri Light"/>
          <w:i/>
          <w:color w:val="0066B2"/>
          <w:sz w:val="20"/>
          <w:szCs w:val="20"/>
        </w:rPr>
        <w:t>) é uma </w:t>
      </w:r>
      <w:hyperlink r:id="rId25" w:tooltip="Agência Federal de Gestão de Emergências" w:history="1">
        <w:r w:rsidRPr="00A51DDB">
          <w:rPr>
            <w:rStyle w:val="Hyperlink"/>
            <w:rFonts w:ascii="Calibri Light" w:hAnsi="Calibri Light" w:cs="Calibri Light"/>
            <w:i/>
            <w:color w:val="0066B2"/>
            <w:sz w:val="20"/>
            <w:szCs w:val="20"/>
          </w:rPr>
          <w:t>agência federal</w:t>
        </w:r>
      </w:hyperlink>
      <w:r w:rsidRPr="00A51DDB">
        <w:rPr>
          <w:rFonts w:ascii="Calibri Light" w:hAnsi="Calibri Light" w:cs="Calibri Light"/>
          <w:i/>
          <w:color w:val="0066B2"/>
          <w:sz w:val="20"/>
          <w:szCs w:val="20"/>
        </w:rPr>
        <w:t> do </w:t>
      </w:r>
      <w:hyperlink r:id="rId26" w:tooltip="Departamento de Saúde e Serviços Humanos dos Estados Unidos" w:history="1">
        <w:r w:rsidRPr="00A51DDB">
          <w:rPr>
            <w:rStyle w:val="Hyperlink"/>
            <w:rFonts w:ascii="Calibri Light" w:hAnsi="Calibri Light" w:cs="Calibri Light"/>
            <w:i/>
            <w:color w:val="0066B2"/>
            <w:sz w:val="20"/>
            <w:szCs w:val="20"/>
          </w:rPr>
          <w:t>Departamento de Saúde e Serviços Humanos dos Estados Unidos</w:t>
        </w:r>
      </w:hyperlink>
      <w:r w:rsidRPr="00A51DDB">
        <w:rPr>
          <w:rFonts w:ascii="Calibri Light" w:hAnsi="Calibri Light" w:cs="Calibri Light"/>
          <w:i/>
          <w:color w:val="0066B2"/>
          <w:sz w:val="20"/>
          <w:szCs w:val="20"/>
        </w:rPr>
        <w:t>, um dos </w:t>
      </w:r>
      <w:hyperlink r:id="rId27" w:tooltip="Departamentos Executivos Federais dos Estados Unidos" w:history="1">
        <w:r w:rsidRPr="00A51DDB">
          <w:rPr>
            <w:rStyle w:val="Hyperlink"/>
            <w:rFonts w:ascii="Calibri Light" w:hAnsi="Calibri Light" w:cs="Calibri Light"/>
            <w:i/>
            <w:color w:val="0066B2"/>
            <w:sz w:val="20"/>
            <w:szCs w:val="20"/>
          </w:rPr>
          <w:t>departamentos executivos federais dos Estados Unidos</w:t>
        </w:r>
      </w:hyperlink>
      <w:r w:rsidR="00CA11A8" w:rsidRPr="00A51DDB">
        <w:rPr>
          <w:rFonts w:ascii="Calibri Light" w:hAnsi="Calibri Light" w:cs="Calibri Light"/>
          <w:i/>
          <w:color w:val="0066B2"/>
          <w:sz w:val="20"/>
          <w:szCs w:val="20"/>
        </w:rPr>
        <w:t xml:space="preserve">. </w:t>
      </w:r>
    </w:p>
    <w:p w14:paraId="3CFF1A1E" w14:textId="77777777" w:rsidR="00CA11A8" w:rsidRPr="00A51DDB" w:rsidRDefault="002D0795" w:rsidP="00CA11A8">
      <w:pPr>
        <w:pStyle w:val="NormalWeb"/>
        <w:pBdr>
          <w:top w:val="single" w:sz="4" w:space="1" w:color="E1B937"/>
          <w:left w:val="single" w:sz="4" w:space="4" w:color="E1B937"/>
          <w:bottom w:val="single" w:sz="4" w:space="1" w:color="E1B937"/>
          <w:right w:val="single" w:sz="4" w:space="4" w:color="E1B937"/>
        </w:pBdr>
        <w:shd w:val="clear" w:color="auto" w:fill="FFFFFF"/>
        <w:spacing w:before="240" w:beforeAutospacing="0" w:after="120" w:afterAutospacing="0"/>
        <w:jc w:val="both"/>
        <w:rPr>
          <w:rFonts w:ascii="Calibri Light" w:hAnsi="Calibri Light" w:cs="Calibri Light"/>
          <w:i/>
          <w:color w:val="0066B2"/>
          <w:sz w:val="20"/>
          <w:szCs w:val="20"/>
        </w:rPr>
      </w:pPr>
      <w:r w:rsidRPr="00A51DDB">
        <w:rPr>
          <w:rFonts w:ascii="Calibri Light" w:hAnsi="Calibri Light" w:cs="Calibri Light"/>
          <w:i/>
          <w:color w:val="0066B2"/>
          <w:sz w:val="20"/>
          <w:szCs w:val="20"/>
        </w:rPr>
        <w:t>A FDA é responsável pela proteção e promoção da </w:t>
      </w:r>
      <w:hyperlink r:id="rId28" w:tooltip="Saúde pública" w:history="1">
        <w:r w:rsidRPr="00A51DDB">
          <w:rPr>
            <w:rStyle w:val="Hyperlink"/>
            <w:rFonts w:ascii="Calibri Light" w:hAnsi="Calibri Light" w:cs="Calibri Light"/>
            <w:i/>
            <w:color w:val="0066B2"/>
            <w:sz w:val="20"/>
            <w:szCs w:val="20"/>
          </w:rPr>
          <w:t>saúde pública</w:t>
        </w:r>
      </w:hyperlink>
      <w:r w:rsidRPr="00A51DDB">
        <w:rPr>
          <w:rFonts w:ascii="Calibri Light" w:hAnsi="Calibri Light" w:cs="Calibri Light"/>
          <w:i/>
          <w:color w:val="0066B2"/>
          <w:sz w:val="20"/>
          <w:szCs w:val="20"/>
        </w:rPr>
        <w:t> por meio do controle e supervisão da </w:t>
      </w:r>
      <w:hyperlink r:id="rId29" w:tooltip="Segurança alimentar" w:history="1">
        <w:r w:rsidRPr="00A51DDB">
          <w:rPr>
            <w:rStyle w:val="Hyperlink"/>
            <w:rFonts w:ascii="Calibri Light" w:hAnsi="Calibri Light" w:cs="Calibri Light"/>
            <w:i/>
            <w:color w:val="0066B2"/>
            <w:sz w:val="20"/>
            <w:szCs w:val="20"/>
          </w:rPr>
          <w:t>segurança alimentar</w:t>
        </w:r>
      </w:hyperlink>
      <w:r w:rsidRPr="00A51DDB">
        <w:rPr>
          <w:rFonts w:ascii="Calibri Light" w:hAnsi="Calibri Light" w:cs="Calibri Light"/>
          <w:i/>
          <w:color w:val="0066B2"/>
          <w:sz w:val="20"/>
          <w:szCs w:val="20"/>
        </w:rPr>
        <w:t>, produtos de </w:t>
      </w:r>
      <w:hyperlink r:id="rId30" w:tooltip="Tabaco" w:history="1">
        <w:r w:rsidRPr="00A51DDB">
          <w:rPr>
            <w:rStyle w:val="Hyperlink"/>
            <w:rFonts w:ascii="Calibri Light" w:hAnsi="Calibri Light" w:cs="Calibri Light"/>
            <w:i/>
            <w:color w:val="0066B2"/>
            <w:sz w:val="20"/>
            <w:szCs w:val="20"/>
          </w:rPr>
          <w:t>tabaco</w:t>
        </w:r>
      </w:hyperlink>
      <w:r w:rsidRPr="00A51DDB">
        <w:rPr>
          <w:rFonts w:ascii="Calibri Light" w:hAnsi="Calibri Light" w:cs="Calibri Light"/>
          <w:i/>
          <w:color w:val="0066B2"/>
          <w:sz w:val="20"/>
          <w:szCs w:val="20"/>
        </w:rPr>
        <w:t>, </w:t>
      </w:r>
      <w:hyperlink r:id="rId31" w:tooltip="Suplemento alimentar" w:history="1">
        <w:r w:rsidRPr="00A51DDB">
          <w:rPr>
            <w:rStyle w:val="Hyperlink"/>
            <w:rFonts w:ascii="Calibri Light" w:hAnsi="Calibri Light" w:cs="Calibri Light"/>
            <w:i/>
            <w:color w:val="0066B2"/>
            <w:sz w:val="20"/>
            <w:szCs w:val="20"/>
          </w:rPr>
          <w:t>suplementos dietéticos</w:t>
        </w:r>
      </w:hyperlink>
      <w:r w:rsidRPr="00A51DDB">
        <w:rPr>
          <w:rFonts w:ascii="Calibri Light" w:hAnsi="Calibri Light" w:cs="Calibri Light"/>
          <w:i/>
          <w:color w:val="0066B2"/>
          <w:sz w:val="20"/>
          <w:szCs w:val="20"/>
        </w:rPr>
        <w:t>, prescrição e over-</w:t>
      </w:r>
      <w:proofErr w:type="spellStart"/>
      <w:r w:rsidRPr="00A51DDB">
        <w:rPr>
          <w:rFonts w:ascii="Calibri Light" w:hAnsi="Calibri Light" w:cs="Calibri Light"/>
          <w:i/>
          <w:color w:val="0066B2"/>
          <w:sz w:val="20"/>
          <w:szCs w:val="20"/>
        </w:rPr>
        <w:t>the</w:t>
      </w:r>
      <w:proofErr w:type="spellEnd"/>
      <w:r w:rsidRPr="00A51DDB">
        <w:rPr>
          <w:rFonts w:ascii="Calibri Light" w:hAnsi="Calibri Light" w:cs="Calibri Light"/>
          <w:i/>
          <w:color w:val="0066B2"/>
          <w:sz w:val="20"/>
          <w:szCs w:val="20"/>
        </w:rPr>
        <w:t>-</w:t>
      </w:r>
      <w:proofErr w:type="spellStart"/>
      <w:r w:rsidRPr="00A51DDB">
        <w:rPr>
          <w:rFonts w:ascii="Calibri Light" w:hAnsi="Calibri Light" w:cs="Calibri Light"/>
          <w:i/>
          <w:color w:val="0066B2"/>
          <w:sz w:val="20"/>
          <w:szCs w:val="20"/>
        </w:rPr>
        <w:t>counter</w:t>
      </w:r>
      <w:proofErr w:type="spellEnd"/>
      <w:r w:rsidRPr="00A51DDB">
        <w:rPr>
          <w:rFonts w:ascii="Calibri Light" w:hAnsi="Calibri Light" w:cs="Calibri Light"/>
          <w:i/>
          <w:color w:val="0066B2"/>
          <w:sz w:val="20"/>
          <w:szCs w:val="20"/>
        </w:rPr>
        <w:t xml:space="preserve"> medicamentos farmacêuticos (medicamentos), vacinas, </w:t>
      </w:r>
      <w:proofErr w:type="spellStart"/>
      <w:r w:rsidRPr="00A51DDB">
        <w:rPr>
          <w:rFonts w:ascii="Calibri Light" w:hAnsi="Calibri Light" w:cs="Calibri Light"/>
          <w:i/>
          <w:color w:val="0066B2"/>
          <w:sz w:val="20"/>
          <w:szCs w:val="20"/>
        </w:rPr>
        <w:t>biofarmacêuticos</w:t>
      </w:r>
      <w:proofErr w:type="spellEnd"/>
      <w:r w:rsidRPr="00A51DDB">
        <w:rPr>
          <w:rFonts w:ascii="Calibri Light" w:hAnsi="Calibri Light" w:cs="Calibri Light"/>
          <w:i/>
          <w:color w:val="0066B2"/>
          <w:sz w:val="20"/>
          <w:szCs w:val="20"/>
        </w:rPr>
        <w:t>, transfusões de sangue, dispositivos médicos, radiação eletromagnética (ERED), cosméticos e alimentos para animais</w:t>
      </w:r>
      <w:hyperlink r:id="rId32" w:anchor="cite_note-3" w:history="1">
        <w:r w:rsidRPr="00A51DDB">
          <w:rPr>
            <w:rStyle w:val="Hyperlink"/>
            <w:rFonts w:ascii="Calibri Light" w:hAnsi="Calibri Light" w:cs="Calibri Light"/>
            <w:i/>
            <w:color w:val="0066B2"/>
            <w:sz w:val="20"/>
            <w:szCs w:val="20"/>
            <w:vertAlign w:val="superscript"/>
          </w:rPr>
          <w:t>[3]</w:t>
        </w:r>
      </w:hyperlink>
      <w:r w:rsidR="00CA11A8" w:rsidRPr="00A51DDB">
        <w:rPr>
          <w:rFonts w:ascii="Calibri Light" w:hAnsi="Calibri Light" w:cs="Calibri Light"/>
          <w:i/>
          <w:color w:val="0066B2"/>
          <w:sz w:val="20"/>
          <w:szCs w:val="20"/>
        </w:rPr>
        <w:t xml:space="preserve"> e produtos veterinários. </w:t>
      </w:r>
    </w:p>
    <w:p w14:paraId="2199BE9A" w14:textId="77777777" w:rsidR="00CA11A8" w:rsidRPr="00A51DDB" w:rsidRDefault="002D0795" w:rsidP="00CA11A8">
      <w:pPr>
        <w:pStyle w:val="NormalWeb"/>
        <w:pBdr>
          <w:top w:val="single" w:sz="4" w:space="1" w:color="E1B937"/>
          <w:left w:val="single" w:sz="4" w:space="4" w:color="E1B937"/>
          <w:bottom w:val="single" w:sz="4" w:space="1" w:color="E1B937"/>
          <w:right w:val="single" w:sz="4" w:space="4" w:color="E1B937"/>
        </w:pBdr>
        <w:shd w:val="clear" w:color="auto" w:fill="FFFFFF"/>
        <w:spacing w:before="240" w:beforeAutospacing="0" w:after="120" w:afterAutospacing="0"/>
        <w:jc w:val="both"/>
        <w:rPr>
          <w:rFonts w:ascii="Calibri Light" w:hAnsi="Calibri Light" w:cs="Calibri Light"/>
          <w:i/>
          <w:color w:val="0066B2"/>
          <w:sz w:val="20"/>
          <w:szCs w:val="20"/>
        </w:rPr>
      </w:pPr>
      <w:r w:rsidRPr="00A51DDB">
        <w:rPr>
          <w:rFonts w:ascii="Calibri Light" w:hAnsi="Calibri Light" w:cs="Calibri Light"/>
          <w:i/>
          <w:color w:val="0066B2"/>
          <w:sz w:val="20"/>
          <w:szCs w:val="20"/>
        </w:rPr>
        <w:t xml:space="preserve">O FDA foi autorizado pelo Congresso dos Estados Unidos para fazer cumprir o Federal Food, </w:t>
      </w:r>
      <w:proofErr w:type="spellStart"/>
      <w:r w:rsidRPr="00A51DDB">
        <w:rPr>
          <w:rFonts w:ascii="Calibri Light" w:hAnsi="Calibri Light" w:cs="Calibri Light"/>
          <w:i/>
          <w:color w:val="0066B2"/>
          <w:sz w:val="20"/>
          <w:szCs w:val="20"/>
        </w:rPr>
        <w:t>Drug</w:t>
      </w:r>
      <w:proofErr w:type="spellEnd"/>
      <w:r w:rsidRPr="00A51DDB">
        <w:rPr>
          <w:rFonts w:ascii="Calibri Light" w:hAnsi="Calibri Light" w:cs="Calibri Light"/>
          <w:i/>
          <w:color w:val="0066B2"/>
          <w:sz w:val="20"/>
          <w:szCs w:val="20"/>
        </w:rPr>
        <w:t xml:space="preserve">, e </w:t>
      </w:r>
      <w:proofErr w:type="spellStart"/>
      <w:r w:rsidRPr="00A51DDB">
        <w:rPr>
          <w:rFonts w:ascii="Calibri Light" w:hAnsi="Calibri Light" w:cs="Calibri Light"/>
          <w:i/>
          <w:color w:val="0066B2"/>
          <w:sz w:val="20"/>
          <w:szCs w:val="20"/>
        </w:rPr>
        <w:t>Cosmetic</w:t>
      </w:r>
      <w:proofErr w:type="spellEnd"/>
      <w:r w:rsidRPr="00A51DDB">
        <w:rPr>
          <w:rFonts w:ascii="Calibri Light" w:hAnsi="Calibri Light" w:cs="Calibri Light"/>
          <w:i/>
          <w:color w:val="0066B2"/>
          <w:sz w:val="20"/>
          <w:szCs w:val="20"/>
        </w:rPr>
        <w:t xml:space="preserve"> </w:t>
      </w:r>
      <w:proofErr w:type="spellStart"/>
      <w:r w:rsidRPr="00A51DDB">
        <w:rPr>
          <w:rFonts w:ascii="Calibri Light" w:hAnsi="Calibri Light" w:cs="Calibri Light"/>
          <w:i/>
          <w:color w:val="0066B2"/>
          <w:sz w:val="20"/>
          <w:szCs w:val="20"/>
        </w:rPr>
        <w:t>Act</w:t>
      </w:r>
      <w:proofErr w:type="spellEnd"/>
      <w:r w:rsidRPr="00A51DDB">
        <w:rPr>
          <w:rFonts w:ascii="Calibri Light" w:hAnsi="Calibri Light" w:cs="Calibri Light"/>
          <w:i/>
          <w:color w:val="0066B2"/>
          <w:sz w:val="20"/>
          <w:szCs w:val="20"/>
        </w:rPr>
        <w:t>, que serve como o foco principal para a Agência; A FDA também aplica outras leis, especialmente a Seção 361 da Lei de Serviços de Saúde Pública e regulamentos associados, muitos dos quais não estão diretamente relac</w:t>
      </w:r>
      <w:r w:rsidR="00CA11A8" w:rsidRPr="00A51DDB">
        <w:rPr>
          <w:rFonts w:ascii="Calibri Light" w:hAnsi="Calibri Light" w:cs="Calibri Light"/>
          <w:i/>
          <w:color w:val="0066B2"/>
          <w:sz w:val="20"/>
          <w:szCs w:val="20"/>
        </w:rPr>
        <w:t xml:space="preserve">ionados a alimentos ou drogas. </w:t>
      </w:r>
    </w:p>
    <w:p w14:paraId="2231DB49" w14:textId="77777777" w:rsidR="002D0795" w:rsidRPr="00A51DDB" w:rsidRDefault="002D0795" w:rsidP="00CA11A8">
      <w:pPr>
        <w:pStyle w:val="NormalWeb"/>
        <w:pBdr>
          <w:top w:val="single" w:sz="4" w:space="1" w:color="E1B937"/>
          <w:left w:val="single" w:sz="4" w:space="4" w:color="E1B937"/>
          <w:bottom w:val="single" w:sz="4" w:space="1" w:color="E1B937"/>
          <w:right w:val="single" w:sz="4" w:space="4" w:color="E1B937"/>
        </w:pBdr>
        <w:shd w:val="clear" w:color="auto" w:fill="FFFFFF"/>
        <w:spacing w:before="240" w:beforeAutospacing="0" w:after="120" w:afterAutospacing="0"/>
        <w:jc w:val="both"/>
        <w:rPr>
          <w:rFonts w:ascii="Calibri Light" w:hAnsi="Calibri Light" w:cs="Calibri Light"/>
          <w:color w:val="222222"/>
          <w:sz w:val="20"/>
          <w:szCs w:val="20"/>
        </w:rPr>
      </w:pPr>
      <w:r w:rsidRPr="00A51DDB">
        <w:rPr>
          <w:rFonts w:ascii="Calibri Light" w:hAnsi="Calibri Light" w:cs="Calibri Light"/>
          <w:i/>
          <w:color w:val="0066B2"/>
          <w:sz w:val="20"/>
          <w:szCs w:val="20"/>
        </w:rPr>
        <w:t>Estes incluem a regulação de lasers, telefones celulares, preservativos e controle da doença em produtos que vão de certos animais de estimação domésticos para doação de esperma para a reprodução assistida.</w:t>
      </w:r>
    </w:p>
    <w:p w14:paraId="040E1873" w14:textId="25D6B14F" w:rsidR="002D0795" w:rsidRDefault="002D0795" w:rsidP="00F47FE8">
      <w:pPr>
        <w:pStyle w:val="NormalWeb"/>
        <w:pBdr>
          <w:top w:val="single" w:sz="4" w:space="1" w:color="E1B937"/>
          <w:left w:val="single" w:sz="4" w:space="4" w:color="E1B937"/>
          <w:bottom w:val="single" w:sz="4" w:space="1" w:color="E1B937"/>
          <w:right w:val="single" w:sz="4" w:space="4" w:color="E1B937"/>
        </w:pBdr>
        <w:shd w:val="clear" w:color="auto" w:fill="FFFFFF"/>
        <w:spacing w:before="240" w:beforeAutospacing="0" w:after="120" w:afterAutospacing="0"/>
        <w:jc w:val="right"/>
        <w:rPr>
          <w:rStyle w:val="Hyperlink"/>
          <w:rFonts w:ascii="Calibri Light" w:hAnsi="Calibri Light" w:cs="Calibri Light"/>
          <w:i/>
          <w:sz w:val="18"/>
          <w:szCs w:val="18"/>
        </w:rPr>
      </w:pPr>
      <w:r w:rsidRPr="00A51DDB">
        <w:rPr>
          <w:rFonts w:ascii="Calibri Light" w:hAnsi="Calibri Light" w:cs="Calibri Light"/>
          <w:i/>
          <w:color w:val="222222"/>
          <w:sz w:val="18"/>
          <w:szCs w:val="18"/>
        </w:rPr>
        <w:t xml:space="preserve">Fonte: </w:t>
      </w:r>
      <w:hyperlink r:id="rId33" w:history="1">
        <w:r w:rsidRPr="00A51DDB">
          <w:rPr>
            <w:rStyle w:val="Hyperlink"/>
            <w:rFonts w:ascii="Calibri Light" w:hAnsi="Calibri Light" w:cs="Calibri Light"/>
            <w:i/>
            <w:sz w:val="18"/>
            <w:szCs w:val="18"/>
          </w:rPr>
          <w:t>https://pt.wikipedia.org/wiki/Food_and_Drug_Administration</w:t>
        </w:r>
      </w:hyperlink>
    </w:p>
    <w:p w14:paraId="385CE706" w14:textId="77777777" w:rsidR="00F47FE8" w:rsidRPr="00F47FE8" w:rsidRDefault="00F47FE8" w:rsidP="00F47FE8">
      <w:pPr>
        <w:pStyle w:val="NormalWeb"/>
        <w:pBdr>
          <w:top w:val="single" w:sz="4" w:space="1" w:color="E1B937"/>
          <w:left w:val="single" w:sz="4" w:space="4" w:color="E1B937"/>
          <w:bottom w:val="single" w:sz="4" w:space="1" w:color="E1B937"/>
          <w:right w:val="single" w:sz="4" w:space="4" w:color="E1B937"/>
        </w:pBdr>
        <w:shd w:val="clear" w:color="auto" w:fill="FFFFFF"/>
        <w:spacing w:before="240" w:beforeAutospacing="0" w:after="120" w:afterAutospacing="0"/>
        <w:jc w:val="right"/>
        <w:rPr>
          <w:rFonts w:ascii="Calibri Light" w:hAnsi="Calibri Light" w:cs="Calibri Light"/>
          <w:i/>
          <w:color w:val="0000FF"/>
          <w:sz w:val="4"/>
          <w:szCs w:val="4"/>
          <w:u w:val="single"/>
        </w:rPr>
      </w:pPr>
    </w:p>
    <w:p w14:paraId="2BCC945F" w14:textId="5CA262F9" w:rsidR="00FE75A2" w:rsidRPr="00A51DDB" w:rsidRDefault="00F47FE8" w:rsidP="0047663D">
      <w:pPr>
        <w:pStyle w:val="Normal2"/>
        <w:spacing w:before="240" w:after="240" w:line="360" w:lineRule="auto"/>
        <w:ind w:right="-1"/>
        <w:jc w:val="both"/>
        <w:rPr>
          <w:rFonts w:ascii="Calibri Light" w:eastAsia="Arial" w:hAnsi="Calibri Light" w:cs="Calibri Light"/>
          <w:szCs w:val="22"/>
        </w:rPr>
      </w:pPr>
      <w:r w:rsidRPr="00A51DDB">
        <w:rPr>
          <w:noProof/>
          <w:lang w:eastAsia="pt-BR"/>
        </w:rPr>
        <w:drawing>
          <wp:anchor distT="0" distB="0" distL="114300" distR="114300" simplePos="0" relativeHeight="251661824" behindDoc="0" locked="0" layoutInCell="1" allowOverlap="1" wp14:anchorId="40755FAF" wp14:editId="56B331BF">
            <wp:simplePos x="0" y="0"/>
            <wp:positionH relativeFrom="margin">
              <wp:posOffset>-635</wp:posOffset>
            </wp:positionH>
            <wp:positionV relativeFrom="paragraph">
              <wp:posOffset>1906270</wp:posOffset>
            </wp:positionV>
            <wp:extent cx="2213610" cy="1770380"/>
            <wp:effectExtent l="0" t="0" r="0" b="1270"/>
            <wp:wrapSquare wrapText="bothSides"/>
            <wp:docPr id="27" name="Imagem 27" descr="http://entib.org.br/entib/imagens/BPL_A01_03_OECD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ntib.org.br/entib/imagens/BPL_A01_03_OECD_LOGO.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13610" cy="1770380"/>
                    </a:xfrm>
                    <a:prstGeom prst="rect">
                      <a:avLst/>
                    </a:prstGeom>
                    <a:noFill/>
                    <a:ln>
                      <a:noFill/>
                    </a:ln>
                  </pic:spPr>
                </pic:pic>
              </a:graphicData>
            </a:graphic>
          </wp:anchor>
        </w:drawing>
      </w:r>
      <w:r w:rsidR="00FE75A2" w:rsidRPr="00A51DDB">
        <w:rPr>
          <w:noProof/>
          <w:lang w:eastAsia="pt-BR"/>
        </w:rPr>
        <w:drawing>
          <wp:anchor distT="0" distB="0" distL="114300" distR="114300" simplePos="0" relativeHeight="251662848" behindDoc="0" locked="0" layoutInCell="1" allowOverlap="1" wp14:anchorId="7E61793F" wp14:editId="0574D722">
            <wp:simplePos x="0" y="0"/>
            <wp:positionH relativeFrom="margin">
              <wp:posOffset>-635</wp:posOffset>
            </wp:positionH>
            <wp:positionV relativeFrom="paragraph">
              <wp:posOffset>88900</wp:posOffset>
            </wp:positionV>
            <wp:extent cx="2207260" cy="1506855"/>
            <wp:effectExtent l="0" t="0" r="2540" b="0"/>
            <wp:wrapSquare wrapText="bothSides"/>
            <wp:docPr id="26" name="Imagem 26" descr="http://entib.org.br/entib/imagens/BPL_A01_03_EP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ntib.org.br/entib/imagens/BPL_A01_03_EPA_LOGO.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07260" cy="1506855"/>
                    </a:xfrm>
                    <a:prstGeom prst="rect">
                      <a:avLst/>
                    </a:prstGeom>
                    <a:noFill/>
                    <a:ln>
                      <a:noFill/>
                    </a:ln>
                  </pic:spPr>
                </pic:pic>
              </a:graphicData>
            </a:graphic>
          </wp:anchor>
        </w:drawing>
      </w:r>
      <w:r w:rsidR="00554EAE" w:rsidRPr="00A51DDB">
        <w:rPr>
          <w:rFonts w:ascii="Calibri Light" w:eastAsia="Arial" w:hAnsi="Calibri Light" w:cs="Calibri Light"/>
          <w:szCs w:val="22"/>
        </w:rPr>
        <w:t xml:space="preserve">No campo dos produtos químicos </w:t>
      </w:r>
      <w:r w:rsidR="00F11000" w:rsidRPr="00A51DDB">
        <w:rPr>
          <w:rFonts w:ascii="Calibri Light" w:eastAsia="Arial" w:hAnsi="Calibri Light" w:cs="Calibri Light"/>
          <w:szCs w:val="22"/>
        </w:rPr>
        <w:t>e</w:t>
      </w:r>
      <w:r w:rsidR="00554EAE" w:rsidRPr="00A51DDB">
        <w:rPr>
          <w:rFonts w:ascii="Calibri Light" w:eastAsia="Arial" w:hAnsi="Calibri Light" w:cs="Calibri Light"/>
          <w:szCs w:val="22"/>
        </w:rPr>
        <w:t xml:space="preserve"> agrotóxicos, </w:t>
      </w:r>
      <w:r w:rsidR="00F11000" w:rsidRPr="00A51DDB">
        <w:rPr>
          <w:rFonts w:ascii="Calibri Light" w:eastAsia="Arial" w:hAnsi="Calibri Light" w:cs="Calibri Light"/>
          <w:i/>
          <w:szCs w:val="22"/>
        </w:rPr>
        <w:t xml:space="preserve">a </w:t>
      </w:r>
      <w:r w:rsidR="00DB0BF5" w:rsidRPr="00A51DDB">
        <w:rPr>
          <w:rFonts w:ascii="Calibri Light" w:eastAsia="Arial" w:hAnsi="Calibri Light" w:cs="Calibri Light"/>
          <w:i/>
          <w:szCs w:val="22"/>
        </w:rPr>
        <w:t xml:space="preserve">Environmental </w:t>
      </w:r>
      <w:proofErr w:type="spellStart"/>
      <w:r w:rsidR="00DB0BF5" w:rsidRPr="00A51DDB">
        <w:rPr>
          <w:rFonts w:ascii="Calibri Light" w:eastAsia="Arial" w:hAnsi="Calibri Light" w:cs="Calibri Light"/>
          <w:i/>
          <w:szCs w:val="22"/>
        </w:rPr>
        <w:t>Protection</w:t>
      </w:r>
      <w:proofErr w:type="spellEnd"/>
      <w:r w:rsidR="00DB0BF5" w:rsidRPr="00A51DDB">
        <w:rPr>
          <w:rFonts w:ascii="Calibri Light" w:eastAsia="Arial" w:hAnsi="Calibri Light" w:cs="Calibri Light"/>
          <w:i/>
          <w:szCs w:val="22"/>
        </w:rPr>
        <w:t xml:space="preserve"> </w:t>
      </w:r>
      <w:proofErr w:type="spellStart"/>
      <w:r w:rsidR="00DB0BF5" w:rsidRPr="00A51DDB">
        <w:rPr>
          <w:rFonts w:ascii="Calibri Light" w:eastAsia="Arial" w:hAnsi="Calibri Light" w:cs="Calibri Light"/>
          <w:i/>
          <w:szCs w:val="22"/>
        </w:rPr>
        <w:t>Agency</w:t>
      </w:r>
      <w:proofErr w:type="spellEnd"/>
      <w:r w:rsidR="00DB0BF5" w:rsidRPr="00A51DDB">
        <w:rPr>
          <w:rFonts w:ascii="Calibri Light" w:eastAsia="Arial" w:hAnsi="Calibri Light" w:cs="Calibri Light"/>
          <w:szCs w:val="22"/>
        </w:rPr>
        <w:t xml:space="preserve"> – </w:t>
      </w:r>
      <w:r w:rsidR="00F11000" w:rsidRPr="00A51DDB">
        <w:rPr>
          <w:rFonts w:ascii="Calibri Light" w:eastAsia="Arial" w:hAnsi="Calibri Light" w:cs="Calibri Light"/>
          <w:i/>
          <w:szCs w:val="22"/>
        </w:rPr>
        <w:t>EPA</w:t>
      </w:r>
      <w:r w:rsidR="00DB0BF5" w:rsidRPr="00A51DDB">
        <w:rPr>
          <w:rFonts w:ascii="Calibri Light" w:eastAsia="Arial" w:hAnsi="Calibri Light" w:cs="Calibri Light"/>
          <w:szCs w:val="22"/>
        </w:rPr>
        <w:t xml:space="preserve"> (Agência de Proteção Ambiental dos EUA)</w:t>
      </w:r>
      <w:r w:rsidR="00F11000" w:rsidRPr="00A51DDB">
        <w:rPr>
          <w:rFonts w:ascii="Calibri Light" w:eastAsia="Arial" w:hAnsi="Calibri Light" w:cs="Calibri Light"/>
          <w:szCs w:val="22"/>
        </w:rPr>
        <w:t xml:space="preserve"> também encontrou problemas similares. </w:t>
      </w:r>
      <w:r w:rsidR="00B9617C" w:rsidRPr="00A51DDB">
        <w:rPr>
          <w:rFonts w:ascii="Calibri Light" w:eastAsia="Arial" w:hAnsi="Calibri Light" w:cs="Calibri Light"/>
          <w:szCs w:val="22"/>
        </w:rPr>
        <w:t>E e</w:t>
      </w:r>
      <w:r w:rsidR="00F11000" w:rsidRPr="00A51DDB">
        <w:rPr>
          <w:rFonts w:ascii="Calibri Light" w:eastAsia="Arial" w:hAnsi="Calibri Light" w:cs="Calibri Light"/>
          <w:szCs w:val="22"/>
        </w:rPr>
        <w:t>m 1978, a FDA e a EPA formalizaram um convênio interagências, realizando diversas auditorias</w:t>
      </w:r>
      <w:r w:rsidR="006B2C8F" w:rsidRPr="00A51DDB">
        <w:rPr>
          <w:rFonts w:ascii="Calibri Light" w:eastAsia="Arial" w:hAnsi="Calibri Light" w:cs="Calibri Light"/>
          <w:szCs w:val="22"/>
        </w:rPr>
        <w:t xml:space="preserve"> BPL</w:t>
      </w:r>
      <w:r w:rsidR="00F11000" w:rsidRPr="00A51DDB">
        <w:rPr>
          <w:rFonts w:ascii="Calibri Light" w:eastAsia="Arial" w:hAnsi="Calibri Light" w:cs="Calibri Light"/>
          <w:szCs w:val="22"/>
        </w:rPr>
        <w:t xml:space="preserve"> conjuntas. Tal como a FDA, a EPA editou sua própria proposta de BPL em 1979 e 1980, publicando o regulamento final em duas partes separadas</w:t>
      </w:r>
      <w:r w:rsidR="00B9617C" w:rsidRPr="00A51DDB">
        <w:rPr>
          <w:rFonts w:ascii="Calibri Light" w:eastAsia="Arial" w:hAnsi="Calibri Light" w:cs="Calibri Light"/>
          <w:szCs w:val="22"/>
        </w:rPr>
        <w:t xml:space="preserve"> em 1983.</w:t>
      </w:r>
    </w:p>
    <w:p w14:paraId="6264DAE0" w14:textId="7D41B3F9" w:rsidR="00CA11A8" w:rsidRPr="00A51DDB" w:rsidRDefault="00414656" w:rsidP="0047663D">
      <w:pPr>
        <w:pStyle w:val="Normal2"/>
        <w:spacing w:before="240" w:after="240" w:line="360" w:lineRule="auto"/>
        <w:ind w:right="-1"/>
        <w:jc w:val="both"/>
        <w:rPr>
          <w:rFonts w:asciiTheme="majorHAnsi" w:hAnsiTheme="majorHAnsi" w:cstheme="majorHAnsi"/>
          <w:szCs w:val="22"/>
        </w:rPr>
      </w:pPr>
      <w:r w:rsidRPr="00A51DDB">
        <w:rPr>
          <w:rFonts w:ascii="Calibri Light" w:hAnsi="Calibri Light" w:cs="Calibri Light"/>
          <w:szCs w:val="22"/>
        </w:rPr>
        <w:t>Como forma de disseminar essa estratégia para outros países, um grupo de especialista em BPL, tendo</w:t>
      </w:r>
      <w:r w:rsidRPr="00A51DDB">
        <w:rPr>
          <w:rFonts w:asciiTheme="majorHAnsi" w:hAnsiTheme="majorHAnsi" w:cstheme="majorHAnsi"/>
          <w:szCs w:val="22"/>
        </w:rPr>
        <w:t xml:space="preserve"> como base os regulamentos das BPL publicados pela FDA dos EUA, desenvolveram em 1978 o</w:t>
      </w:r>
      <w:r w:rsidR="00D8116E" w:rsidRPr="00A51DDB">
        <w:rPr>
          <w:rFonts w:asciiTheme="majorHAnsi" w:hAnsiTheme="majorHAnsi" w:cstheme="majorHAnsi"/>
          <w:szCs w:val="22"/>
        </w:rPr>
        <w:t>s Princípios de Boas Práticas de Laboratório da</w:t>
      </w:r>
      <w:r w:rsidR="001B0925" w:rsidRPr="00A51DDB">
        <w:rPr>
          <w:rFonts w:asciiTheme="majorHAnsi" w:hAnsiTheme="majorHAnsi" w:cstheme="majorHAnsi"/>
          <w:szCs w:val="22"/>
        </w:rPr>
        <w:t xml:space="preserve"> </w:t>
      </w:r>
      <w:r w:rsidR="00EB3433" w:rsidRPr="00A51DDB">
        <w:rPr>
          <w:rFonts w:asciiTheme="majorHAnsi" w:hAnsiTheme="majorHAnsi" w:cstheme="majorHAnsi"/>
          <w:szCs w:val="22"/>
          <w:shd w:val="clear" w:color="auto" w:fill="FFFFFF"/>
        </w:rPr>
        <w:t>Organização para Cooperação e Desenvolvimento Econômico, no Brasil conhecida como </w:t>
      </w:r>
      <w:r w:rsidR="00EB3433" w:rsidRPr="00A51DDB">
        <w:rPr>
          <w:rStyle w:val="Forte"/>
          <w:rFonts w:asciiTheme="majorHAnsi" w:hAnsiTheme="majorHAnsi" w:cstheme="majorHAnsi"/>
          <w:szCs w:val="22"/>
          <w:shd w:val="clear" w:color="auto" w:fill="FFFFFF"/>
        </w:rPr>
        <w:t>OCDE</w:t>
      </w:r>
      <w:r w:rsidR="00EB3433" w:rsidRPr="00A51DDB">
        <w:rPr>
          <w:rFonts w:asciiTheme="majorHAnsi" w:hAnsiTheme="majorHAnsi" w:cstheme="majorHAnsi"/>
          <w:szCs w:val="22"/>
          <w:shd w:val="clear" w:color="auto" w:fill="FFFFFF"/>
        </w:rPr>
        <w:t>,</w:t>
      </w:r>
      <w:r w:rsidR="00EB3433" w:rsidRPr="00A51DDB">
        <w:rPr>
          <w:rFonts w:asciiTheme="majorHAnsi" w:hAnsiTheme="majorHAnsi" w:cstheme="majorHAnsi"/>
          <w:i/>
          <w:iCs/>
          <w:szCs w:val="22"/>
          <w:shd w:val="clear" w:color="auto" w:fill="FFFFFF"/>
        </w:rPr>
        <w:t> </w:t>
      </w:r>
      <w:r w:rsidR="00EB3433" w:rsidRPr="00A51DDB">
        <w:rPr>
          <w:rFonts w:asciiTheme="majorHAnsi" w:hAnsiTheme="majorHAnsi" w:cstheme="majorHAnsi"/>
          <w:szCs w:val="22"/>
          <w:shd w:val="clear" w:color="auto" w:fill="FFFFFF"/>
        </w:rPr>
        <w:t>ou, em inglês "</w:t>
      </w:r>
      <w:r w:rsidR="00EB3433" w:rsidRPr="00A51DDB">
        <w:rPr>
          <w:rStyle w:val="Forte"/>
          <w:rFonts w:asciiTheme="majorHAnsi" w:hAnsiTheme="majorHAnsi" w:cstheme="majorHAnsi"/>
          <w:szCs w:val="22"/>
          <w:shd w:val="clear" w:color="auto" w:fill="FFFFFF"/>
        </w:rPr>
        <w:t>OECD"</w:t>
      </w:r>
      <w:r w:rsidR="00EB3433" w:rsidRPr="00A51DDB">
        <w:rPr>
          <w:rFonts w:asciiTheme="majorHAnsi" w:hAnsiTheme="majorHAnsi" w:cstheme="majorHAnsi"/>
          <w:i/>
          <w:iCs/>
          <w:szCs w:val="22"/>
          <w:shd w:val="clear" w:color="auto" w:fill="FFFFFF"/>
        </w:rPr>
        <w:t> -</w:t>
      </w:r>
      <w:r w:rsidR="00EB3433" w:rsidRPr="00A51DDB">
        <w:rPr>
          <w:rFonts w:asciiTheme="majorHAnsi" w:hAnsiTheme="majorHAnsi" w:cstheme="majorHAnsi"/>
          <w:szCs w:val="22"/>
          <w:shd w:val="clear" w:color="auto" w:fill="FFFFFF"/>
        </w:rPr>
        <w:t> </w:t>
      </w:r>
      <w:r w:rsidR="00EB3433" w:rsidRPr="00A51DDB">
        <w:rPr>
          <w:rStyle w:val="nfase"/>
          <w:rFonts w:asciiTheme="majorHAnsi" w:hAnsiTheme="majorHAnsi" w:cstheme="majorHAnsi"/>
          <w:szCs w:val="22"/>
          <w:shd w:val="clear" w:color="auto" w:fill="FFFFFF"/>
        </w:rPr>
        <w:t>"</w:t>
      </w:r>
      <w:proofErr w:type="spellStart"/>
      <w:r w:rsidR="00EB3433" w:rsidRPr="00A51DDB">
        <w:rPr>
          <w:rFonts w:asciiTheme="majorHAnsi" w:hAnsiTheme="majorHAnsi" w:cstheme="majorHAnsi"/>
          <w:i/>
          <w:iCs/>
          <w:szCs w:val="22"/>
          <w:shd w:val="clear" w:color="auto" w:fill="FFFFFF"/>
        </w:rPr>
        <w:t>Organisation</w:t>
      </w:r>
      <w:proofErr w:type="spellEnd"/>
      <w:r w:rsidR="00EB3433" w:rsidRPr="00A51DDB">
        <w:rPr>
          <w:rFonts w:asciiTheme="majorHAnsi" w:hAnsiTheme="majorHAnsi" w:cstheme="majorHAnsi"/>
          <w:i/>
          <w:iCs/>
          <w:szCs w:val="22"/>
          <w:shd w:val="clear" w:color="auto" w:fill="FFFFFF"/>
        </w:rPr>
        <w:t xml:space="preserve"> For </w:t>
      </w:r>
      <w:proofErr w:type="spellStart"/>
      <w:r w:rsidR="00EB3433" w:rsidRPr="00A51DDB">
        <w:rPr>
          <w:rFonts w:asciiTheme="majorHAnsi" w:hAnsiTheme="majorHAnsi" w:cstheme="majorHAnsi"/>
          <w:i/>
          <w:iCs/>
          <w:szCs w:val="22"/>
          <w:shd w:val="clear" w:color="auto" w:fill="FFFFFF"/>
        </w:rPr>
        <w:t>Economic</w:t>
      </w:r>
      <w:proofErr w:type="spellEnd"/>
      <w:r w:rsidR="00EB3433" w:rsidRPr="00A51DDB">
        <w:rPr>
          <w:rFonts w:asciiTheme="majorHAnsi" w:hAnsiTheme="majorHAnsi" w:cstheme="majorHAnsi"/>
          <w:i/>
          <w:iCs/>
          <w:szCs w:val="22"/>
          <w:shd w:val="clear" w:color="auto" w:fill="FFFFFF"/>
        </w:rPr>
        <w:t xml:space="preserve"> </w:t>
      </w:r>
      <w:proofErr w:type="spellStart"/>
      <w:r w:rsidR="00EB3433" w:rsidRPr="00A51DDB">
        <w:rPr>
          <w:rFonts w:asciiTheme="majorHAnsi" w:hAnsiTheme="majorHAnsi" w:cstheme="majorHAnsi"/>
          <w:i/>
          <w:iCs/>
          <w:szCs w:val="22"/>
          <w:shd w:val="clear" w:color="auto" w:fill="FFFFFF"/>
        </w:rPr>
        <w:t>Cooperation</w:t>
      </w:r>
      <w:proofErr w:type="spellEnd"/>
      <w:r w:rsidR="00EB3433" w:rsidRPr="00A51DDB">
        <w:rPr>
          <w:rFonts w:asciiTheme="majorHAnsi" w:hAnsiTheme="majorHAnsi" w:cstheme="majorHAnsi"/>
          <w:i/>
          <w:iCs/>
          <w:szCs w:val="22"/>
          <w:shd w:val="clear" w:color="auto" w:fill="FFFFFF"/>
        </w:rPr>
        <w:t xml:space="preserve"> </w:t>
      </w:r>
      <w:proofErr w:type="spellStart"/>
      <w:r w:rsidR="00EB3433" w:rsidRPr="00A51DDB">
        <w:rPr>
          <w:rFonts w:asciiTheme="majorHAnsi" w:hAnsiTheme="majorHAnsi" w:cstheme="majorHAnsi"/>
          <w:i/>
          <w:iCs/>
          <w:szCs w:val="22"/>
          <w:shd w:val="clear" w:color="auto" w:fill="FFFFFF"/>
        </w:rPr>
        <w:t>and</w:t>
      </w:r>
      <w:proofErr w:type="spellEnd"/>
      <w:r w:rsidR="00EB3433" w:rsidRPr="00A51DDB">
        <w:rPr>
          <w:rFonts w:asciiTheme="majorHAnsi" w:hAnsiTheme="majorHAnsi" w:cstheme="majorHAnsi"/>
          <w:i/>
          <w:iCs/>
          <w:szCs w:val="22"/>
          <w:shd w:val="clear" w:color="auto" w:fill="FFFFFF"/>
        </w:rPr>
        <w:t xml:space="preserve"> </w:t>
      </w:r>
      <w:proofErr w:type="spellStart"/>
      <w:r w:rsidR="00EB3433" w:rsidRPr="00A51DDB">
        <w:rPr>
          <w:rFonts w:asciiTheme="majorHAnsi" w:hAnsiTheme="majorHAnsi" w:cstheme="majorHAnsi"/>
          <w:i/>
          <w:iCs/>
          <w:szCs w:val="22"/>
          <w:shd w:val="clear" w:color="auto" w:fill="FFFFFF"/>
        </w:rPr>
        <w:t>Development</w:t>
      </w:r>
      <w:proofErr w:type="spellEnd"/>
      <w:r w:rsidR="00EB3433" w:rsidRPr="00A51DDB">
        <w:rPr>
          <w:rFonts w:asciiTheme="majorHAnsi" w:hAnsiTheme="majorHAnsi" w:cstheme="majorHAnsi"/>
          <w:szCs w:val="22"/>
          <w:shd w:val="clear" w:color="auto" w:fill="FFFFFF"/>
        </w:rPr>
        <w:t>”.</w:t>
      </w:r>
      <w:r w:rsidR="001B0925" w:rsidRPr="00A51DDB">
        <w:rPr>
          <w:rFonts w:asciiTheme="majorHAnsi" w:hAnsiTheme="majorHAnsi" w:cstheme="majorHAnsi"/>
          <w:szCs w:val="22"/>
        </w:rPr>
        <w:t xml:space="preserve"> </w:t>
      </w:r>
    </w:p>
    <w:p w14:paraId="522D9F76" w14:textId="77777777" w:rsidR="00D8116E" w:rsidRPr="00A51DDB" w:rsidRDefault="009E5BA3" w:rsidP="0047663D">
      <w:pPr>
        <w:pStyle w:val="Normal2"/>
        <w:spacing w:before="240" w:after="240" w:line="360" w:lineRule="auto"/>
        <w:ind w:right="-1"/>
        <w:jc w:val="both"/>
        <w:rPr>
          <w:rFonts w:ascii="Calibri Light" w:eastAsia="Arial" w:hAnsi="Calibri Light" w:cs="Calibri Light"/>
          <w:szCs w:val="22"/>
        </w:rPr>
      </w:pPr>
      <w:r w:rsidRPr="00A51DDB">
        <w:rPr>
          <w:rFonts w:ascii="Calibri Light" w:hAnsi="Calibri Light" w:cs="Calibri Light"/>
          <w:szCs w:val="22"/>
        </w:rPr>
        <w:t xml:space="preserve">Esse grupo foi </w:t>
      </w:r>
      <w:r w:rsidR="00D8116E" w:rsidRPr="00A51DDB">
        <w:rPr>
          <w:rFonts w:ascii="Calibri Light" w:hAnsi="Calibri Light" w:cs="Calibri Light"/>
          <w:szCs w:val="22"/>
        </w:rPr>
        <w:t xml:space="preserve">liderado pelos Estados Unidos e composto por especialistas dos seguintes países e organizações: Austrália, Áustria, Bélgica, Canadá, Dinamarca, França, República Federal da Alemanha, Grécia, Itália, Japão, </w:t>
      </w:r>
      <w:r w:rsidR="00D8116E" w:rsidRPr="00A51DDB">
        <w:rPr>
          <w:rFonts w:ascii="Calibri Light" w:hAnsi="Calibri Light" w:cs="Calibri Light"/>
          <w:szCs w:val="22"/>
        </w:rPr>
        <w:lastRenderedPageBreak/>
        <w:t xml:space="preserve">Países Baixos, Nova Zelândia, Noruega, Suécia, Suíça, Reino Unido, Estados Unidos, Comissão das Comunidades </w:t>
      </w:r>
      <w:proofErr w:type="spellStart"/>
      <w:r w:rsidR="00D8116E" w:rsidRPr="00A51DDB">
        <w:rPr>
          <w:rFonts w:ascii="Calibri Light" w:hAnsi="Calibri Light" w:cs="Calibri Light"/>
          <w:szCs w:val="22"/>
        </w:rPr>
        <w:t>Europ</w:t>
      </w:r>
      <w:r w:rsidR="00A14FEE" w:rsidRPr="00A51DDB">
        <w:rPr>
          <w:rFonts w:ascii="Calibri Light" w:hAnsi="Calibri Light" w:cs="Calibri Light"/>
          <w:szCs w:val="22"/>
        </w:rPr>
        <w:t>é</w:t>
      </w:r>
      <w:r w:rsidR="00D8116E" w:rsidRPr="00A51DDB">
        <w:rPr>
          <w:rFonts w:ascii="Calibri Light" w:hAnsi="Calibri Light" w:cs="Calibri Light"/>
          <w:szCs w:val="22"/>
        </w:rPr>
        <w:t>ias</w:t>
      </w:r>
      <w:proofErr w:type="spellEnd"/>
      <w:r w:rsidR="00D8116E" w:rsidRPr="00A51DDB">
        <w:rPr>
          <w:rFonts w:ascii="Calibri Light" w:hAnsi="Calibri Light" w:cs="Calibri Light"/>
          <w:szCs w:val="22"/>
        </w:rPr>
        <w:t>, Organização</w:t>
      </w:r>
      <w:r w:rsidR="00A14FEE" w:rsidRPr="00A51DDB">
        <w:rPr>
          <w:rFonts w:ascii="Calibri Light" w:hAnsi="Calibri Light" w:cs="Calibri Light"/>
          <w:szCs w:val="22"/>
        </w:rPr>
        <w:t xml:space="preserve"> Mundial </w:t>
      </w:r>
      <w:r w:rsidR="00D8116E" w:rsidRPr="00A51DDB">
        <w:rPr>
          <w:rFonts w:ascii="Calibri Light" w:hAnsi="Calibri Light" w:cs="Calibri Light"/>
          <w:szCs w:val="22"/>
        </w:rPr>
        <w:t>da Saúde e a Organização Internacional de Normalização.</w:t>
      </w:r>
    </w:p>
    <w:p w14:paraId="3B4B54C6" w14:textId="77777777" w:rsidR="009E5BA3" w:rsidRPr="00A51DDB" w:rsidRDefault="00D8116E" w:rsidP="0047663D">
      <w:pPr>
        <w:pStyle w:val="Normal2"/>
        <w:spacing w:before="240" w:after="240" w:line="360" w:lineRule="auto"/>
        <w:ind w:right="-1"/>
        <w:jc w:val="both"/>
        <w:rPr>
          <w:rFonts w:ascii="Calibri Light" w:hAnsi="Calibri Light" w:cs="Calibri Light"/>
          <w:szCs w:val="22"/>
        </w:rPr>
      </w:pPr>
      <w:r w:rsidRPr="00A51DDB">
        <w:rPr>
          <w:rFonts w:ascii="Calibri Light" w:hAnsi="Calibri Light" w:cs="Calibri Light"/>
          <w:szCs w:val="22"/>
        </w:rPr>
        <w:t xml:space="preserve">Esses princípios das BPL foram formalmente recomendados para uso nos países Membros </w:t>
      </w:r>
      <w:r w:rsidR="009E5BA3" w:rsidRPr="00A51DDB">
        <w:rPr>
          <w:rFonts w:ascii="Calibri Light" w:hAnsi="Calibri Light" w:cs="Calibri Light"/>
          <w:szCs w:val="22"/>
        </w:rPr>
        <w:t>da OCDE em 1981 e a</w:t>
      </w:r>
      <w:r w:rsidRPr="00A51DDB">
        <w:rPr>
          <w:rFonts w:ascii="Calibri Light" w:hAnsi="Calibri Light" w:cs="Calibri Light"/>
          <w:szCs w:val="22"/>
        </w:rPr>
        <w:t>pós uma década e meia de uso, os países Membros consideraram que havia a necessidade de revisar e atualizar os Princípios das BPL para levar em conta o progresso científico e técnico no campo dos testes de segurança e</w:t>
      </w:r>
      <w:r w:rsidR="009E5BA3" w:rsidRPr="00A51DDB">
        <w:rPr>
          <w:rFonts w:ascii="Calibri Light" w:hAnsi="Calibri Light" w:cs="Calibri Light"/>
          <w:szCs w:val="22"/>
        </w:rPr>
        <w:t xml:space="preserve"> a </w:t>
      </w:r>
      <w:r w:rsidRPr="00A51DDB">
        <w:rPr>
          <w:rFonts w:ascii="Calibri Light" w:hAnsi="Calibri Light" w:cs="Calibri Light"/>
          <w:szCs w:val="22"/>
        </w:rPr>
        <w:t>necess</w:t>
      </w:r>
      <w:r w:rsidR="009E5BA3" w:rsidRPr="00A51DDB">
        <w:rPr>
          <w:rFonts w:ascii="Calibri Light" w:hAnsi="Calibri Light" w:cs="Calibri Light"/>
          <w:szCs w:val="22"/>
        </w:rPr>
        <w:t xml:space="preserve">idade de incluir </w:t>
      </w:r>
      <w:r w:rsidRPr="00A51DDB">
        <w:rPr>
          <w:rFonts w:ascii="Calibri Light" w:hAnsi="Calibri Light" w:cs="Calibri Light"/>
          <w:szCs w:val="22"/>
        </w:rPr>
        <w:t xml:space="preserve">testes de segurança em outras áreas. </w:t>
      </w:r>
    </w:p>
    <w:p w14:paraId="540000C7" w14:textId="77777777" w:rsidR="00D8116E" w:rsidRPr="00A51DDB" w:rsidRDefault="009E5BA3" w:rsidP="0047663D">
      <w:pPr>
        <w:pStyle w:val="Normal2"/>
        <w:spacing w:before="240" w:after="240" w:line="360" w:lineRule="auto"/>
        <w:ind w:right="-1"/>
        <w:jc w:val="both"/>
        <w:rPr>
          <w:rFonts w:ascii="Calibri Light" w:hAnsi="Calibri Light" w:cs="Calibri Light"/>
          <w:szCs w:val="22"/>
        </w:rPr>
      </w:pPr>
      <w:r w:rsidRPr="00A51DDB">
        <w:rPr>
          <w:rFonts w:ascii="Calibri Light" w:hAnsi="Calibri Light" w:cs="Calibri Light"/>
          <w:szCs w:val="22"/>
        </w:rPr>
        <w:t>Assim, um outro g</w:t>
      </w:r>
      <w:r w:rsidR="00D8116E" w:rsidRPr="00A51DDB">
        <w:rPr>
          <w:rFonts w:ascii="Calibri Light" w:hAnsi="Calibri Light" w:cs="Calibri Light"/>
          <w:szCs w:val="22"/>
        </w:rPr>
        <w:t xml:space="preserve">rupo de </w:t>
      </w:r>
      <w:r w:rsidRPr="00A51DDB">
        <w:rPr>
          <w:rFonts w:ascii="Calibri Light" w:hAnsi="Calibri Light" w:cs="Calibri Light"/>
          <w:szCs w:val="22"/>
        </w:rPr>
        <w:t xml:space="preserve">especialistas </w:t>
      </w:r>
      <w:r w:rsidR="00D8116E" w:rsidRPr="00A51DDB">
        <w:rPr>
          <w:rFonts w:ascii="Calibri Light" w:hAnsi="Calibri Light" w:cs="Calibri Light"/>
          <w:szCs w:val="22"/>
        </w:rPr>
        <w:t>foi criado em 1995 para desenvolver uma proposta de revisão dos Princípios das BPL</w:t>
      </w:r>
      <w:r w:rsidRPr="00A51DDB">
        <w:rPr>
          <w:rFonts w:ascii="Calibri Light" w:hAnsi="Calibri Light" w:cs="Calibri Light"/>
          <w:szCs w:val="22"/>
        </w:rPr>
        <w:t>, concluído e</w:t>
      </w:r>
      <w:r w:rsidR="00D8116E" w:rsidRPr="00A51DDB">
        <w:rPr>
          <w:rFonts w:ascii="Calibri Light" w:hAnsi="Calibri Light" w:cs="Calibri Light"/>
          <w:szCs w:val="22"/>
        </w:rPr>
        <w:t>m 1996</w:t>
      </w:r>
      <w:r w:rsidRPr="00A51DDB">
        <w:rPr>
          <w:rFonts w:ascii="Calibri Light" w:hAnsi="Calibri Light" w:cs="Calibri Light"/>
          <w:szCs w:val="22"/>
        </w:rPr>
        <w:t xml:space="preserve">. Esse grupo foi </w:t>
      </w:r>
      <w:r w:rsidR="00D8116E" w:rsidRPr="00A51DDB">
        <w:rPr>
          <w:rFonts w:ascii="Calibri Light" w:hAnsi="Calibri Light" w:cs="Calibri Light"/>
          <w:szCs w:val="22"/>
        </w:rPr>
        <w:t>liderado pela Alemanha e composto por especialistas da Austrália, Áustria, Bélgica, Canadá, República Tcheca, Dinamarca, Finlândia, França, Alemanha, Grécia, Hungria, Irlanda, Itália, Japão, Coréia, Holanda, Noruega, Polônia, Portugal, República Eslovaca, Espanha, Suécia, Suíça, Reino Unido, Estados Unidos e Organização Internacional de Normalização.</w:t>
      </w:r>
    </w:p>
    <w:p w14:paraId="1F2AABC2" w14:textId="77777777" w:rsidR="00B44BB3" w:rsidRPr="00A51DDB" w:rsidRDefault="00D8116E" w:rsidP="0047663D">
      <w:pPr>
        <w:pStyle w:val="Normal2"/>
        <w:spacing w:before="240" w:after="240" w:line="360" w:lineRule="auto"/>
        <w:ind w:right="-1"/>
        <w:jc w:val="both"/>
        <w:rPr>
          <w:rFonts w:ascii="Calibri Light" w:hAnsi="Calibri Light" w:cs="Calibri Light"/>
          <w:strike/>
          <w:szCs w:val="22"/>
        </w:rPr>
      </w:pPr>
      <w:r w:rsidRPr="00A51DDB">
        <w:rPr>
          <w:rFonts w:ascii="Calibri Light" w:hAnsi="Calibri Light" w:cs="Calibri Light"/>
          <w:szCs w:val="22"/>
        </w:rPr>
        <w:t xml:space="preserve">Os Princípios </w:t>
      </w:r>
      <w:r w:rsidR="009E5BA3" w:rsidRPr="00A51DDB">
        <w:rPr>
          <w:rFonts w:ascii="Calibri Light" w:hAnsi="Calibri Light" w:cs="Calibri Light"/>
          <w:szCs w:val="22"/>
        </w:rPr>
        <w:t xml:space="preserve">BPL da OCDE </w:t>
      </w:r>
      <w:r w:rsidRPr="00A51DDB">
        <w:rPr>
          <w:rFonts w:ascii="Calibri Light" w:hAnsi="Calibri Light" w:cs="Calibri Light"/>
          <w:szCs w:val="22"/>
        </w:rPr>
        <w:t xml:space="preserve">revisados foram adotados </w:t>
      </w:r>
      <w:r w:rsidR="009E5BA3" w:rsidRPr="00A51DDB">
        <w:rPr>
          <w:rFonts w:ascii="Calibri Light" w:hAnsi="Calibri Light" w:cs="Calibri Light"/>
          <w:szCs w:val="22"/>
        </w:rPr>
        <w:t>em</w:t>
      </w:r>
      <w:r w:rsidRPr="00A51DDB">
        <w:rPr>
          <w:rFonts w:ascii="Calibri Light" w:hAnsi="Calibri Light" w:cs="Calibri Light"/>
          <w:szCs w:val="22"/>
        </w:rPr>
        <w:t xml:space="preserve"> novembro de 1997</w:t>
      </w:r>
      <w:r w:rsidR="009E5BA3" w:rsidRPr="00A51DDB">
        <w:rPr>
          <w:rFonts w:ascii="Calibri Light" w:hAnsi="Calibri Light" w:cs="Calibri Light"/>
          <w:szCs w:val="22"/>
        </w:rPr>
        <w:t xml:space="preserve">, sendo essa publicação a </w:t>
      </w:r>
      <w:r w:rsidRPr="00A51DDB">
        <w:rPr>
          <w:rFonts w:ascii="Calibri Light" w:hAnsi="Calibri Light" w:cs="Calibri Light"/>
          <w:szCs w:val="22"/>
        </w:rPr>
        <w:t>primeira da série da OCDE sobre Princípios de Boas Práticas de Laboratório</w:t>
      </w:r>
      <w:r w:rsidR="009E3F20" w:rsidRPr="00A51DDB">
        <w:rPr>
          <w:rFonts w:ascii="Calibri Light" w:hAnsi="Calibri Light" w:cs="Calibri Light"/>
          <w:szCs w:val="22"/>
        </w:rPr>
        <w:t>.</w:t>
      </w:r>
    </w:p>
    <w:p w14:paraId="430C06AC" w14:textId="77777777" w:rsidR="00CA11A8" w:rsidRPr="00A51DDB" w:rsidRDefault="00BE5892" w:rsidP="00CA11A8">
      <w:pPr>
        <w:pStyle w:val="Normal2"/>
        <w:spacing w:after="0" w:line="360" w:lineRule="auto"/>
        <w:ind w:right="-1"/>
        <w:jc w:val="both"/>
        <w:rPr>
          <w:rFonts w:cs="Calibri Light"/>
          <w:b/>
        </w:rPr>
      </w:pPr>
      <w:r w:rsidRPr="00A51DDB">
        <w:rPr>
          <w:rFonts w:cs="Calibri Light"/>
          <w:b/>
        </w:rPr>
        <w:t>Para acessar</w:t>
      </w:r>
      <w:r w:rsidR="004C430E" w:rsidRPr="00A51DDB">
        <w:rPr>
          <w:rFonts w:cs="Calibri Light"/>
          <w:b/>
        </w:rPr>
        <w:t xml:space="preserve"> os </w:t>
      </w:r>
      <w:r w:rsidR="0005652F" w:rsidRPr="00A51DDB">
        <w:rPr>
          <w:rFonts w:cs="Calibri Light"/>
          <w:b/>
        </w:rPr>
        <w:t>documentos BPL da OCDE</w:t>
      </w:r>
      <w:r w:rsidR="00CA11A8" w:rsidRPr="00A51DDB">
        <w:rPr>
          <w:rFonts w:cs="Calibri Light"/>
          <w:b/>
        </w:rPr>
        <w:t xml:space="preserve"> acesse o link a seguir:</w:t>
      </w:r>
    </w:p>
    <w:p w14:paraId="3F68BC1E" w14:textId="77777777" w:rsidR="0003673E" w:rsidRPr="00A51DDB" w:rsidRDefault="009C6F2A" w:rsidP="00587C39">
      <w:pPr>
        <w:pStyle w:val="Normal2"/>
        <w:spacing w:before="240" w:after="480" w:line="360" w:lineRule="auto"/>
        <w:ind w:right="-1"/>
        <w:jc w:val="both"/>
      </w:pPr>
      <w:hyperlink r:id="rId36" w:history="1">
        <w:r w:rsidR="0003673E" w:rsidRPr="00A51DDB">
          <w:rPr>
            <w:rStyle w:val="Hyperlink"/>
          </w:rPr>
          <w:t>http://www.oecd.org/chemicalsafety/testing/oecdseriesonprinciplesofgoodlaboratorypracticeglpandcompliancemonitoring.htm</w:t>
        </w:r>
      </w:hyperlink>
    </w:p>
    <w:p w14:paraId="30059740" w14:textId="77C5654F" w:rsidR="00881947" w:rsidRPr="00A51DDB" w:rsidRDefault="0003673E" w:rsidP="00587C39">
      <w:pPr>
        <w:pStyle w:val="Normal2"/>
        <w:spacing w:before="240" w:after="480" w:line="360" w:lineRule="auto"/>
        <w:ind w:right="-1"/>
        <w:jc w:val="both"/>
        <w:rPr>
          <w:rFonts w:ascii="Calibri Light" w:hAnsi="Calibri Light" w:cs="Calibri Light"/>
          <w:szCs w:val="22"/>
        </w:rPr>
      </w:pPr>
      <w:r w:rsidRPr="00A51DDB" w:rsidDel="0003673E">
        <w:rPr>
          <w:rFonts w:ascii="Calibri Light" w:hAnsi="Calibri Light" w:cs="Calibri Light"/>
          <w:i/>
          <w:color w:val="0070C0"/>
          <w:sz w:val="20"/>
        </w:rPr>
        <w:t xml:space="preserve"> </w:t>
      </w:r>
      <w:r w:rsidR="00A31163" w:rsidRPr="00A51DDB">
        <w:rPr>
          <w:rFonts w:ascii="Calibri Light" w:hAnsi="Calibri Light" w:cs="Calibri Light"/>
          <w:szCs w:val="22"/>
        </w:rPr>
        <w:t>A</w:t>
      </w:r>
      <w:r w:rsidR="00881947" w:rsidRPr="00A51DDB">
        <w:rPr>
          <w:rFonts w:ascii="Calibri Light" w:hAnsi="Calibri Light" w:cs="Calibri Light"/>
          <w:szCs w:val="22"/>
        </w:rPr>
        <w:t xml:space="preserve"> seguir, </w:t>
      </w:r>
      <w:r w:rsidR="00A31163" w:rsidRPr="00A51DDB">
        <w:rPr>
          <w:rFonts w:ascii="Calibri Light" w:hAnsi="Calibri Light" w:cs="Calibri Light"/>
          <w:szCs w:val="22"/>
        </w:rPr>
        <w:t xml:space="preserve">veremos </w:t>
      </w:r>
      <w:r w:rsidR="00881947" w:rsidRPr="00A51DDB">
        <w:rPr>
          <w:rFonts w:ascii="Calibri Light" w:hAnsi="Calibri Light" w:cs="Calibri Light"/>
          <w:szCs w:val="22"/>
        </w:rPr>
        <w:t>como as BPL surgiram no Brasil.</w:t>
      </w:r>
    </w:p>
    <w:p w14:paraId="0B922AAA" w14:textId="47E06E03" w:rsidR="000A3E5E" w:rsidRPr="000A3E5E" w:rsidRDefault="00FB7179" w:rsidP="000A3E5E">
      <w:pPr>
        <w:pStyle w:val="Ttulo1"/>
        <w:rPr>
          <w:vanish/>
          <w:sz w:val="28"/>
        </w:rPr>
      </w:pPr>
      <w:bookmarkStart w:id="8" w:name="_Toc50474643"/>
      <w:r w:rsidRPr="00A51DDB">
        <w:t>E</w:t>
      </w:r>
      <w:r w:rsidR="00AF6E17" w:rsidRPr="00A51DDB">
        <w:t>volução d</w:t>
      </w:r>
      <w:r w:rsidRPr="00A51DDB">
        <w:t xml:space="preserve">as </w:t>
      </w:r>
      <w:r w:rsidR="00AF6E17" w:rsidRPr="00A51DDB">
        <w:t>BPL no Brasil</w:t>
      </w:r>
      <w:bookmarkEnd w:id="8"/>
      <w:r w:rsidR="002C31B3" w:rsidRPr="00A51DDB">
        <w:t xml:space="preserve"> </w:t>
      </w:r>
      <w:bookmarkStart w:id="9" w:name="_Toc29380710"/>
      <w:bookmarkStart w:id="10" w:name="_Toc29380785"/>
      <w:bookmarkStart w:id="11" w:name="_Toc29380910"/>
      <w:bookmarkStart w:id="12" w:name="_Toc29381109"/>
      <w:bookmarkStart w:id="13" w:name="_Toc29381183"/>
      <w:bookmarkStart w:id="14" w:name="_Toc29381257"/>
      <w:bookmarkStart w:id="15" w:name="_Toc29381327"/>
      <w:bookmarkStart w:id="16" w:name="_Toc29381465"/>
      <w:bookmarkStart w:id="17" w:name="_Toc29381539"/>
      <w:bookmarkStart w:id="18" w:name="_Toc29381723"/>
      <w:bookmarkStart w:id="19" w:name="_Toc36035110"/>
      <w:bookmarkStart w:id="20" w:name="_Toc36572707"/>
      <w:bookmarkStart w:id="21" w:name="_Toc36572794"/>
      <w:bookmarkStart w:id="22" w:name="_Toc36660083"/>
      <w:bookmarkStart w:id="23" w:name="_Toc36660252"/>
      <w:bookmarkStart w:id="24" w:name="_Toc37681964"/>
      <w:bookmarkStart w:id="25" w:name="_Toc37683126"/>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0B32C1E6" w14:textId="1ABCCBDC" w:rsidR="00193FEF" w:rsidRPr="000A3E5E" w:rsidRDefault="00193FEF" w:rsidP="000A3E5E">
      <w:pPr>
        <w:pStyle w:val="Ttulo2"/>
        <w:numPr>
          <w:ilvl w:val="0"/>
          <w:numId w:val="0"/>
        </w:numPr>
      </w:pPr>
      <w:bookmarkStart w:id="26" w:name="_Toc36572708"/>
      <w:bookmarkStart w:id="27" w:name="_Toc36572795"/>
      <w:bookmarkStart w:id="28" w:name="_Toc36660084"/>
      <w:bookmarkStart w:id="29" w:name="_Toc36660253"/>
      <w:bookmarkStart w:id="30" w:name="_Toc37681965"/>
      <w:bookmarkStart w:id="31" w:name="_Toc37683127"/>
      <w:bookmarkStart w:id="32" w:name="_Toc50474425"/>
      <w:bookmarkStart w:id="33" w:name="_Toc50474492"/>
      <w:bookmarkStart w:id="34" w:name="_Toc36572709"/>
      <w:bookmarkStart w:id="35" w:name="_Toc36572796"/>
      <w:bookmarkStart w:id="36" w:name="_Toc36660085"/>
      <w:bookmarkStart w:id="37" w:name="_Toc36660254"/>
      <w:bookmarkStart w:id="38" w:name="_Toc37681966"/>
      <w:bookmarkStart w:id="39" w:name="_Toc37683128"/>
      <w:bookmarkStart w:id="40" w:name="_Toc50474426"/>
      <w:bookmarkStart w:id="41" w:name="_Toc50474493"/>
      <w:bookmarkStart w:id="42" w:name="_Toc36572710"/>
      <w:bookmarkStart w:id="43" w:name="_Toc36572797"/>
      <w:bookmarkStart w:id="44" w:name="_Toc36660086"/>
      <w:bookmarkStart w:id="45" w:name="_Toc36660255"/>
      <w:bookmarkStart w:id="46" w:name="_Toc37681967"/>
      <w:bookmarkStart w:id="47" w:name="_Toc37683129"/>
      <w:bookmarkStart w:id="48" w:name="_Toc50474427"/>
      <w:bookmarkStart w:id="49" w:name="_Toc50474494"/>
      <w:bookmarkStart w:id="50" w:name="_Toc36035111"/>
      <w:bookmarkStart w:id="51" w:name="_Toc36572602"/>
      <w:bookmarkStart w:id="52" w:name="_Toc36572712"/>
      <w:bookmarkStart w:id="53" w:name="_Toc36035112"/>
      <w:bookmarkStart w:id="54" w:name="_Toc36572603"/>
      <w:bookmarkStart w:id="55" w:name="_Toc36572713"/>
      <w:bookmarkStart w:id="56" w:name="_Toc36035113"/>
      <w:bookmarkStart w:id="57" w:name="_Toc36572604"/>
      <w:bookmarkStart w:id="58" w:name="_Toc36572714"/>
      <w:bookmarkStart w:id="59" w:name="_Toc36035114"/>
      <w:bookmarkStart w:id="60" w:name="_Toc36572605"/>
      <w:bookmarkStart w:id="61" w:name="_Toc36572715"/>
      <w:bookmarkStart w:id="62" w:name="_Toc36035115"/>
      <w:bookmarkStart w:id="63" w:name="_Toc36572606"/>
      <w:bookmarkStart w:id="64" w:name="_Toc36572716"/>
      <w:bookmarkStart w:id="65" w:name="_Toc36035116"/>
      <w:bookmarkStart w:id="66" w:name="_Toc36572607"/>
      <w:bookmarkStart w:id="67" w:name="_Toc36572717"/>
      <w:bookmarkStart w:id="68" w:name="_Toc31904538"/>
      <w:bookmarkStart w:id="69" w:name="_Toc36035117"/>
      <w:bookmarkStart w:id="70" w:name="_Toc36572608"/>
      <w:bookmarkStart w:id="71" w:name="_Toc36572718"/>
      <w:bookmarkStart w:id="72" w:name="_Toc31904539"/>
      <w:bookmarkStart w:id="73" w:name="_Toc36035118"/>
      <w:bookmarkStart w:id="74" w:name="_Toc36572609"/>
      <w:bookmarkStart w:id="75" w:name="_Toc36572719"/>
      <w:bookmarkStart w:id="76" w:name="_Toc31904540"/>
      <w:bookmarkStart w:id="77" w:name="_Toc36035119"/>
      <w:bookmarkStart w:id="78" w:name="_Toc36572610"/>
      <w:bookmarkStart w:id="79" w:name="_Toc36572720"/>
      <w:bookmarkStart w:id="80" w:name="_Toc36572798"/>
      <w:bookmarkStart w:id="81" w:name="_Toc36660087"/>
      <w:bookmarkStart w:id="82" w:name="_Toc36660256"/>
      <w:bookmarkStart w:id="83" w:name="_Toc37681968"/>
      <w:bookmarkStart w:id="84" w:name="_Toc37683130"/>
      <w:bookmarkStart w:id="85" w:name="_Toc50474428"/>
      <w:bookmarkStart w:id="86" w:name="_Toc50474495"/>
      <w:bookmarkStart w:id="87" w:name="_Toc36572799"/>
      <w:bookmarkStart w:id="88" w:name="_Toc36660088"/>
      <w:bookmarkStart w:id="89" w:name="_Toc36660257"/>
      <w:bookmarkStart w:id="90" w:name="_Toc37681969"/>
      <w:bookmarkStart w:id="91" w:name="_Toc37683131"/>
      <w:bookmarkStart w:id="92" w:name="_Toc50474429"/>
      <w:bookmarkStart w:id="93" w:name="_Toc50474496"/>
      <w:bookmarkStart w:id="94" w:name="_Toc36572800"/>
      <w:bookmarkStart w:id="95" w:name="_Toc36660089"/>
      <w:bookmarkStart w:id="96" w:name="_Toc36660258"/>
      <w:bookmarkStart w:id="97" w:name="_Toc37681970"/>
      <w:bookmarkStart w:id="98" w:name="_Toc37683132"/>
      <w:bookmarkStart w:id="99" w:name="_Toc50474430"/>
      <w:bookmarkStart w:id="100" w:name="_Toc50474497"/>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0FC3E012" w14:textId="77777777" w:rsidR="000A3E5E" w:rsidRPr="000A3E5E" w:rsidRDefault="000A3E5E" w:rsidP="000A3E5E">
      <w:pPr>
        <w:pStyle w:val="PargrafodaLista"/>
        <w:keepNext/>
        <w:keepLines/>
        <w:numPr>
          <w:ilvl w:val="0"/>
          <w:numId w:val="6"/>
        </w:numPr>
        <w:tabs>
          <w:tab w:val="left" w:pos="567"/>
          <w:tab w:val="left" w:pos="993"/>
          <w:tab w:val="left" w:pos="1843"/>
        </w:tabs>
        <w:spacing w:before="240" w:after="240" w:line="360" w:lineRule="auto"/>
        <w:jc w:val="both"/>
        <w:outlineLvl w:val="1"/>
        <w:rPr>
          <w:rFonts w:eastAsia="Calibri" w:cs="Calibri"/>
          <w:b/>
          <w:vanish/>
          <w:color w:val="0066B2"/>
          <w:sz w:val="28"/>
          <w:szCs w:val="20"/>
          <w:lang w:eastAsia="en-US"/>
        </w:rPr>
      </w:pPr>
      <w:bookmarkStart w:id="101" w:name="_Toc50474613"/>
      <w:bookmarkStart w:id="102" w:name="_Toc50474644"/>
      <w:bookmarkEnd w:id="101"/>
      <w:bookmarkEnd w:id="102"/>
    </w:p>
    <w:p w14:paraId="571F4BAD" w14:textId="77777777" w:rsidR="000A3E5E" w:rsidRPr="000A3E5E" w:rsidRDefault="000A3E5E" w:rsidP="000A3E5E">
      <w:pPr>
        <w:pStyle w:val="PargrafodaLista"/>
        <w:keepNext/>
        <w:keepLines/>
        <w:numPr>
          <w:ilvl w:val="0"/>
          <w:numId w:val="6"/>
        </w:numPr>
        <w:tabs>
          <w:tab w:val="left" w:pos="567"/>
          <w:tab w:val="left" w:pos="993"/>
          <w:tab w:val="left" w:pos="1843"/>
        </w:tabs>
        <w:spacing w:before="240" w:after="240" w:line="360" w:lineRule="auto"/>
        <w:jc w:val="both"/>
        <w:outlineLvl w:val="1"/>
        <w:rPr>
          <w:rFonts w:eastAsia="Calibri" w:cs="Calibri"/>
          <w:b/>
          <w:vanish/>
          <w:color w:val="0066B2"/>
          <w:sz w:val="28"/>
          <w:szCs w:val="20"/>
          <w:lang w:eastAsia="en-US"/>
        </w:rPr>
      </w:pPr>
      <w:bookmarkStart w:id="103" w:name="_Toc50474614"/>
      <w:bookmarkStart w:id="104" w:name="_Toc50474645"/>
      <w:bookmarkEnd w:id="103"/>
      <w:bookmarkEnd w:id="104"/>
    </w:p>
    <w:p w14:paraId="2F83CEC4" w14:textId="77777777" w:rsidR="000A3E5E" w:rsidRPr="000A3E5E" w:rsidRDefault="000A3E5E" w:rsidP="000A3E5E">
      <w:pPr>
        <w:pStyle w:val="PargrafodaLista"/>
        <w:keepNext/>
        <w:keepLines/>
        <w:numPr>
          <w:ilvl w:val="0"/>
          <w:numId w:val="6"/>
        </w:numPr>
        <w:tabs>
          <w:tab w:val="left" w:pos="567"/>
          <w:tab w:val="left" w:pos="993"/>
          <w:tab w:val="left" w:pos="1843"/>
        </w:tabs>
        <w:spacing w:before="240" w:after="240" w:line="360" w:lineRule="auto"/>
        <w:jc w:val="both"/>
        <w:outlineLvl w:val="1"/>
        <w:rPr>
          <w:rFonts w:eastAsia="Calibri" w:cs="Calibri"/>
          <w:b/>
          <w:vanish/>
          <w:color w:val="0066B2"/>
          <w:sz w:val="28"/>
          <w:szCs w:val="20"/>
          <w:lang w:eastAsia="en-US"/>
        </w:rPr>
      </w:pPr>
      <w:bookmarkStart w:id="105" w:name="_Toc50474615"/>
      <w:bookmarkStart w:id="106" w:name="_Toc50474646"/>
      <w:bookmarkEnd w:id="105"/>
      <w:bookmarkEnd w:id="106"/>
    </w:p>
    <w:p w14:paraId="35454E8D" w14:textId="66A6FEA4" w:rsidR="00BB133D" w:rsidRPr="00A51DDB" w:rsidRDefault="000A3E5E" w:rsidP="000A3E5E">
      <w:pPr>
        <w:pStyle w:val="Ttulo2"/>
      </w:pPr>
      <w:bookmarkStart w:id="107" w:name="_Toc50474647"/>
      <w:r w:rsidRPr="000A3E5E">
        <w:rPr>
          <w:noProof/>
        </w:rPr>
        <w:drawing>
          <wp:anchor distT="0" distB="0" distL="114300" distR="114300" simplePos="0" relativeHeight="251654656" behindDoc="0" locked="0" layoutInCell="1" allowOverlap="1" wp14:anchorId="695FB2B2" wp14:editId="45DEE250">
            <wp:simplePos x="0" y="0"/>
            <wp:positionH relativeFrom="margin">
              <wp:posOffset>41275</wp:posOffset>
            </wp:positionH>
            <wp:positionV relativeFrom="paragraph">
              <wp:posOffset>9525</wp:posOffset>
            </wp:positionV>
            <wp:extent cx="2690495" cy="2552700"/>
            <wp:effectExtent l="0" t="0" r="0" b="0"/>
            <wp:wrapSquare wrapText="bothSides"/>
            <wp:docPr id="29" name="Imagem 29" descr="http://entib.org.br/entib/imagens/BPL_A01_4_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ntib.org.br/entib/imagens/BPL_A01_4_BR.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90495" cy="2552700"/>
                    </a:xfrm>
                    <a:prstGeom prst="rect">
                      <a:avLst/>
                    </a:prstGeom>
                    <a:noFill/>
                    <a:ln>
                      <a:noFill/>
                    </a:ln>
                  </pic:spPr>
                </pic:pic>
              </a:graphicData>
            </a:graphic>
          </wp:anchor>
        </w:drawing>
      </w:r>
      <w:r w:rsidR="00BB133D" w:rsidRPr="000A3E5E">
        <w:t>Avanço</w:t>
      </w:r>
      <w:r w:rsidR="008B093E" w:rsidRPr="00A51DDB">
        <w:t xml:space="preserve"> regulamentar</w:t>
      </w:r>
      <w:bookmarkEnd w:id="107"/>
      <w:r w:rsidR="00BB133D" w:rsidRPr="00A51DDB">
        <w:t xml:space="preserve"> </w:t>
      </w:r>
    </w:p>
    <w:p w14:paraId="3EE34154" w14:textId="1550DCF8" w:rsidR="00524B08" w:rsidRPr="00A51DDB" w:rsidRDefault="00524B08" w:rsidP="00524B08">
      <w:pPr>
        <w:pStyle w:val="Normal3"/>
        <w:spacing w:before="240" w:after="240" w:line="360" w:lineRule="auto"/>
        <w:ind w:right="-1"/>
        <w:jc w:val="both"/>
        <w:rPr>
          <w:rFonts w:ascii="Calibri Light" w:eastAsia="Arial" w:hAnsi="Calibri Light" w:cs="Calibri Light"/>
          <w:szCs w:val="22"/>
        </w:rPr>
      </w:pPr>
      <w:r w:rsidRPr="00A51DDB">
        <w:rPr>
          <w:rFonts w:ascii="Calibri Light" w:eastAsia="Arial" w:hAnsi="Calibri Light" w:cs="Calibri Light"/>
          <w:szCs w:val="22"/>
        </w:rPr>
        <w:t>No Brasil, a necessidade de internalizar os princípios das Boas Práticas de Laboratório – BPL surgiu em 1994 e teve início pelo Instituto Brasileiro de Meio Ambiente e dos Recursos Naturais Renováveis – IBAMA e da necessidade de elevar o nível de qualidade dos testes para caracterização dos parâmetros estabelecidos pela Portaria n</w:t>
      </w:r>
      <w:r w:rsidRPr="00A51DDB">
        <w:rPr>
          <w:rFonts w:ascii="Calibri Light" w:eastAsia="Arial" w:hAnsi="Calibri Light" w:cs="Calibri Light"/>
          <w:szCs w:val="22"/>
          <w:vertAlign w:val="superscript"/>
        </w:rPr>
        <w:t>o</w:t>
      </w:r>
      <w:r w:rsidRPr="00A51DDB">
        <w:rPr>
          <w:rFonts w:ascii="Calibri Light" w:eastAsia="Arial" w:hAnsi="Calibri Light" w:cs="Calibri Light"/>
          <w:szCs w:val="22"/>
        </w:rPr>
        <w:t xml:space="preserve"> 139, de 21/12/1994.</w:t>
      </w:r>
    </w:p>
    <w:p w14:paraId="2F4DFFA5" w14:textId="77777777" w:rsidR="009D0F02" w:rsidRPr="00A51DDB" w:rsidRDefault="00524B08" w:rsidP="0047663D">
      <w:pPr>
        <w:pStyle w:val="Normal3"/>
        <w:spacing w:before="240" w:after="240" w:line="360" w:lineRule="auto"/>
        <w:ind w:right="-1"/>
        <w:jc w:val="both"/>
        <w:rPr>
          <w:rFonts w:ascii="Calibri Light" w:eastAsia="Arial" w:hAnsi="Calibri Light" w:cs="Calibri Light"/>
          <w:szCs w:val="22"/>
        </w:rPr>
      </w:pPr>
      <w:r w:rsidRPr="00A51DDB">
        <w:rPr>
          <w:rFonts w:ascii="Calibri Light" w:eastAsia="Arial" w:hAnsi="Calibri Light" w:cs="Calibri Light"/>
          <w:szCs w:val="22"/>
        </w:rPr>
        <w:t xml:space="preserve">Essa Portaria previa que os testes para caracterização dos parâmetros de bioacumulação, persistência, transporte, toxicidade a diversos organismos, potencial mutagênico, carcinogênico e teratogênico dos produtos agrotóxicos, deveriam ser realizados em laboratórios </w:t>
      </w:r>
      <w:r w:rsidRPr="00A51DDB">
        <w:rPr>
          <w:rFonts w:ascii="Calibri Light" w:eastAsia="Arial" w:hAnsi="Calibri Light" w:cs="Calibri Light"/>
          <w:szCs w:val="22"/>
        </w:rPr>
        <w:lastRenderedPageBreak/>
        <w:t xml:space="preserve">reconhecidos pelo Instituto Nacional de Metrologia, Qualidade e Tecnologia - Inmetro, segundo os princípios das Boas Práticas de Laboratório-BPL. </w:t>
      </w:r>
    </w:p>
    <w:p w14:paraId="5E552565" w14:textId="77777777" w:rsidR="009D0F02" w:rsidRPr="00A51DDB" w:rsidRDefault="009D0F02" w:rsidP="0047663D">
      <w:pPr>
        <w:pStyle w:val="Normal3"/>
        <w:spacing w:before="240" w:after="240" w:line="360" w:lineRule="auto"/>
        <w:ind w:right="-1"/>
        <w:jc w:val="both"/>
        <w:rPr>
          <w:rFonts w:ascii="Calibri Light" w:eastAsia="Arial" w:hAnsi="Calibri Light" w:cs="Calibri Light"/>
          <w:szCs w:val="22"/>
        </w:rPr>
      </w:pPr>
      <w:r w:rsidRPr="00A51DDB">
        <w:rPr>
          <w:rFonts w:ascii="Calibri Light" w:eastAsia="Arial" w:hAnsi="Calibri Light" w:cs="Calibri Light"/>
          <w:szCs w:val="22"/>
        </w:rPr>
        <w:t xml:space="preserve">Em 1996, a Portaria IBAMA 139/94 foi revisada e substituída pela Portaria IBAMA 84, de 15/10/1996 (atualmente em vigor), permanecendo a necessidade de reconhecimento </w:t>
      </w:r>
      <w:r w:rsidR="004E755B" w:rsidRPr="00A51DDB">
        <w:rPr>
          <w:rFonts w:ascii="Calibri Light" w:eastAsia="Arial" w:hAnsi="Calibri Light" w:cs="Calibri Light"/>
          <w:szCs w:val="22"/>
        </w:rPr>
        <w:t xml:space="preserve">pelo Inmetro, </w:t>
      </w:r>
      <w:r w:rsidRPr="00A51DDB">
        <w:rPr>
          <w:rFonts w:ascii="Calibri Light" w:eastAsia="Arial" w:hAnsi="Calibri Light" w:cs="Calibri Light"/>
          <w:szCs w:val="22"/>
        </w:rPr>
        <w:t xml:space="preserve">segundo as BPL de laboratórios que realizam testes toxicológicos, </w:t>
      </w:r>
      <w:proofErr w:type="spellStart"/>
      <w:r w:rsidRPr="00A51DDB">
        <w:rPr>
          <w:rFonts w:ascii="Calibri Light" w:eastAsia="Arial" w:hAnsi="Calibri Light" w:cs="Calibri Light"/>
          <w:szCs w:val="22"/>
        </w:rPr>
        <w:t>ecotoxicológicos</w:t>
      </w:r>
      <w:proofErr w:type="spellEnd"/>
      <w:r w:rsidRPr="00A51DDB">
        <w:rPr>
          <w:rFonts w:ascii="Calibri Light" w:eastAsia="Arial" w:hAnsi="Calibri Light" w:cs="Calibri Light"/>
          <w:szCs w:val="22"/>
        </w:rPr>
        <w:t xml:space="preserve"> e físico-químicos para avaliação de produtos agrotóxicos, componentes e afins. </w:t>
      </w:r>
    </w:p>
    <w:p w14:paraId="03888656" w14:textId="77777777" w:rsidR="009D0F02" w:rsidRPr="00A51DDB" w:rsidRDefault="007A1603" w:rsidP="0047663D">
      <w:pPr>
        <w:pStyle w:val="Normal2"/>
        <w:spacing w:before="240" w:after="240" w:line="360" w:lineRule="auto"/>
        <w:ind w:right="-1"/>
        <w:jc w:val="both"/>
        <w:rPr>
          <w:rFonts w:ascii="Calibri Light" w:eastAsia="Arial" w:hAnsi="Calibri Light" w:cs="Calibri Light"/>
          <w:szCs w:val="22"/>
        </w:rPr>
      </w:pPr>
      <w:r w:rsidRPr="00A51DDB">
        <w:rPr>
          <w:noProof/>
          <w:lang w:eastAsia="pt-BR"/>
        </w:rPr>
        <w:drawing>
          <wp:anchor distT="0" distB="0" distL="114300" distR="114300" simplePos="0" relativeHeight="251691008" behindDoc="0" locked="0" layoutInCell="1" allowOverlap="1" wp14:anchorId="09597A9B" wp14:editId="509BA5EA">
            <wp:simplePos x="0" y="0"/>
            <wp:positionH relativeFrom="column">
              <wp:posOffset>3547110</wp:posOffset>
            </wp:positionH>
            <wp:positionV relativeFrom="paragraph">
              <wp:posOffset>14605</wp:posOffset>
            </wp:positionV>
            <wp:extent cx="2615565" cy="1668780"/>
            <wp:effectExtent l="0" t="0" r="0" b="7620"/>
            <wp:wrapSquare wrapText="bothSides"/>
            <wp:docPr id="9" name="Imagem 9" descr="http://entib.org.br/entib/imagens/BPL_A01_03_IBAMA+INM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ntib.org.br/entib/imagens/BPL_A01_03_IBAMA+INMETRO.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15565" cy="1668780"/>
                    </a:xfrm>
                    <a:prstGeom prst="rect">
                      <a:avLst/>
                    </a:prstGeom>
                    <a:noFill/>
                    <a:ln>
                      <a:noFill/>
                    </a:ln>
                  </pic:spPr>
                </pic:pic>
              </a:graphicData>
            </a:graphic>
          </wp:anchor>
        </w:drawing>
      </w:r>
      <w:r w:rsidR="009D0F02" w:rsidRPr="00A51DDB">
        <w:rPr>
          <w:rFonts w:ascii="Calibri Light" w:eastAsia="Arial" w:hAnsi="Calibri Light" w:cs="Calibri Light"/>
          <w:szCs w:val="22"/>
        </w:rPr>
        <w:t>A fim de regulamentar essa parceria, o IBAMA e o Inmetro estabeleceram, em 1997, a Portaria Conjunta n</w:t>
      </w:r>
      <w:r w:rsidR="009D0F02" w:rsidRPr="00A51DDB">
        <w:rPr>
          <w:rFonts w:ascii="Calibri Light" w:eastAsia="Arial" w:hAnsi="Calibri Light" w:cs="Calibri Light"/>
          <w:szCs w:val="22"/>
          <w:vertAlign w:val="superscript"/>
        </w:rPr>
        <w:t>o</w:t>
      </w:r>
      <w:r w:rsidR="009D0F02" w:rsidRPr="00A51DDB">
        <w:rPr>
          <w:rFonts w:ascii="Calibri Light" w:eastAsia="Arial" w:hAnsi="Calibri Light" w:cs="Calibri Light"/>
          <w:szCs w:val="22"/>
        </w:rPr>
        <w:t xml:space="preserve"> 66, de 17.06.1997</w:t>
      </w:r>
      <w:r w:rsidR="004E755B" w:rsidRPr="00A51DDB">
        <w:rPr>
          <w:rFonts w:ascii="Calibri Light" w:eastAsia="Arial" w:hAnsi="Calibri Light" w:cs="Calibri Light"/>
          <w:szCs w:val="22"/>
        </w:rPr>
        <w:t>. Essa Portaria</w:t>
      </w:r>
      <w:r w:rsidR="009D0F02" w:rsidRPr="00A51DDB">
        <w:rPr>
          <w:rFonts w:ascii="Calibri Light" w:eastAsia="Arial" w:hAnsi="Calibri Light" w:cs="Calibri Light"/>
          <w:szCs w:val="22"/>
        </w:rPr>
        <w:t xml:space="preserve"> defini</w:t>
      </w:r>
      <w:r w:rsidR="00A7497F" w:rsidRPr="00A51DDB">
        <w:rPr>
          <w:rFonts w:ascii="Calibri Light" w:eastAsia="Arial" w:hAnsi="Calibri Light" w:cs="Calibri Light"/>
          <w:szCs w:val="22"/>
        </w:rPr>
        <w:t>a</w:t>
      </w:r>
      <w:r w:rsidR="009D0F02" w:rsidRPr="00A51DDB">
        <w:rPr>
          <w:rFonts w:ascii="Calibri Light" w:eastAsia="Arial" w:hAnsi="Calibri Light" w:cs="Calibri Light"/>
          <w:szCs w:val="22"/>
        </w:rPr>
        <w:t xml:space="preserve"> critérios para o reconhecimento</w:t>
      </w:r>
      <w:r w:rsidR="00A7497F" w:rsidRPr="00A51DDB">
        <w:rPr>
          <w:rFonts w:ascii="Calibri Light" w:eastAsia="Arial" w:hAnsi="Calibri Light" w:cs="Calibri Light"/>
          <w:szCs w:val="22"/>
        </w:rPr>
        <w:t>, por parte do Inmetro,</w:t>
      </w:r>
      <w:r w:rsidR="009D0F02" w:rsidRPr="00A51DDB">
        <w:rPr>
          <w:rFonts w:ascii="Calibri Light" w:eastAsia="Arial" w:hAnsi="Calibri Light" w:cs="Calibri Light"/>
          <w:szCs w:val="22"/>
        </w:rPr>
        <w:t xml:space="preserve"> de laboratórios nacionais que desenvolviam ou iriam desenvolver estudos físico-químicos, toxicológicos</w:t>
      </w:r>
      <w:r w:rsidR="00AA253E" w:rsidRPr="00A51DDB">
        <w:rPr>
          <w:rFonts w:ascii="Calibri Light" w:eastAsia="Arial" w:hAnsi="Calibri Light" w:cs="Calibri Light"/>
          <w:szCs w:val="22"/>
        </w:rPr>
        <w:t>, mutagênicos</w:t>
      </w:r>
      <w:r w:rsidR="009D0F02" w:rsidRPr="00A51DDB">
        <w:rPr>
          <w:rFonts w:ascii="Calibri Light" w:eastAsia="Arial" w:hAnsi="Calibri Light" w:cs="Calibri Light"/>
          <w:szCs w:val="22"/>
        </w:rPr>
        <w:t xml:space="preserve"> e </w:t>
      </w:r>
      <w:proofErr w:type="spellStart"/>
      <w:r w:rsidR="009D0F02" w:rsidRPr="00A51DDB">
        <w:rPr>
          <w:rFonts w:ascii="Calibri Light" w:eastAsia="Arial" w:hAnsi="Calibri Light" w:cs="Calibri Light"/>
          <w:szCs w:val="22"/>
        </w:rPr>
        <w:t>ecotoxicológicos</w:t>
      </w:r>
      <w:proofErr w:type="spellEnd"/>
      <w:r w:rsidR="009D0F02" w:rsidRPr="00A51DDB">
        <w:rPr>
          <w:rFonts w:ascii="Calibri Light" w:eastAsia="Arial" w:hAnsi="Calibri Light" w:cs="Calibri Light"/>
          <w:szCs w:val="22"/>
        </w:rPr>
        <w:t>,</w:t>
      </w:r>
      <w:r w:rsidR="00367D09" w:rsidRPr="00A51DDB">
        <w:rPr>
          <w:rFonts w:ascii="Calibri Light" w:eastAsia="Arial" w:hAnsi="Calibri Light" w:cs="Calibri Light"/>
          <w:szCs w:val="22"/>
        </w:rPr>
        <w:t xml:space="preserve"> </w:t>
      </w:r>
      <w:r w:rsidR="009D0F02" w:rsidRPr="00A51DDB">
        <w:rPr>
          <w:rFonts w:ascii="Calibri Light" w:eastAsia="Arial" w:hAnsi="Calibri Light" w:cs="Calibri Light"/>
          <w:szCs w:val="22"/>
        </w:rPr>
        <w:t>para avaliação ambiental de produtos químicos, bioquímicos e biotecnológicos</w:t>
      </w:r>
      <w:r w:rsidR="00A7497F" w:rsidRPr="00A51DDB">
        <w:rPr>
          <w:rFonts w:ascii="Calibri Light" w:eastAsia="Arial" w:hAnsi="Calibri Light" w:cs="Calibri Light"/>
          <w:szCs w:val="22"/>
        </w:rPr>
        <w:t>, de acordo com as Boas Práticas de Laboratório - BPL</w:t>
      </w:r>
      <w:r w:rsidR="009D0F02" w:rsidRPr="00A51DDB">
        <w:rPr>
          <w:rFonts w:ascii="Calibri Light" w:eastAsia="Arial" w:hAnsi="Calibri Light" w:cs="Calibri Light"/>
          <w:szCs w:val="22"/>
        </w:rPr>
        <w:t xml:space="preserve">. Posteriormente essa Portaria Conjunta foi substituída pela Portaria Conjunta </w:t>
      </w:r>
      <w:r w:rsidR="00797FCB" w:rsidRPr="00A51DDB">
        <w:rPr>
          <w:rFonts w:ascii="Calibri Light" w:eastAsia="Arial" w:hAnsi="Calibri Light" w:cs="Calibri Light"/>
          <w:szCs w:val="22"/>
        </w:rPr>
        <w:t>n</w:t>
      </w:r>
      <w:r w:rsidR="00797FCB" w:rsidRPr="00A51DDB">
        <w:rPr>
          <w:rFonts w:ascii="Calibri Light" w:eastAsia="Arial" w:hAnsi="Calibri Light" w:cs="Calibri Light"/>
          <w:szCs w:val="22"/>
          <w:vertAlign w:val="superscript"/>
        </w:rPr>
        <w:t>o</w:t>
      </w:r>
      <w:r w:rsidR="00797FCB" w:rsidRPr="00A51DDB">
        <w:rPr>
          <w:rFonts w:ascii="Calibri Light" w:eastAsia="Arial" w:hAnsi="Calibri Light" w:cs="Calibri Light"/>
          <w:szCs w:val="22"/>
        </w:rPr>
        <w:t> </w:t>
      </w:r>
      <w:r w:rsidR="009D0F02" w:rsidRPr="00A51DDB">
        <w:rPr>
          <w:rFonts w:ascii="Calibri Light" w:eastAsia="Arial" w:hAnsi="Calibri Light" w:cs="Calibri Light"/>
          <w:szCs w:val="22"/>
        </w:rPr>
        <w:t>1, de 29.03.2010, a qual vigora até o momento, porém mant</w:t>
      </w:r>
      <w:r w:rsidR="004E755B" w:rsidRPr="00A51DDB">
        <w:rPr>
          <w:rFonts w:ascii="Calibri Light" w:eastAsia="Arial" w:hAnsi="Calibri Light" w:cs="Calibri Light"/>
          <w:szCs w:val="22"/>
        </w:rPr>
        <w:t>é</w:t>
      </w:r>
      <w:r w:rsidR="009D0F02" w:rsidRPr="00A51DDB">
        <w:rPr>
          <w:rFonts w:ascii="Calibri Light" w:eastAsia="Arial" w:hAnsi="Calibri Light" w:cs="Calibri Light"/>
          <w:szCs w:val="22"/>
        </w:rPr>
        <w:t>m a mesma incumbência ao Inmetro.</w:t>
      </w:r>
    </w:p>
    <w:p w14:paraId="27964146" w14:textId="77777777" w:rsidR="00AF6E17" w:rsidRPr="00A51DDB" w:rsidRDefault="009D0F02" w:rsidP="0047663D">
      <w:pPr>
        <w:pStyle w:val="Normal3"/>
        <w:spacing w:before="240" w:after="240" w:line="360" w:lineRule="auto"/>
        <w:ind w:right="-1"/>
        <w:jc w:val="both"/>
        <w:rPr>
          <w:rFonts w:ascii="Calibri Light" w:eastAsia="Arial" w:hAnsi="Calibri Light" w:cs="Calibri Light"/>
          <w:szCs w:val="22"/>
        </w:rPr>
      </w:pPr>
      <w:r w:rsidRPr="00A51DDB">
        <w:rPr>
          <w:rFonts w:ascii="Calibri Light" w:eastAsia="Arial" w:hAnsi="Calibri Light" w:cs="Calibri Light"/>
          <w:szCs w:val="22"/>
        </w:rPr>
        <w:t xml:space="preserve">A necessidade da introdução das BPL para realização desses tipos de testes no Brasil deu-se para cumprimento da </w:t>
      </w:r>
      <w:r w:rsidR="00AF6E17" w:rsidRPr="00A51DDB">
        <w:rPr>
          <w:rFonts w:ascii="Calibri Light" w:eastAsia="Arial" w:hAnsi="Calibri Light" w:cs="Calibri Light"/>
          <w:szCs w:val="22"/>
        </w:rPr>
        <w:t>Lei 7.802, de 11/07/1989, que dispõe sobre, entre outros,</w:t>
      </w:r>
      <w:r w:rsidR="00F10B72" w:rsidRPr="00A51DDB">
        <w:rPr>
          <w:rFonts w:ascii="Calibri Light" w:eastAsia="Arial" w:hAnsi="Calibri Light" w:cs="Calibri Light"/>
          <w:szCs w:val="22"/>
        </w:rPr>
        <w:t xml:space="preserve"> </w:t>
      </w:r>
      <w:r w:rsidR="00AF6E17" w:rsidRPr="00A51DDB">
        <w:rPr>
          <w:rFonts w:ascii="Calibri Light" w:eastAsia="Arial" w:hAnsi="Calibri Light" w:cs="Calibri Light"/>
          <w:szCs w:val="22"/>
        </w:rPr>
        <w:t>o registr</w:t>
      </w:r>
      <w:r w:rsidR="00BB133D" w:rsidRPr="00A51DDB">
        <w:rPr>
          <w:rFonts w:ascii="Calibri Light" w:eastAsia="Arial" w:hAnsi="Calibri Light" w:cs="Calibri Light"/>
          <w:szCs w:val="22"/>
        </w:rPr>
        <w:t xml:space="preserve">o, a classificação, o controle de </w:t>
      </w:r>
      <w:r w:rsidR="0088492D" w:rsidRPr="00A51DDB">
        <w:rPr>
          <w:rFonts w:ascii="Calibri Light" w:eastAsia="Arial" w:hAnsi="Calibri Light" w:cs="Calibri Light"/>
          <w:szCs w:val="22"/>
        </w:rPr>
        <w:t xml:space="preserve">produtos </w:t>
      </w:r>
      <w:r w:rsidR="00BB133D" w:rsidRPr="00A51DDB">
        <w:rPr>
          <w:rFonts w:ascii="Calibri Light" w:eastAsia="Arial" w:hAnsi="Calibri Light" w:cs="Calibri Light"/>
          <w:szCs w:val="22"/>
        </w:rPr>
        <w:t>agrotóxicos.</w:t>
      </w:r>
      <w:r w:rsidRPr="00A51DDB">
        <w:rPr>
          <w:rFonts w:ascii="Calibri Light" w:eastAsia="Arial" w:hAnsi="Calibri Light" w:cs="Calibri Light"/>
          <w:szCs w:val="22"/>
        </w:rPr>
        <w:t xml:space="preserve"> </w:t>
      </w:r>
      <w:r w:rsidR="00BB133D" w:rsidRPr="00A51DDB">
        <w:rPr>
          <w:rFonts w:ascii="Calibri Light" w:eastAsia="Arial" w:hAnsi="Calibri Light" w:cs="Calibri Light"/>
          <w:szCs w:val="22"/>
        </w:rPr>
        <w:t xml:space="preserve"> </w:t>
      </w:r>
      <w:r w:rsidR="00AF6E17" w:rsidRPr="00A51DDB">
        <w:rPr>
          <w:rFonts w:ascii="Calibri Light" w:eastAsia="Arial" w:hAnsi="Calibri Light" w:cs="Calibri Light"/>
          <w:szCs w:val="22"/>
        </w:rPr>
        <w:t xml:space="preserve">Nessa lei também ficou estabelecido que os </w:t>
      </w:r>
      <w:bookmarkStart w:id="108" w:name="art3"/>
      <w:bookmarkEnd w:id="108"/>
      <w:r w:rsidR="00AF6E17" w:rsidRPr="00A51DDB">
        <w:rPr>
          <w:rFonts w:ascii="Calibri Light" w:eastAsia="Arial" w:hAnsi="Calibri Light" w:cs="Calibri Light"/>
          <w:szCs w:val="22"/>
        </w:rPr>
        <w:t>agrotóxicos</w:t>
      </w:r>
      <w:r w:rsidR="00BB133D" w:rsidRPr="00A51DDB">
        <w:rPr>
          <w:rFonts w:ascii="Calibri Light" w:eastAsia="Arial" w:hAnsi="Calibri Light" w:cs="Calibri Light"/>
          <w:szCs w:val="22"/>
        </w:rPr>
        <w:t xml:space="preserve"> </w:t>
      </w:r>
      <w:r w:rsidR="00AF6E17" w:rsidRPr="00A51DDB">
        <w:rPr>
          <w:rFonts w:ascii="Calibri Light" w:eastAsia="Arial" w:hAnsi="Calibri Light" w:cs="Calibri Light"/>
          <w:szCs w:val="22"/>
        </w:rPr>
        <w:t>só podem ser produzidos, comercializados e utilizados, se previamen</w:t>
      </w:r>
      <w:r w:rsidR="00BB133D" w:rsidRPr="00A51DDB">
        <w:rPr>
          <w:rFonts w:ascii="Calibri Light" w:eastAsia="Arial" w:hAnsi="Calibri Light" w:cs="Calibri Light"/>
          <w:szCs w:val="22"/>
        </w:rPr>
        <w:t xml:space="preserve">te registrados em órgão federal </w:t>
      </w:r>
      <w:r w:rsidR="00AF6E17" w:rsidRPr="00A51DDB">
        <w:rPr>
          <w:rFonts w:ascii="Calibri Light" w:eastAsia="Arial" w:hAnsi="Calibri Light" w:cs="Calibri Light"/>
          <w:szCs w:val="22"/>
        </w:rPr>
        <w:t>da saúde, do meio ambiente e da agricultura.</w:t>
      </w:r>
      <w:r w:rsidR="00F10B72" w:rsidRPr="00A51DDB">
        <w:rPr>
          <w:rFonts w:ascii="Calibri Light" w:eastAsia="Arial" w:hAnsi="Calibri Light" w:cs="Calibri Light"/>
          <w:szCs w:val="22"/>
        </w:rPr>
        <w:t xml:space="preserve"> </w:t>
      </w:r>
      <w:r w:rsidR="007C3A7E" w:rsidRPr="00A51DDB">
        <w:rPr>
          <w:rFonts w:ascii="Calibri Light" w:eastAsia="Arial" w:hAnsi="Calibri Light" w:cs="Calibri Light"/>
          <w:szCs w:val="22"/>
        </w:rPr>
        <w:t>Na</w:t>
      </w:r>
      <w:r w:rsidR="00AF6E17" w:rsidRPr="00A51DDB">
        <w:rPr>
          <w:rFonts w:ascii="Calibri Light" w:eastAsia="Arial" w:hAnsi="Calibri Light" w:cs="Calibri Light"/>
          <w:szCs w:val="22"/>
        </w:rPr>
        <w:t xml:space="preserve"> época, a lei foi regulamentada pelo Decreto 98.816 de 11/07/1990</w:t>
      </w:r>
      <w:r w:rsidR="00F10B72" w:rsidRPr="00A51DDB">
        <w:rPr>
          <w:rFonts w:ascii="Calibri Light" w:eastAsia="Arial" w:hAnsi="Calibri Light" w:cs="Calibri Light"/>
          <w:szCs w:val="22"/>
        </w:rPr>
        <w:t xml:space="preserve"> </w:t>
      </w:r>
      <w:r w:rsidR="00AF6E17" w:rsidRPr="00A51DDB">
        <w:rPr>
          <w:rFonts w:ascii="Calibri Light" w:eastAsia="Arial" w:hAnsi="Calibri Light" w:cs="Calibri Light"/>
          <w:szCs w:val="22"/>
        </w:rPr>
        <w:t xml:space="preserve">que distribuiu as competências legais pela análise e registros desses produtos entre os Ministérios da Agricultura, Pecuária e Abastecimento, Saúde e Meio Ambiente </w:t>
      </w:r>
      <w:r w:rsidR="00F10B72" w:rsidRPr="00A51DDB">
        <w:rPr>
          <w:rFonts w:ascii="Calibri Light" w:eastAsia="Arial" w:hAnsi="Calibri Light" w:cs="Calibri Light"/>
          <w:szCs w:val="22"/>
        </w:rPr>
        <w:t>e</w:t>
      </w:r>
      <w:r w:rsidR="007C3A7E" w:rsidRPr="00A51DDB">
        <w:rPr>
          <w:rFonts w:ascii="Calibri Light" w:eastAsia="Arial" w:hAnsi="Calibri Light" w:cs="Calibri Light"/>
          <w:szCs w:val="22"/>
        </w:rPr>
        <w:t>,</w:t>
      </w:r>
      <w:r w:rsidR="00F10B72" w:rsidRPr="00A51DDB">
        <w:rPr>
          <w:rFonts w:ascii="Calibri Light" w:eastAsia="Arial" w:hAnsi="Calibri Light" w:cs="Calibri Light"/>
          <w:szCs w:val="22"/>
        </w:rPr>
        <w:t xml:space="preserve"> mais </w:t>
      </w:r>
      <w:r w:rsidR="00AF6E17" w:rsidRPr="00A51DDB">
        <w:rPr>
          <w:rFonts w:ascii="Calibri Light" w:eastAsia="Arial" w:hAnsi="Calibri Light" w:cs="Calibri Light"/>
          <w:szCs w:val="22"/>
        </w:rPr>
        <w:t>tarde</w:t>
      </w:r>
      <w:r w:rsidR="007C3A7E" w:rsidRPr="00A51DDB">
        <w:rPr>
          <w:rFonts w:ascii="Calibri Light" w:eastAsia="Arial" w:hAnsi="Calibri Light" w:cs="Calibri Light"/>
          <w:szCs w:val="22"/>
        </w:rPr>
        <w:t>,</w:t>
      </w:r>
      <w:r w:rsidR="00AF6E17" w:rsidRPr="00A51DDB">
        <w:rPr>
          <w:rFonts w:ascii="Calibri Light" w:eastAsia="Arial" w:hAnsi="Calibri Light" w:cs="Calibri Light"/>
          <w:szCs w:val="22"/>
        </w:rPr>
        <w:t xml:space="preserve"> o Decreto 4.074 de 04/01/2002 substitui o anterior, porém as competências foram mantidas. </w:t>
      </w:r>
    </w:p>
    <w:p w14:paraId="4A52DE77" w14:textId="77777777" w:rsidR="00672514" w:rsidRDefault="00AF6E17" w:rsidP="0047663D">
      <w:pPr>
        <w:pStyle w:val="Normal2"/>
        <w:spacing w:before="240" w:after="240" w:line="360" w:lineRule="auto"/>
        <w:ind w:right="-1"/>
        <w:jc w:val="both"/>
        <w:rPr>
          <w:rFonts w:ascii="Calibri Light" w:eastAsia="Arial" w:hAnsi="Calibri Light" w:cs="Calibri Light"/>
          <w:szCs w:val="22"/>
        </w:rPr>
      </w:pPr>
      <w:r w:rsidRPr="00A51DDB">
        <w:rPr>
          <w:rFonts w:ascii="Calibri Light" w:eastAsia="Arial" w:hAnsi="Calibri Light" w:cs="Calibri Light"/>
          <w:szCs w:val="22"/>
        </w:rPr>
        <w:t xml:space="preserve">As principais competências que tratam o referido Decreto, compartilhadas entre os órgãos de esfera federal </w:t>
      </w:r>
      <w:r w:rsidR="0030456C" w:rsidRPr="00A51DDB">
        <w:rPr>
          <w:rFonts w:ascii="Calibri Light" w:eastAsia="Arial" w:hAnsi="Calibri Light" w:cs="Calibri Light"/>
          <w:szCs w:val="22"/>
        </w:rPr>
        <w:t xml:space="preserve">são </w:t>
      </w:r>
      <w:r w:rsidR="007C3A7E" w:rsidRPr="00A51DDB">
        <w:rPr>
          <w:rFonts w:ascii="Calibri Light" w:eastAsia="Arial" w:hAnsi="Calibri Light" w:cs="Calibri Light"/>
          <w:szCs w:val="22"/>
        </w:rPr>
        <w:t>as seguintes</w:t>
      </w:r>
      <w:r w:rsidRPr="00A51DDB">
        <w:rPr>
          <w:rFonts w:ascii="Calibri Light" w:eastAsia="Arial" w:hAnsi="Calibri Light" w:cs="Calibri Light"/>
          <w:szCs w:val="22"/>
        </w:rPr>
        <w:t xml:space="preserve">: </w:t>
      </w:r>
    </w:p>
    <w:tbl>
      <w:tblPr>
        <w:tblStyle w:val="Tabelacomgrade"/>
        <w:tblW w:w="0" w:type="auto"/>
        <w:tblLook w:val="04A0" w:firstRow="1" w:lastRow="0" w:firstColumn="1" w:lastColumn="0" w:noHBand="0" w:noVBand="1"/>
      </w:tblPr>
      <w:tblGrid>
        <w:gridCol w:w="3355"/>
        <w:gridCol w:w="6273"/>
      </w:tblGrid>
      <w:tr w:rsidR="007C3A7E" w:rsidRPr="00A51DDB" w14:paraId="69C1BDF1" w14:textId="77777777" w:rsidTr="000A3E5E">
        <w:trPr>
          <w:trHeight w:val="387"/>
        </w:trPr>
        <w:tc>
          <w:tcPr>
            <w:tcW w:w="3355" w:type="dxa"/>
            <w:shd w:val="clear" w:color="auto" w:fill="0066B2"/>
            <w:vAlign w:val="center"/>
          </w:tcPr>
          <w:p w14:paraId="682D525F" w14:textId="77777777" w:rsidR="007C3A7E" w:rsidRPr="00A51DDB" w:rsidRDefault="007C3A7E" w:rsidP="00672514">
            <w:pPr>
              <w:pStyle w:val="Normal2"/>
              <w:spacing w:after="0" w:line="360" w:lineRule="auto"/>
              <w:ind w:right="-1"/>
              <w:jc w:val="center"/>
              <w:rPr>
                <w:rFonts w:ascii="Calibri Light" w:eastAsia="Arial" w:hAnsi="Calibri Light" w:cs="Calibri Light"/>
                <w:b/>
                <w:color w:val="FFFFFF" w:themeColor="background1"/>
                <w:sz w:val="28"/>
                <w:szCs w:val="28"/>
              </w:rPr>
            </w:pPr>
            <w:r w:rsidRPr="00A51DDB">
              <w:rPr>
                <w:rFonts w:ascii="Calibri Light" w:eastAsia="Arial" w:hAnsi="Calibri Light" w:cs="Calibri Light"/>
                <w:b/>
                <w:color w:val="FFFFFF" w:themeColor="background1"/>
                <w:sz w:val="28"/>
                <w:szCs w:val="28"/>
              </w:rPr>
              <w:t>Órgão</w:t>
            </w:r>
          </w:p>
        </w:tc>
        <w:tc>
          <w:tcPr>
            <w:tcW w:w="6273" w:type="dxa"/>
            <w:shd w:val="clear" w:color="auto" w:fill="0066B2"/>
            <w:vAlign w:val="center"/>
          </w:tcPr>
          <w:p w14:paraId="2DBDE9DE" w14:textId="77777777" w:rsidR="007C3A7E" w:rsidRPr="00A51DDB" w:rsidRDefault="007C3A7E" w:rsidP="00672514">
            <w:pPr>
              <w:pStyle w:val="Normal2"/>
              <w:spacing w:after="0" w:line="360" w:lineRule="auto"/>
              <w:ind w:right="-1"/>
              <w:jc w:val="center"/>
              <w:rPr>
                <w:rFonts w:ascii="Calibri Light" w:eastAsia="Arial" w:hAnsi="Calibri Light" w:cs="Calibri Light"/>
                <w:b/>
                <w:color w:val="FFFFFF" w:themeColor="background1"/>
                <w:sz w:val="28"/>
                <w:szCs w:val="28"/>
              </w:rPr>
            </w:pPr>
            <w:r w:rsidRPr="00A51DDB">
              <w:rPr>
                <w:rFonts w:ascii="Calibri Light" w:eastAsia="Arial" w:hAnsi="Calibri Light" w:cs="Calibri Light"/>
                <w:b/>
                <w:color w:val="FFFFFF" w:themeColor="background1"/>
                <w:sz w:val="28"/>
                <w:szCs w:val="28"/>
              </w:rPr>
              <w:t>Competência</w:t>
            </w:r>
          </w:p>
        </w:tc>
      </w:tr>
      <w:tr w:rsidR="007C3A7E" w:rsidRPr="00A51DDB" w14:paraId="4FA78609" w14:textId="77777777" w:rsidTr="000A3E5E">
        <w:trPr>
          <w:trHeight w:val="696"/>
        </w:trPr>
        <w:tc>
          <w:tcPr>
            <w:tcW w:w="3355" w:type="dxa"/>
            <w:shd w:val="clear" w:color="auto" w:fill="F2F2F2" w:themeFill="background1" w:themeFillShade="F2"/>
            <w:vAlign w:val="center"/>
          </w:tcPr>
          <w:p w14:paraId="48A0ADA7" w14:textId="77777777" w:rsidR="007C3A7E" w:rsidRPr="00A51DDB" w:rsidRDefault="007C3A7E" w:rsidP="00672514">
            <w:pPr>
              <w:pStyle w:val="Normal2"/>
              <w:spacing w:after="0" w:line="240" w:lineRule="auto"/>
              <w:jc w:val="center"/>
              <w:rPr>
                <w:rFonts w:ascii="Calibri Light" w:eastAsia="Arial" w:hAnsi="Calibri Light" w:cs="Calibri Light"/>
                <w:b/>
                <w:szCs w:val="22"/>
              </w:rPr>
            </w:pPr>
            <w:r w:rsidRPr="00A51DDB">
              <w:rPr>
                <w:rFonts w:ascii="Calibri Light" w:eastAsia="Arial" w:hAnsi="Calibri Light" w:cs="Calibri Light"/>
                <w:b/>
                <w:szCs w:val="22"/>
              </w:rPr>
              <w:t>Ministério da Agricultura, Pecuária e Abastecimento</w:t>
            </w:r>
          </w:p>
        </w:tc>
        <w:tc>
          <w:tcPr>
            <w:tcW w:w="6273" w:type="dxa"/>
            <w:shd w:val="clear" w:color="auto" w:fill="F2F2F2" w:themeFill="background1" w:themeFillShade="F2"/>
            <w:vAlign w:val="center"/>
          </w:tcPr>
          <w:p w14:paraId="5732B71C" w14:textId="77777777" w:rsidR="007C3A7E" w:rsidRPr="00A51DDB" w:rsidRDefault="007C3A7E" w:rsidP="00672514">
            <w:pPr>
              <w:pStyle w:val="Normal2"/>
              <w:spacing w:after="0" w:line="240" w:lineRule="auto"/>
              <w:jc w:val="both"/>
              <w:rPr>
                <w:rFonts w:ascii="Calibri Light" w:eastAsia="Arial" w:hAnsi="Calibri Light" w:cs="Calibri Light"/>
                <w:szCs w:val="22"/>
              </w:rPr>
            </w:pPr>
            <w:r w:rsidRPr="00A51DDB">
              <w:rPr>
                <w:rFonts w:ascii="Calibri Light" w:eastAsia="Arial" w:hAnsi="Calibri Light" w:cs="Calibri Light"/>
                <w:szCs w:val="22"/>
              </w:rPr>
              <w:t>Avaliar a eficiência agronômica dos agrotóxicos</w:t>
            </w:r>
            <w:r w:rsidR="0074308F" w:rsidRPr="00A51DDB">
              <w:rPr>
                <w:rFonts w:ascii="Calibri Light" w:eastAsia="Arial" w:hAnsi="Calibri Light" w:cs="Calibri Light"/>
                <w:szCs w:val="22"/>
              </w:rPr>
              <w:t>, seus componentes</w:t>
            </w:r>
            <w:r w:rsidRPr="00A51DDB">
              <w:rPr>
                <w:rFonts w:ascii="Calibri Light" w:eastAsia="Arial" w:hAnsi="Calibri Light" w:cs="Calibri Light"/>
                <w:szCs w:val="22"/>
              </w:rPr>
              <w:t xml:space="preserve"> e afins.</w:t>
            </w:r>
          </w:p>
        </w:tc>
      </w:tr>
      <w:tr w:rsidR="007C3A7E" w:rsidRPr="00A51DDB" w14:paraId="06862407" w14:textId="77777777" w:rsidTr="000A3E5E">
        <w:tc>
          <w:tcPr>
            <w:tcW w:w="3355" w:type="dxa"/>
            <w:vAlign w:val="center"/>
          </w:tcPr>
          <w:p w14:paraId="68CDF171" w14:textId="77777777" w:rsidR="007C3A7E" w:rsidRPr="00A51DDB" w:rsidRDefault="007C3A7E" w:rsidP="00672514">
            <w:pPr>
              <w:pStyle w:val="Normal2"/>
              <w:spacing w:after="0" w:line="240" w:lineRule="auto"/>
              <w:jc w:val="center"/>
              <w:rPr>
                <w:rFonts w:ascii="Calibri Light" w:eastAsia="Arial" w:hAnsi="Calibri Light" w:cs="Calibri Light"/>
                <w:b/>
                <w:szCs w:val="22"/>
              </w:rPr>
            </w:pPr>
            <w:r w:rsidRPr="00A51DDB">
              <w:rPr>
                <w:rFonts w:ascii="Calibri Light" w:eastAsia="Arial" w:hAnsi="Calibri Light" w:cs="Calibri Light"/>
                <w:b/>
                <w:szCs w:val="22"/>
              </w:rPr>
              <w:t>Ministério da Saúde</w:t>
            </w:r>
          </w:p>
        </w:tc>
        <w:tc>
          <w:tcPr>
            <w:tcW w:w="6273" w:type="dxa"/>
            <w:vAlign w:val="center"/>
          </w:tcPr>
          <w:p w14:paraId="3FB464A7" w14:textId="77777777" w:rsidR="007C3A7E" w:rsidRPr="00A51DDB" w:rsidRDefault="007C3A7E" w:rsidP="00672514">
            <w:pPr>
              <w:pStyle w:val="Normal2"/>
              <w:spacing w:after="0" w:line="240" w:lineRule="auto"/>
              <w:jc w:val="both"/>
              <w:rPr>
                <w:rFonts w:ascii="Calibri Light" w:eastAsia="Arial" w:hAnsi="Calibri Light" w:cs="Calibri Light"/>
                <w:szCs w:val="22"/>
              </w:rPr>
            </w:pPr>
            <w:r w:rsidRPr="00A51DDB">
              <w:rPr>
                <w:rFonts w:ascii="Calibri Light" w:eastAsia="Arial" w:hAnsi="Calibri Light" w:cs="Calibri Light"/>
                <w:szCs w:val="22"/>
              </w:rPr>
              <w:t xml:space="preserve">Avaliar e classificar </w:t>
            </w:r>
            <w:proofErr w:type="spellStart"/>
            <w:r w:rsidRPr="00A51DDB">
              <w:rPr>
                <w:rFonts w:ascii="Calibri Light" w:eastAsia="Arial" w:hAnsi="Calibri Light" w:cs="Calibri Light"/>
                <w:szCs w:val="22"/>
              </w:rPr>
              <w:t>toxicologicamente</w:t>
            </w:r>
            <w:proofErr w:type="spellEnd"/>
            <w:r w:rsidRPr="00A51DDB">
              <w:rPr>
                <w:rFonts w:ascii="Calibri Light" w:eastAsia="Arial" w:hAnsi="Calibri Light" w:cs="Calibri Light"/>
                <w:szCs w:val="22"/>
              </w:rPr>
              <w:t xml:space="preserve"> os agrotóxicos, seus componentes, e afins.</w:t>
            </w:r>
          </w:p>
        </w:tc>
      </w:tr>
      <w:tr w:rsidR="007C3A7E" w:rsidRPr="00A51DDB" w14:paraId="5962E588" w14:textId="77777777" w:rsidTr="000A3E5E">
        <w:tc>
          <w:tcPr>
            <w:tcW w:w="3355" w:type="dxa"/>
            <w:shd w:val="clear" w:color="auto" w:fill="F2F2F2" w:themeFill="background1" w:themeFillShade="F2"/>
            <w:vAlign w:val="center"/>
          </w:tcPr>
          <w:p w14:paraId="6320CD59" w14:textId="77777777" w:rsidR="007C3A7E" w:rsidRPr="00A51DDB" w:rsidRDefault="007C3A7E" w:rsidP="00672514">
            <w:pPr>
              <w:pStyle w:val="Normal2"/>
              <w:spacing w:after="0" w:line="240" w:lineRule="auto"/>
              <w:jc w:val="center"/>
              <w:rPr>
                <w:rFonts w:ascii="Calibri Light" w:eastAsia="Arial" w:hAnsi="Calibri Light" w:cs="Calibri Light"/>
                <w:b/>
                <w:szCs w:val="22"/>
              </w:rPr>
            </w:pPr>
            <w:r w:rsidRPr="00A51DDB">
              <w:rPr>
                <w:rFonts w:ascii="Calibri Light" w:eastAsia="Arial" w:hAnsi="Calibri Light" w:cs="Calibri Light"/>
                <w:b/>
                <w:szCs w:val="22"/>
              </w:rPr>
              <w:t>Ministério do Meio Ambiente (</w:t>
            </w:r>
            <w:r w:rsidR="00A541E0" w:rsidRPr="00A51DDB">
              <w:rPr>
                <w:rFonts w:ascii="Calibri Light" w:eastAsia="Arial" w:hAnsi="Calibri Light" w:cs="Calibri Light"/>
                <w:b/>
                <w:szCs w:val="22"/>
              </w:rPr>
              <w:t xml:space="preserve">por meio </w:t>
            </w:r>
            <w:r w:rsidRPr="00A51DDB">
              <w:rPr>
                <w:rFonts w:ascii="Calibri Light" w:eastAsia="Arial" w:hAnsi="Calibri Light" w:cs="Calibri Light"/>
                <w:b/>
                <w:szCs w:val="22"/>
              </w:rPr>
              <w:t>do IBAMA)</w:t>
            </w:r>
          </w:p>
        </w:tc>
        <w:tc>
          <w:tcPr>
            <w:tcW w:w="6273" w:type="dxa"/>
            <w:shd w:val="clear" w:color="auto" w:fill="F2F2F2" w:themeFill="background1" w:themeFillShade="F2"/>
            <w:vAlign w:val="center"/>
          </w:tcPr>
          <w:p w14:paraId="7C72C0FF" w14:textId="77777777" w:rsidR="007C3A7E" w:rsidRPr="00A51DDB" w:rsidRDefault="0074308F" w:rsidP="00672514">
            <w:pPr>
              <w:pStyle w:val="Normal2"/>
              <w:spacing w:after="0" w:line="240" w:lineRule="auto"/>
              <w:jc w:val="both"/>
              <w:rPr>
                <w:rFonts w:ascii="Calibri Light" w:eastAsia="Arial" w:hAnsi="Calibri Light" w:cs="Calibri Light"/>
                <w:szCs w:val="22"/>
              </w:rPr>
            </w:pPr>
            <w:r w:rsidRPr="00A51DDB">
              <w:rPr>
                <w:rFonts w:ascii="Calibri Light" w:eastAsia="Arial" w:hAnsi="Calibri Light" w:cs="Calibri Light"/>
                <w:szCs w:val="22"/>
              </w:rPr>
              <w:t>A</w:t>
            </w:r>
            <w:r w:rsidR="007C3A7E" w:rsidRPr="00A51DDB">
              <w:rPr>
                <w:rFonts w:ascii="Calibri Light" w:eastAsia="Arial" w:hAnsi="Calibri Light" w:cs="Calibri Light"/>
                <w:szCs w:val="22"/>
              </w:rPr>
              <w:t>valia</w:t>
            </w:r>
            <w:r w:rsidRPr="00A51DDB">
              <w:rPr>
                <w:rFonts w:ascii="Calibri Light" w:eastAsia="Arial" w:hAnsi="Calibri Light" w:cs="Calibri Light"/>
                <w:szCs w:val="22"/>
              </w:rPr>
              <w:t xml:space="preserve">r </w:t>
            </w:r>
            <w:r w:rsidR="007C3A7E" w:rsidRPr="00A51DDB">
              <w:rPr>
                <w:rFonts w:ascii="Calibri Light" w:eastAsia="Arial" w:hAnsi="Calibri Light" w:cs="Calibri Light"/>
                <w:szCs w:val="22"/>
              </w:rPr>
              <w:t>ambiental</w:t>
            </w:r>
            <w:r w:rsidRPr="00A51DDB">
              <w:rPr>
                <w:rFonts w:ascii="Calibri Light" w:eastAsia="Arial" w:hAnsi="Calibri Light" w:cs="Calibri Light"/>
                <w:szCs w:val="22"/>
              </w:rPr>
              <w:t>mente</w:t>
            </w:r>
            <w:r w:rsidR="007C3A7E" w:rsidRPr="00A51DDB">
              <w:rPr>
                <w:rFonts w:ascii="Calibri Light" w:eastAsia="Arial" w:hAnsi="Calibri Light" w:cs="Calibri Light"/>
                <w:szCs w:val="22"/>
              </w:rPr>
              <w:t xml:space="preserve"> os agrotóxicos, seus componentes e afins, estabelecendo suas classificações quanto ao potencial de periculosidade ambiental.</w:t>
            </w:r>
          </w:p>
        </w:tc>
      </w:tr>
    </w:tbl>
    <w:p w14:paraId="420C65A7" w14:textId="77777777" w:rsidR="008375F0" w:rsidRPr="00A51DDB" w:rsidRDefault="007C3A7E" w:rsidP="0047663D">
      <w:pPr>
        <w:pStyle w:val="Normal2"/>
        <w:spacing w:before="240" w:after="240" w:line="360" w:lineRule="auto"/>
        <w:ind w:right="-1"/>
        <w:jc w:val="both"/>
        <w:rPr>
          <w:rFonts w:ascii="Calibri Light" w:eastAsia="Arial" w:hAnsi="Calibri Light" w:cs="Calibri Light"/>
          <w:szCs w:val="22"/>
        </w:rPr>
      </w:pPr>
      <w:r w:rsidRPr="00A51DDB">
        <w:rPr>
          <w:rFonts w:ascii="Calibri Light" w:eastAsia="Arial" w:hAnsi="Calibri Light" w:cs="Calibri Light"/>
          <w:b/>
          <w:szCs w:val="22"/>
        </w:rPr>
        <w:t>Para saber mais sobre o assunto</w:t>
      </w:r>
      <w:r w:rsidR="00CA11A8" w:rsidRPr="00A51DDB">
        <w:rPr>
          <w:rFonts w:ascii="Calibri Light" w:eastAsia="Arial" w:hAnsi="Calibri Light" w:cs="Calibri Light"/>
          <w:b/>
          <w:szCs w:val="22"/>
        </w:rPr>
        <w:t xml:space="preserve"> acesse o link a seguir:</w:t>
      </w:r>
    </w:p>
    <w:p w14:paraId="70A489F0" w14:textId="77777777" w:rsidR="00CA11A8" w:rsidRPr="00A51DDB" w:rsidRDefault="00CA11A8" w:rsidP="0047663D">
      <w:pPr>
        <w:pStyle w:val="Normal2"/>
        <w:spacing w:before="240" w:after="240" w:line="360" w:lineRule="auto"/>
        <w:ind w:right="-1"/>
        <w:jc w:val="both"/>
        <w:rPr>
          <w:rFonts w:ascii="Calibri Light" w:eastAsia="Arial" w:hAnsi="Calibri Light" w:cs="Calibri Light"/>
          <w:i/>
          <w:color w:val="0066B2"/>
          <w:sz w:val="20"/>
        </w:rPr>
      </w:pPr>
      <w:r w:rsidRPr="00A51DDB">
        <w:rPr>
          <w:rFonts w:ascii="Calibri Light" w:eastAsia="Arial" w:hAnsi="Calibri Light" w:cs="Calibri Light"/>
          <w:i/>
          <w:color w:val="0066B2"/>
          <w:sz w:val="20"/>
        </w:rPr>
        <w:lastRenderedPageBreak/>
        <w:t>https://www.ibama.gov.br/agrotoxicos</w:t>
      </w:r>
    </w:p>
    <w:p w14:paraId="5EADFF10" w14:textId="77777777" w:rsidR="0088492D" w:rsidRPr="00A51DDB" w:rsidRDefault="00797FCB" w:rsidP="0047663D">
      <w:pPr>
        <w:pStyle w:val="Normal2"/>
        <w:spacing w:before="240" w:after="240" w:line="360" w:lineRule="auto"/>
        <w:ind w:right="-1"/>
        <w:jc w:val="both"/>
        <w:rPr>
          <w:rFonts w:ascii="Calibri Light" w:eastAsia="Arial" w:hAnsi="Calibri Light" w:cs="Calibri Light"/>
          <w:szCs w:val="22"/>
        </w:rPr>
      </w:pPr>
      <w:r w:rsidRPr="00A51DDB">
        <w:rPr>
          <w:rFonts w:ascii="Calibri Light" w:eastAsia="Arial" w:hAnsi="Calibri Light" w:cs="Calibri Light"/>
          <w:szCs w:val="22"/>
        </w:rPr>
        <w:t>A</w:t>
      </w:r>
      <w:r w:rsidR="008375F0" w:rsidRPr="00A51DDB">
        <w:rPr>
          <w:rFonts w:ascii="Calibri Light" w:eastAsia="Arial" w:hAnsi="Calibri Light" w:cs="Calibri Light"/>
          <w:szCs w:val="22"/>
        </w:rPr>
        <w:t xml:space="preserve"> parti</w:t>
      </w:r>
      <w:r w:rsidR="00870EB5" w:rsidRPr="00A51DDB">
        <w:rPr>
          <w:rFonts w:ascii="Calibri Light" w:eastAsia="Arial" w:hAnsi="Calibri Light" w:cs="Calibri Light"/>
          <w:szCs w:val="22"/>
        </w:rPr>
        <w:t xml:space="preserve">r, então, desses marcos regulatórios e as responsabilidades legais das instituições governamentais no que se refere à avaliação e registro de produtos agrotóxicos, principalmente o órgão de meio ambiente brasileiro, foi dado início à introdução dos princípios das BPL no país. </w:t>
      </w:r>
    </w:p>
    <w:p w14:paraId="541EDE9B" w14:textId="77777777" w:rsidR="008B093E" w:rsidRPr="00A51DDB" w:rsidRDefault="00A0360D" w:rsidP="000A3E5E">
      <w:pPr>
        <w:pStyle w:val="Ttulo2"/>
      </w:pPr>
      <w:bookmarkStart w:id="109" w:name="_Toc50474648"/>
      <w:r w:rsidRPr="00A51DDB">
        <w:t>A</w:t>
      </w:r>
      <w:r w:rsidR="003B5799" w:rsidRPr="00A51DDB">
        <w:t>ções Conjuntas – Governo, Laboratórios, Especialistas</w:t>
      </w:r>
      <w:bookmarkEnd w:id="109"/>
    </w:p>
    <w:p w14:paraId="3F4EB953" w14:textId="77777777" w:rsidR="00C15107" w:rsidRPr="00A51DDB" w:rsidRDefault="00C15107" w:rsidP="0047663D">
      <w:pPr>
        <w:pStyle w:val="Normal2"/>
        <w:spacing w:before="240" w:after="240" w:line="360" w:lineRule="auto"/>
        <w:ind w:right="-1"/>
        <w:jc w:val="both"/>
        <w:rPr>
          <w:rFonts w:ascii="Calibri Light" w:eastAsia="Arial" w:hAnsi="Calibri Light" w:cs="Calibri Light"/>
          <w:szCs w:val="22"/>
        </w:rPr>
      </w:pPr>
      <w:r w:rsidRPr="00A51DDB">
        <w:rPr>
          <w:rFonts w:ascii="Calibri Light" w:eastAsia="Arial" w:hAnsi="Calibri Light" w:cs="Calibri Light"/>
          <w:szCs w:val="22"/>
        </w:rPr>
        <w:t>Após a publicação da Portaria n</w:t>
      </w:r>
      <w:r w:rsidRPr="00A51DDB">
        <w:rPr>
          <w:rFonts w:ascii="Calibri Light" w:eastAsia="Arial" w:hAnsi="Calibri Light" w:cs="Calibri Light"/>
          <w:szCs w:val="22"/>
          <w:vertAlign w:val="superscript"/>
        </w:rPr>
        <w:t>o</w:t>
      </w:r>
      <w:r w:rsidRPr="00A51DDB">
        <w:rPr>
          <w:rFonts w:ascii="Calibri Light" w:eastAsia="Arial" w:hAnsi="Calibri Light" w:cs="Calibri Light"/>
          <w:szCs w:val="22"/>
        </w:rPr>
        <w:t xml:space="preserve"> 139, de 1994, que designava ao Inmetro reconhecer laboratórios de acordo com os princípios das BPL, uma série de </w:t>
      </w:r>
      <w:r w:rsidR="00AF6E17" w:rsidRPr="00A51DDB">
        <w:rPr>
          <w:rFonts w:ascii="Calibri Light" w:eastAsia="Arial" w:hAnsi="Calibri Light" w:cs="Calibri Light"/>
          <w:szCs w:val="22"/>
        </w:rPr>
        <w:t xml:space="preserve">ações </w:t>
      </w:r>
      <w:r w:rsidRPr="00A51DDB">
        <w:rPr>
          <w:rFonts w:ascii="Calibri Light" w:eastAsia="Arial" w:hAnsi="Calibri Light" w:cs="Calibri Light"/>
          <w:szCs w:val="22"/>
        </w:rPr>
        <w:t>entre governo, laboratórios, empresas registrantes, instituições de pesquisas e academia</w:t>
      </w:r>
      <w:r w:rsidR="00AF6E17" w:rsidRPr="00A51DDB">
        <w:rPr>
          <w:rFonts w:ascii="Calibri Light" w:eastAsia="Arial" w:hAnsi="Calibri Light" w:cs="Calibri Light"/>
          <w:szCs w:val="22"/>
        </w:rPr>
        <w:t xml:space="preserve"> foram realizadas, sendo fundamentais para impulsionar a adequação</w:t>
      </w:r>
      <w:r w:rsidR="00A0360D" w:rsidRPr="00A51DDB">
        <w:rPr>
          <w:rFonts w:ascii="Calibri Light" w:eastAsia="Arial" w:hAnsi="Calibri Light" w:cs="Calibri Light"/>
          <w:szCs w:val="22"/>
        </w:rPr>
        <w:t>,</w:t>
      </w:r>
      <w:r w:rsidR="00AF6E17" w:rsidRPr="00A51DDB">
        <w:rPr>
          <w:rFonts w:ascii="Calibri Light" w:eastAsia="Arial" w:hAnsi="Calibri Light" w:cs="Calibri Light"/>
          <w:szCs w:val="22"/>
        </w:rPr>
        <w:t xml:space="preserve"> pelos laboratórios</w:t>
      </w:r>
      <w:r w:rsidR="00A0360D" w:rsidRPr="00A51DDB">
        <w:rPr>
          <w:rFonts w:ascii="Calibri Light" w:eastAsia="Arial" w:hAnsi="Calibri Light" w:cs="Calibri Light"/>
          <w:szCs w:val="22"/>
        </w:rPr>
        <w:t>,</w:t>
      </w:r>
      <w:r w:rsidR="00AF6E17" w:rsidRPr="00A51DDB">
        <w:rPr>
          <w:rFonts w:ascii="Calibri Light" w:eastAsia="Arial" w:hAnsi="Calibri Light" w:cs="Calibri Light"/>
          <w:szCs w:val="22"/>
        </w:rPr>
        <w:t xml:space="preserve"> aos princípios das BPL no Brasil, bem como para a disseminação, conscientização e maior compreensão sobre o tema</w:t>
      </w:r>
      <w:r w:rsidRPr="00A51DDB">
        <w:rPr>
          <w:rFonts w:ascii="Calibri Light" w:eastAsia="Arial" w:hAnsi="Calibri Light" w:cs="Calibri Light"/>
          <w:szCs w:val="22"/>
        </w:rPr>
        <w:t>.</w:t>
      </w:r>
    </w:p>
    <w:p w14:paraId="4A2876E6" w14:textId="77777777" w:rsidR="00B678BB" w:rsidRPr="00A51DDB" w:rsidRDefault="00AC240A" w:rsidP="0047663D">
      <w:pPr>
        <w:pStyle w:val="Normal2"/>
        <w:spacing w:before="240" w:after="240" w:line="360" w:lineRule="auto"/>
        <w:ind w:right="-1"/>
        <w:jc w:val="both"/>
        <w:rPr>
          <w:rFonts w:ascii="Calibri Light" w:eastAsia="Arial" w:hAnsi="Calibri Light" w:cs="Calibri Light"/>
          <w:szCs w:val="22"/>
        </w:rPr>
      </w:pPr>
      <w:r w:rsidRPr="00A51DDB">
        <w:rPr>
          <w:noProof/>
          <w:lang w:eastAsia="pt-BR"/>
        </w:rPr>
        <w:drawing>
          <wp:anchor distT="0" distB="0" distL="114300" distR="114300" simplePos="0" relativeHeight="251652096" behindDoc="0" locked="0" layoutInCell="1" allowOverlap="1" wp14:anchorId="377CA1EB" wp14:editId="7E38DCAB">
            <wp:simplePos x="0" y="0"/>
            <wp:positionH relativeFrom="margin">
              <wp:posOffset>0</wp:posOffset>
            </wp:positionH>
            <wp:positionV relativeFrom="paragraph">
              <wp:posOffset>11723</wp:posOffset>
            </wp:positionV>
            <wp:extent cx="2993390" cy="2394585"/>
            <wp:effectExtent l="0" t="0" r="0" b="5715"/>
            <wp:wrapSquare wrapText="bothSides"/>
            <wp:docPr id="31" name="Imagem 31" descr="http://entib.org.br/entib/imagens/BPL_A01_03_INMETR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ntib.org.br/entib/imagens/BPL_A01_03_INMETRO_LOGO.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93390" cy="2394585"/>
                    </a:xfrm>
                    <a:prstGeom prst="rect">
                      <a:avLst/>
                    </a:prstGeom>
                    <a:noFill/>
                    <a:ln>
                      <a:noFill/>
                    </a:ln>
                  </pic:spPr>
                </pic:pic>
              </a:graphicData>
            </a:graphic>
          </wp:anchor>
        </w:drawing>
      </w:r>
      <w:r w:rsidR="00C15107" w:rsidRPr="00A51DDB">
        <w:rPr>
          <w:rFonts w:ascii="Calibri Light" w:eastAsia="Arial" w:hAnsi="Calibri Light" w:cs="Calibri Light"/>
          <w:szCs w:val="22"/>
        </w:rPr>
        <w:t>O Inmetro realizou u</w:t>
      </w:r>
      <w:r w:rsidR="00A0360D" w:rsidRPr="00A51DDB">
        <w:rPr>
          <w:rFonts w:ascii="Calibri Light" w:eastAsia="Arial" w:hAnsi="Calibri Light" w:cs="Calibri Light"/>
          <w:szCs w:val="22"/>
        </w:rPr>
        <w:t>mas das</w:t>
      </w:r>
      <w:r w:rsidR="00C15107" w:rsidRPr="00A51DDB">
        <w:rPr>
          <w:rFonts w:ascii="Calibri Light" w:eastAsia="Arial" w:hAnsi="Calibri Light" w:cs="Calibri Light"/>
          <w:szCs w:val="22"/>
        </w:rPr>
        <w:t xml:space="preserve"> mais importantes ações, que </w:t>
      </w:r>
      <w:r w:rsidR="00A0360D" w:rsidRPr="00A51DDB">
        <w:rPr>
          <w:rFonts w:ascii="Calibri Light" w:eastAsia="Arial" w:hAnsi="Calibri Light" w:cs="Calibri Light"/>
          <w:szCs w:val="22"/>
        </w:rPr>
        <w:t xml:space="preserve">foi o estabelecimento </w:t>
      </w:r>
      <w:r w:rsidR="00B678BB" w:rsidRPr="00A51DDB">
        <w:rPr>
          <w:rFonts w:ascii="Calibri Light" w:eastAsia="Arial" w:hAnsi="Calibri Light" w:cs="Calibri Light"/>
          <w:szCs w:val="22"/>
        </w:rPr>
        <w:t>da Comissão Técnica Boas Práticas de Laboratórios</w:t>
      </w:r>
      <w:r w:rsidR="003A44DE" w:rsidRPr="00A51DDB">
        <w:rPr>
          <w:rFonts w:ascii="Calibri Light" w:eastAsia="Arial" w:hAnsi="Calibri Light" w:cs="Calibri Light"/>
          <w:szCs w:val="22"/>
        </w:rPr>
        <w:t xml:space="preserve"> </w:t>
      </w:r>
      <w:r w:rsidR="00B678BB" w:rsidRPr="00A51DDB">
        <w:rPr>
          <w:rFonts w:ascii="Calibri Light" w:eastAsia="Arial" w:hAnsi="Calibri Light" w:cs="Calibri Light"/>
          <w:szCs w:val="22"/>
        </w:rPr>
        <w:t>-</w:t>
      </w:r>
      <w:r w:rsidR="003A44DE" w:rsidRPr="00A51DDB">
        <w:rPr>
          <w:rFonts w:ascii="Calibri Light" w:eastAsia="Arial" w:hAnsi="Calibri Light" w:cs="Calibri Light"/>
          <w:szCs w:val="22"/>
        </w:rPr>
        <w:t xml:space="preserve"> </w:t>
      </w:r>
      <w:r w:rsidR="00B678BB" w:rsidRPr="00A51DDB">
        <w:rPr>
          <w:rFonts w:ascii="Calibri Light" w:eastAsia="Arial" w:hAnsi="Calibri Light" w:cs="Calibri Light"/>
          <w:szCs w:val="22"/>
        </w:rPr>
        <w:t xml:space="preserve">CT-06 – comissão estabelecida </w:t>
      </w:r>
      <w:r w:rsidR="00C15107" w:rsidRPr="00A51DDB">
        <w:rPr>
          <w:rFonts w:ascii="Calibri Light" w:eastAsia="Arial" w:hAnsi="Calibri Light" w:cs="Calibri Light"/>
          <w:szCs w:val="22"/>
        </w:rPr>
        <w:t>logo em</w:t>
      </w:r>
      <w:r w:rsidR="00B678BB" w:rsidRPr="00A51DDB">
        <w:rPr>
          <w:rFonts w:ascii="Calibri Light" w:eastAsia="Arial" w:hAnsi="Calibri Light" w:cs="Calibri Light"/>
          <w:szCs w:val="22"/>
        </w:rPr>
        <w:t xml:space="preserve"> </w:t>
      </w:r>
      <w:r w:rsidR="00C15107" w:rsidRPr="00A51DDB">
        <w:rPr>
          <w:rFonts w:ascii="Calibri Light" w:eastAsia="Arial" w:hAnsi="Calibri Light" w:cs="Calibri Light"/>
          <w:szCs w:val="22"/>
        </w:rPr>
        <w:t xml:space="preserve">1994. </w:t>
      </w:r>
    </w:p>
    <w:p w14:paraId="0D6635EA" w14:textId="77777777" w:rsidR="003A44DE" w:rsidRPr="00A51DDB" w:rsidRDefault="003A44DE" w:rsidP="0047663D">
      <w:pPr>
        <w:pStyle w:val="Textodenotadefim"/>
        <w:spacing w:before="240" w:after="240" w:line="360" w:lineRule="auto"/>
        <w:ind w:right="-1"/>
        <w:jc w:val="both"/>
        <w:rPr>
          <w:rFonts w:cs="Calibri Light"/>
          <w:szCs w:val="22"/>
        </w:rPr>
      </w:pPr>
      <w:r w:rsidRPr="00A51DDB">
        <w:rPr>
          <w:rFonts w:cs="Calibri Light"/>
          <w:szCs w:val="22"/>
        </w:rPr>
        <w:t xml:space="preserve">Essa Comissão Técnica, composta por profissionais de reconhecida competência e experiência, provenientes de instituições de pesquisas, universidades, órgãos regulamentadores, laboratórios e empresas, foi estabelecida no início do desenvolvimento do programa BPL no país, e sua função era assessorar o Inmetro em assuntos relacionados aos princípios das BPL. </w:t>
      </w:r>
    </w:p>
    <w:p w14:paraId="252F1C1D" w14:textId="77777777" w:rsidR="00B678BB" w:rsidRPr="00A51DDB" w:rsidRDefault="003A44DE" w:rsidP="0047663D">
      <w:pPr>
        <w:pStyle w:val="Textodenotadefim"/>
        <w:spacing w:before="240" w:after="240" w:line="360" w:lineRule="auto"/>
        <w:ind w:right="-1"/>
        <w:jc w:val="both"/>
        <w:rPr>
          <w:rFonts w:cs="Calibri Light"/>
          <w:szCs w:val="22"/>
        </w:rPr>
      </w:pPr>
      <w:r w:rsidRPr="00A51DDB">
        <w:rPr>
          <w:rFonts w:cs="Calibri Light"/>
          <w:szCs w:val="22"/>
        </w:rPr>
        <w:t>Por meio dela,</w:t>
      </w:r>
      <w:r w:rsidR="00B678BB" w:rsidRPr="00A51DDB">
        <w:rPr>
          <w:rFonts w:cs="Calibri Light"/>
          <w:szCs w:val="22"/>
        </w:rPr>
        <w:t xml:space="preserve"> foi possível </w:t>
      </w:r>
      <w:r w:rsidR="00374F89" w:rsidRPr="00A51DDB">
        <w:rPr>
          <w:rFonts w:cs="Calibri Light"/>
          <w:szCs w:val="22"/>
        </w:rPr>
        <w:t>realizar a</w:t>
      </w:r>
      <w:r w:rsidR="00B678BB" w:rsidRPr="00A51DDB">
        <w:rPr>
          <w:rFonts w:cs="Calibri Light"/>
          <w:szCs w:val="22"/>
        </w:rPr>
        <w:t xml:space="preserve"> tradução e publicação dos documentos brasileiros</w:t>
      </w:r>
      <w:r w:rsidR="00C15107" w:rsidRPr="00A51DDB">
        <w:rPr>
          <w:rFonts w:cs="Calibri Light"/>
          <w:szCs w:val="22"/>
        </w:rPr>
        <w:t xml:space="preserve"> sobre BPL</w:t>
      </w:r>
      <w:r w:rsidR="00B678BB" w:rsidRPr="00A51DDB">
        <w:rPr>
          <w:rFonts w:cs="Calibri Light"/>
          <w:szCs w:val="22"/>
        </w:rPr>
        <w:t xml:space="preserve"> baseados nos documentos da OCDE.</w:t>
      </w:r>
      <w:r w:rsidR="00B44BB3" w:rsidRPr="00A51DDB">
        <w:rPr>
          <w:rFonts w:cs="Calibri Light"/>
          <w:szCs w:val="22"/>
        </w:rPr>
        <w:t xml:space="preserve"> </w:t>
      </w:r>
      <w:r w:rsidR="00374F89" w:rsidRPr="00A51DDB">
        <w:rPr>
          <w:rFonts w:cs="Calibri Light"/>
          <w:szCs w:val="22"/>
        </w:rPr>
        <w:t xml:space="preserve">Além disso, a CT </w:t>
      </w:r>
      <w:r w:rsidR="00B678BB" w:rsidRPr="00A51DDB">
        <w:rPr>
          <w:rFonts w:cs="Calibri Light"/>
          <w:szCs w:val="22"/>
        </w:rPr>
        <w:t>auxiliou</w:t>
      </w:r>
      <w:r w:rsidR="00374F89" w:rsidRPr="00A51DDB">
        <w:rPr>
          <w:rFonts w:cs="Calibri Light"/>
          <w:szCs w:val="22"/>
        </w:rPr>
        <w:t>, por meio de encontros mensais,</w:t>
      </w:r>
      <w:r w:rsidR="00B678BB" w:rsidRPr="00A51DDB">
        <w:rPr>
          <w:rFonts w:cs="Calibri Light"/>
          <w:szCs w:val="22"/>
        </w:rPr>
        <w:t xml:space="preserve"> </w:t>
      </w:r>
      <w:r w:rsidR="00374F89" w:rsidRPr="00A51DDB">
        <w:rPr>
          <w:rFonts w:cs="Calibri Light"/>
          <w:szCs w:val="22"/>
        </w:rPr>
        <w:t>n</w:t>
      </w:r>
      <w:r w:rsidR="00B678BB" w:rsidRPr="00A51DDB">
        <w:rPr>
          <w:rFonts w:cs="Calibri Light"/>
          <w:szCs w:val="22"/>
        </w:rPr>
        <w:t xml:space="preserve">a internalização e entendimento do conceito das BPL no país, bem como desempenhou relevante papel de disseminação do tema.  </w:t>
      </w:r>
    </w:p>
    <w:p w14:paraId="1B5650AA" w14:textId="77777777" w:rsidR="00B678BB" w:rsidRPr="00A51DDB" w:rsidRDefault="00C15107" w:rsidP="0047663D">
      <w:pPr>
        <w:pStyle w:val="Normal2"/>
        <w:spacing w:before="240" w:after="240" w:line="360" w:lineRule="auto"/>
        <w:ind w:right="-1"/>
        <w:jc w:val="both"/>
        <w:rPr>
          <w:rFonts w:ascii="Calibri Light" w:hAnsi="Calibri Light" w:cs="Calibri Light"/>
          <w:color w:val="auto"/>
          <w:szCs w:val="22"/>
        </w:rPr>
      </w:pPr>
      <w:r w:rsidRPr="00A51DDB">
        <w:rPr>
          <w:rFonts w:ascii="Calibri Light" w:eastAsia="Arial" w:hAnsi="Calibri Light" w:cs="Calibri Light"/>
          <w:szCs w:val="22"/>
        </w:rPr>
        <w:t xml:space="preserve">A CT-06-BPL, coordenada pelo Inmetro, </w:t>
      </w:r>
      <w:r w:rsidR="00B678BB" w:rsidRPr="00A51DDB">
        <w:rPr>
          <w:rFonts w:ascii="Calibri Light" w:eastAsia="Arial" w:hAnsi="Calibri Light" w:cs="Calibri Light"/>
          <w:szCs w:val="22"/>
        </w:rPr>
        <w:t xml:space="preserve">funcionou no Brasil de 1995 a 2010 </w:t>
      </w:r>
      <w:r w:rsidR="00F8276B" w:rsidRPr="00A51DDB">
        <w:rPr>
          <w:rFonts w:ascii="Calibri Light" w:eastAsia="Arial" w:hAnsi="Calibri Light" w:cs="Calibri Light"/>
          <w:szCs w:val="22"/>
        </w:rPr>
        <w:t>sendo que o</w:t>
      </w:r>
      <w:r w:rsidR="00B678BB" w:rsidRPr="00A51DDB">
        <w:rPr>
          <w:rFonts w:ascii="Calibri Light" w:eastAsia="Arial" w:hAnsi="Calibri Light" w:cs="Calibri Light"/>
          <w:szCs w:val="22"/>
        </w:rPr>
        <w:t xml:space="preserve"> principa</w:t>
      </w:r>
      <w:r w:rsidR="00F8276B" w:rsidRPr="00A51DDB">
        <w:rPr>
          <w:rFonts w:ascii="Calibri Light" w:eastAsia="Arial" w:hAnsi="Calibri Light" w:cs="Calibri Light"/>
          <w:szCs w:val="22"/>
        </w:rPr>
        <w:t>l</w:t>
      </w:r>
      <w:r w:rsidR="00B678BB" w:rsidRPr="00A51DDB">
        <w:rPr>
          <w:rFonts w:ascii="Calibri Light" w:eastAsia="Arial" w:hAnsi="Calibri Light" w:cs="Calibri Light"/>
          <w:szCs w:val="22"/>
        </w:rPr>
        <w:t xml:space="preserve"> p</w:t>
      </w:r>
      <w:r w:rsidR="00F8276B" w:rsidRPr="00A51DDB">
        <w:rPr>
          <w:rFonts w:ascii="Calibri Light" w:eastAsia="Arial" w:hAnsi="Calibri Light" w:cs="Calibri Light"/>
          <w:szCs w:val="22"/>
        </w:rPr>
        <w:t xml:space="preserve">roduto </w:t>
      </w:r>
      <w:r w:rsidRPr="00A51DDB">
        <w:rPr>
          <w:rFonts w:ascii="Calibri Light" w:eastAsia="Arial" w:hAnsi="Calibri Light" w:cs="Calibri Light"/>
          <w:szCs w:val="22"/>
        </w:rPr>
        <w:t>f</w:t>
      </w:r>
      <w:r w:rsidR="00B678BB" w:rsidRPr="00A51DDB">
        <w:rPr>
          <w:rFonts w:ascii="Calibri Light" w:eastAsia="Arial" w:hAnsi="Calibri Light" w:cs="Calibri Light"/>
          <w:szCs w:val="22"/>
        </w:rPr>
        <w:t>o</w:t>
      </w:r>
      <w:r w:rsidR="00F8276B" w:rsidRPr="00A51DDB">
        <w:rPr>
          <w:rFonts w:ascii="Calibri Light" w:eastAsia="Arial" w:hAnsi="Calibri Light" w:cs="Calibri Light"/>
          <w:szCs w:val="22"/>
        </w:rPr>
        <w:t>i</w:t>
      </w:r>
      <w:r w:rsidR="00B678BB" w:rsidRPr="00A51DDB">
        <w:rPr>
          <w:rFonts w:ascii="Calibri Light" w:eastAsia="Arial" w:hAnsi="Calibri Light" w:cs="Calibri Light"/>
          <w:szCs w:val="22"/>
        </w:rPr>
        <w:t xml:space="preserve"> a tradução do documento </w:t>
      </w:r>
      <w:r w:rsidR="00C109BA" w:rsidRPr="00A51DDB">
        <w:rPr>
          <w:rFonts w:ascii="Calibri Light" w:eastAsia="Arial" w:hAnsi="Calibri Light" w:cs="Calibri Light"/>
          <w:szCs w:val="22"/>
        </w:rPr>
        <w:t>da</w:t>
      </w:r>
      <w:r w:rsidR="00374F89" w:rsidRPr="00A51DDB">
        <w:rPr>
          <w:rFonts w:ascii="Calibri Light" w:eastAsia="Arial" w:hAnsi="Calibri Light" w:cs="Calibri Light"/>
          <w:szCs w:val="22"/>
        </w:rPr>
        <w:t xml:space="preserve"> </w:t>
      </w:r>
      <w:r w:rsidR="00C109BA" w:rsidRPr="00A51DDB">
        <w:rPr>
          <w:rFonts w:ascii="Calibri Light" w:eastAsia="Arial" w:hAnsi="Calibri Light" w:cs="Calibri Light"/>
          <w:szCs w:val="22"/>
        </w:rPr>
        <w:t>OCDE sobre BPL (</w:t>
      </w:r>
      <w:r w:rsidR="00312BE2" w:rsidRPr="00A51DDB">
        <w:rPr>
          <w:rFonts w:ascii="Calibri Light" w:eastAsia="Arial" w:hAnsi="Calibri Light" w:cs="Calibri Light"/>
          <w:szCs w:val="22"/>
        </w:rPr>
        <w:t xml:space="preserve">OECD Series </w:t>
      </w:r>
      <w:proofErr w:type="spellStart"/>
      <w:r w:rsidR="00312BE2" w:rsidRPr="00A51DDB">
        <w:rPr>
          <w:rFonts w:ascii="Calibri Light" w:eastAsia="Arial" w:hAnsi="Calibri Light" w:cs="Calibri Light"/>
          <w:i/>
          <w:szCs w:val="22"/>
        </w:rPr>
        <w:t>On</w:t>
      </w:r>
      <w:proofErr w:type="spellEnd"/>
      <w:r w:rsidR="00312BE2" w:rsidRPr="00A51DDB">
        <w:rPr>
          <w:rFonts w:ascii="Calibri Light" w:eastAsia="Arial" w:hAnsi="Calibri Light" w:cs="Calibri Light"/>
          <w:i/>
          <w:szCs w:val="22"/>
        </w:rPr>
        <w:t xml:space="preserve"> </w:t>
      </w:r>
      <w:proofErr w:type="spellStart"/>
      <w:r w:rsidR="00312BE2" w:rsidRPr="00A51DDB">
        <w:rPr>
          <w:rFonts w:ascii="Calibri Light" w:eastAsia="Arial" w:hAnsi="Calibri Light" w:cs="Calibri Light"/>
          <w:i/>
          <w:szCs w:val="22"/>
        </w:rPr>
        <w:t>Principles</w:t>
      </w:r>
      <w:proofErr w:type="spellEnd"/>
      <w:r w:rsidR="00312BE2" w:rsidRPr="00A51DDB">
        <w:rPr>
          <w:rFonts w:ascii="Calibri Light" w:eastAsia="Arial" w:hAnsi="Calibri Light" w:cs="Calibri Light"/>
          <w:i/>
          <w:szCs w:val="22"/>
        </w:rPr>
        <w:t xml:space="preserve"> </w:t>
      </w:r>
      <w:proofErr w:type="spellStart"/>
      <w:r w:rsidR="00312BE2" w:rsidRPr="00A51DDB">
        <w:rPr>
          <w:rFonts w:ascii="Calibri Light" w:eastAsia="Arial" w:hAnsi="Calibri Light" w:cs="Calibri Light"/>
          <w:i/>
          <w:szCs w:val="22"/>
        </w:rPr>
        <w:t>of</w:t>
      </w:r>
      <w:proofErr w:type="spellEnd"/>
      <w:r w:rsidR="00312BE2" w:rsidRPr="00A51DDB">
        <w:rPr>
          <w:rFonts w:ascii="Calibri Light" w:eastAsia="Arial" w:hAnsi="Calibri Light" w:cs="Calibri Light"/>
          <w:i/>
          <w:szCs w:val="22"/>
        </w:rPr>
        <w:t xml:space="preserve"> </w:t>
      </w:r>
      <w:proofErr w:type="spellStart"/>
      <w:r w:rsidR="00312BE2" w:rsidRPr="00A51DDB">
        <w:rPr>
          <w:rFonts w:ascii="Calibri Light" w:eastAsia="Arial" w:hAnsi="Calibri Light" w:cs="Calibri Light"/>
          <w:i/>
          <w:szCs w:val="22"/>
        </w:rPr>
        <w:t>Good</w:t>
      </w:r>
      <w:proofErr w:type="spellEnd"/>
      <w:r w:rsidR="00312BE2" w:rsidRPr="00A51DDB">
        <w:rPr>
          <w:rFonts w:ascii="Calibri Light" w:eastAsia="Arial" w:hAnsi="Calibri Light" w:cs="Calibri Light"/>
          <w:i/>
          <w:szCs w:val="22"/>
        </w:rPr>
        <w:t xml:space="preserve"> </w:t>
      </w:r>
      <w:proofErr w:type="spellStart"/>
      <w:r w:rsidR="00312BE2" w:rsidRPr="00A51DDB">
        <w:rPr>
          <w:rFonts w:ascii="Calibri Light" w:eastAsia="Arial" w:hAnsi="Calibri Light" w:cs="Calibri Light"/>
          <w:i/>
          <w:szCs w:val="22"/>
        </w:rPr>
        <w:t>Laboratory</w:t>
      </w:r>
      <w:proofErr w:type="spellEnd"/>
      <w:r w:rsidR="00312BE2" w:rsidRPr="00A51DDB">
        <w:rPr>
          <w:rFonts w:ascii="Calibri Light" w:eastAsia="Arial" w:hAnsi="Calibri Light" w:cs="Calibri Light"/>
          <w:i/>
          <w:szCs w:val="22"/>
        </w:rPr>
        <w:t xml:space="preserve"> </w:t>
      </w:r>
      <w:proofErr w:type="spellStart"/>
      <w:r w:rsidR="00312BE2" w:rsidRPr="00A51DDB">
        <w:rPr>
          <w:rFonts w:ascii="Calibri Light" w:eastAsia="Arial" w:hAnsi="Calibri Light" w:cs="Calibri Light"/>
          <w:i/>
          <w:szCs w:val="22"/>
        </w:rPr>
        <w:t>Practice</w:t>
      </w:r>
      <w:proofErr w:type="spellEnd"/>
      <w:r w:rsidR="00312BE2" w:rsidRPr="00A51DDB">
        <w:rPr>
          <w:rFonts w:ascii="Calibri Light" w:eastAsia="Arial" w:hAnsi="Calibri Light" w:cs="Calibri Light"/>
          <w:i/>
          <w:szCs w:val="22"/>
        </w:rPr>
        <w:t xml:space="preserve"> – </w:t>
      </w:r>
      <w:proofErr w:type="spellStart"/>
      <w:r w:rsidR="00312BE2" w:rsidRPr="00A51DDB">
        <w:rPr>
          <w:rFonts w:ascii="Calibri Light" w:eastAsia="Arial" w:hAnsi="Calibri Light" w:cs="Calibri Light"/>
          <w:i/>
          <w:szCs w:val="22"/>
        </w:rPr>
        <w:t>Number</w:t>
      </w:r>
      <w:proofErr w:type="spellEnd"/>
      <w:r w:rsidR="00312BE2" w:rsidRPr="00A51DDB">
        <w:rPr>
          <w:rFonts w:ascii="Calibri Light" w:eastAsia="Arial" w:hAnsi="Calibri Light" w:cs="Calibri Light"/>
          <w:i/>
          <w:szCs w:val="22"/>
        </w:rPr>
        <w:t xml:space="preserve"> 1 – OECD </w:t>
      </w:r>
      <w:proofErr w:type="spellStart"/>
      <w:r w:rsidR="00312BE2" w:rsidRPr="00A51DDB">
        <w:rPr>
          <w:rFonts w:ascii="Calibri Light" w:eastAsia="Arial" w:hAnsi="Calibri Light" w:cs="Calibri Light"/>
          <w:i/>
          <w:szCs w:val="22"/>
        </w:rPr>
        <w:t>Principles</w:t>
      </w:r>
      <w:proofErr w:type="spellEnd"/>
      <w:r w:rsidR="00312BE2" w:rsidRPr="00A51DDB">
        <w:rPr>
          <w:rFonts w:ascii="Calibri Light" w:eastAsia="Arial" w:hAnsi="Calibri Light" w:cs="Calibri Light"/>
          <w:i/>
          <w:szCs w:val="22"/>
        </w:rPr>
        <w:t xml:space="preserve"> no </w:t>
      </w:r>
      <w:proofErr w:type="spellStart"/>
      <w:r w:rsidR="00312BE2" w:rsidRPr="00A51DDB">
        <w:rPr>
          <w:rFonts w:ascii="Calibri Light" w:eastAsia="Arial" w:hAnsi="Calibri Light" w:cs="Calibri Light"/>
          <w:i/>
          <w:szCs w:val="22"/>
        </w:rPr>
        <w:t>Good</w:t>
      </w:r>
      <w:proofErr w:type="spellEnd"/>
      <w:r w:rsidR="00312BE2" w:rsidRPr="00A51DDB">
        <w:rPr>
          <w:rFonts w:ascii="Calibri Light" w:eastAsia="Arial" w:hAnsi="Calibri Light" w:cs="Calibri Light"/>
          <w:i/>
          <w:szCs w:val="22"/>
        </w:rPr>
        <w:t xml:space="preserve"> </w:t>
      </w:r>
      <w:proofErr w:type="spellStart"/>
      <w:r w:rsidR="00312BE2" w:rsidRPr="00A51DDB">
        <w:rPr>
          <w:rFonts w:ascii="Calibri Light" w:eastAsia="Arial" w:hAnsi="Calibri Light" w:cs="Calibri Light"/>
          <w:i/>
          <w:szCs w:val="22"/>
        </w:rPr>
        <w:t>Laboratory</w:t>
      </w:r>
      <w:proofErr w:type="spellEnd"/>
      <w:r w:rsidR="00312BE2" w:rsidRPr="00A51DDB">
        <w:rPr>
          <w:rFonts w:ascii="Calibri Light" w:eastAsia="Arial" w:hAnsi="Calibri Light" w:cs="Calibri Light"/>
          <w:i/>
          <w:szCs w:val="22"/>
        </w:rPr>
        <w:t xml:space="preserve"> </w:t>
      </w:r>
      <w:proofErr w:type="spellStart"/>
      <w:r w:rsidR="00312BE2" w:rsidRPr="00A51DDB">
        <w:rPr>
          <w:rFonts w:ascii="Calibri Light" w:eastAsia="Arial" w:hAnsi="Calibri Light" w:cs="Calibri Light"/>
          <w:i/>
          <w:szCs w:val="22"/>
        </w:rPr>
        <w:t>Practice</w:t>
      </w:r>
      <w:proofErr w:type="spellEnd"/>
      <w:r w:rsidR="00C109BA" w:rsidRPr="00A51DDB">
        <w:rPr>
          <w:rFonts w:ascii="Calibri Light" w:eastAsia="Arial" w:hAnsi="Calibri Light" w:cs="Calibri Light"/>
          <w:szCs w:val="22"/>
        </w:rPr>
        <w:t>)</w:t>
      </w:r>
      <w:r w:rsidR="00F8276B" w:rsidRPr="00A51DDB">
        <w:rPr>
          <w:rFonts w:ascii="Calibri Light" w:eastAsia="Arial" w:hAnsi="Calibri Light" w:cs="Calibri Light"/>
          <w:szCs w:val="22"/>
        </w:rPr>
        <w:t xml:space="preserve"> em forma de norma interna</w:t>
      </w:r>
      <w:r w:rsidR="00E35338" w:rsidRPr="00A51DDB">
        <w:rPr>
          <w:rFonts w:ascii="Calibri Light" w:eastAsia="Arial" w:hAnsi="Calibri Light" w:cs="Calibri Light"/>
          <w:szCs w:val="22"/>
        </w:rPr>
        <w:t xml:space="preserve"> técnica</w:t>
      </w:r>
      <w:r w:rsidR="00F8276B" w:rsidRPr="00A51DDB">
        <w:rPr>
          <w:rFonts w:ascii="Calibri Light" w:eastAsia="Arial" w:hAnsi="Calibri Light" w:cs="Calibri Light"/>
          <w:szCs w:val="22"/>
        </w:rPr>
        <w:t xml:space="preserve"> do Inmetro (NI</w:t>
      </w:r>
      <w:r w:rsidR="00E35338" w:rsidRPr="00A51DDB">
        <w:rPr>
          <w:rFonts w:ascii="Calibri Light" w:eastAsia="Arial" w:hAnsi="Calibri Light" w:cs="Calibri Light"/>
          <w:szCs w:val="22"/>
        </w:rPr>
        <w:t>T</w:t>
      </w:r>
      <w:r w:rsidR="00F8276B" w:rsidRPr="00A51DDB">
        <w:rPr>
          <w:rFonts w:ascii="Calibri Light" w:eastAsia="Arial" w:hAnsi="Calibri Light" w:cs="Calibri Light"/>
          <w:szCs w:val="22"/>
        </w:rPr>
        <w:t>)</w:t>
      </w:r>
      <w:r w:rsidRPr="00A51DDB">
        <w:rPr>
          <w:rFonts w:ascii="Calibri Light" w:eastAsia="Arial" w:hAnsi="Calibri Light" w:cs="Calibri Light"/>
          <w:szCs w:val="22"/>
        </w:rPr>
        <w:t xml:space="preserve"> e todos os ou</w:t>
      </w:r>
      <w:r w:rsidR="00D80E11" w:rsidRPr="00A51DDB">
        <w:rPr>
          <w:rFonts w:ascii="Calibri Light" w:eastAsia="Arial" w:hAnsi="Calibri Light" w:cs="Calibri Light"/>
          <w:szCs w:val="22"/>
        </w:rPr>
        <w:t xml:space="preserve">tros documentos da OCDE relacionados aos princípios das BPL. </w:t>
      </w:r>
    </w:p>
    <w:p w14:paraId="59615236" w14:textId="77777777" w:rsidR="0000408E" w:rsidRPr="00A51DDB" w:rsidRDefault="00D80E11" w:rsidP="0047663D">
      <w:pPr>
        <w:pStyle w:val="Normal2"/>
        <w:spacing w:before="240" w:after="240" w:line="360" w:lineRule="auto"/>
        <w:ind w:right="-1"/>
        <w:jc w:val="both"/>
        <w:rPr>
          <w:rFonts w:ascii="Calibri Light" w:eastAsia="Arial" w:hAnsi="Calibri Light" w:cs="Calibri Light"/>
          <w:szCs w:val="22"/>
        </w:rPr>
      </w:pPr>
      <w:r w:rsidRPr="00A51DDB">
        <w:rPr>
          <w:rFonts w:ascii="Calibri Light" w:eastAsia="Arial" w:hAnsi="Calibri Light" w:cs="Calibri Light"/>
          <w:szCs w:val="22"/>
        </w:rPr>
        <w:t>Paralelamente, p</w:t>
      </w:r>
      <w:r w:rsidR="00D61938" w:rsidRPr="00A51DDB">
        <w:rPr>
          <w:rFonts w:ascii="Calibri Light" w:eastAsia="Arial" w:hAnsi="Calibri Light" w:cs="Calibri Light"/>
          <w:szCs w:val="22"/>
        </w:rPr>
        <w:t xml:space="preserve">ode-se destacar </w:t>
      </w:r>
      <w:r w:rsidRPr="00A51DDB">
        <w:rPr>
          <w:rFonts w:ascii="Calibri Light" w:eastAsia="Arial" w:hAnsi="Calibri Light" w:cs="Calibri Light"/>
          <w:szCs w:val="22"/>
        </w:rPr>
        <w:t>algumas i</w:t>
      </w:r>
      <w:r w:rsidR="00D61938" w:rsidRPr="00A51DDB">
        <w:rPr>
          <w:rFonts w:ascii="Calibri Light" w:eastAsia="Arial" w:hAnsi="Calibri Light" w:cs="Calibri Light"/>
          <w:szCs w:val="22"/>
        </w:rPr>
        <w:t>niciativas</w:t>
      </w:r>
      <w:r w:rsidR="00EB7221" w:rsidRPr="00A51DDB">
        <w:rPr>
          <w:rFonts w:ascii="Calibri Light" w:eastAsia="Arial" w:hAnsi="Calibri Light" w:cs="Calibri Light"/>
          <w:szCs w:val="22"/>
        </w:rPr>
        <w:t xml:space="preserve"> governamentais</w:t>
      </w:r>
      <w:r w:rsidRPr="00A51DDB">
        <w:rPr>
          <w:rFonts w:ascii="Calibri Light" w:eastAsia="Arial" w:hAnsi="Calibri Light" w:cs="Calibri Light"/>
          <w:szCs w:val="22"/>
        </w:rPr>
        <w:t xml:space="preserve"> que auxiliaram a impulsionar as BPL no país </w:t>
      </w:r>
      <w:r w:rsidR="00EB7221" w:rsidRPr="00A51DDB">
        <w:rPr>
          <w:rFonts w:ascii="Calibri Light" w:eastAsia="Arial" w:hAnsi="Calibri Light" w:cs="Calibri Light"/>
          <w:szCs w:val="22"/>
        </w:rPr>
        <w:t>ao longo</w:t>
      </w:r>
      <w:r w:rsidR="00F7476B" w:rsidRPr="00A51DDB">
        <w:rPr>
          <w:rFonts w:ascii="Calibri Light" w:eastAsia="Arial" w:hAnsi="Calibri Light" w:cs="Calibri Light"/>
          <w:szCs w:val="22"/>
        </w:rPr>
        <w:t xml:space="preserve"> do período</w:t>
      </w:r>
      <w:r w:rsidR="00EB7221" w:rsidRPr="00A51DDB">
        <w:rPr>
          <w:rFonts w:ascii="Calibri Light" w:eastAsia="Arial" w:hAnsi="Calibri Light" w:cs="Calibri Light"/>
          <w:szCs w:val="22"/>
        </w:rPr>
        <w:t xml:space="preserve"> de 1995 a 2005</w:t>
      </w:r>
      <w:r w:rsidRPr="00A51DDB">
        <w:rPr>
          <w:rFonts w:ascii="Calibri Light" w:eastAsia="Arial" w:hAnsi="Calibri Light" w:cs="Calibri Light"/>
          <w:szCs w:val="22"/>
        </w:rPr>
        <w:t>, principalmente aquelas envolvendo o Inmetro e Ibama</w:t>
      </w:r>
      <w:r w:rsidR="00D61938" w:rsidRPr="00A51DDB">
        <w:rPr>
          <w:rFonts w:ascii="Calibri Light" w:eastAsia="Arial" w:hAnsi="Calibri Light" w:cs="Calibri Light"/>
          <w:szCs w:val="22"/>
        </w:rPr>
        <w:t>:</w:t>
      </w:r>
      <w:r w:rsidR="00EB7221" w:rsidRPr="00A51DDB">
        <w:rPr>
          <w:rFonts w:ascii="Calibri Light" w:eastAsia="Arial" w:hAnsi="Calibri Light" w:cs="Calibri Light"/>
          <w:szCs w:val="22"/>
        </w:rPr>
        <w:t xml:space="preserve"> </w:t>
      </w:r>
    </w:p>
    <w:p w14:paraId="059BD443" w14:textId="77777777" w:rsidR="0000408E" w:rsidRPr="00A51DDB" w:rsidRDefault="00AF6E17" w:rsidP="00F5576B">
      <w:pPr>
        <w:pStyle w:val="Normal2"/>
        <w:numPr>
          <w:ilvl w:val="0"/>
          <w:numId w:val="9"/>
        </w:numPr>
        <w:spacing w:after="0" w:line="360" w:lineRule="auto"/>
        <w:ind w:left="714" w:hanging="357"/>
        <w:jc w:val="both"/>
        <w:rPr>
          <w:rFonts w:ascii="Calibri Light" w:eastAsia="Arial" w:hAnsi="Calibri Light" w:cs="Calibri Light"/>
          <w:szCs w:val="22"/>
        </w:rPr>
      </w:pPr>
      <w:r w:rsidRPr="00A51DDB">
        <w:rPr>
          <w:rFonts w:ascii="Calibri Light" w:eastAsia="Arial" w:hAnsi="Calibri Light" w:cs="Calibri Light"/>
          <w:szCs w:val="22"/>
        </w:rPr>
        <w:t>Curso de Formação de Inspetores BPL</w:t>
      </w:r>
      <w:r w:rsidR="00EB7221" w:rsidRPr="00A51DDB">
        <w:rPr>
          <w:rFonts w:ascii="Calibri Light" w:eastAsia="Arial" w:hAnsi="Calibri Light" w:cs="Calibri Light"/>
          <w:szCs w:val="22"/>
        </w:rPr>
        <w:t xml:space="preserve">; </w:t>
      </w:r>
    </w:p>
    <w:p w14:paraId="462ABE5E" w14:textId="77777777" w:rsidR="0000408E" w:rsidRPr="00A51DDB" w:rsidRDefault="00AF6E17" w:rsidP="00F5576B">
      <w:pPr>
        <w:pStyle w:val="Normal2"/>
        <w:numPr>
          <w:ilvl w:val="0"/>
          <w:numId w:val="9"/>
        </w:numPr>
        <w:spacing w:after="0" w:line="360" w:lineRule="auto"/>
        <w:ind w:left="714" w:hanging="357"/>
        <w:jc w:val="both"/>
        <w:rPr>
          <w:rFonts w:ascii="Calibri Light" w:eastAsia="Arial" w:hAnsi="Calibri Light" w:cs="Calibri Light"/>
          <w:i/>
          <w:szCs w:val="22"/>
        </w:rPr>
      </w:pPr>
      <w:r w:rsidRPr="00A51DDB">
        <w:rPr>
          <w:rFonts w:ascii="Calibri Light" w:eastAsia="Arial" w:hAnsi="Calibri Light" w:cs="Calibri Light"/>
          <w:szCs w:val="22"/>
        </w:rPr>
        <w:lastRenderedPageBreak/>
        <w:t xml:space="preserve">Seminário e Workshop </w:t>
      </w:r>
      <w:r w:rsidR="00D61938" w:rsidRPr="00A51DDB">
        <w:rPr>
          <w:rFonts w:ascii="Calibri Light" w:eastAsia="Arial" w:hAnsi="Calibri Light" w:cs="Calibri Light"/>
          <w:szCs w:val="22"/>
        </w:rPr>
        <w:t>sobre BPL</w:t>
      </w:r>
      <w:r w:rsidR="00EB7221" w:rsidRPr="00A51DDB">
        <w:rPr>
          <w:rFonts w:ascii="Calibri Light" w:eastAsia="Arial" w:hAnsi="Calibri Light" w:cs="Calibri Light"/>
          <w:szCs w:val="22"/>
        </w:rPr>
        <w:t xml:space="preserve">; </w:t>
      </w:r>
    </w:p>
    <w:p w14:paraId="70D6068B" w14:textId="77777777" w:rsidR="0000408E" w:rsidRPr="00A51DDB" w:rsidRDefault="00EB7221" w:rsidP="00F5576B">
      <w:pPr>
        <w:pStyle w:val="Normal2"/>
        <w:numPr>
          <w:ilvl w:val="0"/>
          <w:numId w:val="9"/>
        </w:numPr>
        <w:spacing w:after="0" w:line="360" w:lineRule="auto"/>
        <w:ind w:left="714" w:hanging="357"/>
        <w:jc w:val="both"/>
        <w:rPr>
          <w:rFonts w:ascii="Calibri Light" w:eastAsia="Arial" w:hAnsi="Calibri Light" w:cs="Calibri Light"/>
          <w:i/>
          <w:szCs w:val="22"/>
        </w:rPr>
      </w:pPr>
      <w:r w:rsidRPr="00A51DDB">
        <w:rPr>
          <w:rFonts w:ascii="Calibri Light" w:eastAsia="Arial" w:hAnsi="Calibri Light" w:cs="Calibri Light"/>
          <w:szCs w:val="22"/>
        </w:rPr>
        <w:t>p</w:t>
      </w:r>
      <w:r w:rsidR="00AF6E17" w:rsidRPr="00A51DDB">
        <w:rPr>
          <w:rFonts w:ascii="Calibri Light" w:eastAsia="Arial" w:hAnsi="Calibri Light" w:cs="Calibri Light"/>
          <w:szCs w:val="22"/>
        </w:rPr>
        <w:t xml:space="preserve">articipação do Brasil no </w:t>
      </w:r>
      <w:proofErr w:type="spellStart"/>
      <w:r w:rsidR="00AF6E17" w:rsidRPr="00A51DDB">
        <w:rPr>
          <w:rFonts w:ascii="Calibri Light" w:eastAsia="Arial" w:hAnsi="Calibri Light" w:cs="Calibri Light"/>
          <w:i/>
          <w:szCs w:val="22"/>
        </w:rPr>
        <w:t>Fifth</w:t>
      </w:r>
      <w:proofErr w:type="spellEnd"/>
      <w:r w:rsidR="00AF6E17" w:rsidRPr="00A51DDB">
        <w:rPr>
          <w:rFonts w:ascii="Calibri Light" w:eastAsia="Arial" w:hAnsi="Calibri Light" w:cs="Calibri Light"/>
          <w:i/>
          <w:szCs w:val="22"/>
        </w:rPr>
        <w:t xml:space="preserve"> OECD Training </w:t>
      </w:r>
      <w:proofErr w:type="spellStart"/>
      <w:r w:rsidR="00AF6E17" w:rsidRPr="00A51DDB">
        <w:rPr>
          <w:rFonts w:ascii="Calibri Light" w:eastAsia="Arial" w:hAnsi="Calibri Light" w:cs="Calibri Light"/>
          <w:i/>
          <w:szCs w:val="22"/>
        </w:rPr>
        <w:t>Course</w:t>
      </w:r>
      <w:proofErr w:type="spellEnd"/>
      <w:r w:rsidR="00AF6E17" w:rsidRPr="00A51DDB">
        <w:rPr>
          <w:rFonts w:ascii="Calibri Light" w:eastAsia="Arial" w:hAnsi="Calibri Light" w:cs="Calibri Light"/>
          <w:i/>
          <w:szCs w:val="22"/>
        </w:rPr>
        <w:t xml:space="preserve"> for GLP </w:t>
      </w:r>
      <w:proofErr w:type="spellStart"/>
      <w:r w:rsidR="00AF6E17" w:rsidRPr="00A51DDB">
        <w:rPr>
          <w:rFonts w:ascii="Calibri Light" w:eastAsia="Arial" w:hAnsi="Calibri Light" w:cs="Calibri Light"/>
          <w:i/>
          <w:szCs w:val="22"/>
        </w:rPr>
        <w:t>Inspectors</w:t>
      </w:r>
      <w:proofErr w:type="spellEnd"/>
      <w:r w:rsidRPr="00A51DDB">
        <w:rPr>
          <w:rFonts w:ascii="Calibri Light" w:eastAsia="Arial" w:hAnsi="Calibri Light" w:cs="Calibri Light"/>
          <w:i/>
          <w:szCs w:val="22"/>
        </w:rPr>
        <w:t>;</w:t>
      </w:r>
    </w:p>
    <w:p w14:paraId="5DC60000" w14:textId="77777777" w:rsidR="00AF6E17" w:rsidRPr="00A51DDB" w:rsidRDefault="00AF6E17" w:rsidP="00F5576B">
      <w:pPr>
        <w:pStyle w:val="Normal2"/>
        <w:numPr>
          <w:ilvl w:val="0"/>
          <w:numId w:val="9"/>
        </w:numPr>
        <w:spacing w:after="0" w:line="360" w:lineRule="auto"/>
        <w:ind w:left="714" w:hanging="357"/>
        <w:jc w:val="both"/>
        <w:rPr>
          <w:rFonts w:ascii="Calibri Light" w:eastAsia="Arial" w:hAnsi="Calibri Light" w:cs="Calibri Light"/>
          <w:szCs w:val="22"/>
        </w:rPr>
      </w:pPr>
      <w:r w:rsidRPr="00A51DDB">
        <w:rPr>
          <w:rFonts w:ascii="Calibri Light" w:eastAsia="Arial" w:hAnsi="Calibri Light" w:cs="Calibri Light"/>
          <w:szCs w:val="22"/>
        </w:rPr>
        <w:t>Seminário Internacional sobre BPL</w:t>
      </w:r>
      <w:r w:rsidR="00EB7221" w:rsidRPr="00A51DDB">
        <w:rPr>
          <w:rFonts w:ascii="Calibri Light" w:eastAsia="Arial" w:hAnsi="Calibri Light" w:cs="Calibri Light"/>
          <w:szCs w:val="22"/>
        </w:rPr>
        <w:t xml:space="preserve">. </w:t>
      </w:r>
    </w:p>
    <w:p w14:paraId="0FFAE36F" w14:textId="77777777" w:rsidR="0000408E" w:rsidRPr="00A51DDB" w:rsidRDefault="00EB7221" w:rsidP="0047663D">
      <w:pPr>
        <w:pStyle w:val="Normal2"/>
        <w:spacing w:before="240" w:after="240" w:line="360" w:lineRule="auto"/>
        <w:ind w:right="-1"/>
        <w:jc w:val="both"/>
        <w:rPr>
          <w:rFonts w:ascii="Calibri Light" w:eastAsia="Arial" w:hAnsi="Calibri Light" w:cs="Calibri Light"/>
          <w:szCs w:val="22"/>
        </w:rPr>
      </w:pPr>
      <w:r w:rsidRPr="00A51DDB">
        <w:rPr>
          <w:rFonts w:ascii="Calibri Light" w:eastAsia="Arial" w:hAnsi="Calibri Light" w:cs="Calibri Light"/>
          <w:szCs w:val="22"/>
        </w:rPr>
        <w:t xml:space="preserve">Nesse mesmo período, viu-se iniciar o tema BPL em </w:t>
      </w:r>
      <w:r w:rsidR="00AF6E17" w:rsidRPr="00A51DDB">
        <w:rPr>
          <w:rFonts w:ascii="Calibri Light" w:eastAsia="Arial" w:hAnsi="Calibri Light" w:cs="Calibri Light"/>
          <w:szCs w:val="22"/>
        </w:rPr>
        <w:t xml:space="preserve">eventos acadêmicos e de associações, </w:t>
      </w:r>
      <w:r w:rsidRPr="00A51DDB">
        <w:rPr>
          <w:rFonts w:ascii="Calibri Light" w:eastAsia="Arial" w:hAnsi="Calibri Light" w:cs="Calibri Light"/>
          <w:szCs w:val="22"/>
        </w:rPr>
        <w:t xml:space="preserve">que </w:t>
      </w:r>
      <w:r w:rsidR="00AF6E17" w:rsidRPr="00A51DDB">
        <w:rPr>
          <w:rFonts w:ascii="Calibri Light" w:eastAsia="Arial" w:hAnsi="Calibri Light" w:cs="Calibri Light"/>
          <w:szCs w:val="22"/>
        </w:rPr>
        <w:t xml:space="preserve">contribuíram para a divulgação das BPL no país, podendo destacar: </w:t>
      </w:r>
    </w:p>
    <w:p w14:paraId="26F3CE3A" w14:textId="77777777" w:rsidR="0000408E" w:rsidRPr="00A51DDB" w:rsidRDefault="00EB7221" w:rsidP="00F5576B">
      <w:pPr>
        <w:pStyle w:val="Normal2"/>
        <w:numPr>
          <w:ilvl w:val="0"/>
          <w:numId w:val="9"/>
        </w:numPr>
        <w:spacing w:after="0" w:line="360" w:lineRule="auto"/>
        <w:ind w:left="714" w:hanging="357"/>
        <w:jc w:val="both"/>
        <w:rPr>
          <w:rFonts w:ascii="Calibri Light" w:eastAsia="Arial" w:hAnsi="Calibri Light" w:cs="Calibri Light"/>
          <w:szCs w:val="22"/>
        </w:rPr>
      </w:pPr>
      <w:r w:rsidRPr="00A51DDB">
        <w:rPr>
          <w:rFonts w:ascii="Calibri Light" w:eastAsia="Arial" w:hAnsi="Calibri Light" w:cs="Calibri Light"/>
          <w:szCs w:val="22"/>
        </w:rPr>
        <w:t>S</w:t>
      </w:r>
      <w:r w:rsidR="00AF6E17" w:rsidRPr="00A51DDB">
        <w:rPr>
          <w:rFonts w:ascii="Calibri Light" w:eastAsia="Arial" w:hAnsi="Calibri Light" w:cs="Calibri Light"/>
          <w:szCs w:val="22"/>
        </w:rPr>
        <w:t>eminário Nacional sobre Boas Práticas de Laboratório – 1996, em Salvador/BA;</w:t>
      </w:r>
      <w:r w:rsidRPr="00A51DDB">
        <w:rPr>
          <w:rFonts w:ascii="Calibri Light" w:eastAsia="Arial" w:hAnsi="Calibri Light" w:cs="Calibri Light"/>
          <w:szCs w:val="22"/>
        </w:rPr>
        <w:t xml:space="preserve"> </w:t>
      </w:r>
    </w:p>
    <w:p w14:paraId="723B43AF" w14:textId="77777777" w:rsidR="0000408E" w:rsidRPr="00A51DDB" w:rsidRDefault="00AF6E17" w:rsidP="00F5576B">
      <w:pPr>
        <w:pStyle w:val="Normal2"/>
        <w:numPr>
          <w:ilvl w:val="0"/>
          <w:numId w:val="9"/>
        </w:numPr>
        <w:spacing w:after="0" w:line="360" w:lineRule="auto"/>
        <w:ind w:left="714" w:hanging="357"/>
        <w:jc w:val="both"/>
        <w:rPr>
          <w:rFonts w:ascii="Calibri Light" w:eastAsia="Arial" w:hAnsi="Calibri Light" w:cs="Calibri Light"/>
          <w:szCs w:val="22"/>
        </w:rPr>
      </w:pPr>
      <w:r w:rsidRPr="00A51DDB">
        <w:rPr>
          <w:rFonts w:ascii="Calibri Light" w:eastAsia="Arial" w:hAnsi="Calibri Light" w:cs="Calibri Light"/>
          <w:szCs w:val="22"/>
        </w:rPr>
        <w:t>5</w:t>
      </w:r>
      <w:r w:rsidR="00D72426" w:rsidRPr="00A51DDB">
        <w:rPr>
          <w:rFonts w:ascii="Calibri Light" w:eastAsia="Arial" w:hAnsi="Calibri Light" w:cs="Calibri Light"/>
          <w:szCs w:val="22"/>
          <w:vertAlign w:val="superscript"/>
        </w:rPr>
        <w:t>O</w:t>
      </w:r>
      <w:r w:rsidRPr="00A51DDB">
        <w:rPr>
          <w:rFonts w:ascii="Calibri Light" w:eastAsia="Arial" w:hAnsi="Calibri Light" w:cs="Calibri Light"/>
          <w:szCs w:val="22"/>
        </w:rPr>
        <w:t xml:space="preserve"> Encontro Brasileiro de </w:t>
      </w:r>
      <w:proofErr w:type="spellStart"/>
      <w:r w:rsidRPr="00A51DDB">
        <w:rPr>
          <w:rFonts w:ascii="Calibri Light" w:eastAsia="Arial" w:hAnsi="Calibri Light" w:cs="Calibri Light"/>
          <w:szCs w:val="22"/>
        </w:rPr>
        <w:t>Ecotoxicologia</w:t>
      </w:r>
      <w:proofErr w:type="spellEnd"/>
      <w:r w:rsidRPr="00A51DDB">
        <w:rPr>
          <w:rFonts w:ascii="Calibri Light" w:eastAsia="Arial" w:hAnsi="Calibri Light" w:cs="Calibri Light"/>
          <w:szCs w:val="22"/>
        </w:rPr>
        <w:t xml:space="preserve"> – 1998, Itajaí/SC</w:t>
      </w:r>
      <w:r w:rsidR="00EB7221" w:rsidRPr="00A51DDB">
        <w:rPr>
          <w:rFonts w:ascii="Calibri Light" w:eastAsia="Arial" w:hAnsi="Calibri Light" w:cs="Calibri Light"/>
          <w:szCs w:val="22"/>
        </w:rPr>
        <w:t xml:space="preserve">; </w:t>
      </w:r>
    </w:p>
    <w:p w14:paraId="66A08EC0" w14:textId="77777777" w:rsidR="0000408E" w:rsidRPr="00A51DDB" w:rsidRDefault="00AF6E17" w:rsidP="00F5576B">
      <w:pPr>
        <w:pStyle w:val="Normal2"/>
        <w:numPr>
          <w:ilvl w:val="0"/>
          <w:numId w:val="9"/>
        </w:numPr>
        <w:spacing w:after="0" w:line="360" w:lineRule="auto"/>
        <w:ind w:left="714" w:hanging="357"/>
        <w:jc w:val="both"/>
        <w:rPr>
          <w:rFonts w:ascii="Calibri Light" w:eastAsia="Arial" w:hAnsi="Calibri Light" w:cs="Calibri Light"/>
          <w:szCs w:val="22"/>
        </w:rPr>
      </w:pPr>
      <w:r w:rsidRPr="00A51DDB">
        <w:rPr>
          <w:rFonts w:ascii="Calibri Light" w:eastAsia="Arial" w:hAnsi="Calibri Light" w:cs="Calibri Light"/>
          <w:szCs w:val="22"/>
        </w:rPr>
        <w:t xml:space="preserve">VI Encontro de </w:t>
      </w:r>
      <w:proofErr w:type="spellStart"/>
      <w:r w:rsidRPr="00A51DDB">
        <w:rPr>
          <w:rFonts w:ascii="Calibri Light" w:eastAsia="Arial" w:hAnsi="Calibri Light" w:cs="Calibri Light"/>
          <w:szCs w:val="22"/>
        </w:rPr>
        <w:t>Ecotoxicologia</w:t>
      </w:r>
      <w:proofErr w:type="spellEnd"/>
      <w:r w:rsidRPr="00A51DDB">
        <w:rPr>
          <w:rFonts w:ascii="Calibri Light" w:eastAsia="Arial" w:hAnsi="Calibri Light" w:cs="Calibri Light"/>
          <w:szCs w:val="22"/>
        </w:rPr>
        <w:t xml:space="preserve"> – 2000, São Carlos/SP</w:t>
      </w:r>
      <w:r w:rsidR="00EB7221" w:rsidRPr="00A51DDB">
        <w:rPr>
          <w:rFonts w:ascii="Calibri Light" w:eastAsia="Arial" w:hAnsi="Calibri Light" w:cs="Calibri Light"/>
          <w:szCs w:val="22"/>
        </w:rPr>
        <w:t xml:space="preserve">; </w:t>
      </w:r>
    </w:p>
    <w:p w14:paraId="38915775" w14:textId="77777777" w:rsidR="00AF6E17" w:rsidRPr="00A51DDB" w:rsidRDefault="00AF6E17" w:rsidP="00F5576B">
      <w:pPr>
        <w:pStyle w:val="Normal2"/>
        <w:numPr>
          <w:ilvl w:val="0"/>
          <w:numId w:val="9"/>
        </w:numPr>
        <w:spacing w:after="0" w:line="360" w:lineRule="auto"/>
        <w:ind w:left="714" w:hanging="357"/>
        <w:jc w:val="both"/>
        <w:rPr>
          <w:rFonts w:ascii="Calibri Light" w:eastAsia="Arial" w:hAnsi="Calibri Light" w:cs="Calibri Light"/>
          <w:szCs w:val="22"/>
        </w:rPr>
      </w:pPr>
      <w:r w:rsidRPr="00A51DDB">
        <w:rPr>
          <w:rFonts w:ascii="Calibri Light" w:eastAsia="Arial" w:hAnsi="Calibri Light" w:cs="Calibri Light"/>
          <w:szCs w:val="22"/>
        </w:rPr>
        <w:t>Seminário Internacional sobre Sistema de Qualidade em Laboratório – 2003, São Paulo/SP</w:t>
      </w:r>
      <w:r w:rsidR="0000408E" w:rsidRPr="00A51DDB">
        <w:rPr>
          <w:rFonts w:ascii="Calibri Light" w:eastAsia="Arial" w:hAnsi="Calibri Light" w:cs="Calibri Light"/>
          <w:szCs w:val="22"/>
        </w:rPr>
        <w:t>.</w:t>
      </w:r>
    </w:p>
    <w:p w14:paraId="3AD4F913" w14:textId="77777777" w:rsidR="00AF6E17" w:rsidRPr="00A51DDB" w:rsidRDefault="00EB7221" w:rsidP="0047663D">
      <w:pPr>
        <w:pStyle w:val="Normal2"/>
        <w:spacing w:before="240" w:after="240" w:line="360" w:lineRule="auto"/>
        <w:ind w:right="-1"/>
        <w:jc w:val="both"/>
        <w:rPr>
          <w:rFonts w:ascii="Calibri Light" w:eastAsia="Arial" w:hAnsi="Calibri Light" w:cs="Calibri Light"/>
          <w:color w:val="auto"/>
          <w:szCs w:val="22"/>
        </w:rPr>
      </w:pPr>
      <w:r w:rsidRPr="00A51DDB">
        <w:rPr>
          <w:rFonts w:ascii="Calibri Light" w:eastAsia="Arial" w:hAnsi="Calibri Light" w:cs="Calibri Light"/>
          <w:szCs w:val="22"/>
        </w:rPr>
        <w:t xml:space="preserve">Assim, </w:t>
      </w:r>
      <w:r w:rsidR="00407855" w:rsidRPr="00A51DDB">
        <w:rPr>
          <w:rFonts w:ascii="Calibri Light" w:eastAsia="Arial" w:hAnsi="Calibri Light" w:cs="Calibri Light"/>
          <w:szCs w:val="22"/>
        </w:rPr>
        <w:t xml:space="preserve">entre os anos </w:t>
      </w:r>
      <w:r w:rsidRPr="00A51DDB">
        <w:rPr>
          <w:rFonts w:ascii="Calibri Light" w:eastAsia="Arial" w:hAnsi="Calibri Light" w:cs="Calibri Light"/>
          <w:szCs w:val="22"/>
        </w:rPr>
        <w:t xml:space="preserve">1995 até </w:t>
      </w:r>
      <w:r w:rsidR="00AF6E17" w:rsidRPr="00A51DDB">
        <w:rPr>
          <w:rFonts w:ascii="Calibri Light" w:eastAsia="Arial" w:hAnsi="Calibri Light" w:cs="Calibri Light"/>
          <w:szCs w:val="22"/>
        </w:rPr>
        <w:t xml:space="preserve">2000, o programa brasileiro relacionado aos princípios das Boas Práticas de Laboratório – BPL, </w:t>
      </w:r>
      <w:r w:rsidR="0000408E" w:rsidRPr="00A51DDB">
        <w:rPr>
          <w:rFonts w:ascii="Calibri Light" w:eastAsia="Arial" w:hAnsi="Calibri Light" w:cs="Calibri Light"/>
          <w:szCs w:val="22"/>
        </w:rPr>
        <w:t xml:space="preserve">por meio </w:t>
      </w:r>
      <w:r w:rsidR="00AF6E17" w:rsidRPr="00A51DDB">
        <w:rPr>
          <w:rFonts w:ascii="Calibri Light" w:eastAsia="Arial" w:hAnsi="Calibri Light" w:cs="Calibri Light"/>
          <w:szCs w:val="22"/>
        </w:rPr>
        <w:t>dos atos legais e de ações conjuntas, foi estruturado e efetivamente desenvolvido no país, propiciando em primeiro lugar confiança aos órgãos regulamentadores, principalmente IBAMA, para avaliar e registrar produtos com base em testes BPL, mas também dando origem a uma infraestrutura laboratorial com qualidade e confiabilidade, gerando conhecimento</w:t>
      </w:r>
      <w:r w:rsidR="00646C10" w:rsidRPr="00A51DDB">
        <w:rPr>
          <w:rFonts w:ascii="Calibri Light" w:eastAsia="Arial" w:hAnsi="Calibri Light" w:cs="Calibri Light"/>
          <w:szCs w:val="22"/>
        </w:rPr>
        <w:t>s</w:t>
      </w:r>
      <w:r w:rsidR="00AF6E17" w:rsidRPr="00A51DDB">
        <w:rPr>
          <w:rFonts w:ascii="Calibri Light" w:eastAsia="Arial" w:hAnsi="Calibri Light" w:cs="Calibri Light"/>
          <w:szCs w:val="22"/>
        </w:rPr>
        <w:t xml:space="preserve"> científicos em ambientes nacionais, massa crítica ao</w:t>
      </w:r>
      <w:r w:rsidR="00AF6E17" w:rsidRPr="00A51DDB">
        <w:rPr>
          <w:rFonts w:ascii="Calibri Light" w:eastAsia="Arial" w:hAnsi="Calibri Light" w:cs="Calibri Light"/>
          <w:color w:val="auto"/>
          <w:szCs w:val="22"/>
        </w:rPr>
        <w:t xml:space="preserve"> tema, bem como a possibilidade de obtenção do reconhecimento internacional. </w:t>
      </w:r>
    </w:p>
    <w:p w14:paraId="17641204" w14:textId="77777777" w:rsidR="0000408E" w:rsidRPr="00A51DDB" w:rsidRDefault="00AF6E17" w:rsidP="0047663D">
      <w:pPr>
        <w:pStyle w:val="Recuodecorpodetexto2"/>
        <w:spacing w:before="240" w:after="240" w:line="360" w:lineRule="auto"/>
        <w:ind w:left="0" w:right="-1"/>
        <w:jc w:val="both"/>
        <w:rPr>
          <w:rFonts w:eastAsia="Arial" w:cs="Calibri Light"/>
        </w:rPr>
      </w:pPr>
      <w:r w:rsidRPr="00A51DDB">
        <w:rPr>
          <w:rFonts w:eastAsia="Arial" w:cs="Calibri Light"/>
        </w:rPr>
        <w:t xml:space="preserve">Outro resultado extremamente positivo em todo esse processo foi a possibilidade de sedimentar o papel do Inmetro como a autoridade brasileira capaz de reconhecer e monitorar os laboratórios nacionais em conformidade aos princípios das BPL. </w:t>
      </w:r>
    </w:p>
    <w:p w14:paraId="7513DB32" w14:textId="77777777" w:rsidR="00D80E11" w:rsidRPr="00A51DDB" w:rsidRDefault="00D80E11" w:rsidP="0047663D">
      <w:pPr>
        <w:pStyle w:val="Normal2"/>
        <w:spacing w:before="240" w:after="240" w:line="360" w:lineRule="auto"/>
        <w:ind w:right="-1"/>
        <w:jc w:val="both"/>
        <w:rPr>
          <w:rFonts w:ascii="Calibri Light" w:hAnsi="Calibri Light" w:cs="Calibri Light"/>
          <w:szCs w:val="22"/>
        </w:rPr>
      </w:pPr>
      <w:r w:rsidRPr="00A51DDB">
        <w:rPr>
          <w:rFonts w:ascii="Calibri Light" w:eastAsia="Arial" w:hAnsi="Calibri Light" w:cs="Calibri Light"/>
          <w:szCs w:val="22"/>
        </w:rPr>
        <w:t xml:space="preserve">Em 2011, </w:t>
      </w:r>
      <w:r w:rsidR="0000408E" w:rsidRPr="00A51DDB">
        <w:rPr>
          <w:rFonts w:ascii="Calibri Light" w:eastAsia="Arial" w:hAnsi="Calibri Light" w:cs="Calibri Light"/>
          <w:szCs w:val="22"/>
        </w:rPr>
        <w:t xml:space="preserve">por meio </w:t>
      </w:r>
      <w:r w:rsidR="00AF6E17" w:rsidRPr="00A51DDB">
        <w:rPr>
          <w:rFonts w:ascii="Calibri Light" w:eastAsia="Arial" w:hAnsi="Calibri Light" w:cs="Calibri Light"/>
          <w:szCs w:val="22"/>
        </w:rPr>
        <w:t>da Lei 12.545</w:t>
      </w:r>
      <w:r w:rsidR="002E6F05" w:rsidRPr="00A51DDB">
        <w:rPr>
          <w:rFonts w:ascii="Calibri Light" w:eastAsia="Arial" w:hAnsi="Calibri Light" w:cs="Calibri Light"/>
          <w:szCs w:val="22"/>
        </w:rPr>
        <w:t>,</w:t>
      </w:r>
      <w:r w:rsidRPr="00A51DDB">
        <w:rPr>
          <w:rFonts w:ascii="Calibri Light" w:eastAsia="Arial" w:hAnsi="Calibri Light" w:cs="Calibri Light"/>
          <w:szCs w:val="22"/>
        </w:rPr>
        <w:t xml:space="preserve"> concretizou-se legalmente que compete ao </w:t>
      </w:r>
      <w:r w:rsidR="00AF6E17" w:rsidRPr="00A51DDB">
        <w:rPr>
          <w:rFonts w:ascii="Calibri Light" w:eastAsia="Arial" w:hAnsi="Calibri Light" w:cs="Calibri Light"/>
          <w:szCs w:val="22"/>
        </w:rPr>
        <w:t>Inmetro</w:t>
      </w:r>
      <w:r w:rsidR="0000408E" w:rsidRPr="00A51DDB">
        <w:rPr>
          <w:rFonts w:ascii="Calibri Light" w:eastAsia="Arial" w:hAnsi="Calibri Light" w:cs="Calibri Light"/>
          <w:szCs w:val="22"/>
        </w:rPr>
        <w:t xml:space="preserve"> </w:t>
      </w:r>
      <w:r w:rsidR="00AF6E17" w:rsidRPr="00A51DDB">
        <w:rPr>
          <w:rFonts w:ascii="Calibri Light" w:eastAsia="Arial" w:hAnsi="Calibri Light" w:cs="Calibri Light"/>
          <w:szCs w:val="22"/>
        </w:rPr>
        <w:t>atuar como órgão oficial de monitoramento da conformidade aos princípios das boas práticas de laboratório</w:t>
      </w:r>
      <w:r w:rsidRPr="00A51DDB">
        <w:rPr>
          <w:rFonts w:ascii="Calibri Light" w:eastAsia="Arial" w:hAnsi="Calibri Light" w:cs="Calibri Light"/>
          <w:szCs w:val="22"/>
        </w:rPr>
        <w:t xml:space="preserve"> no Brasil. </w:t>
      </w:r>
    </w:p>
    <w:p w14:paraId="15CD12C4" w14:textId="77777777" w:rsidR="008B5D3F" w:rsidRPr="00A51DDB" w:rsidRDefault="00881947" w:rsidP="0047663D">
      <w:pPr>
        <w:pStyle w:val="PargrafodaLista"/>
        <w:spacing w:before="240" w:after="240" w:line="360" w:lineRule="auto"/>
        <w:ind w:left="0" w:right="-1"/>
        <w:jc w:val="both"/>
        <w:rPr>
          <w:rFonts w:cs="Calibri Light"/>
        </w:rPr>
      </w:pPr>
      <w:r w:rsidRPr="00A51DDB">
        <w:rPr>
          <w:rFonts w:cs="Calibri Light"/>
        </w:rPr>
        <w:t>Agora sim, após conhecer conceito, aplicaç</w:t>
      </w:r>
      <w:r w:rsidR="00F67633" w:rsidRPr="00A51DDB">
        <w:rPr>
          <w:rFonts w:cs="Calibri Light"/>
        </w:rPr>
        <w:t xml:space="preserve">ão e histórico das BPL, </w:t>
      </w:r>
      <w:r w:rsidRPr="00A51DDB">
        <w:rPr>
          <w:rFonts w:cs="Calibri Light"/>
        </w:rPr>
        <w:t xml:space="preserve">vamos </w:t>
      </w:r>
      <w:r w:rsidR="002E6F05" w:rsidRPr="00A51DDB">
        <w:rPr>
          <w:rFonts w:cs="Calibri Light"/>
        </w:rPr>
        <w:t xml:space="preserve">falar </w:t>
      </w:r>
      <w:r w:rsidRPr="00A51DDB">
        <w:rPr>
          <w:rFonts w:cs="Calibri Light"/>
        </w:rPr>
        <w:t xml:space="preserve">sobre cada um dos requisitos que compõem os Princípios das BPL. </w:t>
      </w:r>
    </w:p>
    <w:p w14:paraId="77559795" w14:textId="77777777" w:rsidR="003F2CD4" w:rsidRPr="00A51DDB" w:rsidRDefault="00D81558" w:rsidP="000A3E5E">
      <w:pPr>
        <w:pStyle w:val="Ttulo1"/>
      </w:pPr>
      <w:bookmarkStart w:id="110" w:name="_Toc50474649"/>
      <w:r w:rsidRPr="00A51DDB">
        <w:t>Requisitos relacionados aos princípios das BPL</w:t>
      </w:r>
      <w:bookmarkEnd w:id="110"/>
    </w:p>
    <w:p w14:paraId="29A519AE" w14:textId="77777777" w:rsidR="00B94595" w:rsidRPr="00A51DDB" w:rsidRDefault="00BC34C8" w:rsidP="0047663D">
      <w:pPr>
        <w:pStyle w:val="PargrafodaLista"/>
        <w:spacing w:before="240" w:after="240" w:line="360" w:lineRule="auto"/>
        <w:ind w:left="0" w:right="-1"/>
        <w:jc w:val="both"/>
        <w:rPr>
          <w:rFonts w:cs="Calibri Light"/>
        </w:rPr>
      </w:pPr>
      <w:r w:rsidRPr="00A51DDB">
        <w:rPr>
          <w:rFonts w:cs="Calibri Light"/>
        </w:rPr>
        <w:t>N</w:t>
      </w:r>
      <w:r w:rsidR="00B94595" w:rsidRPr="00A51DDB">
        <w:rPr>
          <w:rFonts w:cs="Calibri Light"/>
        </w:rPr>
        <w:t>o início do curso, apresentamos um</w:t>
      </w:r>
      <w:r w:rsidRPr="00A51DDB">
        <w:rPr>
          <w:rFonts w:cs="Calibri Light"/>
        </w:rPr>
        <w:t>a figura</w:t>
      </w:r>
      <w:r w:rsidR="00B94595" w:rsidRPr="00A51DDB">
        <w:rPr>
          <w:rFonts w:cs="Calibri Light"/>
        </w:rPr>
        <w:t xml:space="preserve"> </w:t>
      </w:r>
      <w:r w:rsidR="00C43A64" w:rsidRPr="00A51DDB">
        <w:rPr>
          <w:rFonts w:cs="Calibri Light"/>
        </w:rPr>
        <w:t>que traz</w:t>
      </w:r>
      <w:r w:rsidRPr="00A51DDB">
        <w:rPr>
          <w:rFonts w:cs="Calibri Light"/>
        </w:rPr>
        <w:t xml:space="preserve">   os dez requisitos referentes aos princípios das BPL. </w:t>
      </w:r>
    </w:p>
    <w:p w14:paraId="3DD6E714" w14:textId="77777777" w:rsidR="00B94595" w:rsidRPr="00A51DDB" w:rsidRDefault="00B94595" w:rsidP="0047663D">
      <w:pPr>
        <w:pStyle w:val="PargrafodaLista"/>
        <w:spacing w:before="240" w:after="240" w:line="360" w:lineRule="auto"/>
        <w:ind w:left="0" w:right="-1"/>
        <w:jc w:val="both"/>
        <w:rPr>
          <w:rFonts w:cs="Calibri Light"/>
        </w:rPr>
      </w:pPr>
    </w:p>
    <w:p w14:paraId="786BACF3" w14:textId="77777777" w:rsidR="00B94595" w:rsidRPr="00A51DDB" w:rsidRDefault="00B94595" w:rsidP="00587C39">
      <w:pPr>
        <w:pStyle w:val="PargrafodaLista"/>
        <w:spacing w:before="240" w:after="480" w:line="360" w:lineRule="auto"/>
        <w:ind w:left="0" w:right="-1"/>
        <w:jc w:val="both"/>
        <w:rPr>
          <w:rFonts w:cs="Calibri Light"/>
        </w:rPr>
      </w:pPr>
      <w:r w:rsidRPr="00A51DDB">
        <w:rPr>
          <w:rFonts w:cs="Calibri Light"/>
        </w:rPr>
        <w:t>Veja novamente:</w:t>
      </w:r>
    </w:p>
    <w:p w14:paraId="55D6D971" w14:textId="77777777" w:rsidR="000018C5" w:rsidRPr="00A51DDB" w:rsidRDefault="00AC240A" w:rsidP="00587C39">
      <w:pPr>
        <w:pStyle w:val="PargrafodaLista"/>
        <w:spacing w:before="480" w:after="480" w:line="360" w:lineRule="auto"/>
        <w:ind w:left="0" w:right="-1"/>
        <w:jc w:val="both"/>
        <w:rPr>
          <w:rFonts w:cs="Calibri Light"/>
        </w:rPr>
      </w:pPr>
      <w:r w:rsidRPr="00A51DDB">
        <w:rPr>
          <w:noProof/>
        </w:rPr>
        <w:lastRenderedPageBreak/>
        <w:drawing>
          <wp:inline distT="0" distB="0" distL="0" distR="0" wp14:anchorId="3BE26970" wp14:editId="66768414">
            <wp:extent cx="6120130" cy="3685005"/>
            <wp:effectExtent l="0" t="0" r="0" b="0"/>
            <wp:docPr id="32" name="Imagem 32" descr="http://entib.org.br/entib/imagens/BPL_A01_02_requisi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ntib.org.br/entib/imagens/BPL_A01_02_requisitos.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3685005"/>
                    </a:xfrm>
                    <a:prstGeom prst="rect">
                      <a:avLst/>
                    </a:prstGeom>
                    <a:noFill/>
                    <a:ln>
                      <a:noFill/>
                    </a:ln>
                  </pic:spPr>
                </pic:pic>
              </a:graphicData>
            </a:graphic>
          </wp:inline>
        </w:drawing>
      </w:r>
      <w:r w:rsidR="00B94595" w:rsidRPr="00A51DDB">
        <w:rPr>
          <w:rFonts w:cs="Calibri Light"/>
        </w:rPr>
        <w:t xml:space="preserve"> </w:t>
      </w:r>
    </w:p>
    <w:p w14:paraId="2E60A4EF" w14:textId="77777777" w:rsidR="000018C5" w:rsidRPr="00A51DDB" w:rsidRDefault="000018C5" w:rsidP="00193FEF">
      <w:pPr>
        <w:pStyle w:val="PargrafodaLista"/>
        <w:spacing w:before="480" w:after="480" w:line="360" w:lineRule="auto"/>
        <w:ind w:left="0" w:right="-1"/>
        <w:jc w:val="both"/>
        <w:rPr>
          <w:rFonts w:cs="Calibri Light"/>
        </w:rPr>
      </w:pPr>
    </w:p>
    <w:p w14:paraId="4CA43958" w14:textId="77777777" w:rsidR="00B94595" w:rsidRPr="00A51DDB" w:rsidRDefault="00B94595" w:rsidP="00587C39">
      <w:pPr>
        <w:pStyle w:val="PargrafodaLista"/>
        <w:spacing w:before="480" w:after="480" w:line="360" w:lineRule="auto"/>
        <w:ind w:left="0" w:right="-1"/>
        <w:jc w:val="both"/>
        <w:rPr>
          <w:rFonts w:cs="Calibri Light"/>
        </w:rPr>
      </w:pPr>
      <w:r w:rsidRPr="00A51DDB">
        <w:rPr>
          <w:rFonts w:cs="Calibri Light"/>
        </w:rPr>
        <w:t xml:space="preserve">Então, vamos falar sobre </w:t>
      </w:r>
      <w:r w:rsidR="00B74B4C" w:rsidRPr="00A51DDB">
        <w:rPr>
          <w:rFonts w:cs="Calibri Light"/>
        </w:rPr>
        <w:t>eles</w:t>
      </w:r>
      <w:r w:rsidR="00040A53" w:rsidRPr="00A51DDB">
        <w:rPr>
          <w:rFonts w:cs="Calibri Light"/>
        </w:rPr>
        <w:t xml:space="preserve"> de uma maneira geral</w:t>
      </w:r>
      <w:r w:rsidRPr="00A51DDB">
        <w:rPr>
          <w:rFonts w:cs="Calibri Light"/>
        </w:rPr>
        <w:t>?</w:t>
      </w:r>
    </w:p>
    <w:p w14:paraId="5338BA9C" w14:textId="77777777" w:rsidR="00B94595" w:rsidRPr="00A51DDB" w:rsidRDefault="00B94595" w:rsidP="0047663D">
      <w:pPr>
        <w:pStyle w:val="PargrafodaLista"/>
        <w:spacing w:before="240" w:after="240" w:line="360" w:lineRule="auto"/>
        <w:ind w:left="0" w:right="-1"/>
        <w:jc w:val="both"/>
        <w:rPr>
          <w:rFonts w:cs="Calibri Light"/>
        </w:rPr>
      </w:pPr>
    </w:p>
    <w:p w14:paraId="425BE41D" w14:textId="77777777" w:rsidR="00EC5C1E" w:rsidRPr="00A51DDB" w:rsidRDefault="00B46431" w:rsidP="0047663D">
      <w:pPr>
        <w:pStyle w:val="PargrafodaLista"/>
        <w:spacing w:before="240" w:after="240" w:line="360" w:lineRule="auto"/>
        <w:ind w:left="0" w:right="-1"/>
        <w:jc w:val="both"/>
        <w:rPr>
          <w:rFonts w:cs="Calibri Light"/>
        </w:rPr>
      </w:pPr>
      <w:r w:rsidRPr="00A51DDB">
        <w:rPr>
          <w:rFonts w:cs="Calibri Light"/>
        </w:rPr>
        <w:t xml:space="preserve">O primeiro requisito diz respeito à </w:t>
      </w:r>
      <w:r w:rsidR="0021489D" w:rsidRPr="00A51DDB">
        <w:rPr>
          <w:rFonts w:cs="Calibri Light"/>
          <w:b/>
        </w:rPr>
        <w:t>organização e pessoal</w:t>
      </w:r>
      <w:r w:rsidRPr="00A51DDB">
        <w:rPr>
          <w:rFonts w:cs="Calibri Light"/>
        </w:rPr>
        <w:t xml:space="preserve">, onde </w:t>
      </w:r>
      <w:r w:rsidR="0021489D" w:rsidRPr="00A51DDB">
        <w:rPr>
          <w:rFonts w:cs="Calibri Light"/>
        </w:rPr>
        <w:t xml:space="preserve">as responsabilidades e funções dos principais atores BPL ganham destaque, pois são fundamentais para o funcionamento da instalação teste de acordo com os princípios das BPL. Já a </w:t>
      </w:r>
      <w:r w:rsidR="0001331E" w:rsidRPr="00A51DDB">
        <w:rPr>
          <w:rFonts w:cs="Calibri Light"/>
          <w:b/>
        </w:rPr>
        <w:t>unidade da garantia da qualidade</w:t>
      </w:r>
      <w:r w:rsidR="00CA11A8" w:rsidRPr="00A51DDB">
        <w:rPr>
          <w:rFonts w:cs="Calibri Light"/>
          <w:b/>
        </w:rPr>
        <w:t>*</w:t>
      </w:r>
      <w:r w:rsidR="0021489D" w:rsidRPr="00A51DDB">
        <w:rPr>
          <w:rFonts w:cs="Calibri Light"/>
        </w:rPr>
        <w:t xml:space="preserve">, </w:t>
      </w:r>
      <w:r w:rsidR="00EC5C1E" w:rsidRPr="00A51DDB">
        <w:rPr>
          <w:rFonts w:cs="Calibri Light"/>
        </w:rPr>
        <w:t>deve assegurar</w:t>
      </w:r>
      <w:r w:rsidR="0021489D" w:rsidRPr="00A51DDB">
        <w:rPr>
          <w:rFonts w:cs="Calibri Light"/>
        </w:rPr>
        <w:t xml:space="preserve"> que o estudo foi realizado de acordo com os princípios, </w:t>
      </w:r>
      <w:r w:rsidR="00B94595" w:rsidRPr="00A51DDB">
        <w:rPr>
          <w:rFonts w:cs="Calibri Light"/>
        </w:rPr>
        <w:t xml:space="preserve">por meio </w:t>
      </w:r>
      <w:r w:rsidR="00881FF8" w:rsidRPr="00A51DDB">
        <w:rPr>
          <w:rFonts w:cs="Calibri Light"/>
        </w:rPr>
        <w:t xml:space="preserve">de inspeções e </w:t>
      </w:r>
      <w:r w:rsidR="0021489D" w:rsidRPr="00A51DDB">
        <w:rPr>
          <w:rFonts w:cs="Calibri Light"/>
        </w:rPr>
        <w:t>da assinatura da Declaração da conformidade aos princípios</w:t>
      </w:r>
      <w:r w:rsidR="00EC5C1E" w:rsidRPr="00A51DDB">
        <w:rPr>
          <w:rFonts w:cs="Calibri Light"/>
        </w:rPr>
        <w:t xml:space="preserve">. </w:t>
      </w:r>
      <w:r w:rsidR="00193FEF" w:rsidRPr="00A51DDB">
        <w:rPr>
          <w:rFonts w:cs="Calibri Light"/>
        </w:rPr>
        <w:br/>
      </w:r>
    </w:p>
    <w:p w14:paraId="5A4B0686" w14:textId="77777777" w:rsidR="00B94595" w:rsidRPr="00A51DDB" w:rsidRDefault="00CA11A8" w:rsidP="00CA11A8">
      <w:pPr>
        <w:pStyle w:val="PargrafodaLista"/>
        <w:pBdr>
          <w:top w:val="single" w:sz="4" w:space="1" w:color="E1B937"/>
          <w:left w:val="single" w:sz="4" w:space="4" w:color="E1B937"/>
          <w:bottom w:val="single" w:sz="4" w:space="1" w:color="E1B937"/>
          <w:right w:val="single" w:sz="4" w:space="4" w:color="E1B937"/>
        </w:pBdr>
        <w:spacing w:before="240" w:after="240" w:line="360" w:lineRule="auto"/>
        <w:ind w:left="0" w:right="-1"/>
        <w:jc w:val="center"/>
        <w:rPr>
          <w:rFonts w:cs="Calibri Light"/>
          <w:i/>
          <w:color w:val="0066B2"/>
          <w:sz w:val="20"/>
          <w:szCs w:val="20"/>
        </w:rPr>
      </w:pPr>
      <w:r w:rsidRPr="00A51DDB">
        <w:rPr>
          <w:i/>
          <w:color w:val="0066B2"/>
          <w:sz w:val="20"/>
          <w:szCs w:val="20"/>
        </w:rPr>
        <w:t>*A Unidade da Garantia da qualidade é responsável pelo Programa da Garantia da Qualidade.</w:t>
      </w:r>
    </w:p>
    <w:p w14:paraId="49CF06B5" w14:textId="77777777" w:rsidR="00F47FE8" w:rsidRDefault="00193FEF" w:rsidP="0047663D">
      <w:pPr>
        <w:pStyle w:val="PargrafodaLista"/>
        <w:spacing w:before="240" w:after="240" w:line="360" w:lineRule="auto"/>
        <w:ind w:left="0" w:right="-1"/>
        <w:jc w:val="both"/>
        <w:rPr>
          <w:rFonts w:cs="Calibri Light"/>
        </w:rPr>
      </w:pPr>
      <w:r w:rsidRPr="00A51DDB">
        <w:rPr>
          <w:rFonts w:cs="Calibri Light"/>
        </w:rPr>
        <w:br/>
      </w:r>
    </w:p>
    <w:p w14:paraId="0B46224B" w14:textId="26413B60" w:rsidR="00EC5C1E" w:rsidRPr="00A51DDB" w:rsidRDefault="00EC5C1E" w:rsidP="0047663D">
      <w:pPr>
        <w:pStyle w:val="PargrafodaLista"/>
        <w:spacing w:before="240" w:after="240" w:line="360" w:lineRule="auto"/>
        <w:ind w:left="0" w:right="-1"/>
        <w:jc w:val="both"/>
        <w:rPr>
          <w:rFonts w:cs="Calibri Light"/>
          <w:bCs/>
        </w:rPr>
      </w:pPr>
      <w:r w:rsidRPr="00A51DDB">
        <w:rPr>
          <w:rFonts w:cs="Calibri Light"/>
        </w:rPr>
        <w:t>A</w:t>
      </w:r>
      <w:r w:rsidR="0021489D" w:rsidRPr="00A51DDB">
        <w:rPr>
          <w:rFonts w:cs="Calibri Light"/>
        </w:rPr>
        <w:t>s</w:t>
      </w:r>
      <w:r w:rsidR="0021489D" w:rsidRPr="00A51DDB">
        <w:rPr>
          <w:rFonts w:cs="Calibri Light"/>
          <w:b/>
        </w:rPr>
        <w:t xml:space="preserve"> instalações</w:t>
      </w:r>
      <w:r w:rsidR="0021489D" w:rsidRPr="00A51DDB">
        <w:rPr>
          <w:rFonts w:cs="Calibri Light"/>
        </w:rPr>
        <w:t xml:space="preserve"> </w:t>
      </w:r>
      <w:r w:rsidR="0021489D" w:rsidRPr="00A51DDB">
        <w:rPr>
          <w:rFonts w:cs="Calibri Light"/>
          <w:bCs/>
        </w:rPr>
        <w:t xml:space="preserve">devem prover a separação entre as diferentes atividades para garantir que cada estudo seja conduzido adequadamente. Os </w:t>
      </w:r>
      <w:r w:rsidR="0021489D" w:rsidRPr="00A51DDB">
        <w:rPr>
          <w:rFonts w:cs="Calibri Light"/>
          <w:b/>
          <w:bCs/>
        </w:rPr>
        <w:t>equipamentos</w:t>
      </w:r>
      <w:r w:rsidR="0021489D" w:rsidRPr="00A51DDB">
        <w:rPr>
          <w:rFonts w:cs="Calibri Light"/>
          <w:bCs/>
        </w:rPr>
        <w:t xml:space="preserve"> devem ser periodicamente inspecionados, limpos, passar por manutenção e calibração. </w:t>
      </w:r>
    </w:p>
    <w:p w14:paraId="1C9E4208" w14:textId="77777777" w:rsidR="00B94595" w:rsidRPr="00A51DDB" w:rsidRDefault="000901D6" w:rsidP="0047663D">
      <w:pPr>
        <w:pStyle w:val="PargrafodaLista"/>
        <w:spacing w:before="240" w:after="240" w:line="360" w:lineRule="auto"/>
        <w:ind w:left="0" w:right="-1"/>
        <w:jc w:val="both"/>
        <w:rPr>
          <w:rFonts w:cs="Calibri Light"/>
        </w:rPr>
      </w:pPr>
      <w:r w:rsidRPr="00A51DDB">
        <w:rPr>
          <w:rFonts w:cs="Calibri Light"/>
          <w:bCs/>
        </w:rPr>
        <w:t xml:space="preserve">O item de teste ou </w:t>
      </w:r>
      <w:r w:rsidR="0021489D" w:rsidRPr="00A51DDB">
        <w:rPr>
          <w:rFonts w:cs="Calibri Light"/>
          <w:b/>
          <w:bCs/>
        </w:rPr>
        <w:t>substância teste</w:t>
      </w:r>
      <w:r w:rsidR="0021489D" w:rsidRPr="00A51DDB">
        <w:rPr>
          <w:rFonts w:cs="Calibri Light"/>
        </w:rPr>
        <w:t xml:space="preserve">, objeto da investigação em um estudo, devem ter sua caracterização registrada, assim como a data de recebimento, data de validade, quantidades recebidas e utilizadas nos estudos, ressaltando a importância da cadeia de custódia. </w:t>
      </w:r>
    </w:p>
    <w:p w14:paraId="7E57FBE1" w14:textId="77777777" w:rsidR="00C43A64" w:rsidRPr="00A51DDB" w:rsidRDefault="0021489D" w:rsidP="00D20166">
      <w:pPr>
        <w:pStyle w:val="Textodenotadefim"/>
        <w:spacing w:before="240" w:after="240" w:line="360" w:lineRule="auto"/>
        <w:ind w:right="-1"/>
        <w:jc w:val="both"/>
        <w:rPr>
          <w:rFonts w:cs="Calibri Light"/>
        </w:rPr>
      </w:pPr>
      <w:r w:rsidRPr="00A51DDB">
        <w:rPr>
          <w:rFonts w:cs="Calibri Light"/>
        </w:rPr>
        <w:t xml:space="preserve">O </w:t>
      </w:r>
      <w:r w:rsidRPr="00A51DDB">
        <w:rPr>
          <w:rFonts w:cs="Calibri Light"/>
          <w:b/>
        </w:rPr>
        <w:t>s</w:t>
      </w:r>
      <w:r w:rsidRPr="00A51DDB">
        <w:rPr>
          <w:rFonts w:cs="Calibri Light"/>
          <w:b/>
          <w:iCs/>
        </w:rPr>
        <w:t>istema teste</w:t>
      </w:r>
      <w:r w:rsidR="00C43A64" w:rsidRPr="00A51DDB">
        <w:rPr>
          <w:rFonts w:eastAsiaTheme="minorEastAsia" w:cs="Calibri Light"/>
          <w:szCs w:val="22"/>
        </w:rPr>
        <w:t xml:space="preserve">, ou seja, quaisquer </w:t>
      </w:r>
      <w:r w:rsidR="00624D46" w:rsidRPr="00A51DDB">
        <w:rPr>
          <w:rFonts w:eastAsiaTheme="minorEastAsia" w:cs="Calibri Light"/>
          <w:szCs w:val="22"/>
        </w:rPr>
        <w:t>sistemas biológico, químico ou físico</w:t>
      </w:r>
      <w:r w:rsidR="00C43A64" w:rsidRPr="00A51DDB">
        <w:rPr>
          <w:rFonts w:eastAsiaTheme="minorEastAsia" w:cs="Calibri Light"/>
          <w:szCs w:val="22"/>
        </w:rPr>
        <w:t xml:space="preserve">, ou uma combinação desses, </w:t>
      </w:r>
      <w:r w:rsidR="0074225A" w:rsidRPr="00A51DDB">
        <w:rPr>
          <w:rFonts w:eastAsiaTheme="minorEastAsia" w:cs="Calibri Light"/>
          <w:szCs w:val="22"/>
        </w:rPr>
        <w:t>que estejam sendo utilizados</w:t>
      </w:r>
      <w:r w:rsidR="00C43A64" w:rsidRPr="00A51DDB">
        <w:rPr>
          <w:rFonts w:eastAsiaTheme="minorEastAsia" w:cs="Calibri Light"/>
          <w:szCs w:val="22"/>
        </w:rPr>
        <w:t xml:space="preserve"> em um estudo, </w:t>
      </w:r>
      <w:r w:rsidRPr="00A51DDB">
        <w:rPr>
          <w:rFonts w:cs="Calibri Light"/>
        </w:rPr>
        <w:t xml:space="preserve">devem ter sua integridade assegurada. </w:t>
      </w:r>
    </w:p>
    <w:p w14:paraId="1066D1D0" w14:textId="77777777" w:rsidR="00B94595" w:rsidRPr="00A51DDB" w:rsidRDefault="0074225A" w:rsidP="00D20166">
      <w:pPr>
        <w:pStyle w:val="Textodenotadefim"/>
        <w:spacing w:before="240" w:after="240" w:line="360" w:lineRule="auto"/>
        <w:ind w:right="-1"/>
        <w:jc w:val="both"/>
        <w:rPr>
          <w:rFonts w:cs="Calibri Light"/>
        </w:rPr>
      </w:pPr>
      <w:r w:rsidRPr="00A51DDB">
        <w:rPr>
          <w:rFonts w:cs="Calibri Light"/>
          <w:bCs/>
        </w:rPr>
        <w:lastRenderedPageBreak/>
        <w:t>É essencial que c</w:t>
      </w:r>
      <w:r w:rsidRPr="00A51DDB">
        <w:rPr>
          <w:rFonts w:cs="Calibri Light"/>
        </w:rPr>
        <w:t xml:space="preserve">ada setor ou área da instalação teste tenha acesso imediato aos </w:t>
      </w:r>
      <w:r w:rsidRPr="00A51DDB">
        <w:rPr>
          <w:rFonts w:cs="Calibri Light"/>
          <w:b/>
        </w:rPr>
        <w:t>p</w:t>
      </w:r>
      <w:r w:rsidRPr="00A51DDB">
        <w:rPr>
          <w:rFonts w:cs="Calibri Light"/>
          <w:b/>
          <w:bCs/>
        </w:rPr>
        <w:t>rocedimentos operacionais padrão</w:t>
      </w:r>
      <w:r w:rsidRPr="00A51DDB">
        <w:rPr>
          <w:rFonts w:cs="Calibri Light"/>
          <w:bCs/>
        </w:rPr>
        <w:t xml:space="preserve"> (POP)</w:t>
      </w:r>
      <w:r w:rsidRPr="00A51DDB">
        <w:rPr>
          <w:rFonts w:cs="Calibri Light"/>
        </w:rPr>
        <w:t xml:space="preserve"> e, esses </w:t>
      </w:r>
      <w:r w:rsidRPr="00A51DDB">
        <w:rPr>
          <w:rFonts w:eastAsiaTheme="minorEastAsia" w:cs="Calibri Light"/>
          <w:szCs w:val="22"/>
        </w:rPr>
        <w:t>procedimentos</w:t>
      </w:r>
      <w:r w:rsidRPr="00A51DDB">
        <w:rPr>
          <w:rFonts w:cs="Calibri Light"/>
        </w:rPr>
        <w:t xml:space="preserve">, devem ser relevantes às atividades que estão sendo conduzidas. </w:t>
      </w:r>
      <w:r w:rsidR="0021489D" w:rsidRPr="00A51DDB">
        <w:rPr>
          <w:rFonts w:cs="Calibri Light"/>
        </w:rPr>
        <w:t xml:space="preserve"> </w:t>
      </w:r>
    </w:p>
    <w:p w14:paraId="538BE1C4" w14:textId="77777777" w:rsidR="00C43A64" w:rsidRPr="00A51DDB" w:rsidRDefault="0021489D" w:rsidP="00D20166">
      <w:pPr>
        <w:pStyle w:val="Textodenotadefim"/>
        <w:spacing w:before="240" w:after="240" w:line="360" w:lineRule="auto"/>
        <w:ind w:right="-1"/>
        <w:jc w:val="both"/>
        <w:rPr>
          <w:rFonts w:cs="Calibri Light"/>
        </w:rPr>
      </w:pPr>
      <w:r w:rsidRPr="00A51DDB">
        <w:rPr>
          <w:rFonts w:cs="Calibri Light"/>
          <w:bCs/>
        </w:rPr>
        <w:t xml:space="preserve">Na fase de </w:t>
      </w:r>
      <w:r w:rsidRPr="00A51DDB">
        <w:rPr>
          <w:rFonts w:cs="Calibri Light"/>
          <w:b/>
          <w:bCs/>
        </w:rPr>
        <w:t>execução do estudo</w:t>
      </w:r>
      <w:r w:rsidRPr="00A51DDB">
        <w:rPr>
          <w:rFonts w:cs="Calibri Light"/>
          <w:bCs/>
        </w:rPr>
        <w:t xml:space="preserve">, primeiramente, </w:t>
      </w:r>
      <w:r w:rsidRPr="00A51DDB">
        <w:rPr>
          <w:rFonts w:cs="Calibri Light"/>
        </w:rPr>
        <w:t xml:space="preserve">deve ser elaborado um documento que define o objetivo do estudo e o detalhamento </w:t>
      </w:r>
      <w:r w:rsidRPr="00A51DDB">
        <w:rPr>
          <w:rFonts w:eastAsiaTheme="minorEastAsia" w:cs="Calibri Light"/>
          <w:szCs w:val="22"/>
        </w:rPr>
        <w:t>experimental</w:t>
      </w:r>
      <w:r w:rsidRPr="00A51DDB">
        <w:rPr>
          <w:rFonts w:cs="Calibri Light"/>
        </w:rPr>
        <w:t xml:space="preserve"> para a condução do estudo, denominado Plano de Estudo</w:t>
      </w:r>
      <w:r w:rsidR="00EC5C1E" w:rsidRPr="00A51DDB">
        <w:rPr>
          <w:rFonts w:cs="Calibri Light"/>
        </w:rPr>
        <w:t xml:space="preserve">. </w:t>
      </w:r>
    </w:p>
    <w:p w14:paraId="386107CD" w14:textId="77777777" w:rsidR="00B74B4C" w:rsidRPr="00A51DDB" w:rsidRDefault="0021489D" w:rsidP="00D20166">
      <w:pPr>
        <w:pStyle w:val="Textodenotadefim"/>
        <w:spacing w:before="240" w:after="240" w:line="360" w:lineRule="auto"/>
        <w:ind w:right="-1"/>
        <w:jc w:val="both"/>
        <w:rPr>
          <w:rFonts w:cs="Calibri Light"/>
        </w:rPr>
      </w:pPr>
      <w:r w:rsidRPr="00A51DDB">
        <w:rPr>
          <w:rFonts w:cs="Calibri Light"/>
        </w:rPr>
        <w:t xml:space="preserve">Ao </w:t>
      </w:r>
      <w:r w:rsidRPr="00A51DDB">
        <w:rPr>
          <w:rFonts w:cs="Calibri Light"/>
          <w:b/>
        </w:rPr>
        <w:t>relatar os resultados</w:t>
      </w:r>
      <w:r w:rsidRPr="00A51DDB">
        <w:rPr>
          <w:rFonts w:cs="Calibri Light"/>
        </w:rPr>
        <w:t xml:space="preserve"> do estudo, é importante que seja preparado um único relatório final, assinado e datado pelo Diretor de Estudo para indicar </w:t>
      </w:r>
      <w:r w:rsidR="00884055" w:rsidRPr="00A51DDB">
        <w:rPr>
          <w:rFonts w:cs="Calibri Light"/>
        </w:rPr>
        <w:t>aceitação e responsabilidade</w:t>
      </w:r>
      <w:r w:rsidRPr="00A51DDB">
        <w:rPr>
          <w:rFonts w:cs="Calibri Light"/>
        </w:rPr>
        <w:t xml:space="preserve"> pela validade dos dados e da conformidade com estes Princípios das Boas Práticas de Laboratório</w:t>
      </w:r>
      <w:r w:rsidR="00B74B4C" w:rsidRPr="00A51DDB">
        <w:rPr>
          <w:rFonts w:cs="Calibri Light"/>
        </w:rPr>
        <w:t>.</w:t>
      </w:r>
      <w:r w:rsidRPr="00A51DDB">
        <w:rPr>
          <w:rFonts w:cs="Calibri Light"/>
        </w:rPr>
        <w:t xml:space="preserve"> </w:t>
      </w:r>
    </w:p>
    <w:p w14:paraId="7D751704" w14:textId="77777777" w:rsidR="000C5ECE" w:rsidRPr="00A51DDB" w:rsidRDefault="0021489D" w:rsidP="0047663D">
      <w:pPr>
        <w:pStyle w:val="PargrafodaLista"/>
        <w:spacing w:before="240" w:after="240" w:line="360" w:lineRule="auto"/>
        <w:ind w:left="0" w:right="-1"/>
        <w:jc w:val="both"/>
        <w:rPr>
          <w:rFonts w:cs="Calibri Light"/>
          <w:bCs/>
        </w:rPr>
      </w:pPr>
      <w:r w:rsidRPr="00A51DDB">
        <w:rPr>
          <w:rFonts w:cs="Calibri Light"/>
        </w:rPr>
        <w:t xml:space="preserve">Ao final do estudo, a etapa de </w:t>
      </w:r>
      <w:r w:rsidRPr="00A51DDB">
        <w:rPr>
          <w:rFonts w:cs="Calibri Light"/>
          <w:b/>
        </w:rPr>
        <w:t>a</w:t>
      </w:r>
      <w:r w:rsidRPr="00A51DDB">
        <w:rPr>
          <w:rFonts w:cs="Calibri Light"/>
          <w:b/>
          <w:bCs/>
        </w:rPr>
        <w:t>rmazenamento</w:t>
      </w:r>
      <w:r w:rsidRPr="00A51DDB">
        <w:rPr>
          <w:rFonts w:cs="Calibri Light"/>
          <w:bCs/>
        </w:rPr>
        <w:t xml:space="preserve"> e retenção de registros e materiais</w:t>
      </w:r>
      <w:r w:rsidR="00EC5C1E" w:rsidRPr="00A51DDB">
        <w:rPr>
          <w:rFonts w:cs="Calibri Light"/>
          <w:bCs/>
        </w:rPr>
        <w:t xml:space="preserve"> em um arquivo seguro</w:t>
      </w:r>
      <w:r w:rsidRPr="00A51DDB">
        <w:rPr>
          <w:rFonts w:cs="Calibri Light"/>
          <w:bCs/>
        </w:rPr>
        <w:t xml:space="preserve"> é obrigatória dentro dos princípios das BPL</w:t>
      </w:r>
      <w:r w:rsidR="00B74B4C" w:rsidRPr="00A51DDB">
        <w:rPr>
          <w:rFonts w:cs="Calibri Light"/>
          <w:bCs/>
        </w:rPr>
        <w:t>.</w:t>
      </w:r>
    </w:p>
    <w:p w14:paraId="1000E29A" w14:textId="77777777" w:rsidR="00EC5C1E" w:rsidRPr="00A51DDB" w:rsidRDefault="00EC5C1E" w:rsidP="0047663D">
      <w:pPr>
        <w:pStyle w:val="PargrafodaLista"/>
        <w:spacing w:before="240" w:after="240" w:line="360" w:lineRule="auto"/>
        <w:ind w:left="0" w:right="-1"/>
        <w:jc w:val="both"/>
        <w:rPr>
          <w:rFonts w:cs="Calibri Light"/>
        </w:rPr>
      </w:pPr>
    </w:p>
    <w:p w14:paraId="0D01E206" w14:textId="77777777" w:rsidR="002F70FE" w:rsidRPr="00A51DDB" w:rsidRDefault="000C5ECE" w:rsidP="0047663D">
      <w:pPr>
        <w:pStyle w:val="PargrafodaLista"/>
        <w:spacing w:before="240" w:after="240" w:line="360" w:lineRule="auto"/>
        <w:ind w:left="0" w:right="-1"/>
        <w:jc w:val="both"/>
        <w:rPr>
          <w:rFonts w:cs="Calibri Light"/>
        </w:rPr>
      </w:pPr>
      <w:r w:rsidRPr="00A51DDB">
        <w:rPr>
          <w:rFonts w:cs="Calibri Light"/>
          <w:bCs/>
        </w:rPr>
        <w:t>Bom</w:t>
      </w:r>
      <w:r w:rsidRPr="00A51DDB">
        <w:rPr>
          <w:rFonts w:cs="Calibri Light"/>
        </w:rPr>
        <w:t xml:space="preserve">, a partir de agora detalharemos cada um dos requisitos e, para isso, utilizaremos como base a norma interna </w:t>
      </w:r>
      <w:hyperlink r:id="rId41" w:history="1">
        <w:r w:rsidRPr="00A51DDB">
          <w:rPr>
            <w:rStyle w:val="Hyperlink"/>
            <w:rFonts w:cs="Calibri Light"/>
          </w:rPr>
          <w:t>NIT-DICLA-035</w:t>
        </w:r>
      </w:hyperlink>
      <w:r w:rsidR="00162C16" w:rsidRPr="00A51DDB">
        <w:rPr>
          <w:rFonts w:cs="Calibri Light"/>
        </w:rPr>
        <w:t>-Princípios das BPL</w:t>
      </w:r>
      <w:r w:rsidR="002F70FE" w:rsidRPr="00A51DDB">
        <w:rPr>
          <w:rFonts w:cs="Calibri Light"/>
        </w:rPr>
        <w:t>.</w:t>
      </w:r>
    </w:p>
    <w:p w14:paraId="1C48BCE0" w14:textId="77777777" w:rsidR="00917B09" w:rsidRPr="00A51DDB" w:rsidRDefault="00917B09" w:rsidP="0047663D">
      <w:pPr>
        <w:pStyle w:val="PargrafodaLista"/>
        <w:spacing w:before="240" w:after="240" w:line="360" w:lineRule="auto"/>
        <w:ind w:left="0" w:right="-1"/>
        <w:jc w:val="both"/>
        <w:rPr>
          <w:rFonts w:cs="Calibri Light"/>
        </w:rPr>
      </w:pPr>
    </w:p>
    <w:p w14:paraId="2D8295CC" w14:textId="77777777" w:rsidR="000C5ECE" w:rsidRPr="00A51DDB" w:rsidRDefault="002F70FE" w:rsidP="0047663D">
      <w:pPr>
        <w:pStyle w:val="PargrafodaLista"/>
        <w:spacing w:before="240" w:after="240" w:line="360" w:lineRule="auto"/>
        <w:ind w:left="0" w:right="-1"/>
        <w:jc w:val="both"/>
        <w:rPr>
          <w:rFonts w:cs="Calibri Light"/>
          <w:i/>
          <w:color w:val="0066B2"/>
          <w:sz w:val="20"/>
          <w:szCs w:val="20"/>
        </w:rPr>
      </w:pPr>
      <w:r w:rsidRPr="00A51DDB">
        <w:rPr>
          <w:rFonts w:cs="Calibri Light"/>
          <w:b/>
        </w:rPr>
        <w:t>Para ver a Norma na íntegra</w:t>
      </w:r>
      <w:r w:rsidR="003A160E" w:rsidRPr="00A51DDB">
        <w:rPr>
          <w:rFonts w:cs="Calibri Light"/>
          <w:b/>
        </w:rPr>
        <w:t>, bem como as outras normas relacionadas aos princípios das BPL,</w:t>
      </w:r>
      <w:r w:rsidR="008A3249" w:rsidRPr="00A51DDB">
        <w:rPr>
          <w:rFonts w:cs="Calibri Light"/>
          <w:b/>
        </w:rPr>
        <w:t xml:space="preserve"> </w:t>
      </w:r>
      <w:r w:rsidR="00193FEF" w:rsidRPr="00A51DDB">
        <w:rPr>
          <w:rFonts w:cs="Calibri Light"/>
          <w:b/>
        </w:rPr>
        <w:t>acesse o link a seguir:</w:t>
      </w:r>
      <w:r w:rsidR="008A3249" w:rsidRPr="00A51DDB">
        <w:rPr>
          <w:rFonts w:cs="Calibri Light"/>
          <w:b/>
        </w:rPr>
        <w:t xml:space="preserve"> </w:t>
      </w:r>
      <w:r w:rsidR="00193FEF" w:rsidRPr="00A51DDB">
        <w:rPr>
          <w:rFonts w:cs="Calibri Light"/>
          <w:i/>
          <w:color w:val="0066B2"/>
          <w:sz w:val="20"/>
          <w:szCs w:val="20"/>
        </w:rPr>
        <w:t>http://inmetro.gov.br/monitoramento_BPL/documentos_aplic.asp?tOrganismo=BPL</w:t>
      </w:r>
      <w:r w:rsidRPr="00A51DDB">
        <w:rPr>
          <w:rFonts w:cs="Calibri Light"/>
          <w:i/>
          <w:color w:val="0066B2"/>
          <w:sz w:val="20"/>
          <w:szCs w:val="20"/>
        </w:rPr>
        <w:t xml:space="preserve"> </w:t>
      </w:r>
    </w:p>
    <w:p w14:paraId="05B98456" w14:textId="77777777" w:rsidR="000C5ECE" w:rsidRPr="00A51DDB" w:rsidRDefault="000C5ECE" w:rsidP="0047663D">
      <w:pPr>
        <w:pStyle w:val="PargrafodaLista"/>
        <w:spacing w:before="240" w:after="240" w:line="360" w:lineRule="auto"/>
        <w:ind w:left="0" w:right="-1"/>
        <w:jc w:val="both"/>
        <w:rPr>
          <w:rFonts w:cs="Calibri Light"/>
        </w:rPr>
      </w:pPr>
    </w:p>
    <w:p w14:paraId="4B863C06" w14:textId="78E7D6A6" w:rsidR="00F47FE8" w:rsidRPr="00A51DDB" w:rsidRDefault="00F22367" w:rsidP="0047663D">
      <w:pPr>
        <w:pStyle w:val="PargrafodaLista"/>
        <w:spacing w:before="240" w:after="240" w:line="360" w:lineRule="auto"/>
        <w:ind w:left="0" w:right="-1"/>
        <w:jc w:val="both"/>
        <w:rPr>
          <w:rFonts w:cs="Calibri Light"/>
        </w:rPr>
      </w:pPr>
      <w:r w:rsidRPr="00A51DDB">
        <w:rPr>
          <w:rFonts w:cs="Calibri Light"/>
        </w:rPr>
        <w:t>Vamos lá?</w:t>
      </w:r>
    </w:p>
    <w:p w14:paraId="303F0D3E" w14:textId="77777777" w:rsidR="00E30758" w:rsidRPr="00A51DDB" w:rsidRDefault="00E30758" w:rsidP="0047663D">
      <w:pPr>
        <w:pStyle w:val="PargrafodaLista"/>
        <w:spacing w:before="240" w:after="240" w:line="360" w:lineRule="auto"/>
        <w:ind w:left="0" w:right="-1"/>
        <w:jc w:val="both"/>
        <w:rPr>
          <w:rFonts w:cs="Calibri Light"/>
        </w:rPr>
      </w:pPr>
    </w:p>
    <w:p w14:paraId="7DEBCD06" w14:textId="77777777" w:rsidR="00C36295" w:rsidRPr="00A51DDB" w:rsidRDefault="00C36295" w:rsidP="00F5576B">
      <w:pPr>
        <w:pStyle w:val="PargrafodaLista"/>
        <w:keepNext/>
        <w:keepLines/>
        <w:numPr>
          <w:ilvl w:val="0"/>
          <w:numId w:val="6"/>
        </w:numPr>
        <w:tabs>
          <w:tab w:val="left" w:pos="284"/>
          <w:tab w:val="left" w:pos="567"/>
        </w:tabs>
        <w:spacing w:before="360" w:after="80" w:line="360" w:lineRule="auto"/>
        <w:outlineLvl w:val="1"/>
        <w:rPr>
          <w:rFonts w:eastAsia="Calibri" w:cs="Calibri Light"/>
          <w:b/>
          <w:vanish/>
          <w:color w:val="0066B2"/>
          <w:sz w:val="28"/>
          <w:szCs w:val="20"/>
          <w:lang w:eastAsia="en-US"/>
        </w:rPr>
      </w:pPr>
      <w:bookmarkStart w:id="111" w:name="_Toc29380717"/>
      <w:bookmarkStart w:id="112" w:name="_Toc29380792"/>
      <w:bookmarkStart w:id="113" w:name="_Toc29380917"/>
      <w:bookmarkStart w:id="114" w:name="_Toc29381116"/>
      <w:bookmarkStart w:id="115" w:name="_Toc29381190"/>
      <w:bookmarkStart w:id="116" w:name="_Toc29381264"/>
      <w:bookmarkStart w:id="117" w:name="_Toc29381334"/>
      <w:bookmarkStart w:id="118" w:name="_Toc29381472"/>
      <w:bookmarkStart w:id="119" w:name="_Toc29381546"/>
      <w:bookmarkStart w:id="120" w:name="_Toc29381730"/>
      <w:bookmarkStart w:id="121" w:name="_Toc29381805"/>
      <w:bookmarkStart w:id="122" w:name="_Toc30063481"/>
      <w:bookmarkStart w:id="123" w:name="_Toc30063520"/>
      <w:bookmarkStart w:id="124" w:name="_Toc30063550"/>
      <w:bookmarkStart w:id="125" w:name="_Toc30063578"/>
      <w:bookmarkStart w:id="126" w:name="_Toc30063771"/>
      <w:bookmarkStart w:id="127" w:name="_Toc30063822"/>
      <w:bookmarkStart w:id="128" w:name="_Toc31904544"/>
      <w:bookmarkStart w:id="129" w:name="_Toc36035123"/>
      <w:bookmarkStart w:id="130" w:name="_Toc36572614"/>
      <w:bookmarkStart w:id="131" w:name="_Toc36572724"/>
      <w:bookmarkStart w:id="132" w:name="_Toc36572804"/>
      <w:bookmarkStart w:id="133" w:name="_Toc36660093"/>
      <w:bookmarkStart w:id="134" w:name="_Toc36660262"/>
      <w:bookmarkStart w:id="135" w:name="_Toc37681974"/>
      <w:bookmarkStart w:id="136" w:name="_Toc37683136"/>
      <w:bookmarkStart w:id="137" w:name="_Toc50474434"/>
      <w:bookmarkStart w:id="138" w:name="_Toc50474501"/>
      <w:bookmarkStart w:id="139" w:name="_Toc50474619"/>
      <w:bookmarkStart w:id="140" w:name="_Toc5047465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5A2566A6" w14:textId="77777777" w:rsidR="003F2CD4" w:rsidRPr="00A51DDB" w:rsidRDefault="003F2CD4" w:rsidP="000A3E5E">
      <w:pPr>
        <w:pStyle w:val="Ttulo2"/>
      </w:pPr>
      <w:bookmarkStart w:id="141" w:name="_Toc50474651"/>
      <w:r w:rsidRPr="00A51DDB">
        <w:t>Organização e Pessoal da Instalação de Teste</w:t>
      </w:r>
      <w:bookmarkEnd w:id="141"/>
      <w:r w:rsidRPr="00A51DDB">
        <w:t xml:space="preserve"> </w:t>
      </w:r>
    </w:p>
    <w:p w14:paraId="44D7B77A" w14:textId="77777777" w:rsidR="00BE731B" w:rsidRPr="00BE731B" w:rsidRDefault="00BE731B" w:rsidP="00BE731B">
      <w:pPr>
        <w:pStyle w:val="PargrafodaLista"/>
        <w:keepNext/>
        <w:keepLines/>
        <w:numPr>
          <w:ilvl w:val="0"/>
          <w:numId w:val="7"/>
        </w:numPr>
        <w:tabs>
          <w:tab w:val="left" w:pos="993"/>
        </w:tabs>
        <w:spacing w:before="480" w:after="480" w:line="259" w:lineRule="auto"/>
        <w:outlineLvl w:val="2"/>
        <w:rPr>
          <w:rFonts w:eastAsia="Calibri" w:cs="Calibri Light"/>
          <w:b/>
          <w:vanish/>
          <w:color w:val="0066B2"/>
          <w:sz w:val="24"/>
          <w:szCs w:val="20"/>
          <w:lang w:eastAsia="en-US"/>
        </w:rPr>
      </w:pPr>
      <w:bookmarkStart w:id="142" w:name="_Toc29380719"/>
      <w:bookmarkStart w:id="143" w:name="_Toc29380794"/>
      <w:bookmarkStart w:id="144" w:name="_Toc29380919"/>
      <w:bookmarkStart w:id="145" w:name="_Toc29381118"/>
      <w:bookmarkStart w:id="146" w:name="_Toc29381192"/>
      <w:bookmarkStart w:id="147" w:name="_Toc29381266"/>
      <w:bookmarkStart w:id="148" w:name="_Toc29381336"/>
      <w:bookmarkStart w:id="149" w:name="_Toc29381474"/>
      <w:bookmarkStart w:id="150" w:name="_Toc29381548"/>
      <w:bookmarkStart w:id="151" w:name="_Toc29381732"/>
      <w:bookmarkStart w:id="152" w:name="_Toc36035125"/>
      <w:bookmarkStart w:id="153" w:name="_Toc36572616"/>
      <w:bookmarkStart w:id="154" w:name="_Toc36572726"/>
      <w:bookmarkStart w:id="155" w:name="_Toc36572806"/>
      <w:bookmarkStart w:id="156" w:name="_Toc36660095"/>
      <w:bookmarkStart w:id="157" w:name="_Toc36660264"/>
      <w:bookmarkStart w:id="158" w:name="_Toc37681976"/>
      <w:bookmarkStart w:id="159" w:name="_Toc37683138"/>
      <w:bookmarkStart w:id="160" w:name="_Toc50474436"/>
      <w:bookmarkStart w:id="161" w:name="_Toc50474503"/>
      <w:bookmarkStart w:id="162" w:name="_Toc50474621"/>
      <w:bookmarkStart w:id="163" w:name="_Toc50474652"/>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6EBC8A7C" w14:textId="77777777" w:rsidR="00BE731B" w:rsidRPr="00BE731B" w:rsidRDefault="00BE731B" w:rsidP="00BE731B">
      <w:pPr>
        <w:pStyle w:val="PargrafodaLista"/>
        <w:keepNext/>
        <w:keepLines/>
        <w:numPr>
          <w:ilvl w:val="0"/>
          <w:numId w:val="7"/>
        </w:numPr>
        <w:tabs>
          <w:tab w:val="left" w:pos="993"/>
        </w:tabs>
        <w:spacing w:before="480" w:after="480" w:line="259" w:lineRule="auto"/>
        <w:outlineLvl w:val="2"/>
        <w:rPr>
          <w:rFonts w:eastAsia="Calibri" w:cs="Calibri Light"/>
          <w:b/>
          <w:vanish/>
          <w:color w:val="0066B2"/>
          <w:sz w:val="24"/>
          <w:szCs w:val="20"/>
          <w:lang w:eastAsia="en-US"/>
        </w:rPr>
      </w:pPr>
      <w:bookmarkStart w:id="164" w:name="_Toc50474653"/>
      <w:bookmarkEnd w:id="164"/>
    </w:p>
    <w:p w14:paraId="3C986674" w14:textId="77777777" w:rsidR="00BE731B" w:rsidRPr="00BE731B" w:rsidRDefault="00BE731B" w:rsidP="00BE731B">
      <w:pPr>
        <w:pStyle w:val="PargrafodaLista"/>
        <w:keepNext/>
        <w:keepLines/>
        <w:numPr>
          <w:ilvl w:val="0"/>
          <w:numId w:val="7"/>
        </w:numPr>
        <w:tabs>
          <w:tab w:val="left" w:pos="993"/>
        </w:tabs>
        <w:spacing w:before="480" w:after="480" w:line="259" w:lineRule="auto"/>
        <w:outlineLvl w:val="2"/>
        <w:rPr>
          <w:rFonts w:eastAsia="Calibri" w:cs="Calibri Light"/>
          <w:b/>
          <w:vanish/>
          <w:color w:val="0066B2"/>
          <w:sz w:val="24"/>
          <w:szCs w:val="20"/>
          <w:lang w:eastAsia="en-US"/>
        </w:rPr>
      </w:pPr>
      <w:bookmarkStart w:id="165" w:name="_Toc50474654"/>
      <w:bookmarkEnd w:id="165"/>
    </w:p>
    <w:p w14:paraId="210029B7" w14:textId="77777777" w:rsidR="00BE731B" w:rsidRPr="00BE731B" w:rsidRDefault="00BE731B" w:rsidP="00BE731B">
      <w:pPr>
        <w:pStyle w:val="PargrafodaLista"/>
        <w:keepNext/>
        <w:keepLines/>
        <w:numPr>
          <w:ilvl w:val="0"/>
          <w:numId w:val="7"/>
        </w:numPr>
        <w:tabs>
          <w:tab w:val="left" w:pos="993"/>
        </w:tabs>
        <w:spacing w:before="480" w:after="480" w:line="259" w:lineRule="auto"/>
        <w:outlineLvl w:val="2"/>
        <w:rPr>
          <w:rFonts w:eastAsia="Calibri" w:cs="Calibri Light"/>
          <w:b/>
          <w:vanish/>
          <w:color w:val="0066B2"/>
          <w:sz w:val="24"/>
          <w:szCs w:val="20"/>
          <w:lang w:eastAsia="en-US"/>
        </w:rPr>
      </w:pPr>
      <w:bookmarkStart w:id="166" w:name="_Toc50474655"/>
      <w:bookmarkEnd w:id="166"/>
    </w:p>
    <w:p w14:paraId="0C95D33D" w14:textId="77777777" w:rsidR="00BE731B" w:rsidRPr="00BE731B" w:rsidRDefault="00BE731B" w:rsidP="00BE731B">
      <w:pPr>
        <w:pStyle w:val="PargrafodaLista"/>
        <w:keepNext/>
        <w:keepLines/>
        <w:numPr>
          <w:ilvl w:val="0"/>
          <w:numId w:val="7"/>
        </w:numPr>
        <w:tabs>
          <w:tab w:val="left" w:pos="993"/>
        </w:tabs>
        <w:spacing w:before="480" w:after="480" w:line="259" w:lineRule="auto"/>
        <w:outlineLvl w:val="2"/>
        <w:rPr>
          <w:rFonts w:eastAsia="Calibri" w:cs="Calibri Light"/>
          <w:b/>
          <w:vanish/>
          <w:color w:val="0066B2"/>
          <w:sz w:val="24"/>
          <w:szCs w:val="20"/>
          <w:lang w:eastAsia="en-US"/>
        </w:rPr>
      </w:pPr>
      <w:bookmarkStart w:id="167" w:name="_Toc50474656"/>
      <w:bookmarkEnd w:id="167"/>
    </w:p>
    <w:p w14:paraId="1C3F9B31" w14:textId="77777777" w:rsidR="00BE731B" w:rsidRPr="00BE731B" w:rsidRDefault="00BE731B" w:rsidP="00BE731B">
      <w:pPr>
        <w:pStyle w:val="PargrafodaLista"/>
        <w:keepNext/>
        <w:keepLines/>
        <w:numPr>
          <w:ilvl w:val="1"/>
          <w:numId w:val="7"/>
        </w:numPr>
        <w:tabs>
          <w:tab w:val="left" w:pos="993"/>
        </w:tabs>
        <w:spacing w:before="480" w:after="480" w:line="259" w:lineRule="auto"/>
        <w:outlineLvl w:val="2"/>
        <w:rPr>
          <w:rFonts w:eastAsia="Calibri" w:cs="Calibri Light"/>
          <w:b/>
          <w:vanish/>
          <w:color w:val="0066B2"/>
          <w:sz w:val="24"/>
          <w:szCs w:val="20"/>
          <w:lang w:eastAsia="en-US"/>
        </w:rPr>
      </w:pPr>
      <w:bookmarkStart w:id="168" w:name="_Toc50474657"/>
      <w:bookmarkEnd w:id="168"/>
    </w:p>
    <w:p w14:paraId="411D0C2F" w14:textId="6AD58441" w:rsidR="006D7D57" w:rsidRPr="00A51DDB" w:rsidDel="00E30758" w:rsidRDefault="00563AC5" w:rsidP="00BE731B">
      <w:pPr>
        <w:pStyle w:val="Ttulo3"/>
        <w:numPr>
          <w:ilvl w:val="2"/>
          <w:numId w:val="7"/>
        </w:numPr>
        <w:tabs>
          <w:tab w:val="left" w:pos="993"/>
        </w:tabs>
        <w:ind w:left="504"/>
        <w:rPr>
          <w:rFonts w:cs="Calibri Light"/>
        </w:rPr>
      </w:pPr>
      <w:bookmarkStart w:id="169" w:name="_Toc50474658"/>
      <w:r w:rsidRPr="00A51DDB" w:rsidDel="00D23640">
        <w:rPr>
          <w:rFonts w:cs="Calibri Light"/>
        </w:rPr>
        <w:t>Responsabilidades da Gerência da Instalação de Teste</w:t>
      </w:r>
      <w:bookmarkEnd w:id="169"/>
    </w:p>
    <w:p w14:paraId="695C94A7" w14:textId="106ACD36" w:rsidR="006D7D57" w:rsidRPr="00A51DDB" w:rsidRDefault="00F47FE8" w:rsidP="00B342F0">
      <w:pPr>
        <w:spacing w:after="0" w:line="360" w:lineRule="auto"/>
        <w:ind w:right="-1"/>
        <w:jc w:val="both"/>
        <w:rPr>
          <w:rFonts w:cs="Calibri Light"/>
          <w:i/>
        </w:rPr>
      </w:pPr>
      <w:r w:rsidRPr="00A51DDB">
        <w:rPr>
          <w:noProof/>
        </w:rPr>
        <w:drawing>
          <wp:anchor distT="0" distB="0" distL="114300" distR="114300" simplePos="0" relativeHeight="251659776" behindDoc="0" locked="0" layoutInCell="1" allowOverlap="1" wp14:anchorId="5F232D3D" wp14:editId="05CAA2AA">
            <wp:simplePos x="0" y="0"/>
            <wp:positionH relativeFrom="margin">
              <wp:posOffset>6350</wp:posOffset>
            </wp:positionH>
            <wp:positionV relativeFrom="paragraph">
              <wp:posOffset>11430</wp:posOffset>
            </wp:positionV>
            <wp:extent cx="2400935" cy="2467610"/>
            <wp:effectExtent l="0" t="0" r="0" b="0"/>
            <wp:wrapSquare wrapText="bothSides"/>
            <wp:docPr id="33" name="Imagem 33" descr="http://entib.org.br/entib/imagens/BPL_A01_05_ger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ntib.org.br/entib/imagens/BPL_A01_05_gerencia.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00935" cy="2467610"/>
                    </a:xfrm>
                    <a:prstGeom prst="rect">
                      <a:avLst/>
                    </a:prstGeom>
                    <a:noFill/>
                    <a:ln>
                      <a:noFill/>
                    </a:ln>
                  </pic:spPr>
                </pic:pic>
              </a:graphicData>
            </a:graphic>
          </wp:anchor>
        </w:drawing>
      </w:r>
      <w:r w:rsidR="00F22367" w:rsidRPr="00A51DDB">
        <w:rPr>
          <w:rFonts w:cs="Calibri Light"/>
          <w:iCs/>
        </w:rPr>
        <w:t>De acordo com a norma</w:t>
      </w:r>
      <w:r w:rsidR="002170D1" w:rsidRPr="00A51DDB">
        <w:rPr>
          <w:rFonts w:cs="Calibri Light"/>
          <w:iCs/>
        </w:rPr>
        <w:t xml:space="preserve"> NIT-DICLA-035</w:t>
      </w:r>
      <w:r w:rsidR="00F22367" w:rsidRPr="00A51DDB">
        <w:rPr>
          <w:rFonts w:cs="Calibri Light"/>
          <w:iCs/>
        </w:rPr>
        <w:t>, “</w:t>
      </w:r>
      <w:r w:rsidR="006D7D57" w:rsidRPr="00A51DDB">
        <w:rPr>
          <w:rFonts w:cs="Calibri Light"/>
          <w:i/>
          <w:iCs/>
        </w:rPr>
        <w:t xml:space="preserve">Gerência da Instalação de Teste </w:t>
      </w:r>
      <w:r w:rsidR="006D7D57" w:rsidRPr="00A51DDB">
        <w:rPr>
          <w:rFonts w:cs="Calibri Light"/>
          <w:i/>
        </w:rPr>
        <w:t>é(são) a(s) pessoa(s) que tem autoridade e</w:t>
      </w:r>
      <w:r w:rsidR="00204A37" w:rsidRPr="00A51DDB">
        <w:rPr>
          <w:rFonts w:cs="Calibri Light"/>
          <w:i/>
        </w:rPr>
        <w:t xml:space="preserve"> </w:t>
      </w:r>
      <w:r w:rsidR="006D7D57" w:rsidRPr="00A51DDB">
        <w:rPr>
          <w:rFonts w:cs="Calibri Light"/>
          <w:i/>
        </w:rPr>
        <w:t>responsabilidade formal pela organização e funcionamento da Unidade</w:t>
      </w:r>
      <w:r w:rsidR="009E48E1" w:rsidRPr="00A51DDB">
        <w:rPr>
          <w:rFonts w:cs="Calibri Light"/>
          <w:i/>
        </w:rPr>
        <w:t xml:space="preserve"> </w:t>
      </w:r>
      <w:r w:rsidR="006D7D57" w:rsidRPr="00A51DDB">
        <w:rPr>
          <w:rFonts w:cs="Calibri Light"/>
          <w:i/>
        </w:rPr>
        <w:t>Operacional de acordo com os Princípios das Boas Práticas de Laboratório</w:t>
      </w:r>
      <w:r w:rsidR="00F22367" w:rsidRPr="00A51DDB">
        <w:rPr>
          <w:rFonts w:cs="Calibri Light"/>
          <w:i/>
        </w:rPr>
        <w:t>”</w:t>
      </w:r>
      <w:r w:rsidR="006D7D57" w:rsidRPr="00A51DDB">
        <w:rPr>
          <w:rFonts w:cs="Calibri Light"/>
          <w:i/>
        </w:rPr>
        <w:t>.</w:t>
      </w:r>
    </w:p>
    <w:p w14:paraId="1FBFC7CD" w14:textId="77777777" w:rsidR="00601731" w:rsidRPr="00A51DDB" w:rsidRDefault="00F22367" w:rsidP="00F22367">
      <w:pPr>
        <w:spacing w:before="240" w:after="240" w:line="360" w:lineRule="auto"/>
        <w:ind w:right="-1"/>
        <w:jc w:val="both"/>
        <w:rPr>
          <w:rFonts w:cs="Calibri Light"/>
        </w:rPr>
      </w:pPr>
      <w:r w:rsidRPr="00A51DDB">
        <w:rPr>
          <w:rFonts w:cs="Calibri Light"/>
          <w:i/>
          <w:iCs/>
        </w:rPr>
        <w:t>“</w:t>
      </w:r>
      <w:r w:rsidR="00601731" w:rsidRPr="00A51DDB">
        <w:rPr>
          <w:rFonts w:cs="Calibri Light"/>
          <w:i/>
          <w:iCs/>
        </w:rPr>
        <w:t xml:space="preserve">Instalação de teste </w:t>
      </w:r>
      <w:r w:rsidR="00601731" w:rsidRPr="00A51DDB">
        <w:rPr>
          <w:rFonts w:cs="Calibri Light"/>
          <w:i/>
        </w:rPr>
        <w:t>é um conjunto de pessoas, instalações e unidades operacionais necessários para conduzir o estudo não-clínico de segurança à saúde e ao meio ambiente</w:t>
      </w:r>
      <w:r w:rsidRPr="00A51DDB">
        <w:rPr>
          <w:rFonts w:cs="Calibri Light"/>
          <w:i/>
        </w:rPr>
        <w:t>”</w:t>
      </w:r>
      <w:r w:rsidR="00601731" w:rsidRPr="00A51DDB">
        <w:rPr>
          <w:rFonts w:cs="Calibri Light"/>
          <w:i/>
        </w:rPr>
        <w:t>.</w:t>
      </w:r>
    </w:p>
    <w:p w14:paraId="1B60C3FD" w14:textId="77777777" w:rsidR="000018C5" w:rsidRPr="00A51DDB" w:rsidRDefault="00C60FB9" w:rsidP="00193FEF">
      <w:pPr>
        <w:spacing w:before="240" w:after="240" w:line="360" w:lineRule="auto"/>
        <w:ind w:right="-1"/>
        <w:rPr>
          <w:rFonts w:cs="Calibri Light"/>
          <w:b/>
          <w:bCs/>
          <w:color w:val="000000"/>
        </w:rPr>
      </w:pPr>
      <w:r w:rsidRPr="00A51DDB">
        <w:rPr>
          <w:rFonts w:cs="Calibri Light"/>
          <w:color w:val="000000"/>
        </w:rPr>
        <w:t>A</w:t>
      </w:r>
      <w:r w:rsidR="007C3CB6" w:rsidRPr="00A51DDB">
        <w:rPr>
          <w:rFonts w:cs="Calibri Light"/>
          <w:color w:val="000000"/>
        </w:rPr>
        <w:t xml:space="preserve"> principal responsabilidade da </w:t>
      </w:r>
      <w:r w:rsidR="00563AC5" w:rsidRPr="00A51DDB">
        <w:rPr>
          <w:rFonts w:cs="Calibri Light"/>
          <w:color w:val="000000"/>
        </w:rPr>
        <w:t>G</w:t>
      </w:r>
      <w:r w:rsidR="007C3CB6" w:rsidRPr="00A51DDB">
        <w:rPr>
          <w:rFonts w:cs="Calibri Light"/>
          <w:color w:val="000000"/>
        </w:rPr>
        <w:t>erência da Instalação de Teste é a</w:t>
      </w:r>
      <w:r w:rsidR="00563AC5" w:rsidRPr="00A51DDB">
        <w:rPr>
          <w:rFonts w:cs="Calibri Light"/>
          <w:color w:val="000000"/>
        </w:rPr>
        <w:t xml:space="preserve">ssegurar que </w:t>
      </w:r>
      <w:r w:rsidRPr="00A51DDB">
        <w:rPr>
          <w:rFonts w:cs="Calibri Light"/>
          <w:color w:val="000000"/>
        </w:rPr>
        <w:t xml:space="preserve">os </w:t>
      </w:r>
      <w:r w:rsidR="00563AC5" w:rsidRPr="00A51DDB">
        <w:rPr>
          <w:rFonts w:cs="Calibri Light"/>
          <w:color w:val="000000"/>
        </w:rPr>
        <w:t>Princípios das</w:t>
      </w:r>
      <w:r w:rsidR="000B5F4F" w:rsidRPr="00A51DDB">
        <w:rPr>
          <w:rFonts w:cs="Calibri Light"/>
          <w:color w:val="000000"/>
        </w:rPr>
        <w:t xml:space="preserve"> </w:t>
      </w:r>
      <w:r w:rsidR="00563AC5" w:rsidRPr="00A51DDB">
        <w:rPr>
          <w:rFonts w:cs="Calibri Light"/>
          <w:color w:val="000000"/>
        </w:rPr>
        <w:t xml:space="preserve">Boas Práticas de </w:t>
      </w:r>
      <w:r w:rsidRPr="00A51DDB">
        <w:rPr>
          <w:rFonts w:cs="Calibri Light"/>
          <w:color w:val="000000"/>
        </w:rPr>
        <w:t>L</w:t>
      </w:r>
      <w:r w:rsidR="00563AC5" w:rsidRPr="00A51DDB">
        <w:rPr>
          <w:rFonts w:cs="Calibri Light"/>
          <w:color w:val="000000"/>
        </w:rPr>
        <w:t xml:space="preserve">aboratório sejam </w:t>
      </w:r>
      <w:r w:rsidR="007C3CB6" w:rsidRPr="00A51DDB">
        <w:rPr>
          <w:rFonts w:cs="Calibri Light"/>
          <w:color w:val="000000"/>
        </w:rPr>
        <w:t>cumpridos na instalação de t</w:t>
      </w:r>
      <w:r w:rsidR="00563AC5" w:rsidRPr="00A51DDB">
        <w:rPr>
          <w:rFonts w:cs="Calibri Light"/>
          <w:color w:val="000000"/>
        </w:rPr>
        <w:t>este.</w:t>
      </w:r>
      <w:r w:rsidR="00881947" w:rsidRPr="00A51DDB">
        <w:rPr>
          <w:rFonts w:cs="Calibri Light"/>
          <w:color w:val="000000"/>
        </w:rPr>
        <w:t xml:space="preserve"> </w:t>
      </w:r>
    </w:p>
    <w:p w14:paraId="6A4B8372" w14:textId="77777777" w:rsidR="00124DC5" w:rsidRPr="00A51DDB" w:rsidRDefault="00881947" w:rsidP="00D23640">
      <w:pPr>
        <w:spacing w:before="240" w:after="240" w:line="360" w:lineRule="auto"/>
        <w:ind w:right="-1"/>
        <w:jc w:val="both"/>
        <w:rPr>
          <w:rFonts w:cs="Calibri Light"/>
          <w:b/>
          <w:bCs/>
        </w:rPr>
      </w:pPr>
      <w:r w:rsidRPr="00A51DDB">
        <w:rPr>
          <w:rFonts w:cs="Calibri Light"/>
          <w:b/>
          <w:bCs/>
        </w:rPr>
        <w:t>A</w:t>
      </w:r>
      <w:r w:rsidR="007C3CB6" w:rsidRPr="00A51DDB">
        <w:rPr>
          <w:rFonts w:cs="Calibri Light"/>
          <w:b/>
          <w:bCs/>
        </w:rPr>
        <w:t xml:space="preserve"> </w:t>
      </w:r>
      <w:r w:rsidR="007C3CB6" w:rsidRPr="00A51DDB">
        <w:rPr>
          <w:rFonts w:cs="Calibri Light"/>
          <w:b/>
        </w:rPr>
        <w:t>gerência</w:t>
      </w:r>
      <w:r w:rsidR="007C3CB6" w:rsidRPr="00A51DDB">
        <w:rPr>
          <w:rFonts w:cs="Calibri Light"/>
          <w:b/>
          <w:bCs/>
        </w:rPr>
        <w:t xml:space="preserve"> deve</w:t>
      </w:r>
      <w:r w:rsidR="004C3831" w:rsidRPr="00A51DDB">
        <w:rPr>
          <w:rFonts w:cs="Calibri Light"/>
          <w:b/>
          <w:bCs/>
        </w:rPr>
        <w:t xml:space="preserve"> garantir clara</w:t>
      </w:r>
      <w:r w:rsidR="007F706E" w:rsidRPr="00A51DDB">
        <w:rPr>
          <w:rFonts w:cs="Calibri Light"/>
          <w:b/>
          <w:bCs/>
        </w:rPr>
        <w:t>s</w:t>
      </w:r>
      <w:r w:rsidR="004C3831" w:rsidRPr="00A51DDB">
        <w:rPr>
          <w:rFonts w:cs="Calibri Light"/>
          <w:b/>
          <w:bCs/>
        </w:rPr>
        <w:t xml:space="preserve"> indicações de profissionais da instalação de teste para:  </w:t>
      </w:r>
    </w:p>
    <w:p w14:paraId="6DFE91A4" w14:textId="77777777" w:rsidR="00386B0A" w:rsidRPr="00A51DDB" w:rsidRDefault="004C3831" w:rsidP="00D13BB4">
      <w:pPr>
        <w:pStyle w:val="PargrafodaLista"/>
        <w:numPr>
          <w:ilvl w:val="0"/>
          <w:numId w:val="1"/>
        </w:numPr>
        <w:tabs>
          <w:tab w:val="left" w:pos="142"/>
          <w:tab w:val="left" w:pos="284"/>
          <w:tab w:val="left" w:pos="426"/>
        </w:tabs>
        <w:spacing w:before="240" w:after="240" w:line="360" w:lineRule="auto"/>
        <w:ind w:left="0" w:right="-1" w:firstLine="0"/>
        <w:jc w:val="both"/>
        <w:rPr>
          <w:rFonts w:cs="Calibri Light"/>
          <w:color w:val="000000"/>
        </w:rPr>
      </w:pPr>
      <w:r w:rsidRPr="00A51DDB">
        <w:rPr>
          <w:rFonts w:cs="Calibri Light"/>
          <w:color w:val="000000"/>
        </w:rPr>
        <w:lastRenderedPageBreak/>
        <w:t>P</w:t>
      </w:r>
      <w:r w:rsidR="00563AC5" w:rsidRPr="00A51DDB">
        <w:rPr>
          <w:rFonts w:cs="Calibri Light"/>
          <w:color w:val="000000"/>
        </w:rPr>
        <w:t>reench</w:t>
      </w:r>
      <w:r w:rsidRPr="00A51DDB">
        <w:rPr>
          <w:rFonts w:cs="Calibri Light"/>
          <w:color w:val="000000"/>
        </w:rPr>
        <w:t>er a</w:t>
      </w:r>
      <w:r w:rsidR="00563AC5" w:rsidRPr="00A51DDB">
        <w:rPr>
          <w:rFonts w:cs="Calibri Light"/>
          <w:color w:val="000000"/>
        </w:rPr>
        <w:t>s responsabilidades de gerenciamento</w:t>
      </w:r>
      <w:r w:rsidR="00EA2CA9" w:rsidRPr="00A51DDB">
        <w:rPr>
          <w:rFonts w:cs="Calibri Light"/>
          <w:color w:val="000000"/>
        </w:rPr>
        <w:t>;</w:t>
      </w:r>
    </w:p>
    <w:p w14:paraId="5A2629A0" w14:textId="77777777" w:rsidR="004C3831" w:rsidRPr="00A51DDB" w:rsidRDefault="003115E2" w:rsidP="00D13BB4">
      <w:pPr>
        <w:pStyle w:val="PargrafodaLista"/>
        <w:numPr>
          <w:ilvl w:val="0"/>
          <w:numId w:val="1"/>
        </w:numPr>
        <w:tabs>
          <w:tab w:val="left" w:pos="142"/>
          <w:tab w:val="left" w:pos="284"/>
          <w:tab w:val="left" w:pos="426"/>
        </w:tabs>
        <w:spacing w:before="240" w:after="240" w:line="360" w:lineRule="auto"/>
        <w:ind w:left="0" w:right="-1" w:firstLine="0"/>
        <w:jc w:val="both"/>
        <w:rPr>
          <w:rFonts w:cs="Calibri Light"/>
          <w:color w:val="000000"/>
        </w:rPr>
      </w:pPr>
      <w:r w:rsidRPr="00A51DDB">
        <w:rPr>
          <w:rFonts w:cs="Calibri Light"/>
          <w:color w:val="000000"/>
        </w:rPr>
        <w:t xml:space="preserve">atuar </w:t>
      </w:r>
      <w:r w:rsidR="007F706E" w:rsidRPr="00A51DDB">
        <w:rPr>
          <w:rFonts w:cs="Calibri Light"/>
          <w:color w:val="000000"/>
        </w:rPr>
        <w:t xml:space="preserve">como </w:t>
      </w:r>
      <w:r w:rsidR="004C3831" w:rsidRPr="00A51DDB">
        <w:rPr>
          <w:rFonts w:cs="Calibri Light"/>
          <w:color w:val="000000"/>
        </w:rPr>
        <w:t>Diretor de Estudo antes do início do estudo, com qualificações, treinamento e experiência;</w:t>
      </w:r>
    </w:p>
    <w:p w14:paraId="0517D272" w14:textId="77777777" w:rsidR="00881947" w:rsidRPr="00A51DDB" w:rsidRDefault="004C3831" w:rsidP="00D13BB4">
      <w:pPr>
        <w:pStyle w:val="PargrafodaLista"/>
        <w:numPr>
          <w:ilvl w:val="0"/>
          <w:numId w:val="1"/>
        </w:numPr>
        <w:tabs>
          <w:tab w:val="left" w:pos="142"/>
          <w:tab w:val="left" w:pos="284"/>
          <w:tab w:val="left" w:pos="426"/>
        </w:tabs>
        <w:spacing w:before="240" w:after="240" w:line="360" w:lineRule="auto"/>
        <w:ind w:left="0" w:right="-1" w:firstLine="0"/>
        <w:jc w:val="both"/>
        <w:rPr>
          <w:rFonts w:cs="Calibri Light"/>
          <w:color w:val="000000"/>
        </w:rPr>
      </w:pPr>
      <w:r w:rsidRPr="00A51DDB">
        <w:rPr>
          <w:rFonts w:cs="Calibri Light"/>
          <w:color w:val="000000"/>
        </w:rPr>
        <w:t>se</w:t>
      </w:r>
      <w:r w:rsidR="007F706E" w:rsidRPr="00A51DDB">
        <w:rPr>
          <w:rFonts w:cs="Calibri Light"/>
          <w:color w:val="000000"/>
        </w:rPr>
        <w:t xml:space="preserve">r nomeado </w:t>
      </w:r>
      <w:r w:rsidRPr="00A51DDB">
        <w:rPr>
          <w:rFonts w:cs="Calibri Light"/>
          <w:color w:val="000000"/>
        </w:rPr>
        <w:t>como responsável pelo gerenciamento do(s) arquivo(s)</w:t>
      </w:r>
      <w:r w:rsidR="00F22367" w:rsidRPr="00A51DDB">
        <w:rPr>
          <w:rFonts w:cs="Calibri Light"/>
          <w:color w:val="000000"/>
        </w:rPr>
        <w:t>.</w:t>
      </w:r>
      <w:r w:rsidRPr="00A51DDB">
        <w:rPr>
          <w:rFonts w:cs="Calibri Light"/>
          <w:color w:val="000000"/>
        </w:rPr>
        <w:t xml:space="preserve"> </w:t>
      </w:r>
    </w:p>
    <w:p w14:paraId="7DF1016E" w14:textId="77777777" w:rsidR="004C5830" w:rsidRPr="00A51DDB" w:rsidRDefault="00D55CA8" w:rsidP="0047663D">
      <w:pPr>
        <w:spacing w:before="240" w:after="240" w:line="360" w:lineRule="auto"/>
        <w:ind w:right="-1"/>
        <w:jc w:val="both"/>
        <w:rPr>
          <w:rFonts w:cs="Calibri Light"/>
          <w:b/>
        </w:rPr>
      </w:pPr>
      <w:r w:rsidRPr="00A51DDB">
        <w:rPr>
          <w:rFonts w:cs="Calibri Light"/>
          <w:b/>
        </w:rPr>
        <w:t xml:space="preserve">A gerência também </w:t>
      </w:r>
      <w:r w:rsidR="004B3876" w:rsidRPr="00A51DDB">
        <w:rPr>
          <w:rFonts w:cs="Calibri Light"/>
          <w:b/>
        </w:rPr>
        <w:t>deve</w:t>
      </w:r>
      <w:r w:rsidR="00FC648E" w:rsidRPr="00A51DDB">
        <w:rPr>
          <w:rFonts w:cs="Calibri Light"/>
          <w:b/>
        </w:rPr>
        <w:t>, no que se refere a qualificação e treinamento,</w:t>
      </w:r>
      <w:r w:rsidR="004B3876" w:rsidRPr="00A51DDB">
        <w:rPr>
          <w:rFonts w:cs="Calibri Light"/>
          <w:b/>
        </w:rPr>
        <w:t xml:space="preserve"> </w:t>
      </w:r>
      <w:r w:rsidRPr="00A51DDB">
        <w:rPr>
          <w:rFonts w:cs="Calibri Light"/>
          <w:b/>
        </w:rPr>
        <w:t>garanti</w:t>
      </w:r>
      <w:r w:rsidR="004B3876" w:rsidRPr="00A51DDB">
        <w:rPr>
          <w:rFonts w:cs="Calibri Light"/>
          <w:b/>
        </w:rPr>
        <w:t>r:</w:t>
      </w:r>
    </w:p>
    <w:p w14:paraId="21D0C4A3" w14:textId="77777777" w:rsidR="00EA2CA9" w:rsidRPr="00A51DDB" w:rsidRDefault="00563AC5" w:rsidP="00F5576B">
      <w:pPr>
        <w:pStyle w:val="PargrafodaLista"/>
        <w:numPr>
          <w:ilvl w:val="0"/>
          <w:numId w:val="11"/>
        </w:numPr>
        <w:tabs>
          <w:tab w:val="left" w:pos="142"/>
          <w:tab w:val="left" w:pos="284"/>
          <w:tab w:val="left" w:pos="426"/>
        </w:tabs>
        <w:spacing w:before="240" w:after="240" w:line="360" w:lineRule="auto"/>
        <w:ind w:left="0" w:right="-1" w:hanging="11"/>
        <w:jc w:val="both"/>
        <w:rPr>
          <w:rFonts w:cs="Calibri Light"/>
          <w:color w:val="000000"/>
        </w:rPr>
      </w:pPr>
      <w:r w:rsidRPr="00A51DDB">
        <w:rPr>
          <w:rFonts w:cs="Calibri Light"/>
          <w:color w:val="000000"/>
        </w:rPr>
        <w:t>que um número suficiente</w:t>
      </w:r>
      <w:r w:rsidR="00EA2CA9" w:rsidRPr="00A51DDB">
        <w:rPr>
          <w:rFonts w:cs="Calibri Light"/>
          <w:color w:val="000000"/>
        </w:rPr>
        <w:t xml:space="preserve"> </w:t>
      </w:r>
      <w:r w:rsidRPr="00A51DDB">
        <w:rPr>
          <w:rFonts w:cs="Calibri Light"/>
          <w:color w:val="000000"/>
        </w:rPr>
        <w:t>de pessoal qualificado, instalações,</w:t>
      </w:r>
      <w:r w:rsidR="009E48E1" w:rsidRPr="00A51DDB">
        <w:rPr>
          <w:rFonts w:cs="Calibri Light"/>
          <w:color w:val="000000"/>
        </w:rPr>
        <w:t xml:space="preserve"> </w:t>
      </w:r>
      <w:r w:rsidRPr="00A51DDB">
        <w:rPr>
          <w:rFonts w:cs="Calibri Light"/>
          <w:color w:val="000000"/>
        </w:rPr>
        <w:t>equipamentos e materiais estejam disponíveis</w:t>
      </w:r>
      <w:r w:rsidR="00016652" w:rsidRPr="00A51DDB">
        <w:rPr>
          <w:rFonts w:cs="Calibri Light"/>
          <w:color w:val="000000"/>
        </w:rPr>
        <w:t>,</w:t>
      </w:r>
      <w:r w:rsidRPr="00A51DDB">
        <w:rPr>
          <w:rFonts w:cs="Calibri Light"/>
          <w:color w:val="000000"/>
        </w:rPr>
        <w:t xml:space="preserve"> </w:t>
      </w:r>
      <w:r w:rsidR="00016652" w:rsidRPr="00A51DDB">
        <w:rPr>
          <w:rFonts w:cs="Calibri Light"/>
          <w:color w:val="000000"/>
        </w:rPr>
        <w:t xml:space="preserve">em tempo hábil, </w:t>
      </w:r>
      <w:r w:rsidRPr="00A51DDB">
        <w:rPr>
          <w:rFonts w:cs="Calibri Light"/>
          <w:color w:val="000000"/>
        </w:rPr>
        <w:t>para a condução</w:t>
      </w:r>
      <w:r w:rsidR="00EA2CA9" w:rsidRPr="00A51DDB">
        <w:rPr>
          <w:rFonts w:cs="Calibri Light"/>
          <w:color w:val="000000"/>
        </w:rPr>
        <w:t xml:space="preserve"> apropriada </w:t>
      </w:r>
      <w:r w:rsidR="00016652" w:rsidRPr="00A51DDB">
        <w:rPr>
          <w:rFonts w:cs="Calibri Light"/>
          <w:color w:val="000000"/>
        </w:rPr>
        <w:t>do estudo.</w:t>
      </w:r>
      <w:r w:rsidRPr="00A51DDB">
        <w:rPr>
          <w:rFonts w:cs="Calibri Light"/>
          <w:color w:val="000000"/>
        </w:rPr>
        <w:t>;</w:t>
      </w:r>
    </w:p>
    <w:p w14:paraId="61145570" w14:textId="77777777" w:rsidR="00EA2CA9" w:rsidRPr="00A51DDB" w:rsidRDefault="00563AC5" w:rsidP="00F5576B">
      <w:pPr>
        <w:pStyle w:val="PargrafodaLista"/>
        <w:numPr>
          <w:ilvl w:val="0"/>
          <w:numId w:val="11"/>
        </w:numPr>
        <w:tabs>
          <w:tab w:val="left" w:pos="284"/>
          <w:tab w:val="left" w:pos="426"/>
        </w:tabs>
        <w:spacing w:before="240" w:after="240" w:line="360" w:lineRule="auto"/>
        <w:ind w:left="0" w:right="-1" w:hanging="11"/>
        <w:jc w:val="both"/>
        <w:rPr>
          <w:rFonts w:cs="Calibri Light"/>
          <w:color w:val="000000"/>
        </w:rPr>
      </w:pPr>
      <w:r w:rsidRPr="00A51DDB">
        <w:rPr>
          <w:rFonts w:cs="Calibri Light"/>
          <w:color w:val="000000"/>
        </w:rPr>
        <w:t>a manutenção do registro das qualificações, treinamento, experiência</w:t>
      </w:r>
      <w:r w:rsidR="009E48E1" w:rsidRPr="00A51DDB">
        <w:rPr>
          <w:rFonts w:cs="Calibri Light"/>
          <w:color w:val="000000"/>
        </w:rPr>
        <w:t xml:space="preserve"> </w:t>
      </w:r>
      <w:r w:rsidRPr="00A51DDB">
        <w:rPr>
          <w:rFonts w:cs="Calibri Light"/>
          <w:color w:val="000000"/>
        </w:rPr>
        <w:t xml:space="preserve">e descrição de </w:t>
      </w:r>
      <w:r w:rsidR="009E48E1" w:rsidRPr="00A51DDB">
        <w:rPr>
          <w:rFonts w:cs="Calibri Light"/>
          <w:color w:val="000000"/>
        </w:rPr>
        <w:t>c</w:t>
      </w:r>
      <w:r w:rsidRPr="00A51DDB">
        <w:rPr>
          <w:rFonts w:cs="Calibri Light"/>
          <w:color w:val="000000"/>
        </w:rPr>
        <w:t>argo para cada profissional;</w:t>
      </w:r>
    </w:p>
    <w:p w14:paraId="641E9AAD" w14:textId="77777777" w:rsidR="00881947" w:rsidRPr="00A51DDB" w:rsidRDefault="00563AC5" w:rsidP="00F5576B">
      <w:pPr>
        <w:pStyle w:val="PargrafodaLista"/>
        <w:numPr>
          <w:ilvl w:val="0"/>
          <w:numId w:val="11"/>
        </w:numPr>
        <w:tabs>
          <w:tab w:val="left" w:pos="142"/>
          <w:tab w:val="left" w:pos="284"/>
          <w:tab w:val="left" w:pos="426"/>
        </w:tabs>
        <w:spacing w:before="240" w:after="240" w:line="360" w:lineRule="auto"/>
        <w:ind w:left="0" w:right="-1" w:hanging="11"/>
        <w:jc w:val="both"/>
        <w:rPr>
          <w:rFonts w:cs="Calibri Light"/>
          <w:color w:val="000000"/>
        </w:rPr>
      </w:pPr>
      <w:r w:rsidRPr="00A51DDB">
        <w:rPr>
          <w:rFonts w:cs="Calibri Light"/>
          <w:color w:val="000000"/>
        </w:rPr>
        <w:t>que o pessoal entenda claramente as funções que desempenha e,</w:t>
      </w:r>
      <w:r w:rsidR="009E48E1" w:rsidRPr="00A51DDB">
        <w:rPr>
          <w:rFonts w:cs="Calibri Light"/>
          <w:color w:val="000000"/>
        </w:rPr>
        <w:t xml:space="preserve"> </w:t>
      </w:r>
      <w:r w:rsidRPr="00A51DDB">
        <w:rPr>
          <w:rFonts w:cs="Calibri Light"/>
          <w:color w:val="000000"/>
        </w:rPr>
        <w:t xml:space="preserve">onde necessário, </w:t>
      </w:r>
      <w:r w:rsidR="001159CA" w:rsidRPr="00A51DDB">
        <w:rPr>
          <w:rFonts w:cs="Calibri Light"/>
          <w:color w:val="000000"/>
        </w:rPr>
        <w:t>p</w:t>
      </w:r>
      <w:r w:rsidRPr="00A51DDB">
        <w:rPr>
          <w:rFonts w:cs="Calibri Light"/>
          <w:color w:val="000000"/>
        </w:rPr>
        <w:t>rovidenciar treinamento para estas funções</w:t>
      </w:r>
      <w:r w:rsidR="006E0C53" w:rsidRPr="00A51DDB">
        <w:rPr>
          <w:rFonts w:cs="Calibri Light"/>
          <w:color w:val="000000"/>
        </w:rPr>
        <w:t>.</w:t>
      </w:r>
    </w:p>
    <w:p w14:paraId="0520DBC2" w14:textId="77777777" w:rsidR="00D55CA8" w:rsidRPr="00A51DDB" w:rsidRDefault="00D55CA8" w:rsidP="00D20166">
      <w:pPr>
        <w:spacing w:before="240" w:after="240" w:line="360" w:lineRule="auto"/>
        <w:ind w:right="-1"/>
        <w:jc w:val="both"/>
        <w:rPr>
          <w:rFonts w:cs="Calibri Light"/>
          <w:b/>
        </w:rPr>
      </w:pPr>
      <w:r w:rsidRPr="00A51DDB">
        <w:rPr>
          <w:rFonts w:cs="Calibri Light"/>
          <w:b/>
        </w:rPr>
        <w:t>A gerência</w:t>
      </w:r>
      <w:r w:rsidR="00FC648E" w:rsidRPr="00A51DDB">
        <w:rPr>
          <w:rFonts w:cs="Calibri Light"/>
          <w:b/>
        </w:rPr>
        <w:t xml:space="preserve">, no que se refere a </w:t>
      </w:r>
      <w:r w:rsidR="00B102C9" w:rsidRPr="00A51DDB">
        <w:rPr>
          <w:rFonts w:cs="Calibri Light"/>
          <w:b/>
        </w:rPr>
        <w:t>Procedimentos Operacionais Padrão (POP)</w:t>
      </w:r>
      <w:r w:rsidR="00FC648E" w:rsidRPr="00A51DDB">
        <w:rPr>
          <w:rFonts w:cs="Calibri Light"/>
          <w:b/>
        </w:rPr>
        <w:t xml:space="preserve">, deve: </w:t>
      </w:r>
    </w:p>
    <w:p w14:paraId="589B4D15" w14:textId="77777777" w:rsidR="00EA2CA9" w:rsidRPr="00A51DDB" w:rsidRDefault="0067545F" w:rsidP="0047663D">
      <w:pPr>
        <w:spacing w:before="240" w:after="240" w:line="360" w:lineRule="auto"/>
        <w:ind w:right="-1"/>
        <w:jc w:val="both"/>
        <w:rPr>
          <w:rFonts w:cs="Calibri Light"/>
          <w:color w:val="000000"/>
        </w:rPr>
      </w:pPr>
      <w:r w:rsidRPr="00A51DDB">
        <w:rPr>
          <w:rFonts w:cs="Calibri Light"/>
          <w:bCs/>
          <w:color w:val="000000"/>
        </w:rPr>
        <w:t>a</w:t>
      </w:r>
      <w:r w:rsidR="00563AC5" w:rsidRPr="00A51DDB">
        <w:rPr>
          <w:rFonts w:cs="Calibri Light"/>
          <w:bCs/>
          <w:color w:val="000000"/>
        </w:rPr>
        <w:t xml:space="preserve">) </w:t>
      </w:r>
      <w:r w:rsidR="00563AC5" w:rsidRPr="00A51DDB">
        <w:rPr>
          <w:rFonts w:cs="Calibri Light"/>
          <w:color w:val="000000"/>
        </w:rPr>
        <w:t>garantir que POP apropriados e tecnicamente válidos estejam estabelecidos</w:t>
      </w:r>
      <w:r w:rsidR="007C4DA4" w:rsidRPr="00A51DDB">
        <w:rPr>
          <w:rFonts w:cs="Calibri Light"/>
          <w:color w:val="000000"/>
        </w:rPr>
        <w:t>, bem como que sejam aprovados</w:t>
      </w:r>
      <w:r w:rsidR="00124DC5" w:rsidRPr="00A51DDB">
        <w:rPr>
          <w:rFonts w:cs="Calibri Light"/>
          <w:color w:val="000000"/>
        </w:rPr>
        <w:t>,</w:t>
      </w:r>
      <w:r w:rsidR="007C4DA4" w:rsidRPr="00A51DDB">
        <w:rPr>
          <w:rFonts w:cs="Calibri Light"/>
          <w:color w:val="000000"/>
        </w:rPr>
        <w:t xml:space="preserve"> revisados</w:t>
      </w:r>
      <w:r w:rsidR="00124DC5" w:rsidRPr="00A51DDB">
        <w:rPr>
          <w:rFonts w:cs="Calibri Light"/>
          <w:color w:val="000000"/>
        </w:rPr>
        <w:t xml:space="preserve"> e realmente seguidos</w:t>
      </w:r>
      <w:r w:rsidR="00563AC5" w:rsidRPr="00A51DDB">
        <w:rPr>
          <w:rFonts w:cs="Calibri Light"/>
          <w:color w:val="000000"/>
        </w:rPr>
        <w:t>;</w:t>
      </w:r>
    </w:p>
    <w:p w14:paraId="58E913E4" w14:textId="77777777" w:rsidR="00B102C9" w:rsidRPr="00A51DDB" w:rsidRDefault="0067545F" w:rsidP="0047663D">
      <w:pPr>
        <w:spacing w:before="240" w:after="240" w:line="360" w:lineRule="auto"/>
        <w:ind w:right="-1"/>
        <w:jc w:val="both"/>
        <w:rPr>
          <w:rFonts w:cs="Calibri Light"/>
          <w:color w:val="000000"/>
        </w:rPr>
      </w:pPr>
      <w:r w:rsidRPr="00A51DDB">
        <w:rPr>
          <w:rFonts w:cs="Calibri Light"/>
          <w:bCs/>
          <w:color w:val="000000"/>
        </w:rPr>
        <w:t>b</w:t>
      </w:r>
      <w:r w:rsidR="00B102C9" w:rsidRPr="00A51DDB">
        <w:rPr>
          <w:rFonts w:cs="Calibri Light"/>
          <w:bCs/>
          <w:color w:val="000000"/>
        </w:rPr>
        <w:t xml:space="preserve">) </w:t>
      </w:r>
      <w:r w:rsidR="00B102C9" w:rsidRPr="00A51DDB">
        <w:rPr>
          <w:rFonts w:cs="Calibri Light"/>
          <w:color w:val="000000"/>
        </w:rPr>
        <w:t>garantir a manutenção de um arquivo histórico de todos os Procedimentos Operacionais Padrão-POP;</w:t>
      </w:r>
    </w:p>
    <w:p w14:paraId="00ACF5F0" w14:textId="77777777" w:rsidR="00117A50" w:rsidRPr="00A51DDB" w:rsidRDefault="0067545F" w:rsidP="00D20166">
      <w:pPr>
        <w:spacing w:before="240" w:after="240" w:line="360" w:lineRule="auto"/>
        <w:ind w:right="-1"/>
        <w:jc w:val="both"/>
        <w:rPr>
          <w:rFonts w:cs="Calibri Light"/>
          <w:color w:val="000000"/>
        </w:rPr>
      </w:pPr>
      <w:r w:rsidRPr="00A51DDB">
        <w:rPr>
          <w:rFonts w:cs="Calibri Light"/>
          <w:bCs/>
          <w:color w:val="000000"/>
        </w:rPr>
        <w:t>c</w:t>
      </w:r>
      <w:r w:rsidR="00B102C9" w:rsidRPr="00A51DDB">
        <w:rPr>
          <w:rFonts w:cs="Calibri Light"/>
          <w:bCs/>
          <w:color w:val="000000"/>
        </w:rPr>
        <w:t xml:space="preserve">) </w:t>
      </w:r>
      <w:r w:rsidR="00B102C9" w:rsidRPr="00A51DDB">
        <w:rPr>
          <w:rFonts w:cs="Calibri Light"/>
          <w:color w:val="000000"/>
        </w:rPr>
        <w:t xml:space="preserve">estabelecer procedimentos para garantir que </w:t>
      </w:r>
      <w:r w:rsidR="00124DC5" w:rsidRPr="00A51DDB">
        <w:rPr>
          <w:rFonts w:cs="Calibri Light"/>
          <w:color w:val="000000"/>
        </w:rPr>
        <w:t xml:space="preserve">os </w:t>
      </w:r>
      <w:r w:rsidR="00B102C9" w:rsidRPr="00A51DDB">
        <w:rPr>
          <w:rFonts w:cs="Calibri Light"/>
          <w:color w:val="000000"/>
        </w:rPr>
        <w:t xml:space="preserve">sistemas computadorizados </w:t>
      </w:r>
      <w:r w:rsidR="00124DC5" w:rsidRPr="00A51DDB">
        <w:rPr>
          <w:rFonts w:cs="Calibri Light"/>
          <w:color w:val="000000"/>
        </w:rPr>
        <w:t>sejam a</w:t>
      </w:r>
      <w:r w:rsidR="00B102C9" w:rsidRPr="00A51DDB">
        <w:rPr>
          <w:rFonts w:cs="Calibri Light"/>
          <w:color w:val="000000"/>
        </w:rPr>
        <w:t xml:space="preserve">dequados ao uso pretendido e que </w:t>
      </w:r>
      <w:r w:rsidR="00124DC5" w:rsidRPr="00A51DDB">
        <w:rPr>
          <w:rFonts w:cs="Calibri Light"/>
          <w:color w:val="000000"/>
        </w:rPr>
        <w:t xml:space="preserve">sejam </w:t>
      </w:r>
      <w:r w:rsidR="00B102C9" w:rsidRPr="00A51DDB">
        <w:rPr>
          <w:rFonts w:cs="Calibri Light"/>
          <w:color w:val="000000"/>
        </w:rPr>
        <w:t>validados, operados e mantidos de</w:t>
      </w:r>
      <w:r w:rsidR="00B102C9" w:rsidRPr="00A51DDB">
        <w:rPr>
          <w:rFonts w:cs="Calibri Light"/>
          <w:color w:val="000000"/>
        </w:rPr>
        <w:br/>
        <w:t>acordo com os Princípios das BPL;</w:t>
      </w:r>
    </w:p>
    <w:p w14:paraId="06639F14" w14:textId="77777777" w:rsidR="00FC648E" w:rsidRPr="00A51DDB" w:rsidRDefault="00FC648E" w:rsidP="00D20166">
      <w:pPr>
        <w:spacing w:before="240" w:after="240" w:line="360" w:lineRule="auto"/>
        <w:ind w:right="-1"/>
        <w:jc w:val="both"/>
        <w:rPr>
          <w:rFonts w:cs="Calibri Light"/>
          <w:b/>
          <w:bCs/>
        </w:rPr>
      </w:pPr>
      <w:r w:rsidRPr="00A51DDB">
        <w:rPr>
          <w:rFonts w:cs="Calibri Light"/>
          <w:b/>
          <w:bCs/>
        </w:rPr>
        <w:t xml:space="preserve">A </w:t>
      </w:r>
      <w:r w:rsidRPr="00A51DDB">
        <w:rPr>
          <w:rFonts w:cs="Calibri Light"/>
          <w:b/>
        </w:rPr>
        <w:t>gerência</w:t>
      </w:r>
      <w:r w:rsidRPr="00A51DDB">
        <w:rPr>
          <w:rFonts w:cs="Calibri Light"/>
          <w:b/>
          <w:bCs/>
        </w:rPr>
        <w:t>, no que se refere à Unidade da Garantia da Qualidade, deve:</w:t>
      </w:r>
    </w:p>
    <w:p w14:paraId="36DA8029" w14:textId="77777777" w:rsidR="00EA2CA9" w:rsidRPr="00A51DDB" w:rsidRDefault="0067545F" w:rsidP="0047663D">
      <w:pPr>
        <w:spacing w:before="240" w:after="240" w:line="360" w:lineRule="auto"/>
        <w:ind w:right="-1"/>
        <w:jc w:val="both"/>
        <w:rPr>
          <w:rFonts w:cs="Calibri Light"/>
          <w:color w:val="000000"/>
        </w:rPr>
      </w:pPr>
      <w:r w:rsidRPr="00A51DDB">
        <w:rPr>
          <w:rFonts w:cs="Calibri Light"/>
          <w:bCs/>
          <w:color w:val="000000"/>
        </w:rPr>
        <w:t>a</w:t>
      </w:r>
      <w:r w:rsidR="00563AC5" w:rsidRPr="00A51DDB">
        <w:rPr>
          <w:rFonts w:cs="Calibri Light"/>
          <w:bCs/>
          <w:color w:val="000000"/>
        </w:rPr>
        <w:t xml:space="preserve">) </w:t>
      </w:r>
      <w:r w:rsidR="00563AC5" w:rsidRPr="00A51DDB">
        <w:rPr>
          <w:rFonts w:cs="Calibri Light"/>
          <w:color w:val="000000"/>
        </w:rPr>
        <w:t>garantir que haja um Programa da Garantia da Qualidade com pessoal</w:t>
      </w:r>
      <w:r w:rsidR="009E48E1" w:rsidRPr="00A51DDB">
        <w:rPr>
          <w:rFonts w:cs="Calibri Light"/>
          <w:color w:val="000000"/>
        </w:rPr>
        <w:t xml:space="preserve"> </w:t>
      </w:r>
      <w:r w:rsidR="00EA2CA9" w:rsidRPr="00A51DDB">
        <w:rPr>
          <w:rFonts w:cs="Calibri Light"/>
          <w:color w:val="000000"/>
        </w:rPr>
        <w:t>designado</w:t>
      </w:r>
      <w:r w:rsidR="00FC648E" w:rsidRPr="00A51DDB">
        <w:rPr>
          <w:rFonts w:cs="Calibri Light"/>
          <w:color w:val="000000"/>
        </w:rPr>
        <w:t xml:space="preserve"> e </w:t>
      </w:r>
      <w:r w:rsidR="00563AC5" w:rsidRPr="00A51DDB">
        <w:rPr>
          <w:rFonts w:cs="Calibri Light"/>
          <w:color w:val="000000"/>
        </w:rPr>
        <w:t xml:space="preserve">assegurar que as responsabilidades da </w:t>
      </w:r>
      <w:r w:rsidR="00FC648E" w:rsidRPr="00A51DDB">
        <w:rPr>
          <w:rFonts w:cs="Calibri Light"/>
          <w:color w:val="000000"/>
        </w:rPr>
        <w:t xml:space="preserve">unidade da </w:t>
      </w:r>
      <w:r w:rsidR="00563AC5" w:rsidRPr="00A51DDB">
        <w:rPr>
          <w:rFonts w:cs="Calibri Light"/>
          <w:color w:val="000000"/>
        </w:rPr>
        <w:t>garantia da qualidade</w:t>
      </w:r>
      <w:r w:rsidR="00EA2CA9" w:rsidRPr="00A51DDB">
        <w:rPr>
          <w:rFonts w:cs="Calibri Light"/>
          <w:color w:val="000000"/>
        </w:rPr>
        <w:t xml:space="preserve"> </w:t>
      </w:r>
      <w:r w:rsidR="00563AC5" w:rsidRPr="00A51DDB">
        <w:rPr>
          <w:rFonts w:cs="Calibri Light"/>
          <w:color w:val="000000"/>
        </w:rPr>
        <w:t>sejam executadas de acordo com os Princípios das BPL;</w:t>
      </w:r>
      <w:r w:rsidR="009E48E1" w:rsidRPr="00A51DDB">
        <w:rPr>
          <w:rFonts w:cs="Calibri Light"/>
          <w:color w:val="000000"/>
        </w:rPr>
        <w:t xml:space="preserve"> </w:t>
      </w:r>
    </w:p>
    <w:p w14:paraId="77736536" w14:textId="77777777" w:rsidR="00B102C9" w:rsidRPr="00A51DDB" w:rsidRDefault="000F1B82" w:rsidP="0047663D">
      <w:pPr>
        <w:spacing w:before="240" w:after="240" w:line="360" w:lineRule="auto"/>
        <w:ind w:right="-1"/>
        <w:jc w:val="both"/>
        <w:rPr>
          <w:rFonts w:cs="Calibri Light"/>
          <w:bCs/>
          <w:i/>
          <w:color w:val="0070C0"/>
        </w:rPr>
      </w:pPr>
      <w:r w:rsidRPr="00A51DDB">
        <w:rPr>
          <w:rFonts w:cs="Calibri Light"/>
          <w:bCs/>
          <w:color w:val="000000"/>
        </w:rPr>
        <w:t>b</w:t>
      </w:r>
      <w:r w:rsidR="00563AC5" w:rsidRPr="00A51DDB">
        <w:rPr>
          <w:rFonts w:cs="Calibri Light"/>
          <w:bCs/>
          <w:color w:val="000000"/>
        </w:rPr>
        <w:t>)</w:t>
      </w:r>
      <w:r w:rsidR="00563AC5" w:rsidRPr="00A51DDB">
        <w:rPr>
          <w:rFonts w:cs="Calibri Light"/>
          <w:b/>
          <w:bCs/>
          <w:color w:val="000000"/>
        </w:rPr>
        <w:t xml:space="preserve"> </w:t>
      </w:r>
      <w:r w:rsidR="00563AC5" w:rsidRPr="00A51DDB">
        <w:rPr>
          <w:rFonts w:cs="Calibri Light"/>
          <w:color w:val="000000"/>
        </w:rPr>
        <w:t>garantir a manutenção da Agenda Mestra</w:t>
      </w:r>
      <w:r w:rsidR="00193FEF" w:rsidRPr="00A51DDB">
        <w:rPr>
          <w:rFonts w:cs="Calibri Light"/>
          <w:color w:val="000000"/>
        </w:rPr>
        <w:t>*</w:t>
      </w:r>
      <w:r w:rsidR="00D81558" w:rsidRPr="00A51DDB">
        <w:rPr>
          <w:rFonts w:cs="Calibri Light"/>
          <w:bCs/>
          <w:i/>
          <w:color w:val="0070C0"/>
        </w:rPr>
        <w:t>.</w:t>
      </w:r>
    </w:p>
    <w:p w14:paraId="20FED20A" w14:textId="77777777" w:rsidR="00193FEF" w:rsidRPr="00A51DDB" w:rsidRDefault="00193FEF" w:rsidP="00193FEF">
      <w:pPr>
        <w:pBdr>
          <w:top w:val="single" w:sz="4" w:space="1" w:color="E1B937"/>
          <w:left w:val="single" w:sz="4" w:space="4" w:color="E1B937"/>
          <w:bottom w:val="single" w:sz="4" w:space="1" w:color="E1B937"/>
          <w:right w:val="single" w:sz="4" w:space="4" w:color="E1B937"/>
        </w:pBdr>
        <w:spacing w:before="240" w:after="240" w:line="360" w:lineRule="auto"/>
        <w:ind w:right="-1"/>
        <w:rPr>
          <w:rFonts w:cs="Calibri Light"/>
          <w:b/>
          <w:i/>
          <w:iCs/>
          <w:color w:val="0066B2"/>
          <w:sz w:val="20"/>
          <w:szCs w:val="20"/>
        </w:rPr>
      </w:pPr>
      <w:r w:rsidRPr="00A51DDB">
        <w:rPr>
          <w:rFonts w:cs="Calibri Light"/>
          <w:b/>
          <w:i/>
          <w:iCs/>
          <w:color w:val="0066B2"/>
          <w:sz w:val="20"/>
          <w:szCs w:val="20"/>
        </w:rPr>
        <w:t xml:space="preserve">Agenda Mestra </w:t>
      </w:r>
    </w:p>
    <w:p w14:paraId="6ACC8234" w14:textId="77777777" w:rsidR="00193FEF" w:rsidRPr="00A51DDB" w:rsidRDefault="00193FEF" w:rsidP="00193FEF">
      <w:pPr>
        <w:pBdr>
          <w:top w:val="single" w:sz="4" w:space="1" w:color="E1B937"/>
          <w:left w:val="single" w:sz="4" w:space="4" w:color="E1B937"/>
          <w:bottom w:val="single" w:sz="4" w:space="1" w:color="E1B937"/>
          <w:right w:val="single" w:sz="4" w:space="4" w:color="E1B937"/>
        </w:pBdr>
        <w:spacing w:before="240" w:after="240" w:line="360" w:lineRule="auto"/>
        <w:ind w:right="-1"/>
        <w:rPr>
          <w:rFonts w:cs="Calibri Light"/>
          <w:i/>
          <w:color w:val="0066B2"/>
          <w:sz w:val="20"/>
          <w:szCs w:val="20"/>
        </w:rPr>
      </w:pPr>
      <w:r w:rsidRPr="00A51DDB">
        <w:rPr>
          <w:rFonts w:cs="Calibri Light"/>
          <w:iCs/>
          <w:color w:val="0066B2"/>
          <w:sz w:val="20"/>
          <w:szCs w:val="20"/>
        </w:rPr>
        <w:t xml:space="preserve">De acordo com a norma NIT-DICLA-035, </w:t>
      </w:r>
      <w:r w:rsidRPr="00A51DDB">
        <w:rPr>
          <w:rFonts w:cs="Calibri Light"/>
          <w:i/>
          <w:iCs/>
          <w:color w:val="0066B2"/>
          <w:sz w:val="20"/>
          <w:szCs w:val="20"/>
        </w:rPr>
        <w:t xml:space="preserve">Agenda Mestra </w:t>
      </w:r>
      <w:r w:rsidRPr="00A51DDB">
        <w:rPr>
          <w:rFonts w:cs="Calibri Light"/>
          <w:i/>
          <w:color w:val="0066B2"/>
          <w:sz w:val="20"/>
          <w:szCs w:val="20"/>
        </w:rPr>
        <w:t>é uma compilação de informações para auxiliar na avaliação da carga de trabalho e na rastreabilidade d</w:t>
      </w:r>
      <w:r w:rsidR="00F6132F" w:rsidRPr="00A51DDB">
        <w:rPr>
          <w:rFonts w:cs="Calibri Light"/>
          <w:i/>
          <w:color w:val="0066B2"/>
          <w:sz w:val="20"/>
          <w:szCs w:val="20"/>
        </w:rPr>
        <w:t>e t</w:t>
      </w:r>
      <w:r w:rsidRPr="00A51DDB">
        <w:rPr>
          <w:rFonts w:cs="Calibri Light"/>
          <w:i/>
          <w:color w:val="0066B2"/>
          <w:sz w:val="20"/>
          <w:szCs w:val="20"/>
        </w:rPr>
        <w:t>o</w:t>
      </w:r>
      <w:r w:rsidR="00F6132F" w:rsidRPr="00A51DDB">
        <w:rPr>
          <w:rFonts w:cs="Calibri Light"/>
          <w:i/>
          <w:color w:val="0066B2"/>
          <w:sz w:val="20"/>
          <w:szCs w:val="20"/>
        </w:rPr>
        <w:t>do</w:t>
      </w:r>
      <w:r w:rsidRPr="00A51DDB">
        <w:rPr>
          <w:rFonts w:cs="Calibri Light"/>
          <w:i/>
          <w:color w:val="0066B2"/>
          <w:sz w:val="20"/>
          <w:szCs w:val="20"/>
        </w:rPr>
        <w:t>s</w:t>
      </w:r>
      <w:r w:rsidR="00F6132F" w:rsidRPr="00A51DDB">
        <w:rPr>
          <w:rFonts w:cs="Calibri Light"/>
          <w:i/>
          <w:color w:val="0066B2"/>
          <w:sz w:val="20"/>
          <w:szCs w:val="20"/>
        </w:rPr>
        <w:t xml:space="preserve"> os </w:t>
      </w:r>
      <w:r w:rsidRPr="00A51DDB">
        <w:rPr>
          <w:rFonts w:cs="Calibri Light"/>
          <w:i/>
          <w:color w:val="0066B2"/>
          <w:sz w:val="20"/>
          <w:szCs w:val="20"/>
        </w:rPr>
        <w:t>estudos</w:t>
      </w:r>
      <w:r w:rsidR="00F6132F" w:rsidRPr="00A51DDB">
        <w:rPr>
          <w:rFonts w:cs="Calibri Light"/>
          <w:i/>
          <w:color w:val="0066B2"/>
          <w:sz w:val="20"/>
          <w:szCs w:val="20"/>
        </w:rPr>
        <w:t xml:space="preserve"> realizados </w:t>
      </w:r>
      <w:r w:rsidRPr="00A51DDB">
        <w:rPr>
          <w:rFonts w:cs="Calibri Light"/>
          <w:i/>
          <w:color w:val="0066B2"/>
          <w:sz w:val="20"/>
          <w:szCs w:val="20"/>
        </w:rPr>
        <w:t>em uma Instalação de Teste.</w:t>
      </w:r>
    </w:p>
    <w:p w14:paraId="42ABE40D" w14:textId="77777777" w:rsidR="0003624F" w:rsidRPr="00A51DDB" w:rsidDel="00D81558" w:rsidRDefault="000B5F4F" w:rsidP="00F5576B">
      <w:pPr>
        <w:pStyle w:val="Ttulo3"/>
        <w:numPr>
          <w:ilvl w:val="2"/>
          <w:numId w:val="7"/>
        </w:numPr>
        <w:tabs>
          <w:tab w:val="left" w:pos="709"/>
        </w:tabs>
        <w:ind w:left="0" w:firstLine="0"/>
        <w:rPr>
          <w:rFonts w:cs="Calibri Light"/>
          <w:iCs/>
          <w:szCs w:val="24"/>
        </w:rPr>
      </w:pPr>
      <w:bookmarkStart w:id="170" w:name="_Toc50474659"/>
      <w:r w:rsidRPr="00A51DDB" w:rsidDel="00D23640">
        <w:rPr>
          <w:rFonts w:cs="Calibri Light"/>
          <w:szCs w:val="24"/>
        </w:rPr>
        <w:lastRenderedPageBreak/>
        <w:t>Responsabilidades do Diretor de Estudo</w:t>
      </w:r>
      <w:bookmarkEnd w:id="170"/>
      <w:r w:rsidR="00884055" w:rsidRPr="00A51DDB">
        <w:rPr>
          <w:rFonts w:cs="Calibri Light"/>
          <w:iCs/>
          <w:szCs w:val="24"/>
        </w:rPr>
        <w:t xml:space="preserve"> </w:t>
      </w:r>
    </w:p>
    <w:p w14:paraId="57589492" w14:textId="77777777" w:rsidR="000018C5" w:rsidRPr="00A51DDB" w:rsidRDefault="00AC240A" w:rsidP="00D20166">
      <w:pPr>
        <w:jc w:val="both"/>
        <w:rPr>
          <w:rFonts w:cs="Calibri Light"/>
        </w:rPr>
      </w:pPr>
      <w:r w:rsidRPr="00A51DDB">
        <w:rPr>
          <w:noProof/>
        </w:rPr>
        <w:drawing>
          <wp:anchor distT="0" distB="0" distL="114300" distR="114300" simplePos="0" relativeHeight="251670528" behindDoc="0" locked="0" layoutInCell="1" allowOverlap="1" wp14:anchorId="753ED987" wp14:editId="3D3060F1">
            <wp:simplePos x="0" y="0"/>
            <wp:positionH relativeFrom="margin">
              <wp:align>left</wp:align>
            </wp:positionH>
            <wp:positionV relativeFrom="paragraph">
              <wp:posOffset>9979</wp:posOffset>
            </wp:positionV>
            <wp:extent cx="2753995" cy="2623185"/>
            <wp:effectExtent l="0" t="0" r="8255" b="5715"/>
            <wp:wrapSquare wrapText="bothSides"/>
            <wp:docPr id="34" name="Imagem 34" descr="http://entib.org.br/entib/imagens/BPL_A01_5.1.2_dire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ntib.org.br/entib/imagens/BPL_A01_5.1.2_diretor.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53995" cy="2623185"/>
                    </a:xfrm>
                    <a:prstGeom prst="rect">
                      <a:avLst/>
                    </a:prstGeom>
                    <a:noFill/>
                    <a:ln>
                      <a:noFill/>
                    </a:ln>
                  </pic:spPr>
                </pic:pic>
              </a:graphicData>
            </a:graphic>
          </wp:anchor>
        </w:drawing>
      </w:r>
      <w:r w:rsidR="002170D1" w:rsidRPr="00A51DDB">
        <w:rPr>
          <w:rFonts w:cs="Calibri Light"/>
          <w:iCs/>
        </w:rPr>
        <w:t xml:space="preserve">De acordo com a norma NIT-DICLA-035, </w:t>
      </w:r>
      <w:r w:rsidR="006D7D57" w:rsidRPr="00A51DDB">
        <w:t>Diretor de Estudo é</w:t>
      </w:r>
      <w:r w:rsidR="006D7D57" w:rsidRPr="00A51DDB">
        <w:rPr>
          <w:i/>
        </w:rPr>
        <w:t xml:space="preserve"> </w:t>
      </w:r>
      <w:r w:rsidR="002170D1" w:rsidRPr="00A51DDB">
        <w:rPr>
          <w:i/>
        </w:rPr>
        <w:t>“</w:t>
      </w:r>
      <w:r w:rsidR="006D7D57" w:rsidRPr="00A51DDB">
        <w:rPr>
          <w:i/>
        </w:rPr>
        <w:t xml:space="preserve">a pessoa responsável pela condução geral do estudo </w:t>
      </w:r>
      <w:r w:rsidR="00C116A2" w:rsidRPr="00A51DDB">
        <w:rPr>
          <w:i/>
        </w:rPr>
        <w:t>BPL, sendo o único</w:t>
      </w:r>
      <w:r w:rsidR="00C116A2" w:rsidRPr="00A51DDB">
        <w:rPr>
          <w:rFonts w:cs="Calibri Light"/>
          <w:i/>
        </w:rPr>
        <w:t xml:space="preserve"> ponto </w:t>
      </w:r>
      <w:r w:rsidR="000B5F4F" w:rsidRPr="00A51DDB">
        <w:rPr>
          <w:rFonts w:cs="Calibri Light"/>
          <w:i/>
        </w:rPr>
        <w:t>de controle do estudo e tem a</w:t>
      </w:r>
      <w:r w:rsidR="003115E2" w:rsidRPr="00A51DDB">
        <w:rPr>
          <w:rFonts w:cs="Calibri Light"/>
          <w:i/>
        </w:rPr>
        <w:t xml:space="preserve"> </w:t>
      </w:r>
      <w:r w:rsidR="000B5F4F" w:rsidRPr="00A51DDB">
        <w:rPr>
          <w:rFonts w:cs="Calibri Light"/>
          <w:i/>
        </w:rPr>
        <w:t>responsabilidade global pela condução do estudo e pelo seu relatório final.</w:t>
      </w:r>
      <w:r w:rsidR="008212DD" w:rsidRPr="00A51DDB">
        <w:rPr>
          <w:rFonts w:cs="Calibri Light"/>
          <w:i/>
        </w:rPr>
        <w:t xml:space="preserve"> </w:t>
      </w:r>
      <w:r w:rsidR="002170D1" w:rsidRPr="00A51DDB">
        <w:rPr>
          <w:rFonts w:cs="Calibri Light"/>
          <w:i/>
        </w:rPr>
        <w:t>”</w:t>
      </w:r>
    </w:p>
    <w:p w14:paraId="7C489AAC" w14:textId="77777777" w:rsidR="003115E2" w:rsidRPr="00A51DDB" w:rsidRDefault="003115E2" w:rsidP="00D20166">
      <w:pPr>
        <w:jc w:val="both"/>
      </w:pPr>
    </w:p>
    <w:p w14:paraId="0862BF6F" w14:textId="77777777" w:rsidR="003115E2" w:rsidRPr="00A51DDB" w:rsidRDefault="000B5F4F" w:rsidP="0047663D">
      <w:pPr>
        <w:pStyle w:val="Textodenotadefim"/>
        <w:spacing w:before="240" w:after="240" w:line="360" w:lineRule="auto"/>
        <w:ind w:right="-1"/>
        <w:jc w:val="both"/>
        <w:rPr>
          <w:rFonts w:cs="Calibri Light"/>
          <w:b/>
          <w:color w:val="000000"/>
          <w:szCs w:val="22"/>
        </w:rPr>
      </w:pPr>
      <w:r w:rsidRPr="00A51DDB">
        <w:rPr>
          <w:rFonts w:cs="Calibri Light"/>
          <w:b/>
          <w:color w:val="000000"/>
          <w:szCs w:val="22"/>
        </w:rPr>
        <w:t>As responsabilidades do Diretor de Estudo incluem</w:t>
      </w:r>
      <w:r w:rsidR="003115E2" w:rsidRPr="00A51DDB">
        <w:rPr>
          <w:rFonts w:cs="Calibri Light"/>
          <w:b/>
          <w:color w:val="000000"/>
          <w:szCs w:val="22"/>
        </w:rPr>
        <w:t xml:space="preserve">: </w:t>
      </w:r>
    </w:p>
    <w:p w14:paraId="4F56BE0B" w14:textId="77777777" w:rsidR="003115E2" w:rsidRPr="00A51DDB" w:rsidRDefault="000B5F4F" w:rsidP="0047663D">
      <w:pPr>
        <w:pStyle w:val="Textodenotadefim"/>
        <w:spacing w:before="240" w:after="240" w:line="360" w:lineRule="auto"/>
        <w:ind w:right="-1"/>
        <w:jc w:val="both"/>
        <w:rPr>
          <w:rFonts w:cs="Calibri Light"/>
          <w:color w:val="000000"/>
          <w:szCs w:val="22"/>
        </w:rPr>
      </w:pPr>
      <w:r w:rsidRPr="00A51DDB">
        <w:rPr>
          <w:rFonts w:cs="Calibri Light"/>
          <w:bCs/>
          <w:color w:val="000000"/>
          <w:szCs w:val="22"/>
        </w:rPr>
        <w:t xml:space="preserve">a) </w:t>
      </w:r>
      <w:r w:rsidRPr="00A51DDB">
        <w:rPr>
          <w:rFonts w:cs="Calibri Light"/>
          <w:color w:val="000000"/>
          <w:szCs w:val="22"/>
        </w:rPr>
        <w:t>aprovar o plano de estudo</w:t>
      </w:r>
      <w:r w:rsidR="00791E55" w:rsidRPr="00A51DDB">
        <w:rPr>
          <w:rFonts w:cs="Calibri Light"/>
          <w:color w:val="000000"/>
          <w:szCs w:val="22"/>
        </w:rPr>
        <w:t xml:space="preserve"> por meio</w:t>
      </w:r>
      <w:r w:rsidR="003115E2" w:rsidRPr="00A51DDB">
        <w:rPr>
          <w:rFonts w:cs="Calibri Light"/>
          <w:color w:val="000000"/>
          <w:szCs w:val="22"/>
        </w:rPr>
        <w:t xml:space="preserve"> </w:t>
      </w:r>
      <w:r w:rsidRPr="00A51DDB">
        <w:rPr>
          <w:rFonts w:cs="Calibri Light"/>
          <w:color w:val="000000"/>
          <w:szCs w:val="22"/>
        </w:rPr>
        <w:t>de assinatura datada;</w:t>
      </w:r>
    </w:p>
    <w:p w14:paraId="4DC59917" w14:textId="77777777" w:rsidR="003115E2" w:rsidRPr="00A51DDB" w:rsidRDefault="000B5F4F" w:rsidP="0047663D">
      <w:pPr>
        <w:pStyle w:val="Textodenotadefim"/>
        <w:spacing w:before="240" w:after="240" w:line="360" w:lineRule="auto"/>
        <w:ind w:right="-1"/>
        <w:jc w:val="both"/>
        <w:rPr>
          <w:rFonts w:cs="Calibri Light"/>
          <w:color w:val="000000"/>
          <w:szCs w:val="22"/>
        </w:rPr>
      </w:pPr>
      <w:r w:rsidRPr="00A51DDB">
        <w:rPr>
          <w:rFonts w:cs="Calibri Light"/>
          <w:bCs/>
          <w:color w:val="000000"/>
          <w:szCs w:val="22"/>
        </w:rPr>
        <w:t xml:space="preserve">b) </w:t>
      </w:r>
      <w:r w:rsidRPr="00A51DDB">
        <w:rPr>
          <w:rFonts w:cs="Calibri Light"/>
          <w:color w:val="000000"/>
          <w:szCs w:val="22"/>
        </w:rPr>
        <w:t>garantir que o pessoal da Garantia da Qualidade tenha uma cópia do plano</w:t>
      </w:r>
      <w:r w:rsidR="002219DD" w:rsidRPr="00A51DDB">
        <w:rPr>
          <w:rFonts w:cs="Calibri Light"/>
          <w:color w:val="000000"/>
          <w:szCs w:val="22"/>
        </w:rPr>
        <w:t xml:space="preserve"> </w:t>
      </w:r>
      <w:r w:rsidRPr="00A51DDB">
        <w:rPr>
          <w:rFonts w:cs="Calibri Light"/>
          <w:color w:val="000000"/>
          <w:szCs w:val="22"/>
        </w:rPr>
        <w:t>de estudo em tempo hábil;</w:t>
      </w:r>
    </w:p>
    <w:p w14:paraId="308EF32E" w14:textId="77777777" w:rsidR="003115E2" w:rsidRPr="00A51DDB" w:rsidRDefault="000B5F4F" w:rsidP="0047663D">
      <w:pPr>
        <w:pStyle w:val="Textodenotadefim"/>
        <w:spacing w:before="240" w:after="240" w:line="360" w:lineRule="auto"/>
        <w:ind w:right="-1"/>
        <w:jc w:val="both"/>
        <w:rPr>
          <w:rFonts w:cs="Calibri Light"/>
          <w:color w:val="000000"/>
          <w:szCs w:val="22"/>
        </w:rPr>
      </w:pPr>
      <w:r w:rsidRPr="00A51DDB">
        <w:rPr>
          <w:rFonts w:cs="Calibri Light"/>
          <w:bCs/>
          <w:color w:val="000000"/>
          <w:szCs w:val="22"/>
        </w:rPr>
        <w:t xml:space="preserve">c) </w:t>
      </w:r>
      <w:r w:rsidR="002219DD" w:rsidRPr="00A51DDB">
        <w:rPr>
          <w:rFonts w:cs="Calibri Light"/>
          <w:color w:val="000000"/>
          <w:szCs w:val="22"/>
        </w:rPr>
        <w:t xml:space="preserve">garantir que o plano de estudo </w:t>
      </w:r>
      <w:r w:rsidRPr="00A51DDB">
        <w:rPr>
          <w:rFonts w:cs="Calibri Light"/>
          <w:color w:val="000000"/>
          <w:szCs w:val="22"/>
        </w:rPr>
        <w:t>e os Procedimentos Operacionais</w:t>
      </w:r>
      <w:r w:rsidR="002219DD" w:rsidRPr="00A51DDB">
        <w:rPr>
          <w:rFonts w:cs="Calibri Light"/>
          <w:color w:val="000000"/>
          <w:szCs w:val="22"/>
        </w:rPr>
        <w:t xml:space="preserve"> </w:t>
      </w:r>
      <w:r w:rsidRPr="00A51DDB">
        <w:rPr>
          <w:rFonts w:cs="Calibri Light"/>
          <w:color w:val="000000"/>
          <w:szCs w:val="22"/>
        </w:rPr>
        <w:t>Padrão estejam disponíveis ao pessoal envolvido no estudo;</w:t>
      </w:r>
    </w:p>
    <w:p w14:paraId="7713EDCB" w14:textId="77777777" w:rsidR="00B22C3A" w:rsidRPr="00A51DDB" w:rsidRDefault="000B5F4F" w:rsidP="0047663D">
      <w:pPr>
        <w:pStyle w:val="Textodenotadefim"/>
        <w:spacing w:before="240" w:after="240" w:line="360" w:lineRule="auto"/>
        <w:ind w:right="-1"/>
        <w:jc w:val="both"/>
        <w:rPr>
          <w:rFonts w:cs="Calibri Light"/>
          <w:color w:val="000000"/>
          <w:szCs w:val="22"/>
        </w:rPr>
      </w:pPr>
      <w:r w:rsidRPr="00A51DDB">
        <w:rPr>
          <w:rFonts w:cs="Calibri Light"/>
          <w:bCs/>
          <w:color w:val="000000"/>
          <w:szCs w:val="22"/>
        </w:rPr>
        <w:t xml:space="preserve">e) </w:t>
      </w:r>
      <w:r w:rsidRPr="00A51DDB">
        <w:rPr>
          <w:rFonts w:cs="Calibri Light"/>
          <w:color w:val="000000"/>
          <w:szCs w:val="22"/>
        </w:rPr>
        <w:t xml:space="preserve">garantir que os </w:t>
      </w:r>
      <w:r w:rsidR="002219DD" w:rsidRPr="00A51DDB">
        <w:rPr>
          <w:rFonts w:cs="Calibri Light"/>
          <w:color w:val="000000"/>
          <w:szCs w:val="22"/>
        </w:rPr>
        <w:t>procedimentos especificados no plano de e</w:t>
      </w:r>
      <w:r w:rsidRPr="00A51DDB">
        <w:rPr>
          <w:rFonts w:cs="Calibri Light"/>
          <w:color w:val="000000"/>
          <w:szCs w:val="22"/>
        </w:rPr>
        <w:t>studo sejam</w:t>
      </w:r>
      <w:r w:rsidR="002219DD" w:rsidRPr="00A51DDB">
        <w:rPr>
          <w:rFonts w:cs="Calibri Light"/>
          <w:color w:val="000000"/>
          <w:szCs w:val="22"/>
        </w:rPr>
        <w:t xml:space="preserve"> </w:t>
      </w:r>
      <w:r w:rsidRPr="00A51DDB">
        <w:rPr>
          <w:rFonts w:cs="Calibri Light"/>
          <w:color w:val="000000"/>
          <w:szCs w:val="22"/>
        </w:rPr>
        <w:t>seguidos</w:t>
      </w:r>
      <w:r w:rsidR="00B22C3A" w:rsidRPr="00A51DDB">
        <w:rPr>
          <w:rFonts w:cs="Calibri Light"/>
          <w:color w:val="000000"/>
          <w:szCs w:val="22"/>
        </w:rPr>
        <w:t>;</w:t>
      </w:r>
    </w:p>
    <w:p w14:paraId="52968CE4" w14:textId="77777777" w:rsidR="003115E2" w:rsidRPr="00A51DDB" w:rsidRDefault="00B22C3A" w:rsidP="0047663D">
      <w:pPr>
        <w:pStyle w:val="Textodenotadefim"/>
        <w:spacing w:before="240" w:after="240" w:line="360" w:lineRule="auto"/>
        <w:ind w:right="-1"/>
        <w:jc w:val="both"/>
        <w:rPr>
          <w:rFonts w:cs="Calibri Light"/>
          <w:color w:val="000000"/>
          <w:szCs w:val="22"/>
        </w:rPr>
      </w:pPr>
      <w:r w:rsidRPr="00A51DDB">
        <w:rPr>
          <w:rFonts w:cs="Calibri Light"/>
          <w:color w:val="000000"/>
          <w:szCs w:val="22"/>
        </w:rPr>
        <w:t>f)</w:t>
      </w:r>
      <w:r w:rsidR="000B5F4F" w:rsidRPr="00A51DDB">
        <w:rPr>
          <w:rFonts w:cs="Calibri Light"/>
          <w:color w:val="000000"/>
          <w:szCs w:val="22"/>
        </w:rPr>
        <w:t xml:space="preserve"> avaliar e documentar o impacto de quaisquer desvios na qualidade</w:t>
      </w:r>
      <w:r w:rsidR="00262F70" w:rsidRPr="00A51DDB">
        <w:rPr>
          <w:rFonts w:cs="Calibri Light"/>
          <w:color w:val="000000"/>
          <w:szCs w:val="22"/>
        </w:rPr>
        <w:t xml:space="preserve"> </w:t>
      </w:r>
      <w:r w:rsidR="000B5F4F" w:rsidRPr="00A51DDB">
        <w:rPr>
          <w:rFonts w:cs="Calibri Light"/>
          <w:color w:val="000000"/>
          <w:szCs w:val="22"/>
        </w:rPr>
        <w:t>e integridade do estudo, tomar ações corretivas apropriadas e durante a</w:t>
      </w:r>
      <w:r w:rsidR="00262F70" w:rsidRPr="00A51DDB">
        <w:rPr>
          <w:rFonts w:cs="Calibri Light"/>
          <w:color w:val="000000"/>
          <w:szCs w:val="22"/>
        </w:rPr>
        <w:t xml:space="preserve"> condução do e</w:t>
      </w:r>
      <w:r w:rsidR="000B5F4F" w:rsidRPr="00A51DDB">
        <w:rPr>
          <w:rFonts w:cs="Calibri Light"/>
          <w:color w:val="000000"/>
          <w:szCs w:val="22"/>
        </w:rPr>
        <w:t>studo, tomar ciência dos desvios aos POP;</w:t>
      </w:r>
    </w:p>
    <w:p w14:paraId="74A7E250" w14:textId="77777777" w:rsidR="000B5F4F" w:rsidRPr="00A51DDB" w:rsidRDefault="00B22C3A" w:rsidP="0047663D">
      <w:pPr>
        <w:pStyle w:val="Textodenotadefim"/>
        <w:spacing w:before="240" w:after="240" w:line="360" w:lineRule="auto"/>
        <w:ind w:right="-1"/>
        <w:jc w:val="both"/>
        <w:rPr>
          <w:rFonts w:cs="Calibri Light"/>
          <w:szCs w:val="22"/>
        </w:rPr>
      </w:pPr>
      <w:r w:rsidRPr="00A51DDB">
        <w:rPr>
          <w:rFonts w:cs="Calibri Light"/>
          <w:bCs/>
          <w:color w:val="000000"/>
          <w:szCs w:val="22"/>
        </w:rPr>
        <w:t>g)</w:t>
      </w:r>
      <w:r w:rsidR="000B5F4F" w:rsidRPr="00A51DDB">
        <w:rPr>
          <w:rFonts w:cs="Calibri Light"/>
          <w:bCs/>
          <w:color w:val="000000"/>
          <w:szCs w:val="22"/>
        </w:rPr>
        <w:t xml:space="preserve"> </w:t>
      </w:r>
      <w:r w:rsidR="000B5F4F" w:rsidRPr="00A51DDB">
        <w:rPr>
          <w:rFonts w:cs="Calibri Light"/>
          <w:color w:val="000000"/>
          <w:szCs w:val="22"/>
        </w:rPr>
        <w:t>garantir que todos os dados brutos gerados sejam completamente registrados</w:t>
      </w:r>
      <w:r w:rsidR="00262F70" w:rsidRPr="00A51DDB">
        <w:rPr>
          <w:rFonts w:cs="Calibri Light"/>
          <w:color w:val="000000"/>
          <w:szCs w:val="22"/>
        </w:rPr>
        <w:t xml:space="preserve"> </w:t>
      </w:r>
      <w:r w:rsidR="000B5F4F" w:rsidRPr="00A51DDB">
        <w:rPr>
          <w:rFonts w:cs="Calibri Light"/>
          <w:color w:val="000000"/>
          <w:szCs w:val="22"/>
        </w:rPr>
        <w:t>e documentados;</w:t>
      </w:r>
    </w:p>
    <w:p w14:paraId="67A20EF2" w14:textId="77777777" w:rsidR="003115E2" w:rsidRPr="00A51DDB" w:rsidRDefault="00B22C3A" w:rsidP="0047663D">
      <w:pPr>
        <w:pStyle w:val="Textodenotadefim"/>
        <w:spacing w:before="240" w:after="240" w:line="360" w:lineRule="auto"/>
        <w:ind w:right="-1"/>
        <w:rPr>
          <w:rFonts w:cs="Calibri Light"/>
          <w:color w:val="000000"/>
          <w:szCs w:val="22"/>
        </w:rPr>
      </w:pPr>
      <w:r w:rsidRPr="00A51DDB">
        <w:rPr>
          <w:rFonts w:cs="Calibri Light"/>
          <w:bCs/>
          <w:color w:val="000000"/>
          <w:szCs w:val="22"/>
        </w:rPr>
        <w:t>h)</w:t>
      </w:r>
      <w:r w:rsidR="000B5F4F" w:rsidRPr="00A51DDB">
        <w:rPr>
          <w:rFonts w:cs="Calibri Light"/>
          <w:bCs/>
          <w:color w:val="000000"/>
          <w:szCs w:val="22"/>
        </w:rPr>
        <w:t xml:space="preserve"> </w:t>
      </w:r>
      <w:r w:rsidR="000B5F4F" w:rsidRPr="00A51DDB">
        <w:rPr>
          <w:rFonts w:cs="Calibri Light"/>
          <w:color w:val="000000"/>
          <w:szCs w:val="22"/>
        </w:rPr>
        <w:t xml:space="preserve">garantir que os sistemas computadorizados </w:t>
      </w:r>
      <w:r w:rsidR="00E566D1" w:rsidRPr="00A51DDB">
        <w:rPr>
          <w:rFonts w:cs="Calibri Light"/>
          <w:color w:val="000000"/>
          <w:szCs w:val="22"/>
        </w:rPr>
        <w:t xml:space="preserve">utilizados </w:t>
      </w:r>
      <w:r w:rsidR="000B5F4F" w:rsidRPr="00A51DDB">
        <w:rPr>
          <w:rFonts w:cs="Calibri Light"/>
          <w:color w:val="000000"/>
          <w:szCs w:val="22"/>
        </w:rPr>
        <w:t>no estudo tenham sido</w:t>
      </w:r>
      <w:r w:rsidR="00262F70" w:rsidRPr="00A51DDB">
        <w:rPr>
          <w:rFonts w:cs="Calibri Light"/>
          <w:color w:val="000000"/>
          <w:szCs w:val="22"/>
        </w:rPr>
        <w:t xml:space="preserve"> </w:t>
      </w:r>
      <w:r w:rsidR="000B5F4F" w:rsidRPr="00A51DDB">
        <w:rPr>
          <w:rFonts w:cs="Calibri Light"/>
          <w:color w:val="000000"/>
          <w:szCs w:val="22"/>
        </w:rPr>
        <w:t>validados;</w:t>
      </w:r>
    </w:p>
    <w:p w14:paraId="4F244BBB" w14:textId="77777777" w:rsidR="003115E2" w:rsidRPr="00A51DDB" w:rsidRDefault="000B5F4F" w:rsidP="0047663D">
      <w:pPr>
        <w:pStyle w:val="Textodenotadefim"/>
        <w:spacing w:before="240" w:after="240" w:line="360" w:lineRule="auto"/>
        <w:ind w:right="-1"/>
        <w:rPr>
          <w:rFonts w:cs="Calibri Light"/>
          <w:color w:val="000000"/>
          <w:szCs w:val="22"/>
        </w:rPr>
      </w:pPr>
      <w:r w:rsidRPr="00A51DDB">
        <w:rPr>
          <w:rFonts w:cs="Calibri Light"/>
          <w:bCs/>
          <w:color w:val="000000"/>
          <w:szCs w:val="22"/>
        </w:rPr>
        <w:t xml:space="preserve">h) </w:t>
      </w:r>
      <w:r w:rsidRPr="00A51DDB">
        <w:rPr>
          <w:rFonts w:cs="Calibri Light"/>
          <w:color w:val="000000"/>
          <w:szCs w:val="22"/>
        </w:rPr>
        <w:t>assinar e datar o relatório final para indicar aceitação pela responsabilidade</w:t>
      </w:r>
      <w:r w:rsidR="00262F70" w:rsidRPr="00A51DDB">
        <w:rPr>
          <w:rFonts w:cs="Calibri Light"/>
          <w:color w:val="000000"/>
          <w:szCs w:val="22"/>
        </w:rPr>
        <w:t xml:space="preserve"> </w:t>
      </w:r>
      <w:r w:rsidRPr="00A51DDB">
        <w:rPr>
          <w:rFonts w:cs="Calibri Light"/>
          <w:color w:val="000000"/>
          <w:szCs w:val="22"/>
        </w:rPr>
        <w:t>da validade dos dados e para indicar a extensão da conformidade do estudo</w:t>
      </w:r>
      <w:r w:rsidR="00262F70" w:rsidRPr="00A51DDB">
        <w:rPr>
          <w:rFonts w:cs="Calibri Light"/>
          <w:color w:val="000000"/>
          <w:szCs w:val="22"/>
        </w:rPr>
        <w:t xml:space="preserve"> </w:t>
      </w:r>
      <w:r w:rsidRPr="00A51DDB">
        <w:rPr>
          <w:rFonts w:cs="Calibri Light"/>
          <w:color w:val="000000"/>
          <w:szCs w:val="22"/>
        </w:rPr>
        <w:t>com os Princípios das BPL;</w:t>
      </w:r>
    </w:p>
    <w:p w14:paraId="3E7A1B67" w14:textId="77777777" w:rsidR="000B5F4F" w:rsidRPr="00A51DDB" w:rsidRDefault="000B5F4F" w:rsidP="0047663D">
      <w:pPr>
        <w:pStyle w:val="Textodenotadefim"/>
        <w:spacing w:before="240" w:after="240" w:line="360" w:lineRule="auto"/>
        <w:ind w:right="-1"/>
        <w:rPr>
          <w:rFonts w:cs="Calibri Light"/>
          <w:color w:val="000000"/>
          <w:szCs w:val="22"/>
        </w:rPr>
      </w:pPr>
      <w:r w:rsidRPr="00A51DDB">
        <w:rPr>
          <w:rFonts w:cs="Calibri Light"/>
          <w:bCs/>
          <w:color w:val="000000"/>
          <w:szCs w:val="22"/>
        </w:rPr>
        <w:t xml:space="preserve">i) </w:t>
      </w:r>
      <w:r w:rsidRPr="00A51DDB">
        <w:rPr>
          <w:rFonts w:cs="Calibri Light"/>
          <w:color w:val="000000"/>
          <w:szCs w:val="22"/>
        </w:rPr>
        <w:t xml:space="preserve">garantir que </w:t>
      </w:r>
      <w:r w:rsidR="00E566D1" w:rsidRPr="00A51DDB">
        <w:rPr>
          <w:rFonts w:cs="Calibri Light"/>
          <w:color w:val="000000"/>
          <w:szCs w:val="22"/>
        </w:rPr>
        <w:t>após</w:t>
      </w:r>
      <w:r w:rsidRPr="00A51DDB">
        <w:rPr>
          <w:rFonts w:cs="Calibri Light"/>
          <w:color w:val="000000"/>
          <w:szCs w:val="22"/>
        </w:rPr>
        <w:t xml:space="preserve"> terminar o estudo, o plano de estudo, o relatório final,</w:t>
      </w:r>
      <w:r w:rsidR="00262F70" w:rsidRPr="00A51DDB">
        <w:rPr>
          <w:rFonts w:cs="Calibri Light"/>
          <w:color w:val="000000"/>
          <w:szCs w:val="22"/>
        </w:rPr>
        <w:t xml:space="preserve"> </w:t>
      </w:r>
      <w:r w:rsidR="00E566D1" w:rsidRPr="00A51DDB">
        <w:rPr>
          <w:rFonts w:cs="Calibri Light"/>
          <w:color w:val="000000"/>
          <w:szCs w:val="22"/>
        </w:rPr>
        <w:t xml:space="preserve">os </w:t>
      </w:r>
      <w:r w:rsidRPr="00A51DDB">
        <w:rPr>
          <w:rFonts w:cs="Calibri Light"/>
          <w:color w:val="000000"/>
          <w:szCs w:val="22"/>
        </w:rPr>
        <w:t>dados brutos e o material de apoio sejam arquivados</w:t>
      </w:r>
      <w:r w:rsidR="00E566D1" w:rsidRPr="00A51DDB">
        <w:rPr>
          <w:rFonts w:cs="Calibri Light"/>
          <w:color w:val="000000"/>
          <w:szCs w:val="22"/>
        </w:rPr>
        <w:t>.</w:t>
      </w:r>
    </w:p>
    <w:p w14:paraId="6D7A096B" w14:textId="77777777" w:rsidR="000B5F4F" w:rsidRPr="00A51DDB" w:rsidRDefault="00884055" w:rsidP="00193FEF">
      <w:pPr>
        <w:pStyle w:val="Textodenotadefim"/>
        <w:spacing w:line="360" w:lineRule="auto"/>
        <w:ind w:right="-1"/>
        <w:jc w:val="both"/>
        <w:rPr>
          <w:rFonts w:cs="Calibri Light"/>
          <w:b/>
          <w:color w:val="000000"/>
        </w:rPr>
      </w:pPr>
      <w:r w:rsidRPr="00A51DDB">
        <w:rPr>
          <w:rFonts w:cs="Calibri Light"/>
          <w:b/>
          <w:color w:val="000000"/>
        </w:rPr>
        <w:t>Para saber mais sobre o assunto acesse a NIT-</w:t>
      </w:r>
      <w:r w:rsidR="0001331E" w:rsidRPr="00A51DDB">
        <w:rPr>
          <w:rFonts w:cs="Calibri Light"/>
          <w:b/>
          <w:color w:val="000000"/>
        </w:rPr>
        <w:t>DICLA-036 - Papel e responsabili</w:t>
      </w:r>
      <w:r w:rsidR="00193FEF" w:rsidRPr="00A51DDB">
        <w:rPr>
          <w:rFonts w:cs="Calibri Light"/>
          <w:b/>
          <w:color w:val="000000"/>
        </w:rPr>
        <w:t>dade do diretor de estudos BPL, acesse o link a seguir</w:t>
      </w:r>
      <w:r w:rsidR="007B1425" w:rsidRPr="00A51DDB">
        <w:rPr>
          <w:rFonts w:cs="Calibri Light"/>
          <w:b/>
          <w:color w:val="000000"/>
        </w:rPr>
        <w:t xml:space="preserve">. Nele você também terá acesso </w:t>
      </w:r>
      <w:r w:rsidR="007B1425" w:rsidRPr="00A51DDB">
        <w:rPr>
          <w:rFonts w:cs="Calibri Light"/>
          <w:b/>
        </w:rPr>
        <w:t>as outras normas relacionadas aos princípios das BPL</w:t>
      </w:r>
      <w:r w:rsidR="00193FEF" w:rsidRPr="00A51DDB">
        <w:rPr>
          <w:rFonts w:cs="Calibri Light"/>
          <w:b/>
          <w:color w:val="000000"/>
        </w:rPr>
        <w:t>:</w:t>
      </w:r>
    </w:p>
    <w:p w14:paraId="7DC84740" w14:textId="77777777" w:rsidR="00193FEF" w:rsidRPr="00A51DDB" w:rsidRDefault="00193FEF" w:rsidP="00193FEF">
      <w:pPr>
        <w:pStyle w:val="Textodenotadefim"/>
        <w:spacing w:line="360" w:lineRule="auto"/>
        <w:ind w:right="-1"/>
        <w:jc w:val="both"/>
        <w:rPr>
          <w:rFonts w:cs="Calibri Light"/>
          <w:i/>
          <w:color w:val="0066B2"/>
          <w:sz w:val="20"/>
          <w:szCs w:val="20"/>
        </w:rPr>
      </w:pPr>
      <w:r w:rsidRPr="00A51DDB">
        <w:rPr>
          <w:rFonts w:cs="Calibri Light"/>
          <w:i/>
          <w:color w:val="0066B2"/>
          <w:sz w:val="20"/>
          <w:szCs w:val="20"/>
        </w:rPr>
        <w:t>http://www.inmetro.gov.br/monitoramento_BPL/documentos_aplic.asp?tOrganismo=BPL</w:t>
      </w:r>
    </w:p>
    <w:p w14:paraId="07626C59" w14:textId="77777777" w:rsidR="00262F70" w:rsidRPr="00A51DDB" w:rsidDel="00D81558" w:rsidRDefault="000B5F4F" w:rsidP="00F5576B">
      <w:pPr>
        <w:pStyle w:val="Ttulo3"/>
        <w:numPr>
          <w:ilvl w:val="2"/>
          <w:numId w:val="7"/>
        </w:numPr>
        <w:tabs>
          <w:tab w:val="left" w:pos="709"/>
        </w:tabs>
        <w:ind w:left="0" w:firstLine="0"/>
        <w:rPr>
          <w:rFonts w:cs="Calibri Light"/>
          <w:szCs w:val="24"/>
        </w:rPr>
      </w:pPr>
      <w:bookmarkStart w:id="171" w:name="_Toc50474660"/>
      <w:r w:rsidRPr="00A51DDB" w:rsidDel="00D23640">
        <w:rPr>
          <w:rFonts w:cs="Calibri Light"/>
          <w:szCs w:val="24"/>
        </w:rPr>
        <w:lastRenderedPageBreak/>
        <w:t>Responsabilidades</w:t>
      </w:r>
      <w:r w:rsidR="00884055" w:rsidRPr="00A51DDB">
        <w:rPr>
          <w:rFonts w:cs="Calibri Light"/>
          <w:szCs w:val="24"/>
        </w:rPr>
        <w:t xml:space="preserve"> </w:t>
      </w:r>
      <w:r w:rsidRPr="00A51DDB" w:rsidDel="00D23640">
        <w:rPr>
          <w:rFonts w:cs="Calibri Light"/>
          <w:szCs w:val="24"/>
        </w:rPr>
        <w:t>do Pesquisador Principal</w:t>
      </w:r>
      <w:bookmarkEnd w:id="171"/>
    </w:p>
    <w:p w14:paraId="65E33CD0" w14:textId="77777777" w:rsidR="00F63057" w:rsidRPr="00A51DDB" w:rsidRDefault="004F2EF3" w:rsidP="004F2EF3">
      <w:pPr>
        <w:pStyle w:val="Textodenotadefim"/>
        <w:spacing w:before="240" w:after="240" w:line="360" w:lineRule="auto"/>
        <w:ind w:right="-1"/>
        <w:jc w:val="both"/>
        <w:rPr>
          <w:i/>
        </w:rPr>
      </w:pPr>
      <w:r w:rsidRPr="00A51DDB">
        <w:rPr>
          <w:rFonts w:cs="Calibri Light"/>
          <w:iCs/>
        </w:rPr>
        <w:t xml:space="preserve">De acordo com a norma NIT-DICLA-035, </w:t>
      </w:r>
      <w:r w:rsidR="00892E3E" w:rsidRPr="00A51DDB">
        <w:t xml:space="preserve">Pesquisador Principal </w:t>
      </w:r>
      <w:r w:rsidRPr="00A51DDB">
        <w:t>“</w:t>
      </w:r>
      <w:r w:rsidR="00892E3E" w:rsidRPr="00A51DDB">
        <w:rPr>
          <w:i/>
        </w:rPr>
        <w:t>é um indivíduo que</w:t>
      </w:r>
      <w:r w:rsidR="00023638" w:rsidRPr="00A51DDB">
        <w:rPr>
          <w:i/>
        </w:rPr>
        <w:t xml:space="preserve"> </w:t>
      </w:r>
      <w:r w:rsidR="00892E3E" w:rsidRPr="00A51DDB">
        <w:rPr>
          <w:i/>
        </w:rPr>
        <w:t>representa o Diretor de Estudo</w:t>
      </w:r>
      <w:r w:rsidR="00023638" w:rsidRPr="00A51DDB">
        <w:rPr>
          <w:i/>
        </w:rPr>
        <w:t xml:space="preserve"> em uma determinada fase de um estudo</w:t>
      </w:r>
      <w:r w:rsidR="00892E3E" w:rsidRPr="00A51DDB">
        <w:rPr>
          <w:i/>
        </w:rPr>
        <w:t xml:space="preserve"> e tem responsabilidades</w:t>
      </w:r>
      <w:r w:rsidR="00DE3DB9" w:rsidRPr="00A51DDB">
        <w:rPr>
          <w:i/>
        </w:rPr>
        <w:t xml:space="preserve"> </w:t>
      </w:r>
      <w:r w:rsidR="00892E3E" w:rsidRPr="00A51DDB">
        <w:rPr>
          <w:i/>
        </w:rPr>
        <w:t>definidas para as fases do estudo a si delegadas.</w:t>
      </w:r>
      <w:r w:rsidRPr="00A51DDB">
        <w:rPr>
          <w:i/>
        </w:rPr>
        <w:t xml:space="preserve"> ”</w:t>
      </w:r>
    </w:p>
    <w:p w14:paraId="0F3F8C86" w14:textId="77777777" w:rsidR="005B0172" w:rsidRPr="00A51DDB" w:rsidRDefault="007A1603" w:rsidP="00587C39">
      <w:pPr>
        <w:spacing w:before="240" w:after="240" w:line="360" w:lineRule="auto"/>
        <w:ind w:right="-1"/>
        <w:jc w:val="both"/>
        <w:rPr>
          <w:i/>
        </w:rPr>
      </w:pPr>
      <w:r w:rsidRPr="00A51DDB">
        <w:rPr>
          <w:noProof/>
        </w:rPr>
        <w:drawing>
          <wp:inline distT="0" distB="0" distL="0" distR="0" wp14:anchorId="40FC4CAF" wp14:editId="0403C4D0">
            <wp:extent cx="6120130" cy="2745788"/>
            <wp:effectExtent l="0" t="0" r="0" b="0"/>
            <wp:docPr id="10" name="Imagem 10" descr="http://entib.org.br/entib/imagens/BPL_A01_5.1.3_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ntib.org.br/entib/imagens/BPL_A01_5.1.3_br.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2745788"/>
                    </a:xfrm>
                    <a:prstGeom prst="rect">
                      <a:avLst/>
                    </a:prstGeom>
                    <a:noFill/>
                    <a:ln>
                      <a:noFill/>
                    </a:ln>
                  </pic:spPr>
                </pic:pic>
              </a:graphicData>
            </a:graphic>
          </wp:inline>
        </w:drawing>
      </w:r>
    </w:p>
    <w:p w14:paraId="13FEB850" w14:textId="77777777" w:rsidR="00B57098" w:rsidRPr="00A51DDB" w:rsidRDefault="00E566D1" w:rsidP="00AC240A">
      <w:pPr>
        <w:pStyle w:val="Textodenotadefim"/>
        <w:spacing w:before="240" w:after="240" w:line="360" w:lineRule="auto"/>
        <w:ind w:right="-1"/>
        <w:jc w:val="both"/>
      </w:pPr>
      <w:r w:rsidRPr="00A51DDB">
        <w:rPr>
          <w:rFonts w:cs="Calibri Light"/>
          <w:color w:val="000000"/>
          <w:szCs w:val="22"/>
        </w:rPr>
        <w:t>O Pesquisador Principal deve a</w:t>
      </w:r>
      <w:r w:rsidR="00C116A2" w:rsidRPr="00A51DDB">
        <w:rPr>
          <w:rFonts w:cs="Calibri Light"/>
          <w:color w:val="000000"/>
          <w:szCs w:val="22"/>
        </w:rPr>
        <w:t>s</w:t>
      </w:r>
      <w:r w:rsidR="000B5F4F" w:rsidRPr="00A51DDB">
        <w:rPr>
          <w:rFonts w:cs="Calibri Light"/>
          <w:color w:val="000000"/>
          <w:szCs w:val="22"/>
        </w:rPr>
        <w:t>segurar que as fases do estudo</w:t>
      </w:r>
      <w:r w:rsidR="00E76332" w:rsidRPr="00A51DDB">
        <w:rPr>
          <w:rFonts w:cs="Calibri Light"/>
          <w:color w:val="000000"/>
          <w:szCs w:val="22"/>
        </w:rPr>
        <w:t>,</w:t>
      </w:r>
      <w:r w:rsidR="000B5F4F" w:rsidRPr="00A51DDB">
        <w:rPr>
          <w:rFonts w:cs="Calibri Light"/>
          <w:color w:val="000000"/>
          <w:szCs w:val="22"/>
        </w:rPr>
        <w:t xml:space="preserve"> a ele delegadas</w:t>
      </w:r>
      <w:r w:rsidR="00E76332" w:rsidRPr="00A51DDB">
        <w:rPr>
          <w:rFonts w:cs="Calibri Light"/>
          <w:color w:val="000000"/>
          <w:szCs w:val="22"/>
        </w:rPr>
        <w:t>,</w:t>
      </w:r>
      <w:r w:rsidR="000B5F4F" w:rsidRPr="00A51DDB">
        <w:rPr>
          <w:rFonts w:cs="Calibri Light"/>
          <w:color w:val="000000"/>
          <w:szCs w:val="22"/>
        </w:rPr>
        <w:t xml:space="preserve"> sejam</w:t>
      </w:r>
      <w:r w:rsidR="00DE3DB9" w:rsidRPr="00A51DDB">
        <w:rPr>
          <w:rFonts w:cs="Calibri Light"/>
          <w:color w:val="000000"/>
          <w:szCs w:val="22"/>
        </w:rPr>
        <w:t xml:space="preserve"> </w:t>
      </w:r>
      <w:r w:rsidR="000B5F4F" w:rsidRPr="00A51DDB">
        <w:rPr>
          <w:rFonts w:cs="Calibri Light"/>
          <w:color w:val="000000"/>
          <w:szCs w:val="22"/>
        </w:rPr>
        <w:t>conduzidas de acordo com os Princípios das BPL</w:t>
      </w:r>
      <w:r w:rsidR="00A76DEC" w:rsidRPr="00A51DDB">
        <w:rPr>
          <w:rFonts w:cs="Calibri Light"/>
          <w:color w:val="000000"/>
          <w:szCs w:val="22"/>
        </w:rPr>
        <w:t>. Geralmente</w:t>
      </w:r>
      <w:r w:rsidR="00E76332" w:rsidRPr="00A51DDB">
        <w:rPr>
          <w:rFonts w:cs="Calibri Light"/>
          <w:color w:val="000000"/>
          <w:szCs w:val="22"/>
        </w:rPr>
        <w:t>, o pesquisador principal,</w:t>
      </w:r>
      <w:r w:rsidR="00A76DEC" w:rsidRPr="00A51DDB">
        <w:rPr>
          <w:rFonts w:cs="Calibri Light"/>
          <w:color w:val="000000"/>
          <w:szCs w:val="22"/>
        </w:rPr>
        <w:t xml:space="preserve"> é responsável por uma fase de um estudo </w:t>
      </w:r>
      <w:proofErr w:type="spellStart"/>
      <w:r w:rsidR="00E65F7F" w:rsidRPr="00A51DDB">
        <w:rPr>
          <w:rFonts w:cs="Calibri Light"/>
          <w:i/>
          <w:color w:val="000000"/>
          <w:szCs w:val="22"/>
        </w:rPr>
        <w:t>multi</w:t>
      </w:r>
      <w:r w:rsidR="00EF56FD" w:rsidRPr="00A51DDB">
        <w:rPr>
          <w:rFonts w:cs="Calibri Light"/>
          <w:i/>
          <w:color w:val="000000"/>
          <w:szCs w:val="22"/>
        </w:rPr>
        <w:t>-</w:t>
      </w:r>
      <w:r w:rsidR="00E65F7F" w:rsidRPr="00A51DDB">
        <w:rPr>
          <w:rFonts w:cs="Calibri Light"/>
          <w:i/>
          <w:color w:val="000000"/>
          <w:szCs w:val="22"/>
        </w:rPr>
        <w:t>site</w:t>
      </w:r>
      <w:proofErr w:type="spellEnd"/>
      <w:r w:rsidR="00A76DEC" w:rsidRPr="00A51DDB">
        <w:rPr>
          <w:rFonts w:cs="Calibri Light"/>
          <w:i/>
          <w:color w:val="000000"/>
          <w:szCs w:val="22"/>
        </w:rPr>
        <w:t>.</w:t>
      </w:r>
      <w:r w:rsidR="0025402B" w:rsidRPr="00A51DDB">
        <w:rPr>
          <w:rFonts w:cs="Calibri Light"/>
          <w:color w:val="000000"/>
          <w:szCs w:val="22"/>
        </w:rPr>
        <w:t xml:space="preserve"> </w:t>
      </w:r>
      <w:r w:rsidR="00083774" w:rsidRPr="00A51DDB">
        <w:t>Em estudos BPL que envolvam diversas fases realizadas em mais de um local e geograficamente distante</w:t>
      </w:r>
      <w:r w:rsidR="008404E4" w:rsidRPr="00A51DDB">
        <w:t>s</w:t>
      </w:r>
      <w:r w:rsidR="00083774" w:rsidRPr="00A51DDB">
        <w:t xml:space="preserve"> (estudos </w:t>
      </w:r>
      <w:proofErr w:type="spellStart"/>
      <w:r w:rsidR="0001331E" w:rsidRPr="00A51DDB">
        <w:rPr>
          <w:i/>
        </w:rPr>
        <w:t>multi</w:t>
      </w:r>
      <w:r w:rsidR="00EF56FD" w:rsidRPr="00A51DDB">
        <w:rPr>
          <w:i/>
        </w:rPr>
        <w:t>-</w:t>
      </w:r>
      <w:r w:rsidR="0001331E" w:rsidRPr="00A51DDB">
        <w:rPr>
          <w:i/>
        </w:rPr>
        <w:t>site</w:t>
      </w:r>
      <w:proofErr w:type="spellEnd"/>
      <w:r w:rsidR="00083774" w:rsidRPr="00A51DDB">
        <w:t>) on</w:t>
      </w:r>
      <w:r w:rsidR="008404E4" w:rsidRPr="00A51DDB">
        <w:t>de o Diretor de Estudo não pode</w:t>
      </w:r>
      <w:r w:rsidR="00083774" w:rsidRPr="00A51DDB">
        <w:t xml:space="preserve"> exercer a supervisão imediata</w:t>
      </w:r>
      <w:r w:rsidR="008404E4" w:rsidRPr="00A51DDB">
        <w:t xml:space="preserve"> em ambos os locais</w:t>
      </w:r>
      <w:r w:rsidR="00083774" w:rsidRPr="00A51DDB">
        <w:t>, as atividades relacionadas a esse</w:t>
      </w:r>
      <w:r w:rsidR="008404E4" w:rsidRPr="00A51DDB">
        <w:t>s</w:t>
      </w:r>
      <w:r w:rsidR="00083774" w:rsidRPr="00A51DDB">
        <w:t xml:space="preserve"> estudo</w:t>
      </w:r>
      <w:r w:rsidR="008404E4" w:rsidRPr="00A51DDB">
        <w:t>s poderão ser controlada</w:t>
      </w:r>
      <w:r w:rsidR="00083774" w:rsidRPr="00A51DDB">
        <w:t xml:space="preserve">s por um membro experiente da equipe, apropriadamente treinado e qualificado, denominado Pesquisador Principal. Este é o responsável por conduzir fases definidas do estudo </w:t>
      </w:r>
      <w:r w:rsidR="008404E4" w:rsidRPr="00A51DDB">
        <w:t>BPL</w:t>
      </w:r>
      <w:r w:rsidR="00083774" w:rsidRPr="00A51DDB">
        <w:t>, atuando em nome do Diretor de Estudo</w:t>
      </w:r>
      <w:r w:rsidR="008404E4" w:rsidRPr="00A51DDB">
        <w:t>, quando este não pode estar em todos os locais ao mesmo tempo</w:t>
      </w:r>
      <w:r w:rsidR="00083774" w:rsidRPr="00A51DDB">
        <w:t xml:space="preserve">. </w:t>
      </w:r>
    </w:p>
    <w:p w14:paraId="2DF1A16A" w14:textId="77777777" w:rsidR="00E0342A" w:rsidRPr="00A51DDB" w:rsidRDefault="00E0342A" w:rsidP="00AC240A">
      <w:pPr>
        <w:pStyle w:val="Textodenotadefim"/>
        <w:spacing w:before="240" w:after="240" w:line="360" w:lineRule="auto"/>
        <w:ind w:right="-1"/>
        <w:jc w:val="both"/>
      </w:pPr>
    </w:p>
    <w:p w14:paraId="29CA3CDF" w14:textId="77777777" w:rsidR="000B5F4F" w:rsidRPr="00A51DDB" w:rsidRDefault="006F3785" w:rsidP="00193FEF">
      <w:pPr>
        <w:pStyle w:val="Textodenotadefim"/>
        <w:spacing w:line="360" w:lineRule="auto"/>
        <w:ind w:right="-1"/>
        <w:rPr>
          <w:rFonts w:cs="Calibri Light"/>
          <w:b/>
          <w:iCs/>
        </w:rPr>
      </w:pPr>
      <w:r w:rsidRPr="00A51DDB">
        <w:rPr>
          <w:rFonts w:cs="Calibri Light"/>
          <w:b/>
          <w:iCs/>
        </w:rPr>
        <w:t xml:space="preserve">Para saber </w:t>
      </w:r>
      <w:r w:rsidR="00A76DEC" w:rsidRPr="00A51DDB">
        <w:rPr>
          <w:rFonts w:cs="Calibri Light"/>
          <w:b/>
          <w:iCs/>
        </w:rPr>
        <w:t xml:space="preserve">mais sobre estudos </w:t>
      </w:r>
      <w:proofErr w:type="spellStart"/>
      <w:r w:rsidR="00E65F7F" w:rsidRPr="00A51DDB">
        <w:rPr>
          <w:rFonts w:cs="Calibri Light"/>
          <w:b/>
          <w:i/>
          <w:iCs/>
        </w:rPr>
        <w:t>multi-site</w:t>
      </w:r>
      <w:proofErr w:type="spellEnd"/>
      <w:r w:rsidR="00A76DEC" w:rsidRPr="00A51DDB">
        <w:rPr>
          <w:rFonts w:cs="Calibri Light"/>
          <w:b/>
          <w:iCs/>
        </w:rPr>
        <w:t xml:space="preserve"> </w:t>
      </w:r>
      <w:r w:rsidR="00B342F0" w:rsidRPr="00A51DDB">
        <w:rPr>
          <w:rFonts w:cs="Calibri Light"/>
          <w:b/>
          <w:iCs/>
        </w:rPr>
        <w:t xml:space="preserve">acesse o </w:t>
      </w:r>
      <w:r w:rsidR="00193FEF" w:rsidRPr="00A51DDB">
        <w:rPr>
          <w:rFonts w:cs="Calibri Light"/>
          <w:b/>
          <w:iCs/>
        </w:rPr>
        <w:t xml:space="preserve">link a seguir e selecione </w:t>
      </w:r>
      <w:r w:rsidRPr="00A51DDB">
        <w:rPr>
          <w:rFonts w:cs="Calibri Light"/>
          <w:b/>
          <w:iCs/>
        </w:rPr>
        <w:t xml:space="preserve">a </w:t>
      </w:r>
      <w:r w:rsidR="00E76332" w:rsidRPr="00A51DDB">
        <w:rPr>
          <w:b/>
        </w:rPr>
        <w:t>NIT-DICLA-043</w:t>
      </w:r>
      <w:r w:rsidRPr="00A51DDB">
        <w:rPr>
          <w:rFonts w:cs="Calibri Light"/>
          <w:b/>
          <w:iCs/>
        </w:rPr>
        <w:t xml:space="preserve"> </w:t>
      </w:r>
      <w:r w:rsidR="0001331E" w:rsidRPr="00A51DDB">
        <w:rPr>
          <w:rFonts w:cs="Calibri Light"/>
          <w:b/>
          <w:iCs/>
        </w:rPr>
        <w:t>- Aplicação dos princípios das BPL à organização e ao gerenciamento de estudos em múltiplas localidades.</w:t>
      </w:r>
      <w:r w:rsidR="007B1425" w:rsidRPr="00A51DDB">
        <w:rPr>
          <w:rFonts w:cs="Calibri Light"/>
          <w:b/>
          <w:iCs/>
        </w:rPr>
        <w:t xml:space="preserve"> </w:t>
      </w:r>
      <w:r w:rsidR="007B1425" w:rsidRPr="00A51DDB">
        <w:rPr>
          <w:rFonts w:cs="Calibri Light"/>
          <w:b/>
          <w:color w:val="000000"/>
        </w:rPr>
        <w:t xml:space="preserve">Nesse link você também terá acesso </w:t>
      </w:r>
      <w:r w:rsidR="007B1425" w:rsidRPr="00A51DDB">
        <w:rPr>
          <w:rFonts w:cs="Calibri Light"/>
          <w:b/>
        </w:rPr>
        <w:t>as outras normas relacionadas aos princípios das BPL</w:t>
      </w:r>
    </w:p>
    <w:p w14:paraId="4E8DF6ED" w14:textId="77777777" w:rsidR="00193FEF" w:rsidRPr="00A51DDB" w:rsidRDefault="00193FEF" w:rsidP="00193FEF">
      <w:pPr>
        <w:pStyle w:val="Textodenotadefim"/>
        <w:spacing w:line="360" w:lineRule="auto"/>
        <w:ind w:right="-1"/>
        <w:rPr>
          <w:rFonts w:cs="Calibri Light"/>
          <w:i/>
          <w:color w:val="0066B2"/>
          <w:sz w:val="20"/>
          <w:szCs w:val="20"/>
        </w:rPr>
      </w:pPr>
      <w:r w:rsidRPr="00A51DDB">
        <w:rPr>
          <w:rFonts w:cs="Calibri Light"/>
          <w:i/>
          <w:color w:val="0066B2"/>
          <w:sz w:val="20"/>
          <w:szCs w:val="20"/>
        </w:rPr>
        <w:t>http://www.inmetro.gov.br/monitoramento_BPL/documentos_aplic.asp?tOrganismo=BPL</w:t>
      </w:r>
    </w:p>
    <w:p w14:paraId="3746B99D" w14:textId="77777777" w:rsidR="00E76332" w:rsidRPr="00A51DDB" w:rsidRDefault="000B5F4F" w:rsidP="00F5576B">
      <w:pPr>
        <w:pStyle w:val="Ttulo3"/>
        <w:numPr>
          <w:ilvl w:val="2"/>
          <w:numId w:val="7"/>
        </w:numPr>
        <w:tabs>
          <w:tab w:val="left" w:pos="709"/>
        </w:tabs>
        <w:ind w:left="0" w:firstLine="0"/>
        <w:rPr>
          <w:rFonts w:cs="Calibri Light"/>
          <w:szCs w:val="24"/>
        </w:rPr>
      </w:pPr>
      <w:bookmarkStart w:id="172" w:name="_Toc50474661"/>
      <w:r w:rsidRPr="00A51DDB">
        <w:rPr>
          <w:rFonts w:cs="Calibri Light"/>
          <w:szCs w:val="24"/>
        </w:rPr>
        <w:t>Responsabilidades do Pessoal do Estudo</w:t>
      </w:r>
      <w:bookmarkEnd w:id="172"/>
    </w:p>
    <w:p w14:paraId="2F4B9BDF" w14:textId="77777777" w:rsidR="00E76332" w:rsidRPr="00A51DDB" w:rsidRDefault="000B5F4F" w:rsidP="00A301F1">
      <w:pPr>
        <w:pStyle w:val="Textodenotadefim"/>
        <w:tabs>
          <w:tab w:val="left" w:pos="0"/>
        </w:tabs>
        <w:spacing w:before="240" w:after="240" w:line="360" w:lineRule="auto"/>
        <w:ind w:right="-1"/>
        <w:jc w:val="both"/>
        <w:rPr>
          <w:rFonts w:cs="Calibri Light"/>
          <w:color w:val="000000"/>
          <w:szCs w:val="22"/>
        </w:rPr>
      </w:pPr>
      <w:r w:rsidRPr="00A51DDB">
        <w:rPr>
          <w:rFonts w:cs="Calibri Light"/>
          <w:color w:val="000000"/>
          <w:szCs w:val="22"/>
        </w:rPr>
        <w:t>Todo pessoal envolvido na condução do Estudo deve</w:t>
      </w:r>
      <w:r w:rsidR="00E76332" w:rsidRPr="00A51DDB">
        <w:rPr>
          <w:rFonts w:cs="Calibri Light"/>
          <w:color w:val="000000"/>
          <w:szCs w:val="22"/>
        </w:rPr>
        <w:t>:</w:t>
      </w:r>
    </w:p>
    <w:p w14:paraId="02A779B4" w14:textId="77777777" w:rsidR="0021334C" w:rsidRPr="00A51DDB" w:rsidRDefault="000B5F4F" w:rsidP="00B57098">
      <w:pPr>
        <w:pStyle w:val="Textodenotadefim"/>
        <w:numPr>
          <w:ilvl w:val="0"/>
          <w:numId w:val="2"/>
        </w:numPr>
        <w:tabs>
          <w:tab w:val="left" w:pos="284"/>
        </w:tabs>
        <w:spacing w:before="240" w:after="240" w:line="360" w:lineRule="auto"/>
        <w:ind w:left="0" w:right="-1" w:firstLine="0"/>
        <w:jc w:val="both"/>
        <w:rPr>
          <w:rFonts w:cs="Calibri Light"/>
          <w:color w:val="000000"/>
          <w:szCs w:val="22"/>
        </w:rPr>
      </w:pPr>
      <w:r w:rsidRPr="00A51DDB">
        <w:rPr>
          <w:rFonts w:cs="Calibri Light"/>
          <w:color w:val="000000"/>
          <w:szCs w:val="22"/>
        </w:rPr>
        <w:t>ter conhecimento das</w:t>
      </w:r>
      <w:r w:rsidR="00D60A5C" w:rsidRPr="00A51DDB">
        <w:rPr>
          <w:rFonts w:cs="Calibri Light"/>
          <w:color w:val="000000"/>
          <w:szCs w:val="22"/>
        </w:rPr>
        <w:t xml:space="preserve"> </w:t>
      </w:r>
      <w:r w:rsidRPr="00A51DDB">
        <w:rPr>
          <w:rFonts w:cs="Calibri Light"/>
          <w:color w:val="000000"/>
          <w:szCs w:val="22"/>
        </w:rPr>
        <w:t>partes dos Princípios BPL que são aplicáveis ao seu envolvimento no Estudo</w:t>
      </w:r>
      <w:r w:rsidR="00E76332" w:rsidRPr="00A51DDB">
        <w:rPr>
          <w:rFonts w:cs="Calibri Light"/>
          <w:color w:val="000000"/>
          <w:szCs w:val="22"/>
        </w:rPr>
        <w:t>;</w:t>
      </w:r>
    </w:p>
    <w:p w14:paraId="6DF4B100" w14:textId="77777777" w:rsidR="00890459" w:rsidRPr="00A51DDB" w:rsidRDefault="001815BC" w:rsidP="00D34BE2">
      <w:pPr>
        <w:pStyle w:val="Textodenotadefim"/>
        <w:numPr>
          <w:ilvl w:val="0"/>
          <w:numId w:val="2"/>
        </w:numPr>
        <w:tabs>
          <w:tab w:val="left" w:pos="284"/>
        </w:tabs>
        <w:spacing w:before="240" w:after="240" w:line="360" w:lineRule="auto"/>
        <w:ind w:left="0" w:right="-1" w:firstLine="0"/>
        <w:jc w:val="both"/>
        <w:rPr>
          <w:rFonts w:cs="Calibri Light"/>
          <w:color w:val="000000"/>
          <w:szCs w:val="22"/>
        </w:rPr>
      </w:pPr>
      <w:r w:rsidRPr="00A51DDB">
        <w:rPr>
          <w:rFonts w:cs="Calibri Light"/>
          <w:color w:val="000000"/>
          <w:szCs w:val="22"/>
        </w:rPr>
        <w:lastRenderedPageBreak/>
        <w:t xml:space="preserve">ter </w:t>
      </w:r>
      <w:r w:rsidR="000B5F4F" w:rsidRPr="00A51DDB">
        <w:rPr>
          <w:rFonts w:cs="Calibri Light"/>
          <w:color w:val="000000"/>
          <w:szCs w:val="22"/>
        </w:rPr>
        <w:t>acesso ao plano de estudo e aos Procedimentos</w:t>
      </w:r>
      <w:r w:rsidR="00890459" w:rsidRPr="00A51DDB">
        <w:rPr>
          <w:rFonts w:cs="Calibri Light"/>
          <w:color w:val="000000"/>
          <w:szCs w:val="22"/>
        </w:rPr>
        <w:t xml:space="preserve"> </w:t>
      </w:r>
      <w:r w:rsidR="000B5F4F" w:rsidRPr="00A51DDB">
        <w:rPr>
          <w:rFonts w:cs="Calibri Light"/>
          <w:color w:val="000000"/>
          <w:szCs w:val="22"/>
        </w:rPr>
        <w:t>Operacionais Padrão</w:t>
      </w:r>
      <w:r w:rsidRPr="00A51DDB">
        <w:rPr>
          <w:rFonts w:cs="Calibri Light"/>
          <w:color w:val="000000"/>
          <w:szCs w:val="22"/>
        </w:rPr>
        <w:t xml:space="preserve">, </w:t>
      </w:r>
      <w:r w:rsidR="000B5F4F" w:rsidRPr="00A51DDB">
        <w:rPr>
          <w:rFonts w:cs="Calibri Light"/>
          <w:color w:val="000000"/>
          <w:szCs w:val="22"/>
        </w:rPr>
        <w:t>aplicáveis ao seu envolvimento no estudo</w:t>
      </w:r>
      <w:r w:rsidR="00E76332" w:rsidRPr="00A51DDB">
        <w:rPr>
          <w:rFonts w:cs="Calibri Light"/>
          <w:color w:val="000000"/>
          <w:szCs w:val="22"/>
        </w:rPr>
        <w:t>;</w:t>
      </w:r>
      <w:r w:rsidR="000B5F4F" w:rsidRPr="00A51DDB">
        <w:rPr>
          <w:rFonts w:cs="Calibri Light"/>
          <w:color w:val="000000"/>
          <w:szCs w:val="22"/>
        </w:rPr>
        <w:t xml:space="preserve"> </w:t>
      </w:r>
    </w:p>
    <w:p w14:paraId="5F373932" w14:textId="77777777" w:rsidR="00890459" w:rsidRPr="00A51DDB" w:rsidRDefault="00FE75A2" w:rsidP="00D34BE2">
      <w:pPr>
        <w:pStyle w:val="Textodenotadefim"/>
        <w:numPr>
          <w:ilvl w:val="0"/>
          <w:numId w:val="2"/>
        </w:numPr>
        <w:tabs>
          <w:tab w:val="left" w:pos="284"/>
        </w:tabs>
        <w:spacing w:before="240" w:after="240" w:line="360" w:lineRule="auto"/>
        <w:ind w:left="0" w:right="-1" w:firstLine="0"/>
        <w:jc w:val="both"/>
      </w:pPr>
      <w:r w:rsidRPr="00A51DDB">
        <w:rPr>
          <w:noProof/>
        </w:rPr>
        <w:drawing>
          <wp:anchor distT="0" distB="0" distL="114300" distR="114300" simplePos="0" relativeHeight="251672576" behindDoc="0" locked="0" layoutInCell="1" allowOverlap="1" wp14:anchorId="44A4980C" wp14:editId="1FA20913">
            <wp:simplePos x="0" y="0"/>
            <wp:positionH relativeFrom="column">
              <wp:posOffset>33020</wp:posOffset>
            </wp:positionH>
            <wp:positionV relativeFrom="paragraph">
              <wp:posOffset>80434</wp:posOffset>
            </wp:positionV>
            <wp:extent cx="2311400" cy="2037080"/>
            <wp:effectExtent l="0" t="0" r="0" b="1270"/>
            <wp:wrapSquare wrapText="bothSides"/>
            <wp:docPr id="37" name="Imagem 37" descr="http://entib.org.br/entib/imagens/BPL_A01_5.1.4_regis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ntib.org.br/entib/imagens/BPL_A01_5.1.4_registro.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11400" cy="2037080"/>
                    </a:xfrm>
                    <a:prstGeom prst="rect">
                      <a:avLst/>
                    </a:prstGeom>
                    <a:noFill/>
                    <a:ln>
                      <a:noFill/>
                    </a:ln>
                  </pic:spPr>
                </pic:pic>
              </a:graphicData>
            </a:graphic>
          </wp:anchor>
        </w:drawing>
      </w:r>
      <w:r w:rsidR="000B5F4F" w:rsidRPr="00A51DDB">
        <w:rPr>
          <w:rFonts w:cs="Calibri Light"/>
          <w:color w:val="000000"/>
          <w:szCs w:val="22"/>
        </w:rPr>
        <w:t xml:space="preserve">cumprir as instruções </w:t>
      </w:r>
      <w:r w:rsidR="00890459" w:rsidRPr="00A51DDB">
        <w:rPr>
          <w:rFonts w:cs="Calibri Light"/>
          <w:color w:val="000000"/>
          <w:szCs w:val="22"/>
        </w:rPr>
        <w:t>relacionados aos princípios das BPL;</w:t>
      </w:r>
    </w:p>
    <w:p w14:paraId="649A2F2B" w14:textId="77777777" w:rsidR="0021334C" w:rsidRPr="00A51DDB" w:rsidRDefault="00890459" w:rsidP="00FE75A2">
      <w:pPr>
        <w:pStyle w:val="Textodenotadefim"/>
        <w:numPr>
          <w:ilvl w:val="0"/>
          <w:numId w:val="2"/>
        </w:numPr>
        <w:tabs>
          <w:tab w:val="left" w:pos="284"/>
          <w:tab w:val="left" w:pos="4111"/>
        </w:tabs>
        <w:spacing w:before="240" w:after="240" w:line="360" w:lineRule="auto"/>
        <w:ind w:left="0" w:right="-1" w:firstLine="0"/>
        <w:jc w:val="both"/>
        <w:rPr>
          <w:rFonts w:cs="Calibri Light"/>
          <w:color w:val="000000"/>
          <w:szCs w:val="22"/>
        </w:rPr>
      </w:pPr>
      <w:r w:rsidRPr="00A51DDB">
        <w:rPr>
          <w:rFonts w:cs="Calibri Light"/>
          <w:color w:val="000000"/>
          <w:szCs w:val="22"/>
        </w:rPr>
        <w:t xml:space="preserve">documentar </w:t>
      </w:r>
      <w:r w:rsidR="000B5F4F" w:rsidRPr="00A51DDB">
        <w:rPr>
          <w:rFonts w:cs="Calibri Light"/>
          <w:color w:val="000000"/>
          <w:szCs w:val="22"/>
        </w:rPr>
        <w:t>e</w:t>
      </w:r>
      <w:r w:rsidRPr="00A51DDB">
        <w:rPr>
          <w:rFonts w:cs="Calibri Light"/>
          <w:color w:val="000000"/>
          <w:szCs w:val="22"/>
        </w:rPr>
        <w:t xml:space="preserve"> </w:t>
      </w:r>
      <w:r w:rsidR="000B5F4F" w:rsidRPr="00A51DDB">
        <w:rPr>
          <w:rFonts w:cs="Calibri Light"/>
          <w:color w:val="000000"/>
          <w:szCs w:val="22"/>
        </w:rPr>
        <w:t>comunica</w:t>
      </w:r>
      <w:r w:rsidRPr="00A51DDB">
        <w:rPr>
          <w:rFonts w:cs="Calibri Light"/>
          <w:color w:val="000000"/>
          <w:szCs w:val="22"/>
        </w:rPr>
        <w:t xml:space="preserve">r </w:t>
      </w:r>
      <w:r w:rsidR="000B5F4F" w:rsidRPr="00A51DDB">
        <w:rPr>
          <w:rFonts w:cs="Calibri Light"/>
          <w:color w:val="000000"/>
          <w:szCs w:val="22"/>
        </w:rPr>
        <w:t>diretamente ao Diretor de Estudo</w:t>
      </w:r>
      <w:r w:rsidRPr="00A51DDB">
        <w:rPr>
          <w:rFonts w:cs="Calibri Light"/>
          <w:color w:val="000000"/>
          <w:szCs w:val="22"/>
        </w:rPr>
        <w:t xml:space="preserve"> quaisquer desvios aos princípios das BPL; </w:t>
      </w:r>
    </w:p>
    <w:p w14:paraId="0A107611" w14:textId="77777777" w:rsidR="0021334C" w:rsidRPr="00A51DDB" w:rsidRDefault="000B5F4F" w:rsidP="00D34BE2">
      <w:pPr>
        <w:pStyle w:val="Textodenotadefim"/>
        <w:numPr>
          <w:ilvl w:val="0"/>
          <w:numId w:val="2"/>
        </w:numPr>
        <w:tabs>
          <w:tab w:val="left" w:pos="284"/>
          <w:tab w:val="left" w:pos="4111"/>
        </w:tabs>
        <w:spacing w:before="240" w:after="240" w:line="360" w:lineRule="auto"/>
        <w:ind w:left="0" w:right="-1" w:firstLine="0"/>
        <w:jc w:val="both"/>
        <w:rPr>
          <w:rFonts w:cs="Calibri Light"/>
          <w:color w:val="000000"/>
          <w:szCs w:val="22"/>
        </w:rPr>
      </w:pPr>
      <w:r w:rsidRPr="00A51DDB">
        <w:rPr>
          <w:rFonts w:cs="Calibri Light"/>
          <w:color w:val="000000"/>
          <w:szCs w:val="22"/>
        </w:rPr>
        <w:t>registrar os dados brutos</w:t>
      </w:r>
      <w:r w:rsidR="00890459" w:rsidRPr="00A51DDB">
        <w:rPr>
          <w:rFonts w:cs="Calibri Light"/>
          <w:color w:val="000000"/>
          <w:szCs w:val="22"/>
        </w:rPr>
        <w:t xml:space="preserve"> </w:t>
      </w:r>
      <w:r w:rsidRPr="00A51DDB">
        <w:rPr>
          <w:rFonts w:cs="Calibri Light"/>
          <w:color w:val="000000"/>
          <w:szCs w:val="22"/>
        </w:rPr>
        <w:t>prontamente, exatamente e em conformidade com os Princípios das BPL. Todos</w:t>
      </w:r>
      <w:r w:rsidR="00890459" w:rsidRPr="00A51DDB">
        <w:rPr>
          <w:rFonts w:cs="Calibri Light"/>
          <w:color w:val="000000"/>
          <w:szCs w:val="22"/>
        </w:rPr>
        <w:t xml:space="preserve"> </w:t>
      </w:r>
      <w:r w:rsidRPr="00A51DDB">
        <w:rPr>
          <w:rFonts w:cs="Calibri Light"/>
          <w:color w:val="000000"/>
          <w:szCs w:val="22"/>
        </w:rPr>
        <w:t>são também responsáveis pela qualidade dos dados produzidos</w:t>
      </w:r>
      <w:r w:rsidR="006F3785" w:rsidRPr="00A51DDB">
        <w:rPr>
          <w:rFonts w:cs="Calibri Light"/>
          <w:color w:val="000000"/>
          <w:szCs w:val="22"/>
        </w:rPr>
        <w:t>;</w:t>
      </w:r>
    </w:p>
    <w:p w14:paraId="348E1DCD" w14:textId="77777777" w:rsidR="000B5F4F" w:rsidRPr="00A51DDB" w:rsidRDefault="000B5F4F" w:rsidP="00D34BE2">
      <w:pPr>
        <w:pStyle w:val="Textodenotadefim"/>
        <w:numPr>
          <w:ilvl w:val="0"/>
          <w:numId w:val="2"/>
        </w:numPr>
        <w:tabs>
          <w:tab w:val="left" w:pos="284"/>
          <w:tab w:val="left" w:pos="4111"/>
        </w:tabs>
        <w:spacing w:before="240" w:after="240" w:line="360" w:lineRule="auto"/>
        <w:ind w:left="0" w:right="-1" w:firstLine="0"/>
        <w:jc w:val="both"/>
        <w:rPr>
          <w:rFonts w:cs="Calibri Light"/>
          <w:b/>
          <w:szCs w:val="22"/>
        </w:rPr>
      </w:pPr>
      <w:r w:rsidRPr="00A51DDB">
        <w:rPr>
          <w:rFonts w:cs="Calibri Light"/>
          <w:color w:val="000000"/>
          <w:szCs w:val="22"/>
        </w:rPr>
        <w:t>tomar precauções para minimizar o risco à saúde</w:t>
      </w:r>
      <w:r w:rsidR="00890459" w:rsidRPr="00A51DDB">
        <w:rPr>
          <w:rFonts w:cs="Calibri Light"/>
          <w:color w:val="000000"/>
          <w:szCs w:val="22"/>
        </w:rPr>
        <w:t xml:space="preserve"> </w:t>
      </w:r>
      <w:r w:rsidRPr="00A51DDB">
        <w:rPr>
          <w:rFonts w:cs="Calibri Light"/>
          <w:color w:val="000000"/>
          <w:szCs w:val="22"/>
        </w:rPr>
        <w:t xml:space="preserve">própria e para garantir a integridade do estudo. </w:t>
      </w:r>
      <w:r w:rsidR="006F3785" w:rsidRPr="00A51DDB">
        <w:rPr>
          <w:rFonts w:cs="Calibri Light"/>
          <w:color w:val="000000"/>
          <w:szCs w:val="22"/>
        </w:rPr>
        <w:t>Q</w:t>
      </w:r>
      <w:r w:rsidRPr="00A51DDB">
        <w:rPr>
          <w:rFonts w:cs="Calibri Light"/>
          <w:color w:val="000000"/>
          <w:szCs w:val="22"/>
        </w:rPr>
        <w:t xml:space="preserve">uaisquer alterações </w:t>
      </w:r>
      <w:r w:rsidR="006F3785" w:rsidRPr="00A51DDB">
        <w:rPr>
          <w:rFonts w:cs="Calibri Light"/>
          <w:color w:val="000000"/>
          <w:szCs w:val="22"/>
        </w:rPr>
        <w:t xml:space="preserve">relevantes </w:t>
      </w:r>
      <w:r w:rsidRPr="00A51DDB">
        <w:rPr>
          <w:rFonts w:cs="Calibri Light"/>
          <w:color w:val="000000"/>
          <w:szCs w:val="22"/>
        </w:rPr>
        <w:t>no estado de s</w:t>
      </w:r>
      <w:r w:rsidR="00890459" w:rsidRPr="00A51DDB">
        <w:rPr>
          <w:rFonts w:cs="Calibri Light"/>
          <w:color w:val="000000"/>
          <w:szCs w:val="22"/>
        </w:rPr>
        <w:t>aúde</w:t>
      </w:r>
      <w:r w:rsidR="006F3785" w:rsidRPr="00A51DDB">
        <w:rPr>
          <w:rFonts w:cs="Calibri Light"/>
          <w:color w:val="000000"/>
          <w:szCs w:val="22"/>
        </w:rPr>
        <w:t>, devem ser comunicadas à pessoa apropriada</w:t>
      </w:r>
      <w:r w:rsidR="00890459" w:rsidRPr="00A51DDB">
        <w:rPr>
          <w:rFonts w:cs="Calibri Light"/>
          <w:color w:val="000000"/>
          <w:szCs w:val="22"/>
        </w:rPr>
        <w:t xml:space="preserve"> com</w:t>
      </w:r>
      <w:r w:rsidRPr="00A51DDB">
        <w:rPr>
          <w:rFonts w:cs="Calibri Light"/>
          <w:color w:val="000000"/>
          <w:szCs w:val="22"/>
        </w:rPr>
        <w:t xml:space="preserve"> objetivo de que as pessoas nestas condições possam ser </w:t>
      </w:r>
      <w:r w:rsidR="002F6421" w:rsidRPr="00A51DDB">
        <w:rPr>
          <w:rFonts w:cs="Calibri Light"/>
          <w:color w:val="000000"/>
          <w:szCs w:val="22"/>
        </w:rPr>
        <w:t xml:space="preserve">afastadas </w:t>
      </w:r>
      <w:r w:rsidRPr="00A51DDB">
        <w:rPr>
          <w:rFonts w:cs="Calibri Light"/>
          <w:color w:val="000000"/>
          <w:szCs w:val="22"/>
        </w:rPr>
        <w:t>de</w:t>
      </w:r>
      <w:r w:rsidR="00890459" w:rsidRPr="00A51DDB">
        <w:rPr>
          <w:rFonts w:cs="Calibri Light"/>
          <w:color w:val="000000"/>
          <w:szCs w:val="22"/>
        </w:rPr>
        <w:t xml:space="preserve"> </w:t>
      </w:r>
      <w:r w:rsidRPr="00A51DDB">
        <w:rPr>
          <w:rFonts w:cs="Calibri Light"/>
          <w:color w:val="000000"/>
          <w:szCs w:val="22"/>
        </w:rPr>
        <w:t>operações que possam afetar o estudo</w:t>
      </w:r>
      <w:r w:rsidR="000B6860" w:rsidRPr="00A51DDB">
        <w:rPr>
          <w:rFonts w:cs="Calibri Light"/>
          <w:color w:val="000000"/>
          <w:szCs w:val="22"/>
        </w:rPr>
        <w:t>.</w:t>
      </w:r>
    </w:p>
    <w:p w14:paraId="4B1A2115" w14:textId="77777777" w:rsidR="00D34BE2" w:rsidRPr="00A51DDB" w:rsidRDefault="006E1405" w:rsidP="0047663D">
      <w:pPr>
        <w:pStyle w:val="Textodenotadefim"/>
        <w:spacing w:before="240" w:after="240" w:line="360" w:lineRule="auto"/>
        <w:ind w:right="-1"/>
        <w:jc w:val="both"/>
        <w:rPr>
          <w:rFonts w:cs="Calibri Light"/>
          <w:b/>
          <w:szCs w:val="22"/>
        </w:rPr>
      </w:pPr>
      <w:r w:rsidRPr="00A51DDB">
        <w:rPr>
          <w:rFonts w:cs="Calibri Light"/>
          <w:b/>
          <w:szCs w:val="22"/>
        </w:rPr>
        <w:t xml:space="preserve">Para facilitar, observe </w:t>
      </w:r>
      <w:r w:rsidR="00C84AC5" w:rsidRPr="00A51DDB">
        <w:rPr>
          <w:rFonts w:cs="Calibri Light"/>
          <w:b/>
          <w:szCs w:val="22"/>
        </w:rPr>
        <w:t xml:space="preserve">um exemplo de </w:t>
      </w:r>
      <w:r w:rsidRPr="00A51DDB">
        <w:rPr>
          <w:rFonts w:cs="Calibri Light"/>
          <w:b/>
          <w:szCs w:val="22"/>
        </w:rPr>
        <w:t>organograma com base nas BPL.</w:t>
      </w:r>
    </w:p>
    <w:p w14:paraId="4473F3C7" w14:textId="77777777" w:rsidR="006E1405" w:rsidRPr="00A51DDB" w:rsidRDefault="00AC240A" w:rsidP="00F47FE8">
      <w:pPr>
        <w:pStyle w:val="Textodenotadefim"/>
        <w:spacing w:before="240" w:after="240" w:line="360" w:lineRule="auto"/>
        <w:ind w:left="-284" w:right="-1"/>
        <w:jc w:val="center"/>
        <w:rPr>
          <w:rFonts w:cs="Calibri Light"/>
          <w:b/>
          <w:szCs w:val="22"/>
        </w:rPr>
      </w:pPr>
      <w:r w:rsidRPr="00A51DDB">
        <w:rPr>
          <w:noProof/>
        </w:rPr>
        <w:drawing>
          <wp:inline distT="0" distB="0" distL="0" distR="0" wp14:anchorId="6FE82064" wp14:editId="591A116B">
            <wp:extent cx="6361444" cy="2552700"/>
            <wp:effectExtent l="0" t="0" r="0" b="0"/>
            <wp:docPr id="36" name="Imagem 36" descr="http://entib.org.br/entib/imagens/BPL_A01_5.1.4_flux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ntib.org.br/entib/imagens/BPL_A01_5.1.4_fluxo.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39910" cy="2584187"/>
                    </a:xfrm>
                    <a:prstGeom prst="rect">
                      <a:avLst/>
                    </a:prstGeom>
                    <a:noFill/>
                    <a:ln>
                      <a:noFill/>
                    </a:ln>
                  </pic:spPr>
                </pic:pic>
              </a:graphicData>
            </a:graphic>
          </wp:inline>
        </w:drawing>
      </w:r>
    </w:p>
    <w:p w14:paraId="2F5BE845" w14:textId="77777777" w:rsidR="006149D4" w:rsidRPr="00A51DDB" w:rsidRDefault="003F2CD4" w:rsidP="000A3E5E">
      <w:pPr>
        <w:pStyle w:val="Ttulo2"/>
        <w:rPr>
          <w:iCs/>
        </w:rPr>
      </w:pPr>
      <w:bookmarkStart w:id="173" w:name="_Toc50474662"/>
      <w:r w:rsidRPr="00A51DDB">
        <w:t>Programa da Garantia da Qualidade</w:t>
      </w:r>
      <w:bookmarkEnd w:id="173"/>
    </w:p>
    <w:p w14:paraId="73EA63C6" w14:textId="77777777" w:rsidR="00FA7807" w:rsidRPr="00A51DDB" w:rsidRDefault="004F2EF3" w:rsidP="00105910">
      <w:pPr>
        <w:spacing w:line="360" w:lineRule="auto"/>
        <w:jc w:val="both"/>
        <w:rPr>
          <w:rFonts w:cs="Calibri Light"/>
          <w:i/>
        </w:rPr>
      </w:pPr>
      <w:r w:rsidRPr="00A51DDB">
        <w:rPr>
          <w:rFonts w:cs="Calibri Light"/>
          <w:iCs/>
        </w:rPr>
        <w:t xml:space="preserve">De acordo com a norma NIT-DICLA-035 </w:t>
      </w:r>
      <w:r w:rsidR="004A1770" w:rsidRPr="00A51DDB">
        <w:rPr>
          <w:rFonts w:cs="Calibri Light"/>
          <w:iCs/>
        </w:rPr>
        <w:t xml:space="preserve">Programa da Garantia da Qualidade </w:t>
      </w:r>
      <w:r w:rsidRPr="00A51DDB">
        <w:rPr>
          <w:rFonts w:cs="Calibri Light"/>
        </w:rPr>
        <w:t>é</w:t>
      </w:r>
      <w:r w:rsidRPr="00A51DDB">
        <w:rPr>
          <w:rFonts w:cs="Calibri Light"/>
          <w:i/>
        </w:rPr>
        <w:t xml:space="preserve"> “</w:t>
      </w:r>
      <w:r w:rsidR="004A1770" w:rsidRPr="00A51DDB">
        <w:rPr>
          <w:rFonts w:cs="Calibri Light"/>
          <w:i/>
        </w:rPr>
        <w:t>um sistema definido</w:t>
      </w:r>
      <w:r w:rsidR="007E2170" w:rsidRPr="00A51DDB">
        <w:rPr>
          <w:rFonts w:cs="Calibri Light"/>
          <w:i/>
        </w:rPr>
        <w:t>,</w:t>
      </w:r>
      <w:r w:rsidR="004A1770" w:rsidRPr="00A51DDB">
        <w:rPr>
          <w:rFonts w:cs="Calibri Light"/>
          <w:i/>
        </w:rPr>
        <w:t xml:space="preserve"> com pessoal designado e independente da condução do Estudo</w:t>
      </w:r>
      <w:r w:rsidR="007E2170" w:rsidRPr="00A51DDB">
        <w:rPr>
          <w:rFonts w:cs="Calibri Light"/>
          <w:i/>
        </w:rPr>
        <w:t>,</w:t>
      </w:r>
      <w:r w:rsidR="004A1770" w:rsidRPr="00A51DDB">
        <w:rPr>
          <w:rFonts w:cs="Calibri Light"/>
          <w:i/>
        </w:rPr>
        <w:t xml:space="preserve"> que se destina a garantir a</w:t>
      </w:r>
      <w:r w:rsidR="007E2170" w:rsidRPr="00A51DDB">
        <w:rPr>
          <w:rFonts w:cs="Calibri Light"/>
          <w:i/>
        </w:rPr>
        <w:t xml:space="preserve"> </w:t>
      </w:r>
      <w:r w:rsidR="004A1770" w:rsidRPr="00A51DDB">
        <w:rPr>
          <w:rFonts w:cs="Calibri Light"/>
          <w:i/>
        </w:rPr>
        <w:t>gestão da Instalação de Teste em conformidade com os Princípios</w:t>
      </w:r>
      <w:r w:rsidR="007E2170" w:rsidRPr="00A51DDB">
        <w:rPr>
          <w:rFonts w:cs="Calibri Light"/>
          <w:i/>
        </w:rPr>
        <w:t xml:space="preserve"> </w:t>
      </w:r>
      <w:r w:rsidR="004A1770" w:rsidRPr="00A51DDB">
        <w:rPr>
          <w:rFonts w:cs="Calibri Light"/>
          <w:i/>
        </w:rPr>
        <w:t>das Boas Práticas de Laboratório.</w:t>
      </w:r>
      <w:r w:rsidRPr="00A51DDB">
        <w:rPr>
          <w:rFonts w:cs="Calibri Light"/>
          <w:i/>
        </w:rPr>
        <w:t xml:space="preserve"> ”</w:t>
      </w:r>
    </w:p>
    <w:p w14:paraId="0202926D" w14:textId="77777777" w:rsidR="00C7597E" w:rsidRPr="00A51DDB" w:rsidRDefault="00C7597E" w:rsidP="0047663D">
      <w:pPr>
        <w:pStyle w:val="Textodenotadefim"/>
        <w:spacing w:before="240" w:after="240" w:line="360" w:lineRule="auto"/>
        <w:ind w:right="-1"/>
        <w:jc w:val="both"/>
        <w:rPr>
          <w:rFonts w:cs="Calibri Light"/>
          <w:b/>
          <w:bCs/>
          <w:color w:val="000000"/>
          <w:szCs w:val="22"/>
        </w:rPr>
      </w:pPr>
      <w:r w:rsidRPr="00A51DDB">
        <w:rPr>
          <w:rFonts w:cs="Calibri Light"/>
          <w:color w:val="000000"/>
          <w:szCs w:val="22"/>
        </w:rPr>
        <w:t>A Instalação de Teste deve ter documentado um programa da Garantia da Qualidade para assegurar que os estudos executados estejam em conformidade com os</w:t>
      </w:r>
      <w:r w:rsidR="00AE06B0" w:rsidRPr="00A51DDB">
        <w:rPr>
          <w:rFonts w:cs="Calibri Light"/>
          <w:color w:val="000000"/>
          <w:szCs w:val="22"/>
        </w:rPr>
        <w:t xml:space="preserve"> </w:t>
      </w:r>
      <w:r w:rsidRPr="00A51DDB">
        <w:rPr>
          <w:rFonts w:cs="Calibri Light"/>
          <w:color w:val="000000"/>
          <w:szCs w:val="22"/>
        </w:rPr>
        <w:t>Princípios das BPL.</w:t>
      </w:r>
    </w:p>
    <w:p w14:paraId="37B81DDD" w14:textId="77777777" w:rsidR="00C7597E" w:rsidRPr="00A51DDB" w:rsidRDefault="00AE06B0" w:rsidP="0047663D">
      <w:pPr>
        <w:pStyle w:val="Textodenotadefim"/>
        <w:spacing w:before="240" w:after="240" w:line="360" w:lineRule="auto"/>
        <w:ind w:right="-1"/>
        <w:jc w:val="both"/>
        <w:rPr>
          <w:rFonts w:cs="Calibri Light"/>
          <w:b/>
          <w:bCs/>
          <w:color w:val="000000"/>
          <w:szCs w:val="22"/>
        </w:rPr>
      </w:pPr>
      <w:r w:rsidRPr="00A51DDB">
        <w:rPr>
          <w:rFonts w:cs="Calibri Light"/>
          <w:color w:val="000000"/>
          <w:szCs w:val="22"/>
        </w:rPr>
        <w:lastRenderedPageBreak/>
        <w:t>O p</w:t>
      </w:r>
      <w:r w:rsidR="00C7597E" w:rsidRPr="00A51DDB">
        <w:rPr>
          <w:rFonts w:cs="Calibri Light"/>
          <w:color w:val="000000"/>
          <w:szCs w:val="22"/>
        </w:rPr>
        <w:t>rograma da Garantia da Qualidade deve ser conduzido por uma ou mais</w:t>
      </w:r>
      <w:r w:rsidRPr="00A51DDB">
        <w:rPr>
          <w:rFonts w:cs="Calibri Light"/>
          <w:color w:val="000000"/>
          <w:szCs w:val="22"/>
        </w:rPr>
        <w:t xml:space="preserve"> </w:t>
      </w:r>
      <w:r w:rsidR="00C7597E" w:rsidRPr="00A51DDB">
        <w:rPr>
          <w:rFonts w:cs="Calibri Light"/>
          <w:color w:val="000000"/>
          <w:szCs w:val="22"/>
        </w:rPr>
        <w:t>pessoa</w:t>
      </w:r>
      <w:r w:rsidR="0045687A" w:rsidRPr="00A51DDB">
        <w:rPr>
          <w:rFonts w:cs="Calibri Light"/>
          <w:color w:val="000000"/>
          <w:szCs w:val="22"/>
        </w:rPr>
        <w:t xml:space="preserve">s. </w:t>
      </w:r>
      <w:proofErr w:type="gramStart"/>
      <w:r w:rsidR="0045687A" w:rsidRPr="00A51DDB">
        <w:rPr>
          <w:rFonts w:cs="Calibri Light"/>
          <w:color w:val="000000"/>
          <w:szCs w:val="22"/>
        </w:rPr>
        <w:t>Ela(s) devem</w:t>
      </w:r>
      <w:proofErr w:type="gramEnd"/>
      <w:r w:rsidR="0045687A" w:rsidRPr="00A51DDB">
        <w:rPr>
          <w:rFonts w:cs="Calibri Light"/>
          <w:color w:val="000000"/>
          <w:szCs w:val="22"/>
        </w:rPr>
        <w:t xml:space="preserve"> ser</w:t>
      </w:r>
      <w:r w:rsidR="00C7597E" w:rsidRPr="00A51DDB">
        <w:rPr>
          <w:rFonts w:cs="Calibri Light"/>
          <w:color w:val="000000"/>
          <w:szCs w:val="22"/>
        </w:rPr>
        <w:t xml:space="preserve"> nomeada(s) pela Gerência da Instalação de Teste, devendo </w:t>
      </w:r>
      <w:r w:rsidR="0045687A" w:rsidRPr="00A51DDB">
        <w:rPr>
          <w:rFonts w:cs="Calibri Light"/>
          <w:color w:val="000000"/>
          <w:szCs w:val="22"/>
        </w:rPr>
        <w:t>ter ligação direta</w:t>
      </w:r>
      <w:r w:rsidR="00C7597E" w:rsidRPr="00A51DDB">
        <w:rPr>
          <w:rFonts w:cs="Calibri Light"/>
          <w:color w:val="000000"/>
          <w:szCs w:val="22"/>
        </w:rPr>
        <w:t xml:space="preserve"> à mesma e ser </w:t>
      </w:r>
      <w:r w:rsidRPr="00A51DDB">
        <w:rPr>
          <w:rFonts w:cs="Calibri Light"/>
          <w:color w:val="000000"/>
          <w:szCs w:val="22"/>
        </w:rPr>
        <w:t>f</w:t>
      </w:r>
      <w:r w:rsidR="00C7597E" w:rsidRPr="00A51DDB">
        <w:rPr>
          <w:rFonts w:cs="Calibri Light"/>
          <w:color w:val="000000"/>
          <w:szCs w:val="22"/>
        </w:rPr>
        <w:t>amiliarizadas com os procedimentos de teste.</w:t>
      </w:r>
    </w:p>
    <w:p w14:paraId="2D5E7EF4" w14:textId="77777777" w:rsidR="006E32AE" w:rsidRPr="00A51DDB" w:rsidRDefault="000B6860" w:rsidP="00105910">
      <w:pPr>
        <w:pStyle w:val="Textodenotadefim"/>
        <w:spacing w:before="240" w:after="240" w:line="360" w:lineRule="auto"/>
        <w:ind w:right="-1"/>
        <w:jc w:val="both"/>
        <w:rPr>
          <w:rFonts w:cs="Calibri Light"/>
          <w:color w:val="000000"/>
          <w:szCs w:val="22"/>
        </w:rPr>
      </w:pPr>
      <w:r w:rsidRPr="00A51DDB">
        <w:rPr>
          <w:rFonts w:cs="Calibri Light"/>
          <w:color w:val="000000"/>
          <w:szCs w:val="22"/>
        </w:rPr>
        <w:t>A</w:t>
      </w:r>
      <w:r w:rsidR="00C7597E" w:rsidRPr="00A51DDB">
        <w:rPr>
          <w:rFonts w:cs="Calibri Light"/>
          <w:color w:val="000000"/>
          <w:szCs w:val="22"/>
        </w:rPr>
        <w:t>(s) pessoa(s) da Garantia da Qualidade não deve(m) estar envolvida(s) na</w:t>
      </w:r>
      <w:r w:rsidR="006C13AC" w:rsidRPr="00A51DDB">
        <w:rPr>
          <w:rFonts w:cs="Calibri Light"/>
          <w:color w:val="000000"/>
          <w:szCs w:val="22"/>
        </w:rPr>
        <w:t xml:space="preserve"> </w:t>
      </w:r>
      <w:r w:rsidR="00C7597E" w:rsidRPr="00A51DDB">
        <w:rPr>
          <w:rFonts w:cs="Calibri Light"/>
          <w:color w:val="000000"/>
          <w:szCs w:val="22"/>
        </w:rPr>
        <w:t>condução dos estudos. Porém, é permitido que pessoas envolvidas em determinado</w:t>
      </w:r>
      <w:r w:rsidR="006C13AC" w:rsidRPr="00A51DDB">
        <w:rPr>
          <w:rFonts w:cs="Calibri Light"/>
          <w:color w:val="000000"/>
          <w:szCs w:val="22"/>
        </w:rPr>
        <w:t xml:space="preserve"> </w:t>
      </w:r>
      <w:r w:rsidR="00C7597E" w:rsidRPr="00A51DDB">
        <w:rPr>
          <w:rFonts w:cs="Calibri Light"/>
          <w:color w:val="000000"/>
          <w:szCs w:val="22"/>
        </w:rPr>
        <w:t>estudo BPL atuem como Garantia de Qualidade em estudos conduzidos em outras</w:t>
      </w:r>
      <w:r w:rsidR="006C13AC" w:rsidRPr="00A51DDB">
        <w:rPr>
          <w:rFonts w:cs="Calibri Light"/>
          <w:color w:val="000000"/>
          <w:szCs w:val="22"/>
        </w:rPr>
        <w:t xml:space="preserve"> </w:t>
      </w:r>
      <w:r w:rsidR="00C7597E" w:rsidRPr="00A51DDB">
        <w:rPr>
          <w:rFonts w:cs="Calibri Light"/>
          <w:color w:val="000000"/>
          <w:szCs w:val="22"/>
        </w:rPr>
        <w:t>áreas.</w:t>
      </w:r>
    </w:p>
    <w:p w14:paraId="1D39350D" w14:textId="77777777" w:rsidR="00106000" w:rsidRPr="00A51DDB" w:rsidRDefault="00106000" w:rsidP="00105910">
      <w:pPr>
        <w:pStyle w:val="Textodenotadefim"/>
        <w:spacing w:before="240" w:after="240" w:line="360" w:lineRule="auto"/>
        <w:ind w:right="-1"/>
        <w:jc w:val="both"/>
        <w:rPr>
          <w:rFonts w:cs="Calibri Light"/>
          <w:color w:val="000000"/>
          <w:szCs w:val="22"/>
        </w:rPr>
      </w:pPr>
      <w:r w:rsidRPr="00A51DDB">
        <w:t>Também é aceitável que pessoas não pertencentes ao quadro de pessoal do laboratório exerçam as funções da GQ</w:t>
      </w:r>
      <w:r w:rsidR="003D1BD1" w:rsidRPr="00A51DDB">
        <w:t xml:space="preserve"> (subcontratação)</w:t>
      </w:r>
      <w:r w:rsidRPr="00A51DDB">
        <w:t xml:space="preserve"> se puder ser assegurada a efetividade necessária requerida para a conformidade aos Princípios das BPL. </w:t>
      </w:r>
    </w:p>
    <w:p w14:paraId="36B50878" w14:textId="77777777" w:rsidR="00106000" w:rsidRPr="00A51DDB" w:rsidRDefault="00106000" w:rsidP="00105910">
      <w:pPr>
        <w:pStyle w:val="Textodenotadefim"/>
        <w:spacing w:before="240" w:after="240" w:line="360" w:lineRule="auto"/>
        <w:ind w:right="-1"/>
        <w:jc w:val="both"/>
        <w:rPr>
          <w:rFonts w:cs="Calibri Light"/>
          <w:color w:val="000000"/>
          <w:szCs w:val="22"/>
        </w:rPr>
      </w:pPr>
    </w:p>
    <w:p w14:paraId="5A12A7C7" w14:textId="77777777" w:rsidR="00193FEF" w:rsidRPr="00A51DDB" w:rsidRDefault="00211228" w:rsidP="00193FEF">
      <w:pPr>
        <w:pStyle w:val="Textodenotadefim"/>
        <w:spacing w:line="360" w:lineRule="auto"/>
        <w:ind w:right="-1"/>
        <w:jc w:val="both"/>
        <w:rPr>
          <w:rFonts w:cs="Calibri Light"/>
          <w:b/>
          <w:color w:val="000000"/>
        </w:rPr>
      </w:pPr>
      <w:r w:rsidRPr="00A51DDB">
        <w:rPr>
          <w:rFonts w:cs="Calibri Light"/>
          <w:b/>
          <w:color w:val="000000"/>
        </w:rPr>
        <w:t>Para saber sobre BPL e garantia da qualidade em NIT-DICLA-041-Garantia da qualidade e BPL</w:t>
      </w:r>
      <w:r w:rsidR="00193FEF" w:rsidRPr="00A51DDB">
        <w:rPr>
          <w:rFonts w:cs="Calibri Light"/>
          <w:b/>
          <w:color w:val="000000"/>
        </w:rPr>
        <w:t xml:space="preserve"> acesse o link a seguir</w:t>
      </w:r>
      <w:r w:rsidR="007B1425" w:rsidRPr="00A51DDB">
        <w:rPr>
          <w:rFonts w:cs="Calibri Light"/>
          <w:b/>
          <w:color w:val="000000"/>
        </w:rPr>
        <w:t xml:space="preserve">. Nesse link você também terá acesso </w:t>
      </w:r>
      <w:r w:rsidR="007B1425" w:rsidRPr="00A51DDB">
        <w:rPr>
          <w:rFonts w:cs="Calibri Light"/>
          <w:b/>
        </w:rPr>
        <w:t>as outras normas relacionadas aos princípios das BPL</w:t>
      </w:r>
      <w:r w:rsidR="00193FEF" w:rsidRPr="00A51DDB">
        <w:rPr>
          <w:rFonts w:cs="Calibri Light"/>
          <w:b/>
          <w:color w:val="000000"/>
        </w:rPr>
        <w:t>:</w:t>
      </w:r>
    </w:p>
    <w:p w14:paraId="18BB6260" w14:textId="77777777" w:rsidR="000C3690" w:rsidRPr="00A51DDB" w:rsidRDefault="00193FEF" w:rsidP="00193FEF">
      <w:pPr>
        <w:pStyle w:val="Textodenotadefim"/>
        <w:spacing w:line="360" w:lineRule="auto"/>
        <w:ind w:right="-1"/>
        <w:jc w:val="both"/>
        <w:rPr>
          <w:rFonts w:eastAsia="Calibri" w:cs="Calibri Light"/>
          <w:i/>
          <w:color w:val="0066B2"/>
          <w:sz w:val="20"/>
          <w:szCs w:val="20"/>
          <w:lang w:eastAsia="en-US"/>
        </w:rPr>
      </w:pPr>
      <w:r w:rsidRPr="00A51DDB">
        <w:rPr>
          <w:rFonts w:cs="Calibri Light"/>
          <w:i/>
          <w:color w:val="0066B2"/>
          <w:sz w:val="20"/>
          <w:szCs w:val="20"/>
        </w:rPr>
        <w:t>http://www.inmetro.gov.br/monitoramento_BPL/documentos_aplic.asp?tOrganismo=BPL</w:t>
      </w:r>
      <w:r w:rsidR="00211228" w:rsidRPr="00A51DDB">
        <w:rPr>
          <w:rFonts w:cs="Calibri Light"/>
          <w:i/>
          <w:color w:val="0066B2"/>
          <w:sz w:val="20"/>
          <w:szCs w:val="20"/>
        </w:rPr>
        <w:t xml:space="preserve"> </w:t>
      </w:r>
    </w:p>
    <w:p w14:paraId="67B9B19F" w14:textId="77777777" w:rsidR="00891E2B" w:rsidRPr="00A51DDB" w:rsidRDefault="00891E2B" w:rsidP="00891E2B">
      <w:pPr>
        <w:pStyle w:val="PargrafodaLista"/>
        <w:keepNext/>
        <w:keepLines/>
        <w:numPr>
          <w:ilvl w:val="0"/>
          <w:numId w:val="4"/>
        </w:numPr>
        <w:spacing w:before="480" w:after="480" w:line="259" w:lineRule="auto"/>
        <w:outlineLvl w:val="2"/>
        <w:rPr>
          <w:rFonts w:eastAsia="Calibri" w:cs="Calibri"/>
          <w:b/>
          <w:vanish/>
          <w:color w:val="0066B2"/>
          <w:sz w:val="24"/>
          <w:szCs w:val="20"/>
          <w:lang w:eastAsia="en-US"/>
        </w:rPr>
      </w:pPr>
      <w:bookmarkStart w:id="174" w:name="_Toc29380726"/>
      <w:bookmarkStart w:id="175" w:name="_Toc29380801"/>
      <w:bookmarkStart w:id="176" w:name="_Toc29380926"/>
      <w:bookmarkStart w:id="177" w:name="_Toc29381125"/>
      <w:bookmarkStart w:id="178" w:name="_Toc29381199"/>
      <w:bookmarkStart w:id="179" w:name="_Toc29381273"/>
      <w:bookmarkStart w:id="180" w:name="_Toc29381343"/>
      <w:bookmarkStart w:id="181" w:name="_Toc29381481"/>
      <w:bookmarkStart w:id="182" w:name="_Toc29381555"/>
      <w:bookmarkStart w:id="183" w:name="_Toc29381739"/>
      <w:bookmarkStart w:id="184" w:name="_Toc36035135"/>
      <w:bookmarkStart w:id="185" w:name="_Toc29380727"/>
      <w:bookmarkStart w:id="186" w:name="_Toc29380802"/>
      <w:bookmarkStart w:id="187" w:name="_Toc29380927"/>
      <w:bookmarkStart w:id="188" w:name="_Toc29381126"/>
      <w:bookmarkStart w:id="189" w:name="_Toc29381200"/>
      <w:bookmarkStart w:id="190" w:name="_Toc29381274"/>
      <w:bookmarkStart w:id="191" w:name="_Toc29381344"/>
      <w:bookmarkStart w:id="192" w:name="_Toc29381482"/>
      <w:bookmarkStart w:id="193" w:name="_Toc29381556"/>
      <w:bookmarkStart w:id="194" w:name="_Toc29381740"/>
      <w:bookmarkStart w:id="195" w:name="_Toc36035136"/>
      <w:bookmarkStart w:id="196" w:name="_Toc36572627"/>
      <w:bookmarkStart w:id="197" w:name="_Toc36572737"/>
      <w:bookmarkStart w:id="198" w:name="_Toc36572817"/>
      <w:bookmarkStart w:id="199" w:name="_Toc36660103"/>
      <w:bookmarkStart w:id="200" w:name="_Toc29380728"/>
      <w:bookmarkStart w:id="201" w:name="_Toc29380803"/>
      <w:bookmarkStart w:id="202" w:name="_Toc29380928"/>
      <w:bookmarkStart w:id="203" w:name="_Toc29381127"/>
      <w:bookmarkStart w:id="204" w:name="_Toc29381201"/>
      <w:bookmarkStart w:id="205" w:name="_Toc29381275"/>
      <w:bookmarkStart w:id="206" w:name="_Toc29381345"/>
      <w:bookmarkStart w:id="207" w:name="_Toc29381483"/>
      <w:bookmarkStart w:id="208" w:name="_Toc29381557"/>
      <w:bookmarkStart w:id="209" w:name="_Toc29381741"/>
      <w:bookmarkStart w:id="210" w:name="_Toc36035137"/>
      <w:bookmarkStart w:id="211" w:name="_Toc36572628"/>
      <w:bookmarkStart w:id="212" w:name="_Toc36572738"/>
      <w:bookmarkStart w:id="213" w:name="_Toc36572818"/>
      <w:bookmarkStart w:id="214" w:name="_Toc36660104"/>
      <w:bookmarkStart w:id="215" w:name="_Toc36035142"/>
      <w:bookmarkStart w:id="216" w:name="_Toc36572633"/>
      <w:bookmarkStart w:id="217" w:name="_Toc36572743"/>
      <w:bookmarkStart w:id="218" w:name="_Toc36572823"/>
      <w:bookmarkStart w:id="219" w:name="_Toc36660109"/>
      <w:bookmarkStart w:id="220" w:name="_Toc36035143"/>
      <w:bookmarkStart w:id="221" w:name="_Toc36572634"/>
      <w:bookmarkStart w:id="222" w:name="_Toc36572744"/>
      <w:bookmarkStart w:id="223" w:name="_Toc36572824"/>
      <w:bookmarkStart w:id="224" w:name="_Toc36660110"/>
      <w:bookmarkStart w:id="225" w:name="_Toc36660271"/>
      <w:bookmarkStart w:id="226" w:name="_Toc37681983"/>
      <w:bookmarkStart w:id="227" w:name="_Toc37683145"/>
      <w:bookmarkStart w:id="228" w:name="_Toc50474443"/>
      <w:bookmarkStart w:id="229" w:name="_Toc50474510"/>
      <w:bookmarkStart w:id="230" w:name="_Toc50474628"/>
      <w:bookmarkStart w:id="231" w:name="_Toc5047466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14:paraId="59E01C2B" w14:textId="77777777" w:rsidR="00891E2B" w:rsidRPr="00A51DDB" w:rsidRDefault="00891E2B" w:rsidP="00891E2B">
      <w:pPr>
        <w:pStyle w:val="PargrafodaLista"/>
        <w:keepNext/>
        <w:keepLines/>
        <w:numPr>
          <w:ilvl w:val="0"/>
          <w:numId w:val="4"/>
        </w:numPr>
        <w:spacing w:before="480" w:after="480" w:line="259" w:lineRule="auto"/>
        <w:outlineLvl w:val="2"/>
        <w:rPr>
          <w:rFonts w:eastAsia="Calibri" w:cs="Calibri"/>
          <w:b/>
          <w:vanish/>
          <w:color w:val="0066B2"/>
          <w:sz w:val="24"/>
          <w:szCs w:val="20"/>
          <w:lang w:eastAsia="en-US"/>
        </w:rPr>
      </w:pPr>
      <w:bookmarkStart w:id="232" w:name="_Toc36660272"/>
      <w:bookmarkStart w:id="233" w:name="_Toc37681984"/>
      <w:bookmarkStart w:id="234" w:name="_Toc37683146"/>
      <w:bookmarkStart w:id="235" w:name="_Toc50474444"/>
      <w:bookmarkStart w:id="236" w:name="_Toc50474511"/>
      <w:bookmarkStart w:id="237" w:name="_Toc50474629"/>
      <w:bookmarkStart w:id="238" w:name="_Toc50474664"/>
      <w:bookmarkEnd w:id="232"/>
      <w:bookmarkEnd w:id="233"/>
      <w:bookmarkEnd w:id="234"/>
      <w:bookmarkEnd w:id="235"/>
      <w:bookmarkEnd w:id="236"/>
      <w:bookmarkEnd w:id="237"/>
      <w:bookmarkEnd w:id="238"/>
    </w:p>
    <w:p w14:paraId="05A57DAF" w14:textId="77777777" w:rsidR="00891E2B" w:rsidRPr="00A51DDB" w:rsidRDefault="00891E2B" w:rsidP="00891E2B">
      <w:pPr>
        <w:pStyle w:val="PargrafodaLista"/>
        <w:keepNext/>
        <w:keepLines/>
        <w:numPr>
          <w:ilvl w:val="0"/>
          <w:numId w:val="4"/>
        </w:numPr>
        <w:spacing w:before="480" w:after="480" w:line="259" w:lineRule="auto"/>
        <w:outlineLvl w:val="2"/>
        <w:rPr>
          <w:rFonts w:eastAsia="Calibri" w:cs="Calibri"/>
          <w:b/>
          <w:vanish/>
          <w:color w:val="0066B2"/>
          <w:sz w:val="24"/>
          <w:szCs w:val="20"/>
          <w:lang w:eastAsia="en-US"/>
        </w:rPr>
      </w:pPr>
      <w:bookmarkStart w:id="239" w:name="_Toc36660273"/>
      <w:bookmarkStart w:id="240" w:name="_Toc37681985"/>
      <w:bookmarkStart w:id="241" w:name="_Toc37683147"/>
      <w:bookmarkStart w:id="242" w:name="_Toc50474445"/>
      <w:bookmarkStart w:id="243" w:name="_Toc50474512"/>
      <w:bookmarkStart w:id="244" w:name="_Toc50474630"/>
      <w:bookmarkStart w:id="245" w:name="_Toc50474665"/>
      <w:bookmarkEnd w:id="239"/>
      <w:bookmarkEnd w:id="240"/>
      <w:bookmarkEnd w:id="241"/>
      <w:bookmarkEnd w:id="242"/>
      <w:bookmarkEnd w:id="243"/>
      <w:bookmarkEnd w:id="244"/>
      <w:bookmarkEnd w:id="245"/>
    </w:p>
    <w:p w14:paraId="38D350CE" w14:textId="77777777" w:rsidR="00891E2B" w:rsidRPr="00A51DDB" w:rsidRDefault="00891E2B" w:rsidP="00891E2B">
      <w:pPr>
        <w:pStyle w:val="PargrafodaLista"/>
        <w:keepNext/>
        <w:keepLines/>
        <w:numPr>
          <w:ilvl w:val="0"/>
          <w:numId w:val="4"/>
        </w:numPr>
        <w:spacing w:before="480" w:after="480" w:line="259" w:lineRule="auto"/>
        <w:outlineLvl w:val="2"/>
        <w:rPr>
          <w:rFonts w:eastAsia="Calibri" w:cs="Calibri"/>
          <w:b/>
          <w:vanish/>
          <w:color w:val="0066B2"/>
          <w:sz w:val="24"/>
          <w:szCs w:val="20"/>
          <w:lang w:eastAsia="en-US"/>
        </w:rPr>
      </w:pPr>
      <w:bookmarkStart w:id="246" w:name="_Toc36660274"/>
      <w:bookmarkStart w:id="247" w:name="_Toc37681986"/>
      <w:bookmarkStart w:id="248" w:name="_Toc37683148"/>
      <w:bookmarkStart w:id="249" w:name="_Toc50474446"/>
      <w:bookmarkStart w:id="250" w:name="_Toc50474513"/>
      <w:bookmarkStart w:id="251" w:name="_Toc50474631"/>
      <w:bookmarkStart w:id="252" w:name="_Toc50474666"/>
      <w:bookmarkEnd w:id="246"/>
      <w:bookmarkEnd w:id="247"/>
      <w:bookmarkEnd w:id="248"/>
      <w:bookmarkEnd w:id="249"/>
      <w:bookmarkEnd w:id="250"/>
      <w:bookmarkEnd w:id="251"/>
      <w:bookmarkEnd w:id="252"/>
    </w:p>
    <w:p w14:paraId="1DCFCB73" w14:textId="77777777" w:rsidR="00891E2B" w:rsidRPr="00A51DDB" w:rsidRDefault="00891E2B" w:rsidP="00891E2B">
      <w:pPr>
        <w:pStyle w:val="PargrafodaLista"/>
        <w:keepNext/>
        <w:keepLines/>
        <w:numPr>
          <w:ilvl w:val="1"/>
          <w:numId w:val="4"/>
        </w:numPr>
        <w:spacing w:before="480" w:after="480" w:line="259" w:lineRule="auto"/>
        <w:outlineLvl w:val="2"/>
        <w:rPr>
          <w:rFonts w:eastAsia="Calibri" w:cs="Calibri"/>
          <w:b/>
          <w:vanish/>
          <w:color w:val="0066B2"/>
          <w:sz w:val="24"/>
          <w:szCs w:val="20"/>
          <w:lang w:eastAsia="en-US"/>
        </w:rPr>
      </w:pPr>
      <w:bookmarkStart w:id="253" w:name="_Toc36660275"/>
      <w:bookmarkStart w:id="254" w:name="_Toc37681987"/>
      <w:bookmarkStart w:id="255" w:name="_Toc37683149"/>
      <w:bookmarkStart w:id="256" w:name="_Toc50474447"/>
      <w:bookmarkStart w:id="257" w:name="_Toc50474514"/>
      <w:bookmarkStart w:id="258" w:name="_Toc50474632"/>
      <w:bookmarkStart w:id="259" w:name="_Toc50474667"/>
      <w:bookmarkEnd w:id="253"/>
      <w:bookmarkEnd w:id="254"/>
      <w:bookmarkEnd w:id="255"/>
      <w:bookmarkEnd w:id="256"/>
      <w:bookmarkEnd w:id="257"/>
      <w:bookmarkEnd w:id="258"/>
      <w:bookmarkEnd w:id="259"/>
    </w:p>
    <w:p w14:paraId="47BCC1BC" w14:textId="77777777" w:rsidR="00891E2B" w:rsidRPr="00A51DDB" w:rsidRDefault="00891E2B" w:rsidP="00891E2B">
      <w:pPr>
        <w:pStyle w:val="PargrafodaLista"/>
        <w:keepNext/>
        <w:keepLines/>
        <w:numPr>
          <w:ilvl w:val="1"/>
          <w:numId w:val="4"/>
        </w:numPr>
        <w:spacing w:before="480" w:after="480" w:line="259" w:lineRule="auto"/>
        <w:outlineLvl w:val="2"/>
        <w:rPr>
          <w:rFonts w:eastAsia="Calibri" w:cs="Calibri"/>
          <w:b/>
          <w:vanish/>
          <w:color w:val="0066B2"/>
          <w:sz w:val="24"/>
          <w:szCs w:val="20"/>
          <w:lang w:eastAsia="en-US"/>
        </w:rPr>
      </w:pPr>
      <w:bookmarkStart w:id="260" w:name="_Toc36660276"/>
      <w:bookmarkStart w:id="261" w:name="_Toc37681988"/>
      <w:bookmarkStart w:id="262" w:name="_Toc37683150"/>
      <w:bookmarkStart w:id="263" w:name="_Toc50474448"/>
      <w:bookmarkStart w:id="264" w:name="_Toc50474515"/>
      <w:bookmarkStart w:id="265" w:name="_Toc50474633"/>
      <w:bookmarkStart w:id="266" w:name="_Toc50474668"/>
      <w:bookmarkEnd w:id="260"/>
      <w:bookmarkEnd w:id="261"/>
      <w:bookmarkEnd w:id="262"/>
      <w:bookmarkEnd w:id="263"/>
      <w:bookmarkEnd w:id="264"/>
      <w:bookmarkEnd w:id="265"/>
      <w:bookmarkEnd w:id="266"/>
    </w:p>
    <w:p w14:paraId="2F6123A9" w14:textId="77777777" w:rsidR="00D81558" w:rsidRPr="00A51DDB" w:rsidRDefault="008454B4" w:rsidP="00891E2B">
      <w:pPr>
        <w:pStyle w:val="Ttulo3"/>
      </w:pPr>
      <w:bookmarkStart w:id="267" w:name="_Toc50474669"/>
      <w:r w:rsidRPr="00A51DDB">
        <w:t>Responsabilidades do Pessoal da Garantia da Qualidade</w:t>
      </w:r>
      <w:bookmarkEnd w:id="267"/>
      <w:r w:rsidR="006E32AE" w:rsidRPr="00A51DDB">
        <w:t xml:space="preserve"> </w:t>
      </w:r>
    </w:p>
    <w:p w14:paraId="3CA1E67B" w14:textId="77777777" w:rsidR="00FA2430" w:rsidRPr="00A51DDB" w:rsidRDefault="00891E2B" w:rsidP="00941FC0">
      <w:pPr>
        <w:pStyle w:val="Textodenotadefim"/>
        <w:tabs>
          <w:tab w:val="left" w:pos="284"/>
          <w:tab w:val="left" w:pos="5103"/>
        </w:tabs>
        <w:spacing w:before="240" w:after="240" w:line="360" w:lineRule="auto"/>
        <w:ind w:right="-1"/>
        <w:jc w:val="both"/>
        <w:rPr>
          <w:rFonts w:cs="Calibri Light"/>
          <w:color w:val="000000"/>
          <w:szCs w:val="22"/>
        </w:rPr>
      </w:pPr>
      <w:r w:rsidRPr="00A51DDB">
        <w:rPr>
          <w:rFonts w:cs="Calibri Light"/>
          <w:bCs/>
          <w:iCs/>
          <w:noProof/>
          <w:szCs w:val="22"/>
        </w:rPr>
        <w:drawing>
          <wp:anchor distT="0" distB="0" distL="114300" distR="114300" simplePos="0" relativeHeight="251674624" behindDoc="0" locked="0" layoutInCell="1" allowOverlap="1" wp14:anchorId="37F9A623" wp14:editId="7004DE44">
            <wp:simplePos x="0" y="0"/>
            <wp:positionH relativeFrom="margin">
              <wp:posOffset>59267</wp:posOffset>
            </wp:positionH>
            <wp:positionV relativeFrom="paragraph">
              <wp:posOffset>10160</wp:posOffset>
            </wp:positionV>
            <wp:extent cx="2859405" cy="1905000"/>
            <wp:effectExtent l="0" t="0" r="0" b="0"/>
            <wp:wrapSquare wrapText="bothSides"/>
            <wp:docPr id="38" name="Imagem 38" descr="http://entib.org.br/entib/imagens/BPL_A01_5.2_audito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ntib.org.br/entib/imagens/BPL_A01_5.2_auditoria.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59405" cy="1905000"/>
                    </a:xfrm>
                    <a:prstGeom prst="rect">
                      <a:avLst/>
                    </a:prstGeom>
                    <a:noFill/>
                    <a:ln>
                      <a:noFill/>
                    </a:ln>
                  </pic:spPr>
                </pic:pic>
              </a:graphicData>
            </a:graphic>
          </wp:anchor>
        </w:drawing>
      </w:r>
      <w:r w:rsidR="00D12BF8" w:rsidRPr="00A51DDB">
        <w:rPr>
          <w:rFonts w:cs="Calibri Light"/>
          <w:bCs/>
          <w:iCs/>
          <w:szCs w:val="22"/>
        </w:rPr>
        <w:t>Uma das principais responsabilidades da Garantia da Qualidade é c</w:t>
      </w:r>
      <w:r w:rsidR="000B6860" w:rsidRPr="00A51DDB">
        <w:rPr>
          <w:rFonts w:cs="Calibri Light"/>
          <w:bCs/>
          <w:iCs/>
          <w:szCs w:val="22"/>
        </w:rPr>
        <w:t xml:space="preserve">onduzir inspeções para </w:t>
      </w:r>
      <w:r w:rsidR="00081049" w:rsidRPr="00A51DDB">
        <w:rPr>
          <w:rFonts w:cs="Calibri Light"/>
          <w:color w:val="000000"/>
          <w:szCs w:val="22"/>
        </w:rPr>
        <w:t>verificar se todos os planos de estudo, Procedimentos Operacionais Padrão</w:t>
      </w:r>
      <w:r w:rsidR="00EA21B4" w:rsidRPr="00A51DDB">
        <w:rPr>
          <w:rFonts w:cs="Calibri Light"/>
          <w:color w:val="000000"/>
          <w:szCs w:val="22"/>
        </w:rPr>
        <w:t xml:space="preserve">, </w:t>
      </w:r>
      <w:r w:rsidR="00081049" w:rsidRPr="00A51DDB">
        <w:rPr>
          <w:rFonts w:cs="Calibri Light"/>
          <w:color w:val="000000"/>
          <w:szCs w:val="22"/>
        </w:rPr>
        <w:t>estudos</w:t>
      </w:r>
      <w:r w:rsidR="00EA21B4" w:rsidRPr="00A51DDB">
        <w:rPr>
          <w:rFonts w:cs="Calibri Light"/>
          <w:color w:val="000000"/>
          <w:szCs w:val="22"/>
        </w:rPr>
        <w:t xml:space="preserve"> e relatórios finais</w:t>
      </w:r>
      <w:r w:rsidR="00081049" w:rsidRPr="00A51DDB">
        <w:rPr>
          <w:rFonts w:cs="Calibri Light"/>
          <w:color w:val="000000"/>
          <w:szCs w:val="22"/>
        </w:rPr>
        <w:t xml:space="preserve"> são conduzidos de acordo com os princípios das BPL. </w:t>
      </w:r>
    </w:p>
    <w:p w14:paraId="2A13DF97" w14:textId="77777777" w:rsidR="00081049" w:rsidRPr="00A51DDB" w:rsidRDefault="00D12BF8" w:rsidP="00941FC0">
      <w:pPr>
        <w:pStyle w:val="Textodenotadefim"/>
        <w:tabs>
          <w:tab w:val="left" w:pos="284"/>
        </w:tabs>
        <w:spacing w:before="240" w:after="240" w:line="360" w:lineRule="auto"/>
        <w:ind w:right="-1"/>
        <w:jc w:val="both"/>
        <w:rPr>
          <w:rFonts w:cs="Calibri Light"/>
          <w:color w:val="000000"/>
          <w:szCs w:val="22"/>
        </w:rPr>
      </w:pPr>
      <w:r w:rsidRPr="00A51DDB">
        <w:rPr>
          <w:rFonts w:cs="Calibri Light"/>
          <w:bCs/>
          <w:iCs/>
          <w:szCs w:val="22"/>
        </w:rPr>
        <w:t>Essas i</w:t>
      </w:r>
      <w:r w:rsidR="00081049" w:rsidRPr="00A51DDB">
        <w:rPr>
          <w:rFonts w:cs="Calibri Light"/>
          <w:bCs/>
          <w:iCs/>
          <w:szCs w:val="22"/>
        </w:rPr>
        <w:t>nspeções</w:t>
      </w:r>
      <w:r w:rsidR="00081049" w:rsidRPr="00A51DDB">
        <w:rPr>
          <w:rFonts w:cs="Calibri Light"/>
          <w:color w:val="000000"/>
          <w:szCs w:val="22"/>
        </w:rPr>
        <w:t xml:space="preserve"> podem ser de três tipos: </w:t>
      </w:r>
    </w:p>
    <w:p w14:paraId="577574B4" w14:textId="77777777" w:rsidR="00081049" w:rsidRPr="00A51DDB" w:rsidRDefault="006140D6" w:rsidP="006456A0">
      <w:pPr>
        <w:pStyle w:val="Textodenotadefim"/>
        <w:numPr>
          <w:ilvl w:val="0"/>
          <w:numId w:val="3"/>
        </w:numPr>
        <w:tabs>
          <w:tab w:val="left" w:pos="284"/>
        </w:tabs>
        <w:spacing w:line="360" w:lineRule="auto"/>
        <w:ind w:left="0" w:firstLine="0"/>
        <w:jc w:val="both"/>
        <w:rPr>
          <w:rFonts w:cs="Calibri Light"/>
          <w:b/>
          <w:color w:val="000000"/>
          <w:szCs w:val="22"/>
        </w:rPr>
      </w:pPr>
      <w:r w:rsidRPr="00A51DDB">
        <w:rPr>
          <w:rFonts w:cs="Calibri Light"/>
          <w:b/>
          <w:szCs w:val="22"/>
        </w:rPr>
        <w:t>I</w:t>
      </w:r>
      <w:r w:rsidR="00081049" w:rsidRPr="00A51DDB">
        <w:rPr>
          <w:rFonts w:cs="Calibri Light"/>
          <w:b/>
          <w:szCs w:val="22"/>
        </w:rPr>
        <w:t>nspeções</w:t>
      </w:r>
      <w:r w:rsidR="00081049" w:rsidRPr="00A51DDB">
        <w:rPr>
          <w:rFonts w:cs="Calibri Light"/>
          <w:b/>
          <w:color w:val="000000"/>
          <w:szCs w:val="22"/>
        </w:rPr>
        <w:t xml:space="preserve"> com base nos Estudos</w:t>
      </w:r>
    </w:p>
    <w:p w14:paraId="500AF6DB" w14:textId="77777777" w:rsidR="00FE75A2" w:rsidRPr="00A51DDB" w:rsidRDefault="006140D6" w:rsidP="00105910">
      <w:pPr>
        <w:pStyle w:val="Textodenotadefim"/>
        <w:tabs>
          <w:tab w:val="left" w:pos="284"/>
        </w:tabs>
        <w:spacing w:line="360" w:lineRule="auto"/>
        <w:jc w:val="both"/>
        <w:rPr>
          <w:rFonts w:cs="Calibri Light"/>
          <w:szCs w:val="22"/>
        </w:rPr>
      </w:pPr>
      <w:r w:rsidRPr="00A51DDB">
        <w:rPr>
          <w:rFonts w:cs="Calibri Light"/>
          <w:szCs w:val="22"/>
        </w:rPr>
        <w:t>C</w:t>
      </w:r>
      <w:r w:rsidR="00E10F80" w:rsidRPr="00A51DDB">
        <w:rPr>
          <w:rFonts w:cs="Calibri Light"/>
          <w:szCs w:val="22"/>
        </w:rPr>
        <w:t>onduzidas para monitorar um determinado estudo, começando por identificar as fases críticas do mesmo</w:t>
      </w:r>
      <w:r w:rsidR="008454B4" w:rsidRPr="00A51DDB">
        <w:rPr>
          <w:rFonts w:cs="Calibri Light"/>
          <w:szCs w:val="22"/>
        </w:rPr>
        <w:t>.</w:t>
      </w:r>
    </w:p>
    <w:p w14:paraId="4FAD04C0" w14:textId="77777777" w:rsidR="00E10F80" w:rsidRPr="00A51DDB" w:rsidRDefault="00E10F80" w:rsidP="00105910">
      <w:pPr>
        <w:pStyle w:val="Textodenotadefim"/>
        <w:spacing w:line="360" w:lineRule="auto"/>
        <w:jc w:val="both"/>
        <w:rPr>
          <w:rFonts w:cs="Calibri Light"/>
          <w:color w:val="000000"/>
          <w:szCs w:val="22"/>
        </w:rPr>
      </w:pPr>
    </w:p>
    <w:p w14:paraId="3B9C27BF" w14:textId="77777777" w:rsidR="00081049" w:rsidRPr="00A51DDB" w:rsidRDefault="006140D6" w:rsidP="006456A0">
      <w:pPr>
        <w:pStyle w:val="Textodenotadefim"/>
        <w:numPr>
          <w:ilvl w:val="0"/>
          <w:numId w:val="3"/>
        </w:numPr>
        <w:tabs>
          <w:tab w:val="left" w:pos="284"/>
        </w:tabs>
        <w:spacing w:line="360" w:lineRule="auto"/>
        <w:ind w:left="0" w:firstLine="0"/>
        <w:jc w:val="both"/>
        <w:rPr>
          <w:rFonts w:cs="Calibri Light"/>
          <w:b/>
          <w:color w:val="000000"/>
          <w:szCs w:val="22"/>
        </w:rPr>
      </w:pPr>
      <w:r w:rsidRPr="00A51DDB">
        <w:rPr>
          <w:rFonts w:cs="Calibri Light"/>
          <w:b/>
          <w:color w:val="000000"/>
          <w:szCs w:val="22"/>
        </w:rPr>
        <w:t>I</w:t>
      </w:r>
      <w:r w:rsidR="00081049" w:rsidRPr="00A51DDB">
        <w:rPr>
          <w:rFonts w:cs="Calibri Light"/>
          <w:b/>
          <w:color w:val="000000"/>
          <w:szCs w:val="22"/>
        </w:rPr>
        <w:t>nspeções com base nas Instalações</w:t>
      </w:r>
    </w:p>
    <w:p w14:paraId="70AD96BC" w14:textId="77777777" w:rsidR="006456A0" w:rsidRPr="00A51DDB" w:rsidRDefault="006140D6" w:rsidP="00105910">
      <w:pPr>
        <w:pStyle w:val="Textodenotadefim"/>
        <w:tabs>
          <w:tab w:val="left" w:pos="284"/>
        </w:tabs>
        <w:spacing w:line="360" w:lineRule="auto"/>
        <w:jc w:val="both"/>
        <w:rPr>
          <w:rFonts w:cs="Calibri Light"/>
          <w:szCs w:val="22"/>
        </w:rPr>
      </w:pPr>
      <w:r w:rsidRPr="00A51DDB">
        <w:rPr>
          <w:rFonts w:cs="Calibri Light"/>
          <w:szCs w:val="22"/>
        </w:rPr>
        <w:t>C</w:t>
      </w:r>
      <w:r w:rsidR="00E10F80" w:rsidRPr="00A51DDB">
        <w:rPr>
          <w:rFonts w:cs="Calibri Light"/>
          <w:szCs w:val="22"/>
        </w:rPr>
        <w:t>onduzidas para monitorar as instalações e atividades gerais da unidade tais como sistemas de computador, serviços de apoio, treinamento, monitoramento das condições ambientais, manutenção, calibração</w:t>
      </w:r>
      <w:r w:rsidR="004B1D3A" w:rsidRPr="00A51DDB">
        <w:rPr>
          <w:rFonts w:cs="Calibri Light"/>
          <w:szCs w:val="22"/>
        </w:rPr>
        <w:t xml:space="preserve"> e</w:t>
      </w:r>
      <w:r w:rsidR="00E10F80" w:rsidRPr="00A51DDB">
        <w:rPr>
          <w:rFonts w:cs="Calibri Light"/>
          <w:szCs w:val="22"/>
        </w:rPr>
        <w:t xml:space="preserve"> </w:t>
      </w:r>
      <w:r w:rsidR="006456A0" w:rsidRPr="00A51DDB">
        <w:rPr>
          <w:rFonts w:cs="Calibri Light"/>
          <w:szCs w:val="22"/>
        </w:rPr>
        <w:t>etc.</w:t>
      </w:r>
    </w:p>
    <w:p w14:paraId="4E7CAE05" w14:textId="77777777" w:rsidR="00E10F80" w:rsidRPr="00A51DDB" w:rsidRDefault="006C1423" w:rsidP="00105910">
      <w:pPr>
        <w:pStyle w:val="Textodenotadefim"/>
        <w:tabs>
          <w:tab w:val="left" w:pos="284"/>
        </w:tabs>
        <w:spacing w:line="360" w:lineRule="auto"/>
        <w:jc w:val="both"/>
        <w:rPr>
          <w:rFonts w:cs="Calibri Light"/>
          <w:color w:val="000000"/>
          <w:szCs w:val="22"/>
        </w:rPr>
      </w:pPr>
      <w:r w:rsidRPr="00A51DDB">
        <w:rPr>
          <w:rFonts w:cs="Calibri Light"/>
          <w:szCs w:val="22"/>
        </w:rPr>
        <w:t>Essas inspeções</w:t>
      </w:r>
      <w:r w:rsidR="00E10F80" w:rsidRPr="00A51DDB">
        <w:rPr>
          <w:rFonts w:cs="Calibri Light"/>
          <w:szCs w:val="22"/>
        </w:rPr>
        <w:t xml:space="preserve"> não </w:t>
      </w:r>
      <w:r w:rsidRPr="00A51DDB">
        <w:rPr>
          <w:rFonts w:cs="Calibri Light"/>
          <w:szCs w:val="22"/>
        </w:rPr>
        <w:t xml:space="preserve">são </w:t>
      </w:r>
      <w:r w:rsidR="00E10F80" w:rsidRPr="00A51DDB">
        <w:rPr>
          <w:rFonts w:cs="Calibri Light"/>
          <w:szCs w:val="22"/>
        </w:rPr>
        <w:t xml:space="preserve">baseadas em um estudo específico.  </w:t>
      </w:r>
    </w:p>
    <w:p w14:paraId="202CDC3F" w14:textId="77777777" w:rsidR="00E10F80" w:rsidRPr="00A51DDB" w:rsidRDefault="00E10F80" w:rsidP="00105910">
      <w:pPr>
        <w:pStyle w:val="Textodenotadefim"/>
        <w:spacing w:line="360" w:lineRule="auto"/>
        <w:jc w:val="both"/>
        <w:rPr>
          <w:rFonts w:cs="Calibri Light"/>
          <w:color w:val="000000"/>
          <w:szCs w:val="22"/>
        </w:rPr>
      </w:pPr>
    </w:p>
    <w:p w14:paraId="740A1BF9" w14:textId="77777777" w:rsidR="00081049" w:rsidRPr="00A51DDB" w:rsidRDefault="006140D6" w:rsidP="006456A0">
      <w:pPr>
        <w:pStyle w:val="Textodenotadefim"/>
        <w:numPr>
          <w:ilvl w:val="0"/>
          <w:numId w:val="3"/>
        </w:numPr>
        <w:tabs>
          <w:tab w:val="left" w:pos="284"/>
        </w:tabs>
        <w:spacing w:line="360" w:lineRule="auto"/>
        <w:ind w:left="0" w:firstLine="0"/>
        <w:jc w:val="both"/>
        <w:rPr>
          <w:rFonts w:cs="Calibri Light"/>
          <w:b/>
          <w:color w:val="000000"/>
          <w:szCs w:val="22"/>
        </w:rPr>
      </w:pPr>
      <w:r w:rsidRPr="00A51DDB">
        <w:rPr>
          <w:rFonts w:cs="Calibri Light"/>
          <w:b/>
          <w:color w:val="000000"/>
          <w:szCs w:val="22"/>
        </w:rPr>
        <w:t>I</w:t>
      </w:r>
      <w:r w:rsidR="00E10F80" w:rsidRPr="00A51DDB">
        <w:rPr>
          <w:rFonts w:cs="Calibri Light"/>
          <w:b/>
          <w:color w:val="000000"/>
          <w:szCs w:val="22"/>
        </w:rPr>
        <w:t>nspeções com base nos Processos</w:t>
      </w:r>
    </w:p>
    <w:p w14:paraId="42E01D69" w14:textId="77777777" w:rsidR="002F03FA" w:rsidRPr="00A51DDB" w:rsidRDefault="006140D6" w:rsidP="00587C39">
      <w:pPr>
        <w:pStyle w:val="Textodenotadefim"/>
        <w:spacing w:line="360" w:lineRule="auto"/>
        <w:jc w:val="both"/>
        <w:rPr>
          <w:rFonts w:cs="Calibri Light"/>
          <w:szCs w:val="22"/>
        </w:rPr>
      </w:pPr>
      <w:r w:rsidRPr="00A51DDB">
        <w:rPr>
          <w:rFonts w:cs="Calibri Light"/>
          <w:szCs w:val="22"/>
        </w:rPr>
        <w:t>C</w:t>
      </w:r>
      <w:r w:rsidR="00C71ADF" w:rsidRPr="00A51DDB">
        <w:rPr>
          <w:rFonts w:cs="Calibri Light"/>
          <w:szCs w:val="22"/>
        </w:rPr>
        <w:t xml:space="preserve">onduzidas para monitorar procedimentos ou processos de natureza repetitiva e são geralmente conduzidas de forma aleatória, também não </w:t>
      </w:r>
      <w:r w:rsidR="006C1423" w:rsidRPr="00A51DDB">
        <w:rPr>
          <w:rFonts w:cs="Calibri Light"/>
          <w:szCs w:val="22"/>
        </w:rPr>
        <w:t xml:space="preserve">são </w:t>
      </w:r>
      <w:r w:rsidR="00C71ADF" w:rsidRPr="00A51DDB">
        <w:rPr>
          <w:rFonts w:cs="Calibri Light"/>
          <w:szCs w:val="22"/>
        </w:rPr>
        <w:t xml:space="preserve">baseadas num estudo específico. Estas inspeções acontecem quando um </w:t>
      </w:r>
      <w:r w:rsidR="00C71ADF" w:rsidRPr="00A51DDB">
        <w:rPr>
          <w:rFonts w:cs="Calibri Light"/>
          <w:szCs w:val="22"/>
        </w:rPr>
        <w:lastRenderedPageBreak/>
        <w:t>proce</w:t>
      </w:r>
      <w:r w:rsidR="007263F6" w:rsidRPr="00A51DDB">
        <w:rPr>
          <w:rFonts w:cs="Calibri Light"/>
          <w:szCs w:val="22"/>
        </w:rPr>
        <w:t>sso é executado com muita frequê</w:t>
      </w:r>
      <w:r w:rsidR="00C71ADF" w:rsidRPr="00A51DDB">
        <w:rPr>
          <w:rFonts w:cs="Calibri Light"/>
          <w:szCs w:val="22"/>
        </w:rPr>
        <w:t xml:space="preserve">ncia no laboratório e, portanto, é considerado impraticável ou ineficiente a realização de inspeções baseadas em estudo. </w:t>
      </w:r>
    </w:p>
    <w:p w14:paraId="2AD52C06" w14:textId="77777777" w:rsidR="00D12BF8" w:rsidRPr="00A51DDB" w:rsidRDefault="00D12BF8" w:rsidP="006456A0">
      <w:pPr>
        <w:pStyle w:val="Textodenotadefim"/>
        <w:tabs>
          <w:tab w:val="left" w:pos="284"/>
        </w:tabs>
        <w:spacing w:before="240" w:after="240" w:line="360" w:lineRule="auto"/>
        <w:ind w:right="-1"/>
        <w:jc w:val="both"/>
        <w:rPr>
          <w:rFonts w:cs="Calibri Light"/>
          <w:bCs/>
          <w:iCs/>
          <w:szCs w:val="22"/>
        </w:rPr>
      </w:pPr>
      <w:r w:rsidRPr="00A51DDB">
        <w:rPr>
          <w:rFonts w:cs="Calibri Light"/>
          <w:bCs/>
          <w:iCs/>
          <w:szCs w:val="22"/>
        </w:rPr>
        <w:t>Após as inspeções é necessário:</w:t>
      </w:r>
    </w:p>
    <w:p w14:paraId="4F06A4B7" w14:textId="77777777" w:rsidR="00081049" w:rsidRPr="00A51DDB" w:rsidRDefault="000B6860" w:rsidP="00F5576B">
      <w:pPr>
        <w:pStyle w:val="Textodenotadefim"/>
        <w:numPr>
          <w:ilvl w:val="0"/>
          <w:numId w:val="10"/>
        </w:numPr>
        <w:tabs>
          <w:tab w:val="left" w:pos="284"/>
        </w:tabs>
        <w:spacing w:before="240" w:after="240" w:line="360" w:lineRule="auto"/>
        <w:ind w:left="0" w:right="-1" w:firstLine="0"/>
        <w:jc w:val="both"/>
        <w:rPr>
          <w:rFonts w:cs="Calibri Light"/>
          <w:szCs w:val="22"/>
        </w:rPr>
      </w:pPr>
      <w:r w:rsidRPr="00A51DDB">
        <w:rPr>
          <w:rFonts w:cs="Calibri Light"/>
          <w:bCs/>
          <w:iCs/>
          <w:szCs w:val="22"/>
        </w:rPr>
        <w:t>Manter</w:t>
      </w:r>
      <w:r w:rsidR="00081049" w:rsidRPr="00A51DDB">
        <w:rPr>
          <w:rFonts w:cs="Calibri Light"/>
          <w:color w:val="000000"/>
          <w:szCs w:val="22"/>
        </w:rPr>
        <w:t xml:space="preserve"> registros de quaisquer uma das inspeções.</w:t>
      </w:r>
    </w:p>
    <w:p w14:paraId="4CE9E5B5" w14:textId="77777777" w:rsidR="00E10F80" w:rsidRPr="00A51DDB" w:rsidRDefault="00EA21B4" w:rsidP="00F5576B">
      <w:pPr>
        <w:pStyle w:val="Textodenotadefim"/>
        <w:numPr>
          <w:ilvl w:val="0"/>
          <w:numId w:val="10"/>
        </w:numPr>
        <w:tabs>
          <w:tab w:val="left" w:pos="284"/>
        </w:tabs>
        <w:spacing w:before="240" w:after="240" w:line="360" w:lineRule="auto"/>
        <w:ind w:left="0" w:right="-1" w:firstLine="0"/>
        <w:jc w:val="both"/>
        <w:rPr>
          <w:rFonts w:cs="Calibri Light"/>
          <w:bCs/>
          <w:iCs/>
          <w:szCs w:val="22"/>
        </w:rPr>
      </w:pPr>
      <w:r w:rsidRPr="00A51DDB">
        <w:rPr>
          <w:rFonts w:cs="Calibri Light"/>
          <w:bCs/>
          <w:iCs/>
          <w:szCs w:val="22"/>
        </w:rPr>
        <w:t xml:space="preserve">Relatar prontamente, </w:t>
      </w:r>
      <w:r w:rsidR="006C1423" w:rsidRPr="00A51DDB">
        <w:rPr>
          <w:rFonts w:cs="Calibri Light"/>
          <w:bCs/>
          <w:iCs/>
          <w:szCs w:val="22"/>
        </w:rPr>
        <w:t xml:space="preserve">por meio </w:t>
      </w:r>
      <w:r w:rsidRPr="00A51DDB">
        <w:rPr>
          <w:rFonts w:cs="Calibri Light"/>
          <w:bCs/>
          <w:iCs/>
          <w:szCs w:val="22"/>
        </w:rPr>
        <w:t xml:space="preserve">de relatórios documentados, quaisquer resultados das inspeções à Gerência, Diretor de Estudo e, quando aplicável, ao Pesquisador Principal. </w:t>
      </w:r>
    </w:p>
    <w:p w14:paraId="441E39CE" w14:textId="3062825C" w:rsidR="00AE4CF7" w:rsidRPr="00A51DDB" w:rsidRDefault="00D12BF8" w:rsidP="00621548">
      <w:pPr>
        <w:pStyle w:val="Textodenotadefim"/>
        <w:tabs>
          <w:tab w:val="left" w:pos="284"/>
        </w:tabs>
        <w:spacing w:before="240" w:after="240" w:line="360" w:lineRule="auto"/>
        <w:ind w:right="-1"/>
        <w:jc w:val="both"/>
        <w:rPr>
          <w:rFonts w:cs="Calibri Light"/>
          <w:bCs/>
          <w:iCs/>
          <w:szCs w:val="22"/>
        </w:rPr>
      </w:pPr>
      <w:r w:rsidRPr="00A51DDB">
        <w:rPr>
          <w:rFonts w:cs="Calibri Light"/>
          <w:bCs/>
          <w:iCs/>
          <w:szCs w:val="22"/>
        </w:rPr>
        <w:t>Cabe a Unidade da Garantia da Qualidade, e</w:t>
      </w:r>
      <w:r w:rsidR="00C7597E" w:rsidRPr="00A51DDB">
        <w:rPr>
          <w:rFonts w:cs="Calibri Light"/>
          <w:bCs/>
          <w:iCs/>
          <w:szCs w:val="22"/>
        </w:rPr>
        <w:t>laborar e assinar uma declaração de conformidade aos Princípios BPL, para</w:t>
      </w:r>
      <w:r w:rsidR="00564A21" w:rsidRPr="00A51DDB">
        <w:rPr>
          <w:rFonts w:cs="Calibri Light"/>
          <w:bCs/>
          <w:iCs/>
          <w:szCs w:val="22"/>
        </w:rPr>
        <w:t xml:space="preserve"> </w:t>
      </w:r>
      <w:r w:rsidR="00C7597E" w:rsidRPr="00A51DDB">
        <w:rPr>
          <w:rFonts w:cs="Calibri Light"/>
          <w:bCs/>
          <w:iCs/>
          <w:szCs w:val="22"/>
        </w:rPr>
        <w:t>ser incluída no relatório final, que identifique os tipos de inspeções e as datas</w:t>
      </w:r>
      <w:r w:rsidR="00564A21" w:rsidRPr="00A51DDB">
        <w:rPr>
          <w:rFonts w:cs="Calibri Light"/>
          <w:bCs/>
          <w:iCs/>
          <w:szCs w:val="22"/>
        </w:rPr>
        <w:t xml:space="preserve"> </w:t>
      </w:r>
      <w:r w:rsidR="00C7597E" w:rsidRPr="00A51DDB">
        <w:rPr>
          <w:rFonts w:cs="Calibri Light"/>
          <w:bCs/>
          <w:iCs/>
          <w:szCs w:val="22"/>
        </w:rPr>
        <w:t>de condução, incluindo a(s) fase(s) do estudo inspecionada(s), e as datas em</w:t>
      </w:r>
      <w:r w:rsidR="00564A21" w:rsidRPr="00A51DDB">
        <w:rPr>
          <w:rFonts w:cs="Calibri Light"/>
          <w:bCs/>
          <w:iCs/>
          <w:szCs w:val="22"/>
        </w:rPr>
        <w:t xml:space="preserve"> </w:t>
      </w:r>
      <w:r w:rsidR="00C7597E" w:rsidRPr="00A51DDB">
        <w:rPr>
          <w:rFonts w:cs="Calibri Light"/>
          <w:bCs/>
          <w:iCs/>
          <w:szCs w:val="22"/>
        </w:rPr>
        <w:t>que os resultados da inspeção foram relatados à Gerência, Diretor de Estudo</w:t>
      </w:r>
      <w:r w:rsidR="00801D7B" w:rsidRPr="00A51DDB">
        <w:rPr>
          <w:rFonts w:cs="Calibri Light"/>
          <w:bCs/>
          <w:iCs/>
          <w:szCs w:val="22"/>
        </w:rPr>
        <w:t xml:space="preserve"> </w:t>
      </w:r>
      <w:r w:rsidR="00C7597E" w:rsidRPr="00A51DDB">
        <w:rPr>
          <w:rFonts w:cs="Calibri Light"/>
          <w:bCs/>
          <w:iCs/>
          <w:szCs w:val="22"/>
        </w:rPr>
        <w:t>e ao(s) Pesquisador(es) Principal(</w:t>
      </w:r>
      <w:proofErr w:type="spellStart"/>
      <w:r w:rsidR="00C7597E" w:rsidRPr="00A51DDB">
        <w:rPr>
          <w:rFonts w:cs="Calibri Light"/>
          <w:bCs/>
          <w:iCs/>
          <w:szCs w:val="22"/>
        </w:rPr>
        <w:t>is</w:t>
      </w:r>
      <w:proofErr w:type="spellEnd"/>
      <w:r w:rsidR="00C7597E" w:rsidRPr="00A51DDB">
        <w:rPr>
          <w:rFonts w:cs="Calibri Light"/>
          <w:bCs/>
          <w:iCs/>
          <w:szCs w:val="22"/>
        </w:rPr>
        <w:t>), se aplicável. Esta declaração deve</w:t>
      </w:r>
      <w:r w:rsidR="00801D7B" w:rsidRPr="00A51DDB">
        <w:rPr>
          <w:rFonts w:cs="Calibri Light"/>
          <w:bCs/>
          <w:iCs/>
          <w:szCs w:val="22"/>
        </w:rPr>
        <w:t xml:space="preserve"> </w:t>
      </w:r>
      <w:r w:rsidR="00C7597E" w:rsidRPr="00A51DDB">
        <w:rPr>
          <w:rFonts w:cs="Calibri Light"/>
          <w:bCs/>
          <w:iCs/>
          <w:szCs w:val="22"/>
        </w:rPr>
        <w:t>servir também para confirmar que o relatório final reflete os dados brutos.</w:t>
      </w:r>
    </w:p>
    <w:p w14:paraId="569C60A3" w14:textId="77777777" w:rsidR="005952D8" w:rsidRPr="00A51DDB" w:rsidRDefault="005952D8" w:rsidP="008A3249">
      <w:pPr>
        <w:pStyle w:val="Textodenotadefim"/>
        <w:spacing w:line="360" w:lineRule="auto"/>
        <w:jc w:val="both"/>
        <w:rPr>
          <w:rFonts w:cs="Calibri Light"/>
          <w:bCs/>
          <w:iCs/>
          <w:szCs w:val="22"/>
        </w:rPr>
      </w:pPr>
      <w:r w:rsidRPr="00A51DDB">
        <w:rPr>
          <w:rFonts w:cs="Calibri Light"/>
          <w:bCs/>
          <w:iCs/>
          <w:szCs w:val="22"/>
        </w:rPr>
        <w:t xml:space="preserve">Além das </w:t>
      </w:r>
      <w:r w:rsidRPr="00A51DDB">
        <w:rPr>
          <w:rFonts w:cs="Calibri Light"/>
          <w:szCs w:val="22"/>
        </w:rPr>
        <w:t>inspeções</w:t>
      </w:r>
      <w:r w:rsidRPr="00A51DDB">
        <w:rPr>
          <w:rFonts w:cs="Calibri Light"/>
          <w:bCs/>
          <w:iCs/>
          <w:szCs w:val="22"/>
        </w:rPr>
        <w:t xml:space="preserve">, </w:t>
      </w:r>
      <w:r w:rsidR="00AE4CF7" w:rsidRPr="00A51DDB">
        <w:rPr>
          <w:rFonts w:cs="Calibri Light"/>
          <w:bCs/>
          <w:iCs/>
          <w:szCs w:val="22"/>
        </w:rPr>
        <w:t>é responsabilidade da equipe da Garantia da Qualidade:</w:t>
      </w:r>
    </w:p>
    <w:p w14:paraId="48342E06" w14:textId="4E2FC9A1" w:rsidR="00AE4CF7" w:rsidRPr="00A51DDB" w:rsidRDefault="00AE4CF7" w:rsidP="00336FC9">
      <w:pPr>
        <w:pStyle w:val="Textodenotadefim"/>
        <w:numPr>
          <w:ilvl w:val="0"/>
          <w:numId w:val="15"/>
        </w:numPr>
        <w:tabs>
          <w:tab w:val="left" w:pos="284"/>
        </w:tabs>
        <w:spacing w:before="240" w:after="240" w:line="360" w:lineRule="auto"/>
        <w:ind w:left="0" w:right="-1" w:firstLine="0"/>
        <w:jc w:val="both"/>
        <w:rPr>
          <w:rFonts w:cs="Calibri Light"/>
          <w:color w:val="000000"/>
          <w:szCs w:val="22"/>
        </w:rPr>
      </w:pPr>
      <w:r w:rsidRPr="00A51DDB">
        <w:rPr>
          <w:rFonts w:cs="Calibri Light"/>
          <w:color w:val="000000"/>
          <w:szCs w:val="22"/>
        </w:rPr>
        <w:t xml:space="preserve">manter cópias de todos os planos de estudo aprovados e Procedimentos Operacionais Padrão em uso na Instalação de Teste e ter acesso à agenda mestra atualizada; </w:t>
      </w:r>
    </w:p>
    <w:p w14:paraId="14D669BC" w14:textId="1A5706E6" w:rsidR="00AE4CF7" w:rsidRPr="00A51DDB" w:rsidRDefault="00AE4CF7" w:rsidP="00336FC9">
      <w:pPr>
        <w:pStyle w:val="Textodenotadefim"/>
        <w:numPr>
          <w:ilvl w:val="0"/>
          <w:numId w:val="15"/>
        </w:numPr>
        <w:tabs>
          <w:tab w:val="left" w:pos="284"/>
        </w:tabs>
        <w:spacing w:before="240" w:after="240" w:line="360" w:lineRule="auto"/>
        <w:ind w:left="0" w:right="-1" w:firstLine="0"/>
        <w:jc w:val="both"/>
        <w:rPr>
          <w:rFonts w:cs="Calibri Light"/>
          <w:color w:val="000000"/>
          <w:szCs w:val="22"/>
        </w:rPr>
      </w:pPr>
      <w:r w:rsidRPr="00A51DDB">
        <w:rPr>
          <w:rFonts w:cs="Calibri Light"/>
          <w:color w:val="000000"/>
          <w:szCs w:val="22"/>
        </w:rPr>
        <w:t>verificar que o plano de estudo contenha as informações requeridas para a conformidade com estes Princípios das BPL. Esta verificação deve ser documentada;</w:t>
      </w:r>
    </w:p>
    <w:p w14:paraId="00A304B4" w14:textId="17B05E21" w:rsidR="00AE4CF7" w:rsidRPr="00A51DDB" w:rsidRDefault="00AE4CF7" w:rsidP="00336FC9">
      <w:pPr>
        <w:pStyle w:val="Textodenotadefim"/>
        <w:numPr>
          <w:ilvl w:val="0"/>
          <w:numId w:val="15"/>
        </w:numPr>
        <w:tabs>
          <w:tab w:val="left" w:pos="284"/>
        </w:tabs>
        <w:spacing w:before="240" w:after="240" w:line="360" w:lineRule="auto"/>
        <w:ind w:left="0" w:right="-1" w:firstLine="0"/>
        <w:jc w:val="both"/>
        <w:rPr>
          <w:rFonts w:cs="Calibri Light"/>
          <w:color w:val="000000"/>
          <w:szCs w:val="22"/>
        </w:rPr>
      </w:pPr>
      <w:r w:rsidRPr="00A51DDB">
        <w:rPr>
          <w:rFonts w:cs="Calibri Light"/>
          <w:color w:val="000000"/>
          <w:szCs w:val="22"/>
        </w:rPr>
        <w:t>inspecionar os relatórios finais para confirmar que os métodos, procedimentos e observações são exatos e completamente descritos, e que os resultados relatados refletem exata e completamente os dados brutos dos estudos</w:t>
      </w:r>
      <w:r w:rsidR="00CC46B4" w:rsidRPr="00A51DDB">
        <w:rPr>
          <w:rFonts w:cs="Calibri Light"/>
          <w:color w:val="000000"/>
          <w:szCs w:val="22"/>
        </w:rPr>
        <w:t>;</w:t>
      </w:r>
    </w:p>
    <w:p w14:paraId="08F811BC" w14:textId="6417D0C8" w:rsidR="00CC46B4" w:rsidRPr="00A51DDB" w:rsidRDefault="00CC46B4" w:rsidP="00336FC9">
      <w:pPr>
        <w:pStyle w:val="Textodenotadefim"/>
        <w:numPr>
          <w:ilvl w:val="0"/>
          <w:numId w:val="15"/>
        </w:numPr>
        <w:tabs>
          <w:tab w:val="left" w:pos="284"/>
        </w:tabs>
        <w:spacing w:before="240" w:after="240" w:line="360" w:lineRule="auto"/>
        <w:ind w:left="0" w:right="-1" w:firstLine="0"/>
        <w:jc w:val="both"/>
        <w:rPr>
          <w:rFonts w:cs="Calibri Light"/>
          <w:color w:val="000000"/>
          <w:szCs w:val="22"/>
        </w:rPr>
      </w:pPr>
      <w:r w:rsidRPr="00A51DDB">
        <w:rPr>
          <w:rFonts w:cs="Calibri Light"/>
          <w:color w:val="000000"/>
          <w:szCs w:val="22"/>
        </w:rPr>
        <w:t xml:space="preserve">outras funções consideradas relevantes para garantia da qualidade dos estudos BPL. </w:t>
      </w:r>
    </w:p>
    <w:p w14:paraId="2FCD1072" w14:textId="77777777" w:rsidR="007A1603" w:rsidRPr="00A51DDB" w:rsidRDefault="007A1603" w:rsidP="00E342DD">
      <w:pPr>
        <w:pStyle w:val="Textodenotadefim"/>
        <w:tabs>
          <w:tab w:val="left" w:pos="284"/>
        </w:tabs>
        <w:spacing w:before="240" w:after="240" w:line="360" w:lineRule="auto"/>
        <w:ind w:right="-1"/>
        <w:jc w:val="both"/>
        <w:rPr>
          <w:rFonts w:cs="Calibri Light"/>
          <w:bCs/>
          <w:i/>
          <w:iCs/>
          <w:szCs w:val="22"/>
        </w:rPr>
      </w:pPr>
    </w:p>
    <w:p w14:paraId="68FCBEC4" w14:textId="77777777" w:rsidR="002B40A5" w:rsidRPr="00A51DDB" w:rsidRDefault="002B40A5" w:rsidP="00E342DD">
      <w:pPr>
        <w:pStyle w:val="Textodenotadefim"/>
        <w:tabs>
          <w:tab w:val="left" w:pos="284"/>
        </w:tabs>
        <w:spacing w:before="240" w:after="240" w:line="360" w:lineRule="auto"/>
        <w:ind w:right="-1"/>
        <w:jc w:val="both"/>
        <w:rPr>
          <w:rFonts w:cs="Calibri Light"/>
          <w:bCs/>
          <w:i/>
          <w:iCs/>
          <w:szCs w:val="22"/>
        </w:rPr>
      </w:pPr>
    </w:p>
    <w:p w14:paraId="432F4320" w14:textId="77777777" w:rsidR="00E342DD" w:rsidRPr="00A51DDB" w:rsidRDefault="00C029FA" w:rsidP="00E342DD">
      <w:pPr>
        <w:pStyle w:val="Textodenotadefim"/>
        <w:tabs>
          <w:tab w:val="left" w:pos="284"/>
        </w:tabs>
        <w:spacing w:before="240" w:after="240" w:line="360" w:lineRule="auto"/>
        <w:ind w:right="-1"/>
        <w:jc w:val="both"/>
        <w:rPr>
          <w:rFonts w:cs="Calibri Light"/>
          <w:b/>
          <w:bCs/>
          <w:iCs/>
          <w:color w:val="0066B2"/>
          <w:sz w:val="24"/>
          <w:szCs w:val="22"/>
        </w:rPr>
      </w:pPr>
      <w:r w:rsidRPr="00A51DDB">
        <w:rPr>
          <w:rFonts w:cs="Calibri Light"/>
          <w:b/>
          <w:bCs/>
          <w:iCs/>
          <w:color w:val="0066B2"/>
          <w:sz w:val="24"/>
          <w:szCs w:val="22"/>
        </w:rPr>
        <w:t>A</w:t>
      </w:r>
      <w:r w:rsidR="00E342DD" w:rsidRPr="00A51DDB">
        <w:rPr>
          <w:rFonts w:cs="Calibri Light"/>
          <w:b/>
          <w:bCs/>
          <w:iCs/>
          <w:color w:val="0066B2"/>
          <w:sz w:val="24"/>
          <w:szCs w:val="22"/>
        </w:rPr>
        <w:t xml:space="preserve"> aula de hoje fica por aqui...</w:t>
      </w:r>
    </w:p>
    <w:p w14:paraId="072F0396" w14:textId="77777777" w:rsidR="00E342DD" w:rsidRPr="00A51DDB" w:rsidRDefault="0074193C" w:rsidP="00E342DD">
      <w:pPr>
        <w:pStyle w:val="Textodenotadefim"/>
        <w:tabs>
          <w:tab w:val="left" w:pos="284"/>
        </w:tabs>
        <w:spacing w:before="240" w:after="240" w:line="360" w:lineRule="auto"/>
        <w:ind w:right="-1"/>
        <w:jc w:val="both"/>
        <w:rPr>
          <w:rFonts w:cs="Calibri Light"/>
          <w:bCs/>
          <w:iCs/>
          <w:szCs w:val="22"/>
        </w:rPr>
      </w:pPr>
      <w:r w:rsidRPr="00A51DDB">
        <w:rPr>
          <w:rFonts w:cs="Calibri Light"/>
          <w:bCs/>
          <w:iCs/>
          <w:szCs w:val="22"/>
        </w:rPr>
        <w:t>Na próxima aula continuaremos com os requisitos relacionados aos princípios das BPL</w:t>
      </w:r>
      <w:r w:rsidR="00A47341" w:rsidRPr="00A51DDB">
        <w:rPr>
          <w:rFonts w:cs="Calibri Light"/>
          <w:bCs/>
          <w:iCs/>
          <w:szCs w:val="22"/>
        </w:rPr>
        <w:t>,</w:t>
      </w:r>
      <w:r w:rsidRPr="00A51DDB">
        <w:rPr>
          <w:rFonts w:cs="Calibri Light"/>
          <w:bCs/>
          <w:iCs/>
          <w:szCs w:val="22"/>
        </w:rPr>
        <w:t xml:space="preserve"> falaremos sobre o </w:t>
      </w:r>
      <w:r w:rsidR="0075615D" w:rsidRPr="00A51DDB">
        <w:rPr>
          <w:rFonts w:cs="Calibri Light"/>
          <w:bCs/>
          <w:iCs/>
          <w:szCs w:val="22"/>
        </w:rPr>
        <w:t xml:space="preserve">programa de </w:t>
      </w:r>
      <w:r w:rsidRPr="00A51DDB">
        <w:rPr>
          <w:rFonts w:cs="Calibri Light"/>
          <w:bCs/>
          <w:iCs/>
          <w:szCs w:val="22"/>
        </w:rPr>
        <w:t>reconhecimento</w:t>
      </w:r>
      <w:r w:rsidR="0075615D" w:rsidRPr="00A51DDB">
        <w:rPr>
          <w:rFonts w:cs="Calibri Light"/>
          <w:bCs/>
          <w:iCs/>
          <w:szCs w:val="22"/>
        </w:rPr>
        <w:t xml:space="preserve"> BPL </w:t>
      </w:r>
      <w:r w:rsidRPr="00A51DDB">
        <w:rPr>
          <w:rFonts w:cs="Calibri Light"/>
          <w:bCs/>
          <w:iCs/>
          <w:szCs w:val="22"/>
        </w:rPr>
        <w:t>pelo Inmetro</w:t>
      </w:r>
      <w:r w:rsidR="00A47341" w:rsidRPr="00A51DDB">
        <w:rPr>
          <w:rFonts w:cs="Calibri Light"/>
          <w:bCs/>
          <w:iCs/>
          <w:szCs w:val="22"/>
        </w:rPr>
        <w:t>, bem como algumas diferenças entre reconhecimento BPL e acreditação.</w:t>
      </w:r>
    </w:p>
    <w:p w14:paraId="31A9469E" w14:textId="77777777" w:rsidR="009329B0" w:rsidRPr="00F954A7" w:rsidRDefault="0074193C" w:rsidP="00F954A7">
      <w:pPr>
        <w:pStyle w:val="Textodenotadefim"/>
        <w:tabs>
          <w:tab w:val="left" w:pos="284"/>
        </w:tabs>
        <w:spacing w:before="240" w:after="240" w:line="360" w:lineRule="auto"/>
        <w:ind w:right="-1"/>
        <w:jc w:val="both"/>
        <w:rPr>
          <w:rFonts w:cs="Calibri Light"/>
          <w:bCs/>
          <w:iCs/>
          <w:szCs w:val="22"/>
        </w:rPr>
      </w:pPr>
      <w:r w:rsidRPr="00A51DDB">
        <w:rPr>
          <w:rFonts w:cs="Calibri Light"/>
          <w:bCs/>
          <w:iCs/>
          <w:szCs w:val="22"/>
        </w:rPr>
        <w:t>Até lá!</w:t>
      </w:r>
      <w:bookmarkStart w:id="268" w:name="_Toc29380734"/>
      <w:bookmarkStart w:id="269" w:name="_Toc29380809"/>
      <w:bookmarkStart w:id="270" w:name="_Toc29380934"/>
      <w:bookmarkStart w:id="271" w:name="_Toc29381133"/>
      <w:bookmarkStart w:id="272" w:name="_Toc29381207"/>
      <w:bookmarkStart w:id="273" w:name="_Toc29381281"/>
      <w:bookmarkStart w:id="274" w:name="_Toc29381351"/>
      <w:bookmarkStart w:id="275" w:name="_Toc29381489"/>
      <w:bookmarkStart w:id="276" w:name="_Toc29381563"/>
      <w:bookmarkStart w:id="277" w:name="_Toc29381747"/>
      <w:bookmarkStart w:id="278" w:name="_Toc29380741"/>
      <w:bookmarkStart w:id="279" w:name="_Toc29380816"/>
      <w:bookmarkStart w:id="280" w:name="_Toc29380941"/>
      <w:bookmarkStart w:id="281" w:name="_Toc29381140"/>
      <w:bookmarkStart w:id="282" w:name="_Toc29381214"/>
      <w:bookmarkStart w:id="283" w:name="_Toc29381288"/>
      <w:bookmarkStart w:id="284" w:name="_Toc29381358"/>
      <w:bookmarkStart w:id="285" w:name="_Toc29381496"/>
      <w:bookmarkStart w:id="286" w:name="_Toc29381570"/>
      <w:bookmarkStart w:id="287" w:name="_Toc29381754"/>
      <w:bookmarkStart w:id="288" w:name="_Toc29380742"/>
      <w:bookmarkStart w:id="289" w:name="_Toc29380817"/>
      <w:bookmarkStart w:id="290" w:name="_Toc29380942"/>
      <w:bookmarkStart w:id="291" w:name="_Toc29381141"/>
      <w:bookmarkStart w:id="292" w:name="_Toc29381215"/>
      <w:bookmarkStart w:id="293" w:name="_Toc29381289"/>
      <w:bookmarkStart w:id="294" w:name="_Toc29381359"/>
      <w:bookmarkStart w:id="295" w:name="_Toc29381497"/>
      <w:bookmarkStart w:id="296" w:name="_Toc29381571"/>
      <w:bookmarkStart w:id="297" w:name="_Toc29381755"/>
      <w:bookmarkStart w:id="298" w:name="_Toc29380746"/>
      <w:bookmarkStart w:id="299" w:name="_Toc29380821"/>
      <w:bookmarkStart w:id="300" w:name="_Toc29380946"/>
      <w:bookmarkStart w:id="301" w:name="_Toc29381145"/>
      <w:bookmarkStart w:id="302" w:name="_Toc29381219"/>
      <w:bookmarkStart w:id="303" w:name="_Toc29381293"/>
      <w:bookmarkStart w:id="304" w:name="_Toc29381363"/>
      <w:bookmarkStart w:id="305" w:name="_Toc29381501"/>
      <w:bookmarkStart w:id="306" w:name="_Toc29381575"/>
      <w:bookmarkStart w:id="307" w:name="_Toc29381759"/>
      <w:bookmarkStart w:id="308" w:name="_Toc29380750"/>
      <w:bookmarkStart w:id="309" w:name="_Toc29380825"/>
      <w:bookmarkStart w:id="310" w:name="_Toc29380950"/>
      <w:bookmarkStart w:id="311" w:name="_Toc29381149"/>
      <w:bookmarkStart w:id="312" w:name="_Toc29381223"/>
      <w:bookmarkStart w:id="313" w:name="_Toc29381297"/>
      <w:bookmarkStart w:id="314" w:name="_Toc29381367"/>
      <w:bookmarkStart w:id="315" w:name="_Toc29381505"/>
      <w:bookmarkStart w:id="316" w:name="_Toc29381579"/>
      <w:bookmarkStart w:id="317" w:name="_Toc29381763"/>
      <w:bookmarkStart w:id="318" w:name="_Toc29380753"/>
      <w:bookmarkStart w:id="319" w:name="_Toc29380828"/>
      <w:bookmarkStart w:id="320" w:name="_Toc29380953"/>
      <w:bookmarkStart w:id="321" w:name="_Toc29381152"/>
      <w:bookmarkStart w:id="322" w:name="_Toc29381226"/>
      <w:bookmarkStart w:id="323" w:name="_Toc29381300"/>
      <w:bookmarkStart w:id="324" w:name="_Toc29381370"/>
      <w:bookmarkStart w:id="325" w:name="_Toc29381508"/>
      <w:bookmarkStart w:id="326" w:name="_Toc29381582"/>
      <w:bookmarkStart w:id="327" w:name="_Toc29381766"/>
      <w:bookmarkStart w:id="328" w:name="_Toc29380758"/>
      <w:bookmarkStart w:id="329" w:name="_Toc29380833"/>
      <w:bookmarkStart w:id="330" w:name="_Toc29380958"/>
      <w:bookmarkStart w:id="331" w:name="_Toc29381157"/>
      <w:bookmarkStart w:id="332" w:name="_Toc29381231"/>
      <w:bookmarkStart w:id="333" w:name="_Toc29381305"/>
      <w:bookmarkStart w:id="334" w:name="_Toc29381375"/>
      <w:bookmarkStart w:id="335" w:name="_Toc29381513"/>
      <w:bookmarkStart w:id="336" w:name="_Toc29381587"/>
      <w:bookmarkStart w:id="337" w:name="_Toc29381771"/>
      <w:bookmarkStart w:id="338" w:name="_Toc29380762"/>
      <w:bookmarkStart w:id="339" w:name="_Toc29380837"/>
      <w:bookmarkStart w:id="340" w:name="_Toc29380962"/>
      <w:bookmarkStart w:id="341" w:name="_Toc29381161"/>
      <w:bookmarkStart w:id="342" w:name="_Toc29381235"/>
      <w:bookmarkStart w:id="343" w:name="_Toc29381309"/>
      <w:bookmarkStart w:id="344" w:name="_Toc29381379"/>
      <w:bookmarkStart w:id="345" w:name="_Toc29381517"/>
      <w:bookmarkStart w:id="346" w:name="_Toc29381591"/>
      <w:bookmarkStart w:id="347" w:name="_Toc29381775"/>
      <w:bookmarkStart w:id="348" w:name="_Toc29381817"/>
      <w:bookmarkStart w:id="349" w:name="_Toc30063493"/>
      <w:bookmarkStart w:id="350" w:name="_Toc30063532"/>
      <w:bookmarkStart w:id="351" w:name="_Toc30063562"/>
      <w:bookmarkStart w:id="352" w:name="_Toc30063590"/>
      <w:bookmarkStart w:id="353" w:name="_Toc30063783"/>
      <w:bookmarkStart w:id="354" w:name="_Toc30063834"/>
      <w:bookmarkStart w:id="355" w:name="_Toc29380766"/>
      <w:bookmarkStart w:id="356" w:name="_Toc29380841"/>
      <w:bookmarkStart w:id="357" w:name="_Toc29380966"/>
      <w:bookmarkStart w:id="358" w:name="_Toc29381165"/>
      <w:bookmarkStart w:id="359" w:name="_Toc29381239"/>
      <w:bookmarkStart w:id="360" w:name="_Toc29381313"/>
      <w:bookmarkStart w:id="361" w:name="_Toc29381383"/>
      <w:bookmarkStart w:id="362" w:name="_Toc29381521"/>
      <w:bookmarkStart w:id="363" w:name="_Toc29381595"/>
      <w:bookmarkStart w:id="364" w:name="_Toc29381779"/>
      <w:bookmarkStart w:id="365" w:name="_Toc29380767"/>
      <w:bookmarkStart w:id="366" w:name="_Toc29380842"/>
      <w:bookmarkStart w:id="367" w:name="_Toc29380967"/>
      <w:bookmarkStart w:id="368" w:name="_Toc29381166"/>
      <w:bookmarkStart w:id="369" w:name="_Toc29381240"/>
      <w:bookmarkStart w:id="370" w:name="_Toc29381314"/>
      <w:bookmarkStart w:id="371" w:name="_Toc29381384"/>
      <w:bookmarkStart w:id="372" w:name="_Toc29381522"/>
      <w:bookmarkStart w:id="373" w:name="_Toc29381596"/>
      <w:bookmarkStart w:id="374" w:name="_Toc29381780"/>
      <w:bookmarkStart w:id="375" w:name="_Toc29380768"/>
      <w:bookmarkStart w:id="376" w:name="_Toc29380843"/>
      <w:bookmarkStart w:id="377" w:name="_Toc29380968"/>
      <w:bookmarkStart w:id="378" w:name="_Toc29381167"/>
      <w:bookmarkStart w:id="379" w:name="_Toc29381241"/>
      <w:bookmarkStart w:id="380" w:name="_Toc29381315"/>
      <w:bookmarkStart w:id="381" w:name="_Toc29381385"/>
      <w:bookmarkStart w:id="382" w:name="_Toc29381523"/>
      <w:bookmarkStart w:id="383" w:name="_Toc29381597"/>
      <w:bookmarkStart w:id="384" w:name="_Toc29381781"/>
      <w:bookmarkStart w:id="385" w:name="_Toc29380769"/>
      <w:bookmarkStart w:id="386" w:name="_Toc29380844"/>
      <w:bookmarkStart w:id="387" w:name="_Toc29380969"/>
      <w:bookmarkStart w:id="388" w:name="_Toc29381168"/>
      <w:bookmarkStart w:id="389" w:name="_Toc29381242"/>
      <w:bookmarkStart w:id="390" w:name="_Toc29381316"/>
      <w:bookmarkStart w:id="391" w:name="_Toc29381386"/>
      <w:bookmarkStart w:id="392" w:name="_Toc29381524"/>
      <w:bookmarkStart w:id="393" w:name="_Toc29381598"/>
      <w:bookmarkStart w:id="394" w:name="_Toc29381782"/>
      <w:bookmarkStart w:id="395" w:name="_Toc29380770"/>
      <w:bookmarkStart w:id="396" w:name="_Toc29380845"/>
      <w:bookmarkStart w:id="397" w:name="_Toc29380970"/>
      <w:bookmarkStart w:id="398" w:name="_Toc29381169"/>
      <w:bookmarkStart w:id="399" w:name="_Toc29381243"/>
      <w:bookmarkStart w:id="400" w:name="_Toc29381317"/>
      <w:bookmarkStart w:id="401" w:name="_Toc29381387"/>
      <w:bookmarkStart w:id="402" w:name="_Toc29381525"/>
      <w:bookmarkStart w:id="403" w:name="_Toc29381599"/>
      <w:bookmarkStart w:id="404" w:name="_Toc29381783"/>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sectPr w:rsidR="009329B0" w:rsidRPr="00F954A7" w:rsidSect="00672514">
      <w:headerReference w:type="default" r:id="rId48"/>
      <w:footerReference w:type="default" r:id="rId49"/>
      <w:pgSz w:w="11906" w:h="16838"/>
      <w:pgMar w:top="1134" w:right="1134" w:bottom="851"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99FF95" w14:textId="77777777" w:rsidR="000A3E5E" w:rsidRDefault="000A3E5E" w:rsidP="009A0B95">
      <w:pPr>
        <w:spacing w:after="0" w:line="240" w:lineRule="auto"/>
      </w:pPr>
      <w:r>
        <w:separator/>
      </w:r>
    </w:p>
  </w:endnote>
  <w:endnote w:type="continuationSeparator" w:id="0">
    <w:p w14:paraId="1F3ADB9A" w14:textId="77777777" w:rsidR="000A3E5E" w:rsidRDefault="000A3E5E" w:rsidP="009A0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Light">
    <w:panose1 w:val="00000400000000000000"/>
    <w:charset w:val="00"/>
    <w:family w:val="modern"/>
    <w:notTrueType/>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439CB" w14:textId="77777777" w:rsidR="000A3E5E" w:rsidRDefault="000A3E5E">
    <w:pPr>
      <w:pStyle w:val="Rodap"/>
      <w:jc w:val="right"/>
    </w:pPr>
  </w:p>
  <w:p w14:paraId="2DE9DA4B" w14:textId="77777777" w:rsidR="000A3E5E" w:rsidRDefault="000A3E5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4492424"/>
      <w:docPartObj>
        <w:docPartGallery w:val="Page Numbers (Bottom of Page)"/>
        <w:docPartUnique/>
      </w:docPartObj>
    </w:sdtPr>
    <w:sdtEndPr/>
    <w:sdtContent>
      <w:p w14:paraId="452764DD" w14:textId="77777777" w:rsidR="000A3E5E" w:rsidRDefault="000A3E5E">
        <w:pPr>
          <w:pStyle w:val="Rodap"/>
          <w:jc w:val="right"/>
        </w:pPr>
        <w:r>
          <w:rPr>
            <w:noProof/>
          </w:rPr>
          <w:fldChar w:fldCharType="begin"/>
        </w:r>
        <w:r>
          <w:rPr>
            <w:noProof/>
          </w:rPr>
          <w:instrText>PAGE   \* MERGEFORMAT</w:instrText>
        </w:r>
        <w:r>
          <w:rPr>
            <w:noProof/>
          </w:rPr>
          <w:fldChar w:fldCharType="separate"/>
        </w:r>
        <w:r w:rsidR="00926AC0">
          <w:rPr>
            <w:noProof/>
          </w:rPr>
          <w:t>19</w:t>
        </w:r>
        <w:r>
          <w:rPr>
            <w:noProof/>
          </w:rPr>
          <w:fldChar w:fldCharType="end"/>
        </w:r>
      </w:p>
    </w:sdtContent>
  </w:sdt>
  <w:p w14:paraId="135548FB" w14:textId="77777777" w:rsidR="000A3E5E" w:rsidRDefault="000A3E5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915F6A" w14:textId="77777777" w:rsidR="000A3E5E" w:rsidRDefault="000A3E5E" w:rsidP="009A0B95">
      <w:pPr>
        <w:spacing w:after="0" w:line="240" w:lineRule="auto"/>
      </w:pPr>
      <w:r>
        <w:separator/>
      </w:r>
    </w:p>
  </w:footnote>
  <w:footnote w:type="continuationSeparator" w:id="0">
    <w:p w14:paraId="5656CCDF" w14:textId="77777777" w:rsidR="000A3E5E" w:rsidRDefault="000A3E5E" w:rsidP="009A0B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8C3C5" w14:textId="0C241566" w:rsidR="000A3E5E" w:rsidRDefault="00D81399">
    <w:pPr>
      <w:pStyle w:val="Cabealho"/>
    </w:pPr>
    <w:r>
      <w:rPr>
        <w:noProof/>
      </w:rPr>
      <w:drawing>
        <wp:anchor distT="0" distB="0" distL="114300" distR="114300" simplePos="0" relativeHeight="251665408" behindDoc="1" locked="0" layoutInCell="1" allowOverlap="1" wp14:anchorId="6DBE3853" wp14:editId="2A0F1A38">
          <wp:simplePos x="0" y="0"/>
          <wp:positionH relativeFrom="page">
            <wp:align>right</wp:align>
          </wp:positionH>
          <wp:positionV relativeFrom="paragraph">
            <wp:posOffset>-419735</wp:posOffset>
          </wp:positionV>
          <wp:extent cx="7521968" cy="10637520"/>
          <wp:effectExtent l="0" t="0" r="3175"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1968" cy="10637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A3E5E">
      <w:rPr>
        <w:noProof/>
        <w:lang w:val="pt-BR"/>
      </w:rPr>
      <w:drawing>
        <wp:anchor distT="0" distB="0" distL="114300" distR="114300" simplePos="0" relativeHeight="251664384" behindDoc="0" locked="0" layoutInCell="1" allowOverlap="1" wp14:anchorId="0E2B8FB6" wp14:editId="43A8C871">
          <wp:simplePos x="0" y="0"/>
          <wp:positionH relativeFrom="margin">
            <wp:posOffset>9911</wp:posOffset>
          </wp:positionH>
          <wp:positionV relativeFrom="paragraph">
            <wp:posOffset>-211455</wp:posOffset>
          </wp:positionV>
          <wp:extent cx="6210935" cy="299563"/>
          <wp:effectExtent l="0" t="0" r="0" b="5715"/>
          <wp:wrapSquare wrapText="bothSides"/>
          <wp:docPr id="12" name="Imagem 12" descr="C:\Users\Aline\Google Drive\2 - Projeto Entib - Google Drive\26_Curso ABP para BPL\Capas\cab_box_grid-BLP_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Google Drive\2 - Projeto Entib - Google Drive\26_Curso ABP para BPL\Capas\cab_box_grid-BLP_A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10935" cy="299563"/>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89714D"/>
    <w:multiLevelType w:val="hybridMultilevel"/>
    <w:tmpl w:val="D68C5140"/>
    <w:lvl w:ilvl="0" w:tplc="04160017">
      <w:start w:val="1"/>
      <w:numFmt w:val="lowerLetter"/>
      <w:lvlText w:val="%1)"/>
      <w:lvlJc w:val="left"/>
      <w:pPr>
        <w:ind w:left="786"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B942EF0"/>
    <w:multiLevelType w:val="hybridMultilevel"/>
    <w:tmpl w:val="CD0A81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5A976B3"/>
    <w:multiLevelType w:val="hybridMultilevel"/>
    <w:tmpl w:val="EEA6D4A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90C4070"/>
    <w:multiLevelType w:val="multilevel"/>
    <w:tmpl w:val="8F80C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EA04CD4"/>
    <w:multiLevelType w:val="hybridMultilevel"/>
    <w:tmpl w:val="6BD08E22"/>
    <w:lvl w:ilvl="0" w:tplc="24AA0CA6">
      <w:start w:val="1"/>
      <w:numFmt w:val="lowerLetter"/>
      <w:lvlText w:val="%1)"/>
      <w:lvlJc w:val="left"/>
      <w:pPr>
        <w:ind w:left="76" w:hanging="360"/>
      </w:pPr>
      <w:rPr>
        <w:rFonts w:hint="default"/>
        <w:b w:val="0"/>
      </w:rPr>
    </w:lvl>
    <w:lvl w:ilvl="1" w:tplc="04160019" w:tentative="1">
      <w:start w:val="1"/>
      <w:numFmt w:val="lowerLetter"/>
      <w:lvlText w:val="%2."/>
      <w:lvlJc w:val="left"/>
      <w:pPr>
        <w:ind w:left="796" w:hanging="360"/>
      </w:pPr>
    </w:lvl>
    <w:lvl w:ilvl="2" w:tplc="0416001B" w:tentative="1">
      <w:start w:val="1"/>
      <w:numFmt w:val="lowerRoman"/>
      <w:lvlText w:val="%3."/>
      <w:lvlJc w:val="right"/>
      <w:pPr>
        <w:ind w:left="1516" w:hanging="180"/>
      </w:pPr>
    </w:lvl>
    <w:lvl w:ilvl="3" w:tplc="0416000F" w:tentative="1">
      <w:start w:val="1"/>
      <w:numFmt w:val="decimal"/>
      <w:lvlText w:val="%4."/>
      <w:lvlJc w:val="left"/>
      <w:pPr>
        <w:ind w:left="2236" w:hanging="360"/>
      </w:pPr>
    </w:lvl>
    <w:lvl w:ilvl="4" w:tplc="04160019" w:tentative="1">
      <w:start w:val="1"/>
      <w:numFmt w:val="lowerLetter"/>
      <w:lvlText w:val="%5."/>
      <w:lvlJc w:val="left"/>
      <w:pPr>
        <w:ind w:left="2956" w:hanging="360"/>
      </w:pPr>
    </w:lvl>
    <w:lvl w:ilvl="5" w:tplc="0416001B" w:tentative="1">
      <w:start w:val="1"/>
      <w:numFmt w:val="lowerRoman"/>
      <w:lvlText w:val="%6."/>
      <w:lvlJc w:val="right"/>
      <w:pPr>
        <w:ind w:left="3676" w:hanging="180"/>
      </w:pPr>
    </w:lvl>
    <w:lvl w:ilvl="6" w:tplc="0416000F" w:tentative="1">
      <w:start w:val="1"/>
      <w:numFmt w:val="decimal"/>
      <w:lvlText w:val="%7."/>
      <w:lvlJc w:val="left"/>
      <w:pPr>
        <w:ind w:left="4396" w:hanging="360"/>
      </w:pPr>
    </w:lvl>
    <w:lvl w:ilvl="7" w:tplc="04160019" w:tentative="1">
      <w:start w:val="1"/>
      <w:numFmt w:val="lowerLetter"/>
      <w:lvlText w:val="%8."/>
      <w:lvlJc w:val="left"/>
      <w:pPr>
        <w:ind w:left="5116" w:hanging="360"/>
      </w:pPr>
    </w:lvl>
    <w:lvl w:ilvl="8" w:tplc="0416001B" w:tentative="1">
      <w:start w:val="1"/>
      <w:numFmt w:val="lowerRoman"/>
      <w:lvlText w:val="%9."/>
      <w:lvlJc w:val="right"/>
      <w:pPr>
        <w:ind w:left="5836" w:hanging="180"/>
      </w:pPr>
    </w:lvl>
  </w:abstractNum>
  <w:abstractNum w:abstractNumId="5" w15:restartNumberingAfterBreak="0">
    <w:nsid w:val="467B228D"/>
    <w:multiLevelType w:val="hybridMultilevel"/>
    <w:tmpl w:val="6FAA6DDC"/>
    <w:lvl w:ilvl="0" w:tplc="D1C03AAC">
      <w:start w:val="1"/>
      <w:numFmt w:val="bullet"/>
      <w:lvlText w:val=""/>
      <w:lvlJc w:val="left"/>
      <w:pPr>
        <w:ind w:left="1428" w:hanging="360"/>
      </w:pPr>
      <w:rPr>
        <w:rFonts w:ascii="Symbol" w:hAnsi="Symbol" w:hint="default"/>
        <w:sz w:val="16"/>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6" w15:restartNumberingAfterBreak="0">
    <w:nsid w:val="4AAA2CCD"/>
    <w:multiLevelType w:val="hybridMultilevel"/>
    <w:tmpl w:val="45B4781C"/>
    <w:lvl w:ilvl="0" w:tplc="51D491BC">
      <w:start w:val="1"/>
      <w:numFmt w:val="bullet"/>
      <w:lvlText w:val=""/>
      <w:lvlJc w:val="left"/>
      <w:pPr>
        <w:ind w:left="720" w:hanging="360"/>
      </w:pPr>
      <w:rPr>
        <w:rFonts w:ascii="Wingdings" w:hAnsi="Wingdings" w:hint="default"/>
        <w:color w:val="000000" w:themeColor="text1"/>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4ACE17EE"/>
    <w:multiLevelType w:val="multilevel"/>
    <w:tmpl w:val="3C4A3B8E"/>
    <w:lvl w:ilvl="0">
      <w:start w:val="2"/>
      <w:numFmt w:val="decimal"/>
      <w:lvlText w:val="Capítulo %1. "/>
      <w:lvlJc w:val="left"/>
      <w:pPr>
        <w:ind w:left="432" w:hanging="432"/>
      </w:pPr>
      <w:rPr>
        <w:rFonts w:hint="default"/>
        <w:vertAlign w:val="baseline"/>
      </w:rPr>
    </w:lvl>
    <w:lvl w:ilvl="1">
      <w:start w:val="1"/>
      <w:numFmt w:val="decimal"/>
      <w:lvlText w:val="%1.%2"/>
      <w:lvlJc w:val="left"/>
      <w:pPr>
        <w:ind w:left="576" w:hanging="576"/>
      </w:pPr>
      <w:rPr>
        <w:rFonts w:hint="default"/>
        <w:vertAlign w:val="baseline"/>
      </w:rPr>
    </w:lvl>
    <w:lvl w:ilvl="2">
      <w:start w:val="1"/>
      <w:numFmt w:val="decimal"/>
      <w:pStyle w:val="Ttulo3"/>
      <w:lvlText w:val="%1.%2.%3"/>
      <w:lvlJc w:val="left"/>
      <w:pPr>
        <w:ind w:left="720" w:hanging="720"/>
      </w:pPr>
      <w:rPr>
        <w:rFonts w:hint="default"/>
        <w:color w:val="0066B2"/>
        <w:vertAlign w:val="baseline"/>
      </w:rPr>
    </w:lvl>
    <w:lvl w:ilvl="3">
      <w:start w:val="1"/>
      <w:numFmt w:val="decimal"/>
      <w:pStyle w:val="Ttulo4"/>
      <w:lvlText w:val="%1.%2.%3.%4"/>
      <w:lvlJc w:val="left"/>
      <w:pPr>
        <w:ind w:left="864" w:hanging="864"/>
      </w:pPr>
      <w:rPr>
        <w:rFonts w:hint="default"/>
        <w:vertAlign w:val="baseline"/>
      </w:rPr>
    </w:lvl>
    <w:lvl w:ilvl="4">
      <w:start w:val="1"/>
      <w:numFmt w:val="decimal"/>
      <w:pStyle w:val="Ttulo5"/>
      <w:lvlText w:val="%1.%2.%3.%4.%5"/>
      <w:lvlJc w:val="left"/>
      <w:pPr>
        <w:ind w:left="1008" w:hanging="1008"/>
      </w:pPr>
      <w:rPr>
        <w:rFonts w:hint="default"/>
        <w:vertAlign w:val="baseline"/>
      </w:rPr>
    </w:lvl>
    <w:lvl w:ilvl="5">
      <w:start w:val="1"/>
      <w:numFmt w:val="decimal"/>
      <w:pStyle w:val="Ttulo6"/>
      <w:lvlText w:val="%1.%2.%3.%4.%5.%6"/>
      <w:lvlJc w:val="left"/>
      <w:pPr>
        <w:ind w:left="1152" w:hanging="1152"/>
      </w:pPr>
      <w:rPr>
        <w:rFonts w:hint="default"/>
        <w:vertAlign w:val="baseline"/>
      </w:rPr>
    </w:lvl>
    <w:lvl w:ilvl="6">
      <w:start w:val="1"/>
      <w:numFmt w:val="decimal"/>
      <w:pStyle w:val="Ttulo7"/>
      <w:lvlText w:val="%1.%2.%3.%4.%5.%6.%7"/>
      <w:lvlJc w:val="left"/>
      <w:pPr>
        <w:ind w:left="1296" w:hanging="1296"/>
      </w:pPr>
      <w:rPr>
        <w:rFonts w:hint="default"/>
        <w:vertAlign w:val="baseline"/>
      </w:rPr>
    </w:lvl>
    <w:lvl w:ilvl="7">
      <w:start w:val="1"/>
      <w:numFmt w:val="decimal"/>
      <w:pStyle w:val="Ttulo8"/>
      <w:lvlText w:val="%1.%2.%3.%4.%5.%6.%7.%8"/>
      <w:lvlJc w:val="left"/>
      <w:pPr>
        <w:ind w:left="1440" w:hanging="1440"/>
      </w:pPr>
      <w:rPr>
        <w:rFonts w:hint="default"/>
        <w:vertAlign w:val="baseline"/>
      </w:rPr>
    </w:lvl>
    <w:lvl w:ilvl="8">
      <w:start w:val="1"/>
      <w:numFmt w:val="decimal"/>
      <w:pStyle w:val="Ttulo9"/>
      <w:lvlText w:val="%1.%2.%3.%4.%5.%6.%7.%8.%9"/>
      <w:lvlJc w:val="left"/>
      <w:pPr>
        <w:ind w:left="1584" w:hanging="1584"/>
      </w:pPr>
      <w:rPr>
        <w:rFonts w:hint="default"/>
        <w:vertAlign w:val="baseline"/>
      </w:rPr>
    </w:lvl>
  </w:abstractNum>
  <w:abstractNum w:abstractNumId="8" w15:restartNumberingAfterBreak="0">
    <w:nsid w:val="4C366C48"/>
    <w:multiLevelType w:val="hybridMultilevel"/>
    <w:tmpl w:val="AEAED8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0F91A6C"/>
    <w:multiLevelType w:val="multilevel"/>
    <w:tmpl w:val="4DAAF8A2"/>
    <w:lvl w:ilvl="0">
      <w:start w:val="1"/>
      <w:numFmt w:val="decimal"/>
      <w:lvlText w:val="%1."/>
      <w:lvlJc w:val="left"/>
      <w:pPr>
        <w:ind w:left="360" w:hanging="360"/>
      </w:pPr>
      <w:rPr>
        <w:rFonts w:hint="default"/>
      </w:rPr>
    </w:lvl>
    <w:lvl w:ilvl="1">
      <w:start w:val="1"/>
      <w:numFmt w:val="decimal"/>
      <w:pStyle w:val="Ttulo2"/>
      <w:lvlText w:val="%1.%2."/>
      <w:lvlJc w:val="left"/>
      <w:pPr>
        <w:ind w:left="4260" w:hanging="432"/>
      </w:pPr>
      <w:rPr>
        <w:rFonts w:hint="default"/>
        <w:b/>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603935F0"/>
    <w:multiLevelType w:val="hybridMultilevel"/>
    <w:tmpl w:val="D68C5140"/>
    <w:lvl w:ilvl="0" w:tplc="04160017">
      <w:start w:val="1"/>
      <w:numFmt w:val="lowerLetter"/>
      <w:lvlText w:val="%1)"/>
      <w:lvlJc w:val="left"/>
      <w:pPr>
        <w:ind w:left="786"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67F154A9"/>
    <w:multiLevelType w:val="hybridMultilevel"/>
    <w:tmpl w:val="F596292E"/>
    <w:lvl w:ilvl="0" w:tplc="1E9A4BAE">
      <w:start w:val="1"/>
      <w:numFmt w:val="lowerLetter"/>
      <w:lvlText w:val="%1)"/>
      <w:lvlJc w:val="left"/>
      <w:pPr>
        <w:ind w:left="436" w:hanging="360"/>
      </w:pPr>
      <w:rPr>
        <w:rFonts w:ascii="Calibri Light" w:eastAsia="Times New Roman" w:hAnsi="Calibri Light" w:cs="Calibri Light" w:hint="default"/>
        <w:b w:val="0"/>
      </w:rPr>
    </w:lvl>
    <w:lvl w:ilvl="1" w:tplc="04160003">
      <w:start w:val="1"/>
      <w:numFmt w:val="bullet"/>
      <w:lvlText w:val="o"/>
      <w:lvlJc w:val="left"/>
      <w:pPr>
        <w:ind w:left="1156" w:hanging="360"/>
      </w:pPr>
      <w:rPr>
        <w:rFonts w:ascii="Courier New" w:hAnsi="Courier New" w:cs="Courier New" w:hint="default"/>
      </w:rPr>
    </w:lvl>
    <w:lvl w:ilvl="2" w:tplc="04160005" w:tentative="1">
      <w:start w:val="1"/>
      <w:numFmt w:val="bullet"/>
      <w:lvlText w:val=""/>
      <w:lvlJc w:val="left"/>
      <w:pPr>
        <w:ind w:left="1876" w:hanging="360"/>
      </w:pPr>
      <w:rPr>
        <w:rFonts w:ascii="Wingdings" w:hAnsi="Wingdings" w:hint="default"/>
      </w:rPr>
    </w:lvl>
    <w:lvl w:ilvl="3" w:tplc="04160001" w:tentative="1">
      <w:start w:val="1"/>
      <w:numFmt w:val="bullet"/>
      <w:lvlText w:val=""/>
      <w:lvlJc w:val="left"/>
      <w:pPr>
        <w:ind w:left="2596" w:hanging="360"/>
      </w:pPr>
      <w:rPr>
        <w:rFonts w:ascii="Symbol" w:hAnsi="Symbol" w:hint="default"/>
      </w:rPr>
    </w:lvl>
    <w:lvl w:ilvl="4" w:tplc="04160003" w:tentative="1">
      <w:start w:val="1"/>
      <w:numFmt w:val="bullet"/>
      <w:lvlText w:val="o"/>
      <w:lvlJc w:val="left"/>
      <w:pPr>
        <w:ind w:left="3316" w:hanging="360"/>
      </w:pPr>
      <w:rPr>
        <w:rFonts w:ascii="Courier New" w:hAnsi="Courier New" w:cs="Courier New" w:hint="default"/>
      </w:rPr>
    </w:lvl>
    <w:lvl w:ilvl="5" w:tplc="04160005" w:tentative="1">
      <w:start w:val="1"/>
      <w:numFmt w:val="bullet"/>
      <w:lvlText w:val=""/>
      <w:lvlJc w:val="left"/>
      <w:pPr>
        <w:ind w:left="4036" w:hanging="360"/>
      </w:pPr>
      <w:rPr>
        <w:rFonts w:ascii="Wingdings" w:hAnsi="Wingdings" w:hint="default"/>
      </w:rPr>
    </w:lvl>
    <w:lvl w:ilvl="6" w:tplc="04160001" w:tentative="1">
      <w:start w:val="1"/>
      <w:numFmt w:val="bullet"/>
      <w:lvlText w:val=""/>
      <w:lvlJc w:val="left"/>
      <w:pPr>
        <w:ind w:left="4756" w:hanging="360"/>
      </w:pPr>
      <w:rPr>
        <w:rFonts w:ascii="Symbol" w:hAnsi="Symbol" w:hint="default"/>
      </w:rPr>
    </w:lvl>
    <w:lvl w:ilvl="7" w:tplc="04160003" w:tentative="1">
      <w:start w:val="1"/>
      <w:numFmt w:val="bullet"/>
      <w:lvlText w:val="o"/>
      <w:lvlJc w:val="left"/>
      <w:pPr>
        <w:ind w:left="5476" w:hanging="360"/>
      </w:pPr>
      <w:rPr>
        <w:rFonts w:ascii="Courier New" w:hAnsi="Courier New" w:cs="Courier New" w:hint="default"/>
      </w:rPr>
    </w:lvl>
    <w:lvl w:ilvl="8" w:tplc="04160005" w:tentative="1">
      <w:start w:val="1"/>
      <w:numFmt w:val="bullet"/>
      <w:lvlText w:val=""/>
      <w:lvlJc w:val="left"/>
      <w:pPr>
        <w:ind w:left="6196" w:hanging="360"/>
      </w:pPr>
      <w:rPr>
        <w:rFonts w:ascii="Wingdings" w:hAnsi="Wingdings" w:hint="default"/>
      </w:rPr>
    </w:lvl>
  </w:abstractNum>
  <w:abstractNum w:abstractNumId="12" w15:restartNumberingAfterBreak="0">
    <w:nsid w:val="72BB30C3"/>
    <w:multiLevelType w:val="multilevel"/>
    <w:tmpl w:val="B1D840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2"/>
        <w:szCs w:val="22"/>
      </w:rPr>
    </w:lvl>
    <w:lvl w:ilvl="2">
      <w:start w:val="1"/>
      <w:numFmt w:val="decimal"/>
      <w:isLgl/>
      <w:lvlText w:val="%1.%2.%3"/>
      <w:lvlJc w:val="left"/>
      <w:pPr>
        <w:ind w:left="1080" w:hanging="720"/>
      </w:pPr>
      <w:rPr>
        <w:rFonts w:hint="default"/>
        <w:b/>
        <w:color w:val="0066B2"/>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77901F57"/>
    <w:multiLevelType w:val="multilevel"/>
    <w:tmpl w:val="97284FD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6458" w:hanging="504"/>
      </w:pPr>
      <w:rPr>
        <w:b/>
        <w:color w:val="0066B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9417F3D"/>
    <w:multiLevelType w:val="multilevel"/>
    <w:tmpl w:val="28B625EA"/>
    <w:lvl w:ilvl="0">
      <w:start w:val="1"/>
      <w:numFmt w:val="decimal"/>
      <w:pStyle w:val="Ttulo1"/>
      <w:lvlText w:val="%1."/>
      <w:lvlJc w:val="left"/>
      <w:pPr>
        <w:ind w:left="786" w:hanging="360"/>
      </w:pPr>
      <w:rPr>
        <w:rFonts w:hint="default"/>
      </w:rPr>
    </w:lvl>
    <w:lvl w:ilvl="1">
      <w:start w:val="3"/>
      <w:numFmt w:val="decimal"/>
      <w:isLgl/>
      <w:lvlText w:val="%1.%2"/>
      <w:lvlJc w:val="left"/>
      <w:pPr>
        <w:ind w:left="864" w:hanging="50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4"/>
  </w:num>
  <w:num w:numId="2">
    <w:abstractNumId w:val="11"/>
  </w:num>
  <w:num w:numId="3">
    <w:abstractNumId w:val="5"/>
  </w:num>
  <w:num w:numId="4">
    <w:abstractNumId w:val="7"/>
  </w:num>
  <w:num w:numId="5">
    <w:abstractNumId w:val="14"/>
  </w:num>
  <w:num w:numId="6">
    <w:abstractNumId w:val="9"/>
  </w:num>
  <w:num w:numId="7">
    <w:abstractNumId w:val="13"/>
  </w:num>
  <w:num w:numId="8">
    <w:abstractNumId w:val="12"/>
  </w:num>
  <w:num w:numId="9">
    <w:abstractNumId w:val="1"/>
  </w:num>
  <w:num w:numId="10">
    <w:abstractNumId w:val="0"/>
  </w:num>
  <w:num w:numId="11">
    <w:abstractNumId w:val="2"/>
  </w:num>
  <w:num w:numId="12">
    <w:abstractNumId w:val="8"/>
  </w:num>
  <w:num w:numId="13">
    <w:abstractNumId w:val="6"/>
  </w:num>
  <w:num w:numId="14">
    <w:abstractNumId w:val="3"/>
  </w:num>
  <w:num w:numId="15">
    <w:abstractNumId w:val="10"/>
  </w:num>
  <w:num w:numId="16">
    <w:abstractNumId w:val="9"/>
  </w:num>
  <w:num w:numId="17">
    <w:abstractNumId w:val="14"/>
  </w:num>
  <w:num w:numId="18">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08"/>
  <w:hyphenationZone w:val="425"/>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25F"/>
    <w:rsid w:val="000018C5"/>
    <w:rsid w:val="00003D54"/>
    <w:rsid w:val="0000408E"/>
    <w:rsid w:val="00005372"/>
    <w:rsid w:val="0001052D"/>
    <w:rsid w:val="0001331E"/>
    <w:rsid w:val="00015E87"/>
    <w:rsid w:val="00016652"/>
    <w:rsid w:val="00017DC2"/>
    <w:rsid w:val="000210C8"/>
    <w:rsid w:val="0002138D"/>
    <w:rsid w:val="00021B8D"/>
    <w:rsid w:val="00021DBA"/>
    <w:rsid w:val="00021F53"/>
    <w:rsid w:val="00023638"/>
    <w:rsid w:val="0002619C"/>
    <w:rsid w:val="00026A44"/>
    <w:rsid w:val="00026AFC"/>
    <w:rsid w:val="00032B38"/>
    <w:rsid w:val="00033BB1"/>
    <w:rsid w:val="00035A05"/>
    <w:rsid w:val="0003624F"/>
    <w:rsid w:val="0003673E"/>
    <w:rsid w:val="00040A53"/>
    <w:rsid w:val="0004157B"/>
    <w:rsid w:val="00043863"/>
    <w:rsid w:val="00045296"/>
    <w:rsid w:val="000455A0"/>
    <w:rsid w:val="00046ED0"/>
    <w:rsid w:val="00050763"/>
    <w:rsid w:val="00052AD8"/>
    <w:rsid w:val="00052C93"/>
    <w:rsid w:val="00054531"/>
    <w:rsid w:val="00055947"/>
    <w:rsid w:val="00055A0A"/>
    <w:rsid w:val="000560A3"/>
    <w:rsid w:val="0005652F"/>
    <w:rsid w:val="0005779D"/>
    <w:rsid w:val="00060D3B"/>
    <w:rsid w:val="00061580"/>
    <w:rsid w:val="000625FA"/>
    <w:rsid w:val="00062AE9"/>
    <w:rsid w:val="00062F9C"/>
    <w:rsid w:val="0006472E"/>
    <w:rsid w:val="00067536"/>
    <w:rsid w:val="0007161A"/>
    <w:rsid w:val="0007367C"/>
    <w:rsid w:val="00081049"/>
    <w:rsid w:val="00083774"/>
    <w:rsid w:val="000864BE"/>
    <w:rsid w:val="000901D6"/>
    <w:rsid w:val="00090DEF"/>
    <w:rsid w:val="00096BB1"/>
    <w:rsid w:val="000A07AC"/>
    <w:rsid w:val="000A0DA8"/>
    <w:rsid w:val="000A2EC9"/>
    <w:rsid w:val="000A3E5E"/>
    <w:rsid w:val="000B4ADC"/>
    <w:rsid w:val="000B5F4F"/>
    <w:rsid w:val="000B5F84"/>
    <w:rsid w:val="000B6860"/>
    <w:rsid w:val="000C3690"/>
    <w:rsid w:val="000C4661"/>
    <w:rsid w:val="000C4FB3"/>
    <w:rsid w:val="000C5752"/>
    <w:rsid w:val="000C5ECE"/>
    <w:rsid w:val="000C613E"/>
    <w:rsid w:val="000D0D73"/>
    <w:rsid w:val="000D3834"/>
    <w:rsid w:val="000D4635"/>
    <w:rsid w:val="000D6D0E"/>
    <w:rsid w:val="000E3ADB"/>
    <w:rsid w:val="000E4044"/>
    <w:rsid w:val="000E429B"/>
    <w:rsid w:val="000E705A"/>
    <w:rsid w:val="000F1B82"/>
    <w:rsid w:val="000F1C94"/>
    <w:rsid w:val="000F23D5"/>
    <w:rsid w:val="000F58EA"/>
    <w:rsid w:val="001009B0"/>
    <w:rsid w:val="001045DB"/>
    <w:rsid w:val="00105910"/>
    <w:rsid w:val="00106000"/>
    <w:rsid w:val="00111803"/>
    <w:rsid w:val="0011255E"/>
    <w:rsid w:val="00114B72"/>
    <w:rsid w:val="001159CA"/>
    <w:rsid w:val="00117A50"/>
    <w:rsid w:val="001213F0"/>
    <w:rsid w:val="00124DC5"/>
    <w:rsid w:val="001306FA"/>
    <w:rsid w:val="001321ED"/>
    <w:rsid w:val="00132669"/>
    <w:rsid w:val="001340BF"/>
    <w:rsid w:val="001429EB"/>
    <w:rsid w:val="001442FC"/>
    <w:rsid w:val="00145BD4"/>
    <w:rsid w:val="00151813"/>
    <w:rsid w:val="0015530D"/>
    <w:rsid w:val="001604AE"/>
    <w:rsid w:val="001619CF"/>
    <w:rsid w:val="00162028"/>
    <w:rsid w:val="00162C16"/>
    <w:rsid w:val="0016768F"/>
    <w:rsid w:val="00167929"/>
    <w:rsid w:val="00167D3A"/>
    <w:rsid w:val="00180479"/>
    <w:rsid w:val="001815BC"/>
    <w:rsid w:val="00182267"/>
    <w:rsid w:val="00182937"/>
    <w:rsid w:val="00183B5A"/>
    <w:rsid w:val="0019098C"/>
    <w:rsid w:val="00190AB0"/>
    <w:rsid w:val="00193553"/>
    <w:rsid w:val="00193FEF"/>
    <w:rsid w:val="001A089B"/>
    <w:rsid w:val="001A1100"/>
    <w:rsid w:val="001A629B"/>
    <w:rsid w:val="001A7B9F"/>
    <w:rsid w:val="001B0925"/>
    <w:rsid w:val="001B1466"/>
    <w:rsid w:val="001B4442"/>
    <w:rsid w:val="001B4DFE"/>
    <w:rsid w:val="001B5C3C"/>
    <w:rsid w:val="001B67CA"/>
    <w:rsid w:val="001C0D14"/>
    <w:rsid w:val="001C112D"/>
    <w:rsid w:val="001C33E0"/>
    <w:rsid w:val="001C41D7"/>
    <w:rsid w:val="001C461C"/>
    <w:rsid w:val="001C5126"/>
    <w:rsid w:val="001C5729"/>
    <w:rsid w:val="001E0EF6"/>
    <w:rsid w:val="001E4D10"/>
    <w:rsid w:val="001E5D65"/>
    <w:rsid w:val="001F17DA"/>
    <w:rsid w:val="001F1A5D"/>
    <w:rsid w:val="001F4865"/>
    <w:rsid w:val="001F55FA"/>
    <w:rsid w:val="00201145"/>
    <w:rsid w:val="00203529"/>
    <w:rsid w:val="00203C2A"/>
    <w:rsid w:val="00204A37"/>
    <w:rsid w:val="002076D5"/>
    <w:rsid w:val="00211228"/>
    <w:rsid w:val="00212732"/>
    <w:rsid w:val="0021334C"/>
    <w:rsid w:val="0021477C"/>
    <w:rsid w:val="002147F1"/>
    <w:rsid w:val="0021489D"/>
    <w:rsid w:val="002159F1"/>
    <w:rsid w:val="00216737"/>
    <w:rsid w:val="002170D1"/>
    <w:rsid w:val="00220338"/>
    <w:rsid w:val="0022056E"/>
    <w:rsid w:val="002219DD"/>
    <w:rsid w:val="002247D3"/>
    <w:rsid w:val="00225E6D"/>
    <w:rsid w:val="00226961"/>
    <w:rsid w:val="00227CE6"/>
    <w:rsid w:val="0023118F"/>
    <w:rsid w:val="00232C4A"/>
    <w:rsid w:val="0023347F"/>
    <w:rsid w:val="0023372A"/>
    <w:rsid w:val="00234BE2"/>
    <w:rsid w:val="00235122"/>
    <w:rsid w:val="00236E1A"/>
    <w:rsid w:val="002420E6"/>
    <w:rsid w:val="00243DEF"/>
    <w:rsid w:val="0024788A"/>
    <w:rsid w:val="0025080B"/>
    <w:rsid w:val="00251910"/>
    <w:rsid w:val="0025402B"/>
    <w:rsid w:val="00255234"/>
    <w:rsid w:val="00255AA8"/>
    <w:rsid w:val="00256D81"/>
    <w:rsid w:val="00261079"/>
    <w:rsid w:val="00262F70"/>
    <w:rsid w:val="0027072E"/>
    <w:rsid w:val="00271D71"/>
    <w:rsid w:val="0027418C"/>
    <w:rsid w:val="0027574D"/>
    <w:rsid w:val="00280129"/>
    <w:rsid w:val="002802DC"/>
    <w:rsid w:val="00281A14"/>
    <w:rsid w:val="00282B90"/>
    <w:rsid w:val="00283A5B"/>
    <w:rsid w:val="0028452E"/>
    <w:rsid w:val="002846AF"/>
    <w:rsid w:val="00286096"/>
    <w:rsid w:val="0029016F"/>
    <w:rsid w:val="00290B0B"/>
    <w:rsid w:val="00290B14"/>
    <w:rsid w:val="00290D68"/>
    <w:rsid w:val="002932B0"/>
    <w:rsid w:val="00295DAD"/>
    <w:rsid w:val="00297E09"/>
    <w:rsid w:val="002A09F7"/>
    <w:rsid w:val="002A30C0"/>
    <w:rsid w:val="002A52DC"/>
    <w:rsid w:val="002A5463"/>
    <w:rsid w:val="002A6210"/>
    <w:rsid w:val="002B40A5"/>
    <w:rsid w:val="002B4AEF"/>
    <w:rsid w:val="002C31B3"/>
    <w:rsid w:val="002C5AED"/>
    <w:rsid w:val="002C5C43"/>
    <w:rsid w:val="002C6056"/>
    <w:rsid w:val="002D0795"/>
    <w:rsid w:val="002D271C"/>
    <w:rsid w:val="002D2ACB"/>
    <w:rsid w:val="002D4967"/>
    <w:rsid w:val="002D5617"/>
    <w:rsid w:val="002D6BD0"/>
    <w:rsid w:val="002E29C6"/>
    <w:rsid w:val="002E3644"/>
    <w:rsid w:val="002E6CC6"/>
    <w:rsid w:val="002E6F05"/>
    <w:rsid w:val="002F03FA"/>
    <w:rsid w:val="002F143B"/>
    <w:rsid w:val="002F59F7"/>
    <w:rsid w:val="002F5D96"/>
    <w:rsid w:val="002F6421"/>
    <w:rsid w:val="002F70FE"/>
    <w:rsid w:val="002F7C85"/>
    <w:rsid w:val="0030456C"/>
    <w:rsid w:val="00304C3F"/>
    <w:rsid w:val="00305C99"/>
    <w:rsid w:val="0030601E"/>
    <w:rsid w:val="003115E2"/>
    <w:rsid w:val="003119D3"/>
    <w:rsid w:val="00312BE2"/>
    <w:rsid w:val="003138F5"/>
    <w:rsid w:val="00315BC6"/>
    <w:rsid w:val="003249E0"/>
    <w:rsid w:val="00325E3E"/>
    <w:rsid w:val="0032713C"/>
    <w:rsid w:val="00336FC9"/>
    <w:rsid w:val="0035064E"/>
    <w:rsid w:val="00357626"/>
    <w:rsid w:val="00361610"/>
    <w:rsid w:val="00362A6C"/>
    <w:rsid w:val="0036391D"/>
    <w:rsid w:val="003642C9"/>
    <w:rsid w:val="003652D2"/>
    <w:rsid w:val="00365505"/>
    <w:rsid w:val="00367D09"/>
    <w:rsid w:val="00371A78"/>
    <w:rsid w:val="00372C65"/>
    <w:rsid w:val="00374F89"/>
    <w:rsid w:val="0037503B"/>
    <w:rsid w:val="00384426"/>
    <w:rsid w:val="00385518"/>
    <w:rsid w:val="00386116"/>
    <w:rsid w:val="00386824"/>
    <w:rsid w:val="00386B0A"/>
    <w:rsid w:val="0039176F"/>
    <w:rsid w:val="00392BCA"/>
    <w:rsid w:val="003A061F"/>
    <w:rsid w:val="003A160E"/>
    <w:rsid w:val="003A44DE"/>
    <w:rsid w:val="003A5083"/>
    <w:rsid w:val="003A50AD"/>
    <w:rsid w:val="003A5FE9"/>
    <w:rsid w:val="003B0FAB"/>
    <w:rsid w:val="003B1ADA"/>
    <w:rsid w:val="003B2843"/>
    <w:rsid w:val="003B5799"/>
    <w:rsid w:val="003B7431"/>
    <w:rsid w:val="003C02DE"/>
    <w:rsid w:val="003C11E5"/>
    <w:rsid w:val="003C5015"/>
    <w:rsid w:val="003D1BD1"/>
    <w:rsid w:val="003D2A6C"/>
    <w:rsid w:val="003D379F"/>
    <w:rsid w:val="003D3C47"/>
    <w:rsid w:val="003D666C"/>
    <w:rsid w:val="003D7F37"/>
    <w:rsid w:val="003E0109"/>
    <w:rsid w:val="003E215F"/>
    <w:rsid w:val="003E2B89"/>
    <w:rsid w:val="003E65AF"/>
    <w:rsid w:val="003F12D1"/>
    <w:rsid w:val="003F22E6"/>
    <w:rsid w:val="003F25FA"/>
    <w:rsid w:val="003F2CAA"/>
    <w:rsid w:val="003F2CD4"/>
    <w:rsid w:val="003F7BB1"/>
    <w:rsid w:val="0040015A"/>
    <w:rsid w:val="004026A9"/>
    <w:rsid w:val="00403F36"/>
    <w:rsid w:val="00406FD9"/>
    <w:rsid w:val="00407855"/>
    <w:rsid w:val="00411987"/>
    <w:rsid w:val="00412E70"/>
    <w:rsid w:val="00414656"/>
    <w:rsid w:val="00414C1F"/>
    <w:rsid w:val="00422099"/>
    <w:rsid w:val="00424E11"/>
    <w:rsid w:val="0042506F"/>
    <w:rsid w:val="00425F6F"/>
    <w:rsid w:val="004345DE"/>
    <w:rsid w:val="0043604D"/>
    <w:rsid w:val="0043605F"/>
    <w:rsid w:val="00437DEB"/>
    <w:rsid w:val="00440BDD"/>
    <w:rsid w:val="00441101"/>
    <w:rsid w:val="00444EBC"/>
    <w:rsid w:val="00451107"/>
    <w:rsid w:val="00452C37"/>
    <w:rsid w:val="00452F9D"/>
    <w:rsid w:val="0045687A"/>
    <w:rsid w:val="00460306"/>
    <w:rsid w:val="0046184F"/>
    <w:rsid w:val="004621A2"/>
    <w:rsid w:val="00464C7B"/>
    <w:rsid w:val="00465E5D"/>
    <w:rsid w:val="004672BE"/>
    <w:rsid w:val="00471D78"/>
    <w:rsid w:val="00471EA8"/>
    <w:rsid w:val="00472199"/>
    <w:rsid w:val="00473343"/>
    <w:rsid w:val="0047540A"/>
    <w:rsid w:val="00475A21"/>
    <w:rsid w:val="0047663D"/>
    <w:rsid w:val="0048286F"/>
    <w:rsid w:val="00485ECA"/>
    <w:rsid w:val="00486DD3"/>
    <w:rsid w:val="00491519"/>
    <w:rsid w:val="004929C5"/>
    <w:rsid w:val="00492EB7"/>
    <w:rsid w:val="004972F4"/>
    <w:rsid w:val="004A0539"/>
    <w:rsid w:val="004A071D"/>
    <w:rsid w:val="004A1770"/>
    <w:rsid w:val="004A3007"/>
    <w:rsid w:val="004A3468"/>
    <w:rsid w:val="004A3AC5"/>
    <w:rsid w:val="004B0B9D"/>
    <w:rsid w:val="004B1D3A"/>
    <w:rsid w:val="004B3876"/>
    <w:rsid w:val="004B5D1B"/>
    <w:rsid w:val="004B7AFD"/>
    <w:rsid w:val="004C0B58"/>
    <w:rsid w:val="004C3831"/>
    <w:rsid w:val="004C430E"/>
    <w:rsid w:val="004C562E"/>
    <w:rsid w:val="004C5830"/>
    <w:rsid w:val="004C690E"/>
    <w:rsid w:val="004D05CC"/>
    <w:rsid w:val="004D3DA8"/>
    <w:rsid w:val="004D4930"/>
    <w:rsid w:val="004D661F"/>
    <w:rsid w:val="004D7057"/>
    <w:rsid w:val="004D7641"/>
    <w:rsid w:val="004E2286"/>
    <w:rsid w:val="004E286F"/>
    <w:rsid w:val="004E54E1"/>
    <w:rsid w:val="004E755B"/>
    <w:rsid w:val="004E7BB0"/>
    <w:rsid w:val="004F2EF3"/>
    <w:rsid w:val="004F30D7"/>
    <w:rsid w:val="004F4041"/>
    <w:rsid w:val="004F61F4"/>
    <w:rsid w:val="004F6603"/>
    <w:rsid w:val="004F6B53"/>
    <w:rsid w:val="004F71B3"/>
    <w:rsid w:val="005024E1"/>
    <w:rsid w:val="0050456A"/>
    <w:rsid w:val="0050673A"/>
    <w:rsid w:val="005078A8"/>
    <w:rsid w:val="0051783F"/>
    <w:rsid w:val="00523493"/>
    <w:rsid w:val="00524B08"/>
    <w:rsid w:val="00525F19"/>
    <w:rsid w:val="00527B8C"/>
    <w:rsid w:val="00530D35"/>
    <w:rsid w:val="0053126F"/>
    <w:rsid w:val="0053358C"/>
    <w:rsid w:val="005345FD"/>
    <w:rsid w:val="00536065"/>
    <w:rsid w:val="00542B58"/>
    <w:rsid w:val="00542C1F"/>
    <w:rsid w:val="00542FFF"/>
    <w:rsid w:val="0054308C"/>
    <w:rsid w:val="00544DE2"/>
    <w:rsid w:val="0054667B"/>
    <w:rsid w:val="00546CB9"/>
    <w:rsid w:val="00547DC5"/>
    <w:rsid w:val="005506F6"/>
    <w:rsid w:val="005541E9"/>
    <w:rsid w:val="00554EAE"/>
    <w:rsid w:val="00555401"/>
    <w:rsid w:val="00557A50"/>
    <w:rsid w:val="005612F7"/>
    <w:rsid w:val="005627E5"/>
    <w:rsid w:val="005634EA"/>
    <w:rsid w:val="00563AC5"/>
    <w:rsid w:val="00564A21"/>
    <w:rsid w:val="005735CB"/>
    <w:rsid w:val="005737B4"/>
    <w:rsid w:val="005749C5"/>
    <w:rsid w:val="00586443"/>
    <w:rsid w:val="00587C39"/>
    <w:rsid w:val="005952D8"/>
    <w:rsid w:val="005A1912"/>
    <w:rsid w:val="005A5607"/>
    <w:rsid w:val="005A77F1"/>
    <w:rsid w:val="005B0172"/>
    <w:rsid w:val="005B0EFB"/>
    <w:rsid w:val="005B192A"/>
    <w:rsid w:val="005B4FAE"/>
    <w:rsid w:val="005C003C"/>
    <w:rsid w:val="005C21A6"/>
    <w:rsid w:val="005C55A1"/>
    <w:rsid w:val="005C7FE4"/>
    <w:rsid w:val="005D2951"/>
    <w:rsid w:val="005D530A"/>
    <w:rsid w:val="005D7591"/>
    <w:rsid w:val="005D7987"/>
    <w:rsid w:val="005E6068"/>
    <w:rsid w:val="005E7C43"/>
    <w:rsid w:val="005F0642"/>
    <w:rsid w:val="005F107E"/>
    <w:rsid w:val="005F43CA"/>
    <w:rsid w:val="005F5DBD"/>
    <w:rsid w:val="005F60A7"/>
    <w:rsid w:val="005F79EA"/>
    <w:rsid w:val="00600A6A"/>
    <w:rsid w:val="00601731"/>
    <w:rsid w:val="006017A8"/>
    <w:rsid w:val="00606097"/>
    <w:rsid w:val="00606DF3"/>
    <w:rsid w:val="00611C6B"/>
    <w:rsid w:val="006140D6"/>
    <w:rsid w:val="006149D4"/>
    <w:rsid w:val="00621548"/>
    <w:rsid w:val="00621BD5"/>
    <w:rsid w:val="00621C8B"/>
    <w:rsid w:val="00624D46"/>
    <w:rsid w:val="0062568C"/>
    <w:rsid w:val="00626C1C"/>
    <w:rsid w:val="0063656D"/>
    <w:rsid w:val="0064184F"/>
    <w:rsid w:val="00641C68"/>
    <w:rsid w:val="00644BE8"/>
    <w:rsid w:val="006456A0"/>
    <w:rsid w:val="00645F02"/>
    <w:rsid w:val="00646C10"/>
    <w:rsid w:val="006528DB"/>
    <w:rsid w:val="006531E9"/>
    <w:rsid w:val="006604AA"/>
    <w:rsid w:val="00661D5E"/>
    <w:rsid w:val="00664A72"/>
    <w:rsid w:val="00665A68"/>
    <w:rsid w:val="00666E3C"/>
    <w:rsid w:val="00672514"/>
    <w:rsid w:val="006738B8"/>
    <w:rsid w:val="0067545F"/>
    <w:rsid w:val="006826F6"/>
    <w:rsid w:val="00683D75"/>
    <w:rsid w:val="00684976"/>
    <w:rsid w:val="0068602C"/>
    <w:rsid w:val="00694B3D"/>
    <w:rsid w:val="006A0722"/>
    <w:rsid w:val="006A5E24"/>
    <w:rsid w:val="006A5F5F"/>
    <w:rsid w:val="006A6CAC"/>
    <w:rsid w:val="006A6F22"/>
    <w:rsid w:val="006B2C8F"/>
    <w:rsid w:val="006B3DE7"/>
    <w:rsid w:val="006C07FC"/>
    <w:rsid w:val="006C100F"/>
    <w:rsid w:val="006C13AC"/>
    <w:rsid w:val="006C1423"/>
    <w:rsid w:val="006C2692"/>
    <w:rsid w:val="006C3C6F"/>
    <w:rsid w:val="006C6288"/>
    <w:rsid w:val="006C778E"/>
    <w:rsid w:val="006D130E"/>
    <w:rsid w:val="006D3A96"/>
    <w:rsid w:val="006D5974"/>
    <w:rsid w:val="006D7D57"/>
    <w:rsid w:val="006E0C53"/>
    <w:rsid w:val="006E1405"/>
    <w:rsid w:val="006E26AF"/>
    <w:rsid w:val="006E32AE"/>
    <w:rsid w:val="006E41BF"/>
    <w:rsid w:val="006E4841"/>
    <w:rsid w:val="006E4B88"/>
    <w:rsid w:val="006E521E"/>
    <w:rsid w:val="006E664D"/>
    <w:rsid w:val="006E7C1C"/>
    <w:rsid w:val="006F0E41"/>
    <w:rsid w:val="006F243E"/>
    <w:rsid w:val="006F2D9C"/>
    <w:rsid w:val="006F3785"/>
    <w:rsid w:val="006F5964"/>
    <w:rsid w:val="006F6028"/>
    <w:rsid w:val="00700AA7"/>
    <w:rsid w:val="00701352"/>
    <w:rsid w:val="00702530"/>
    <w:rsid w:val="00705E90"/>
    <w:rsid w:val="007122D0"/>
    <w:rsid w:val="00712C09"/>
    <w:rsid w:val="007135EE"/>
    <w:rsid w:val="00713623"/>
    <w:rsid w:val="00717E17"/>
    <w:rsid w:val="007208D0"/>
    <w:rsid w:val="00720C41"/>
    <w:rsid w:val="007245CD"/>
    <w:rsid w:val="007263F6"/>
    <w:rsid w:val="00727F36"/>
    <w:rsid w:val="007305CF"/>
    <w:rsid w:val="00732630"/>
    <w:rsid w:val="0073481A"/>
    <w:rsid w:val="00740AFE"/>
    <w:rsid w:val="00741439"/>
    <w:rsid w:val="0074193C"/>
    <w:rsid w:val="0074225A"/>
    <w:rsid w:val="0074308F"/>
    <w:rsid w:val="00743BDF"/>
    <w:rsid w:val="00744F47"/>
    <w:rsid w:val="00750E4C"/>
    <w:rsid w:val="0075615D"/>
    <w:rsid w:val="00756529"/>
    <w:rsid w:val="00757BBE"/>
    <w:rsid w:val="007614F9"/>
    <w:rsid w:val="007700ED"/>
    <w:rsid w:val="00771079"/>
    <w:rsid w:val="00771AA2"/>
    <w:rsid w:val="00772B26"/>
    <w:rsid w:val="00774503"/>
    <w:rsid w:val="00776576"/>
    <w:rsid w:val="00776B6D"/>
    <w:rsid w:val="00782565"/>
    <w:rsid w:val="00790A37"/>
    <w:rsid w:val="00791E55"/>
    <w:rsid w:val="0079278C"/>
    <w:rsid w:val="00792A15"/>
    <w:rsid w:val="00792C0A"/>
    <w:rsid w:val="00797FCB"/>
    <w:rsid w:val="007A10B1"/>
    <w:rsid w:val="007A155F"/>
    <w:rsid w:val="007A1603"/>
    <w:rsid w:val="007A21CC"/>
    <w:rsid w:val="007A3F22"/>
    <w:rsid w:val="007A492D"/>
    <w:rsid w:val="007A4A90"/>
    <w:rsid w:val="007B1425"/>
    <w:rsid w:val="007B1E66"/>
    <w:rsid w:val="007B4668"/>
    <w:rsid w:val="007B6471"/>
    <w:rsid w:val="007B7F21"/>
    <w:rsid w:val="007C3A7E"/>
    <w:rsid w:val="007C3CB6"/>
    <w:rsid w:val="007C4DA4"/>
    <w:rsid w:val="007C6A40"/>
    <w:rsid w:val="007C6E91"/>
    <w:rsid w:val="007E1564"/>
    <w:rsid w:val="007E2170"/>
    <w:rsid w:val="007E5C97"/>
    <w:rsid w:val="007F4B38"/>
    <w:rsid w:val="007F4B7C"/>
    <w:rsid w:val="007F50A6"/>
    <w:rsid w:val="007F5D1E"/>
    <w:rsid w:val="007F706E"/>
    <w:rsid w:val="00800210"/>
    <w:rsid w:val="00801D7B"/>
    <w:rsid w:val="00802364"/>
    <w:rsid w:val="008042AA"/>
    <w:rsid w:val="00805A2D"/>
    <w:rsid w:val="00805A7D"/>
    <w:rsid w:val="00810812"/>
    <w:rsid w:val="0081727D"/>
    <w:rsid w:val="008212DD"/>
    <w:rsid w:val="008362DF"/>
    <w:rsid w:val="00836BD1"/>
    <w:rsid w:val="008375F0"/>
    <w:rsid w:val="00837732"/>
    <w:rsid w:val="008404E4"/>
    <w:rsid w:val="008436B0"/>
    <w:rsid w:val="00843F7F"/>
    <w:rsid w:val="008454B4"/>
    <w:rsid w:val="008471AE"/>
    <w:rsid w:val="0085617B"/>
    <w:rsid w:val="00857A07"/>
    <w:rsid w:val="008608B6"/>
    <w:rsid w:val="0086180E"/>
    <w:rsid w:val="00864786"/>
    <w:rsid w:val="00864D4C"/>
    <w:rsid w:val="0086777F"/>
    <w:rsid w:val="00870EB5"/>
    <w:rsid w:val="00872568"/>
    <w:rsid w:val="0087425F"/>
    <w:rsid w:val="00875CB5"/>
    <w:rsid w:val="00875DC3"/>
    <w:rsid w:val="00880666"/>
    <w:rsid w:val="00881947"/>
    <w:rsid w:val="00881FF8"/>
    <w:rsid w:val="008826BF"/>
    <w:rsid w:val="00884055"/>
    <w:rsid w:val="0088492D"/>
    <w:rsid w:val="00886342"/>
    <w:rsid w:val="00890459"/>
    <w:rsid w:val="0089084C"/>
    <w:rsid w:val="00891E2B"/>
    <w:rsid w:val="00892A24"/>
    <w:rsid w:val="00892E3E"/>
    <w:rsid w:val="00893519"/>
    <w:rsid w:val="00895547"/>
    <w:rsid w:val="00895C48"/>
    <w:rsid w:val="00897C9E"/>
    <w:rsid w:val="008A0670"/>
    <w:rsid w:val="008A1A92"/>
    <w:rsid w:val="008A29CF"/>
    <w:rsid w:val="008A3249"/>
    <w:rsid w:val="008A3547"/>
    <w:rsid w:val="008B093E"/>
    <w:rsid w:val="008B104E"/>
    <w:rsid w:val="008B1672"/>
    <w:rsid w:val="008B4CEF"/>
    <w:rsid w:val="008B5151"/>
    <w:rsid w:val="008B5D3F"/>
    <w:rsid w:val="008B6B9C"/>
    <w:rsid w:val="008D3AC8"/>
    <w:rsid w:val="008D49BC"/>
    <w:rsid w:val="008D598F"/>
    <w:rsid w:val="008E643E"/>
    <w:rsid w:val="008E77D0"/>
    <w:rsid w:val="008E78FD"/>
    <w:rsid w:val="008F22AB"/>
    <w:rsid w:val="008F3F47"/>
    <w:rsid w:val="009036F3"/>
    <w:rsid w:val="0090600A"/>
    <w:rsid w:val="00907031"/>
    <w:rsid w:val="00907E3C"/>
    <w:rsid w:val="00910223"/>
    <w:rsid w:val="009144EB"/>
    <w:rsid w:val="0091663D"/>
    <w:rsid w:val="0091764A"/>
    <w:rsid w:val="00917B09"/>
    <w:rsid w:val="00921D8B"/>
    <w:rsid w:val="0092379C"/>
    <w:rsid w:val="00923AFE"/>
    <w:rsid w:val="00924AB7"/>
    <w:rsid w:val="0092516B"/>
    <w:rsid w:val="00926AC0"/>
    <w:rsid w:val="00926FE0"/>
    <w:rsid w:val="00930387"/>
    <w:rsid w:val="009328EF"/>
    <w:rsid w:val="009329B0"/>
    <w:rsid w:val="009339BC"/>
    <w:rsid w:val="0093440B"/>
    <w:rsid w:val="00936DE4"/>
    <w:rsid w:val="00936EDF"/>
    <w:rsid w:val="00941FC0"/>
    <w:rsid w:val="00942565"/>
    <w:rsid w:val="0094577B"/>
    <w:rsid w:val="009465BF"/>
    <w:rsid w:val="00947C10"/>
    <w:rsid w:val="00953F9A"/>
    <w:rsid w:val="00960C7F"/>
    <w:rsid w:val="009616FC"/>
    <w:rsid w:val="0096271A"/>
    <w:rsid w:val="00967465"/>
    <w:rsid w:val="00967F7F"/>
    <w:rsid w:val="009707EC"/>
    <w:rsid w:val="00970F59"/>
    <w:rsid w:val="00972165"/>
    <w:rsid w:val="00975D2E"/>
    <w:rsid w:val="009767A3"/>
    <w:rsid w:val="00976E11"/>
    <w:rsid w:val="00980EE7"/>
    <w:rsid w:val="00982300"/>
    <w:rsid w:val="00984E5C"/>
    <w:rsid w:val="00985809"/>
    <w:rsid w:val="00985820"/>
    <w:rsid w:val="00986BA9"/>
    <w:rsid w:val="0099274F"/>
    <w:rsid w:val="00993104"/>
    <w:rsid w:val="0099611F"/>
    <w:rsid w:val="009969A1"/>
    <w:rsid w:val="00997326"/>
    <w:rsid w:val="00997B0E"/>
    <w:rsid w:val="009A0B95"/>
    <w:rsid w:val="009A2F77"/>
    <w:rsid w:val="009A303B"/>
    <w:rsid w:val="009A3CFE"/>
    <w:rsid w:val="009A4BB2"/>
    <w:rsid w:val="009A6D10"/>
    <w:rsid w:val="009B06D3"/>
    <w:rsid w:val="009B0E7D"/>
    <w:rsid w:val="009B4D27"/>
    <w:rsid w:val="009B6523"/>
    <w:rsid w:val="009C2CBA"/>
    <w:rsid w:val="009C6F2A"/>
    <w:rsid w:val="009D0697"/>
    <w:rsid w:val="009D0F02"/>
    <w:rsid w:val="009D1D21"/>
    <w:rsid w:val="009D3F10"/>
    <w:rsid w:val="009D4338"/>
    <w:rsid w:val="009E21BB"/>
    <w:rsid w:val="009E3F20"/>
    <w:rsid w:val="009E48E1"/>
    <w:rsid w:val="009E5BA3"/>
    <w:rsid w:val="009F0FE6"/>
    <w:rsid w:val="009F3A50"/>
    <w:rsid w:val="009F4B11"/>
    <w:rsid w:val="009F7434"/>
    <w:rsid w:val="009F76A6"/>
    <w:rsid w:val="00A00576"/>
    <w:rsid w:val="00A01524"/>
    <w:rsid w:val="00A0360D"/>
    <w:rsid w:val="00A054C8"/>
    <w:rsid w:val="00A06B82"/>
    <w:rsid w:val="00A114B8"/>
    <w:rsid w:val="00A11659"/>
    <w:rsid w:val="00A13319"/>
    <w:rsid w:val="00A1366C"/>
    <w:rsid w:val="00A14FEE"/>
    <w:rsid w:val="00A16836"/>
    <w:rsid w:val="00A20644"/>
    <w:rsid w:val="00A236E7"/>
    <w:rsid w:val="00A23F67"/>
    <w:rsid w:val="00A241E0"/>
    <w:rsid w:val="00A25153"/>
    <w:rsid w:val="00A25904"/>
    <w:rsid w:val="00A27EC8"/>
    <w:rsid w:val="00A301F1"/>
    <w:rsid w:val="00A31163"/>
    <w:rsid w:val="00A319FC"/>
    <w:rsid w:val="00A3599E"/>
    <w:rsid w:val="00A36C0C"/>
    <w:rsid w:val="00A40146"/>
    <w:rsid w:val="00A47341"/>
    <w:rsid w:val="00A475B9"/>
    <w:rsid w:val="00A47CE7"/>
    <w:rsid w:val="00A50CAC"/>
    <w:rsid w:val="00A51DDB"/>
    <w:rsid w:val="00A540EA"/>
    <w:rsid w:val="00A541E0"/>
    <w:rsid w:val="00A56451"/>
    <w:rsid w:val="00A64372"/>
    <w:rsid w:val="00A674D2"/>
    <w:rsid w:val="00A7497F"/>
    <w:rsid w:val="00A76DEC"/>
    <w:rsid w:val="00A80D9B"/>
    <w:rsid w:val="00A82B03"/>
    <w:rsid w:val="00A851FC"/>
    <w:rsid w:val="00A86448"/>
    <w:rsid w:val="00A86C72"/>
    <w:rsid w:val="00A9075F"/>
    <w:rsid w:val="00A91DF2"/>
    <w:rsid w:val="00A940AE"/>
    <w:rsid w:val="00A95157"/>
    <w:rsid w:val="00A96A33"/>
    <w:rsid w:val="00A976AC"/>
    <w:rsid w:val="00AA253E"/>
    <w:rsid w:val="00AA3357"/>
    <w:rsid w:val="00AA4006"/>
    <w:rsid w:val="00AA4A30"/>
    <w:rsid w:val="00AA5A81"/>
    <w:rsid w:val="00AA69E0"/>
    <w:rsid w:val="00AA72DC"/>
    <w:rsid w:val="00AB0099"/>
    <w:rsid w:val="00AB0318"/>
    <w:rsid w:val="00AB1A2D"/>
    <w:rsid w:val="00AB27C2"/>
    <w:rsid w:val="00AB4EBE"/>
    <w:rsid w:val="00AB770C"/>
    <w:rsid w:val="00AC137C"/>
    <w:rsid w:val="00AC240A"/>
    <w:rsid w:val="00AC2F40"/>
    <w:rsid w:val="00AC3644"/>
    <w:rsid w:val="00AD6993"/>
    <w:rsid w:val="00AE06B0"/>
    <w:rsid w:val="00AE4AF0"/>
    <w:rsid w:val="00AE4CF7"/>
    <w:rsid w:val="00AE7A53"/>
    <w:rsid w:val="00AF3041"/>
    <w:rsid w:val="00AF3A7F"/>
    <w:rsid w:val="00AF6E17"/>
    <w:rsid w:val="00AF74E7"/>
    <w:rsid w:val="00B01192"/>
    <w:rsid w:val="00B01343"/>
    <w:rsid w:val="00B0340C"/>
    <w:rsid w:val="00B040CB"/>
    <w:rsid w:val="00B102C9"/>
    <w:rsid w:val="00B110EB"/>
    <w:rsid w:val="00B11460"/>
    <w:rsid w:val="00B129AD"/>
    <w:rsid w:val="00B12B95"/>
    <w:rsid w:val="00B161AC"/>
    <w:rsid w:val="00B17AE1"/>
    <w:rsid w:val="00B202CF"/>
    <w:rsid w:val="00B22C3A"/>
    <w:rsid w:val="00B24E1B"/>
    <w:rsid w:val="00B32B4E"/>
    <w:rsid w:val="00B334EF"/>
    <w:rsid w:val="00B342F0"/>
    <w:rsid w:val="00B4267D"/>
    <w:rsid w:val="00B44BB3"/>
    <w:rsid w:val="00B46431"/>
    <w:rsid w:val="00B46C7F"/>
    <w:rsid w:val="00B47803"/>
    <w:rsid w:val="00B53518"/>
    <w:rsid w:val="00B57098"/>
    <w:rsid w:val="00B57CBB"/>
    <w:rsid w:val="00B606E9"/>
    <w:rsid w:val="00B60841"/>
    <w:rsid w:val="00B61961"/>
    <w:rsid w:val="00B66E1E"/>
    <w:rsid w:val="00B678BB"/>
    <w:rsid w:val="00B72DAA"/>
    <w:rsid w:val="00B74A7E"/>
    <w:rsid w:val="00B74B4C"/>
    <w:rsid w:val="00B77130"/>
    <w:rsid w:val="00B81383"/>
    <w:rsid w:val="00B827AB"/>
    <w:rsid w:val="00B8317E"/>
    <w:rsid w:val="00B84808"/>
    <w:rsid w:val="00B85813"/>
    <w:rsid w:val="00B87E7B"/>
    <w:rsid w:val="00B933A0"/>
    <w:rsid w:val="00B94595"/>
    <w:rsid w:val="00B9530F"/>
    <w:rsid w:val="00B95476"/>
    <w:rsid w:val="00B9617C"/>
    <w:rsid w:val="00BA2B91"/>
    <w:rsid w:val="00BB01D5"/>
    <w:rsid w:val="00BB123F"/>
    <w:rsid w:val="00BB133D"/>
    <w:rsid w:val="00BB438C"/>
    <w:rsid w:val="00BB5BF4"/>
    <w:rsid w:val="00BC0100"/>
    <w:rsid w:val="00BC302B"/>
    <w:rsid w:val="00BC34C8"/>
    <w:rsid w:val="00BC4839"/>
    <w:rsid w:val="00BC520C"/>
    <w:rsid w:val="00BC5C81"/>
    <w:rsid w:val="00BC6720"/>
    <w:rsid w:val="00BD0596"/>
    <w:rsid w:val="00BD13C0"/>
    <w:rsid w:val="00BD566D"/>
    <w:rsid w:val="00BD5C08"/>
    <w:rsid w:val="00BD763D"/>
    <w:rsid w:val="00BE3442"/>
    <w:rsid w:val="00BE5892"/>
    <w:rsid w:val="00BE6F2B"/>
    <w:rsid w:val="00BE731B"/>
    <w:rsid w:val="00BF1596"/>
    <w:rsid w:val="00BF3B96"/>
    <w:rsid w:val="00BF4BBC"/>
    <w:rsid w:val="00BF6747"/>
    <w:rsid w:val="00C0107B"/>
    <w:rsid w:val="00C01850"/>
    <w:rsid w:val="00C01CC4"/>
    <w:rsid w:val="00C028E0"/>
    <w:rsid w:val="00C029FA"/>
    <w:rsid w:val="00C047EC"/>
    <w:rsid w:val="00C056EE"/>
    <w:rsid w:val="00C058D8"/>
    <w:rsid w:val="00C06F64"/>
    <w:rsid w:val="00C109BA"/>
    <w:rsid w:val="00C116A2"/>
    <w:rsid w:val="00C130AF"/>
    <w:rsid w:val="00C14E5C"/>
    <w:rsid w:val="00C15107"/>
    <w:rsid w:val="00C16AA8"/>
    <w:rsid w:val="00C22A1A"/>
    <w:rsid w:val="00C24058"/>
    <w:rsid w:val="00C2491E"/>
    <w:rsid w:val="00C26881"/>
    <w:rsid w:val="00C27BE3"/>
    <w:rsid w:val="00C30B7D"/>
    <w:rsid w:val="00C31AF8"/>
    <w:rsid w:val="00C31FD8"/>
    <w:rsid w:val="00C32534"/>
    <w:rsid w:val="00C36295"/>
    <w:rsid w:val="00C415D3"/>
    <w:rsid w:val="00C43A64"/>
    <w:rsid w:val="00C509E0"/>
    <w:rsid w:val="00C535D6"/>
    <w:rsid w:val="00C53F15"/>
    <w:rsid w:val="00C56A3D"/>
    <w:rsid w:val="00C5776E"/>
    <w:rsid w:val="00C57B7C"/>
    <w:rsid w:val="00C605C1"/>
    <w:rsid w:val="00C60FB9"/>
    <w:rsid w:val="00C61EB1"/>
    <w:rsid w:val="00C62286"/>
    <w:rsid w:val="00C63278"/>
    <w:rsid w:val="00C632C9"/>
    <w:rsid w:val="00C63891"/>
    <w:rsid w:val="00C6624A"/>
    <w:rsid w:val="00C67752"/>
    <w:rsid w:val="00C67E80"/>
    <w:rsid w:val="00C71ADF"/>
    <w:rsid w:val="00C71B6D"/>
    <w:rsid w:val="00C7282C"/>
    <w:rsid w:val="00C7597E"/>
    <w:rsid w:val="00C7773A"/>
    <w:rsid w:val="00C8173E"/>
    <w:rsid w:val="00C82431"/>
    <w:rsid w:val="00C83703"/>
    <w:rsid w:val="00C83CD1"/>
    <w:rsid w:val="00C8446B"/>
    <w:rsid w:val="00C84AC5"/>
    <w:rsid w:val="00C85481"/>
    <w:rsid w:val="00CA11A8"/>
    <w:rsid w:val="00CA125D"/>
    <w:rsid w:val="00CA277C"/>
    <w:rsid w:val="00CA5798"/>
    <w:rsid w:val="00CA6829"/>
    <w:rsid w:val="00CB6FED"/>
    <w:rsid w:val="00CB7F87"/>
    <w:rsid w:val="00CC1955"/>
    <w:rsid w:val="00CC4174"/>
    <w:rsid w:val="00CC46B4"/>
    <w:rsid w:val="00CC71F7"/>
    <w:rsid w:val="00CC7654"/>
    <w:rsid w:val="00CD0E40"/>
    <w:rsid w:val="00CD3051"/>
    <w:rsid w:val="00CE0234"/>
    <w:rsid w:val="00CE0F86"/>
    <w:rsid w:val="00CF2C7F"/>
    <w:rsid w:val="00CF3D74"/>
    <w:rsid w:val="00CF5626"/>
    <w:rsid w:val="00CF5817"/>
    <w:rsid w:val="00CF726B"/>
    <w:rsid w:val="00D010BD"/>
    <w:rsid w:val="00D05454"/>
    <w:rsid w:val="00D102A2"/>
    <w:rsid w:val="00D109F5"/>
    <w:rsid w:val="00D12BF8"/>
    <w:rsid w:val="00D13885"/>
    <w:rsid w:val="00D138E6"/>
    <w:rsid w:val="00D13BB4"/>
    <w:rsid w:val="00D161B1"/>
    <w:rsid w:val="00D20166"/>
    <w:rsid w:val="00D23640"/>
    <w:rsid w:val="00D24B0C"/>
    <w:rsid w:val="00D31CC4"/>
    <w:rsid w:val="00D33758"/>
    <w:rsid w:val="00D33A92"/>
    <w:rsid w:val="00D34BE2"/>
    <w:rsid w:val="00D35C1B"/>
    <w:rsid w:val="00D36EAD"/>
    <w:rsid w:val="00D419D9"/>
    <w:rsid w:val="00D42071"/>
    <w:rsid w:val="00D43ABF"/>
    <w:rsid w:val="00D442F4"/>
    <w:rsid w:val="00D4497A"/>
    <w:rsid w:val="00D44FB4"/>
    <w:rsid w:val="00D45A18"/>
    <w:rsid w:val="00D46EF5"/>
    <w:rsid w:val="00D47743"/>
    <w:rsid w:val="00D500C1"/>
    <w:rsid w:val="00D530F5"/>
    <w:rsid w:val="00D54009"/>
    <w:rsid w:val="00D55CA8"/>
    <w:rsid w:val="00D57025"/>
    <w:rsid w:val="00D60A5C"/>
    <w:rsid w:val="00D6139D"/>
    <w:rsid w:val="00D61938"/>
    <w:rsid w:val="00D63E0D"/>
    <w:rsid w:val="00D6511A"/>
    <w:rsid w:val="00D71F1A"/>
    <w:rsid w:val="00D72426"/>
    <w:rsid w:val="00D7293F"/>
    <w:rsid w:val="00D7390B"/>
    <w:rsid w:val="00D751C2"/>
    <w:rsid w:val="00D75A7B"/>
    <w:rsid w:val="00D76087"/>
    <w:rsid w:val="00D76646"/>
    <w:rsid w:val="00D8038E"/>
    <w:rsid w:val="00D80660"/>
    <w:rsid w:val="00D80E11"/>
    <w:rsid w:val="00D8116E"/>
    <w:rsid w:val="00D81399"/>
    <w:rsid w:val="00D81558"/>
    <w:rsid w:val="00D85D9C"/>
    <w:rsid w:val="00D86CE7"/>
    <w:rsid w:val="00D905E9"/>
    <w:rsid w:val="00D9062F"/>
    <w:rsid w:val="00D910C2"/>
    <w:rsid w:val="00D91565"/>
    <w:rsid w:val="00D925F6"/>
    <w:rsid w:val="00D965DB"/>
    <w:rsid w:val="00D973F3"/>
    <w:rsid w:val="00DA15E7"/>
    <w:rsid w:val="00DA2963"/>
    <w:rsid w:val="00DA482A"/>
    <w:rsid w:val="00DA7668"/>
    <w:rsid w:val="00DA7AFE"/>
    <w:rsid w:val="00DB0BF5"/>
    <w:rsid w:val="00DB267E"/>
    <w:rsid w:val="00DB2CF1"/>
    <w:rsid w:val="00DB6A39"/>
    <w:rsid w:val="00DC03F8"/>
    <w:rsid w:val="00DC137E"/>
    <w:rsid w:val="00DC28C5"/>
    <w:rsid w:val="00DC2EFA"/>
    <w:rsid w:val="00DC5EF3"/>
    <w:rsid w:val="00DC65FB"/>
    <w:rsid w:val="00DD0913"/>
    <w:rsid w:val="00DD1096"/>
    <w:rsid w:val="00DD59A5"/>
    <w:rsid w:val="00DD7B87"/>
    <w:rsid w:val="00DE3DB9"/>
    <w:rsid w:val="00DE5664"/>
    <w:rsid w:val="00DF08F7"/>
    <w:rsid w:val="00DF097C"/>
    <w:rsid w:val="00DF4ADC"/>
    <w:rsid w:val="00DF4F54"/>
    <w:rsid w:val="00DF62BF"/>
    <w:rsid w:val="00E0342A"/>
    <w:rsid w:val="00E05EDA"/>
    <w:rsid w:val="00E10F80"/>
    <w:rsid w:val="00E2545E"/>
    <w:rsid w:val="00E2616E"/>
    <w:rsid w:val="00E26F98"/>
    <w:rsid w:val="00E30758"/>
    <w:rsid w:val="00E333A0"/>
    <w:rsid w:val="00E342DD"/>
    <w:rsid w:val="00E3439F"/>
    <w:rsid w:val="00E35077"/>
    <w:rsid w:val="00E35338"/>
    <w:rsid w:val="00E42497"/>
    <w:rsid w:val="00E444E4"/>
    <w:rsid w:val="00E508E8"/>
    <w:rsid w:val="00E52D5F"/>
    <w:rsid w:val="00E53C1D"/>
    <w:rsid w:val="00E54627"/>
    <w:rsid w:val="00E5488A"/>
    <w:rsid w:val="00E5650B"/>
    <w:rsid w:val="00E56519"/>
    <w:rsid w:val="00E566D1"/>
    <w:rsid w:val="00E61C0E"/>
    <w:rsid w:val="00E62297"/>
    <w:rsid w:val="00E62DE4"/>
    <w:rsid w:val="00E63818"/>
    <w:rsid w:val="00E65329"/>
    <w:rsid w:val="00E65F7F"/>
    <w:rsid w:val="00E662A4"/>
    <w:rsid w:val="00E67274"/>
    <w:rsid w:val="00E71F4A"/>
    <w:rsid w:val="00E76332"/>
    <w:rsid w:val="00E84C04"/>
    <w:rsid w:val="00E945BD"/>
    <w:rsid w:val="00E94C07"/>
    <w:rsid w:val="00E951BB"/>
    <w:rsid w:val="00E964C9"/>
    <w:rsid w:val="00E96F09"/>
    <w:rsid w:val="00EA1BFC"/>
    <w:rsid w:val="00EA21B4"/>
    <w:rsid w:val="00EA2CA9"/>
    <w:rsid w:val="00EA2F80"/>
    <w:rsid w:val="00EB2D23"/>
    <w:rsid w:val="00EB3433"/>
    <w:rsid w:val="00EB7221"/>
    <w:rsid w:val="00EC17E5"/>
    <w:rsid w:val="00EC50DA"/>
    <w:rsid w:val="00EC5C1E"/>
    <w:rsid w:val="00ED1BF9"/>
    <w:rsid w:val="00ED1C65"/>
    <w:rsid w:val="00ED29BF"/>
    <w:rsid w:val="00ED3FD7"/>
    <w:rsid w:val="00ED47A4"/>
    <w:rsid w:val="00ED4961"/>
    <w:rsid w:val="00EE0BE1"/>
    <w:rsid w:val="00EE1826"/>
    <w:rsid w:val="00EE3BF5"/>
    <w:rsid w:val="00EE53D9"/>
    <w:rsid w:val="00EE5E48"/>
    <w:rsid w:val="00EE6487"/>
    <w:rsid w:val="00EF56FD"/>
    <w:rsid w:val="00EF6AF1"/>
    <w:rsid w:val="00EF7BA3"/>
    <w:rsid w:val="00F018D0"/>
    <w:rsid w:val="00F0709F"/>
    <w:rsid w:val="00F10B72"/>
    <w:rsid w:val="00F11000"/>
    <w:rsid w:val="00F11D57"/>
    <w:rsid w:val="00F12F61"/>
    <w:rsid w:val="00F1384C"/>
    <w:rsid w:val="00F14A86"/>
    <w:rsid w:val="00F165DA"/>
    <w:rsid w:val="00F22367"/>
    <w:rsid w:val="00F240B5"/>
    <w:rsid w:val="00F3244A"/>
    <w:rsid w:val="00F33CE9"/>
    <w:rsid w:val="00F33F3B"/>
    <w:rsid w:val="00F34C81"/>
    <w:rsid w:val="00F36A86"/>
    <w:rsid w:val="00F40692"/>
    <w:rsid w:val="00F40848"/>
    <w:rsid w:val="00F41BE1"/>
    <w:rsid w:val="00F4250D"/>
    <w:rsid w:val="00F44E7E"/>
    <w:rsid w:val="00F47FE8"/>
    <w:rsid w:val="00F5019D"/>
    <w:rsid w:val="00F538B8"/>
    <w:rsid w:val="00F53E3F"/>
    <w:rsid w:val="00F5576B"/>
    <w:rsid w:val="00F55A81"/>
    <w:rsid w:val="00F573AE"/>
    <w:rsid w:val="00F60A40"/>
    <w:rsid w:val="00F6132F"/>
    <w:rsid w:val="00F629A4"/>
    <w:rsid w:val="00F63057"/>
    <w:rsid w:val="00F6520A"/>
    <w:rsid w:val="00F654F5"/>
    <w:rsid w:val="00F658FF"/>
    <w:rsid w:val="00F65CA0"/>
    <w:rsid w:val="00F67633"/>
    <w:rsid w:val="00F67AA2"/>
    <w:rsid w:val="00F7052B"/>
    <w:rsid w:val="00F7476B"/>
    <w:rsid w:val="00F81C91"/>
    <w:rsid w:val="00F8276B"/>
    <w:rsid w:val="00F858EB"/>
    <w:rsid w:val="00F91782"/>
    <w:rsid w:val="00F95034"/>
    <w:rsid w:val="00F954A7"/>
    <w:rsid w:val="00F95B19"/>
    <w:rsid w:val="00F96568"/>
    <w:rsid w:val="00FA05DB"/>
    <w:rsid w:val="00FA172D"/>
    <w:rsid w:val="00FA17F4"/>
    <w:rsid w:val="00FA1E71"/>
    <w:rsid w:val="00FA2430"/>
    <w:rsid w:val="00FA5871"/>
    <w:rsid w:val="00FA7807"/>
    <w:rsid w:val="00FB15F4"/>
    <w:rsid w:val="00FB187E"/>
    <w:rsid w:val="00FB3654"/>
    <w:rsid w:val="00FB3D0C"/>
    <w:rsid w:val="00FB5D14"/>
    <w:rsid w:val="00FB60B6"/>
    <w:rsid w:val="00FB613F"/>
    <w:rsid w:val="00FB7179"/>
    <w:rsid w:val="00FC07A8"/>
    <w:rsid w:val="00FC4715"/>
    <w:rsid w:val="00FC648E"/>
    <w:rsid w:val="00FD5809"/>
    <w:rsid w:val="00FD60A9"/>
    <w:rsid w:val="00FE4397"/>
    <w:rsid w:val="00FE47F8"/>
    <w:rsid w:val="00FE75A2"/>
    <w:rsid w:val="00FF4285"/>
    <w:rsid w:val="00FF62AA"/>
    <w:rsid w:val="00FF6691"/>
    <w:rsid w:val="00FF75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0A6C4B6"/>
  <w15:docId w15:val="{CFC6A68E-5903-4D7C-AE95-32EDD6488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Light" w:eastAsiaTheme="minorEastAsia" w:hAnsi="Calibri Light" w:cs="Times New Roman"/>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67A3"/>
  </w:style>
  <w:style w:type="paragraph" w:styleId="Ttulo1">
    <w:name w:val="heading 1"/>
    <w:basedOn w:val="Normal2"/>
    <w:next w:val="Normal2"/>
    <w:link w:val="Ttulo1Char"/>
    <w:autoRedefine/>
    <w:qFormat/>
    <w:rsid w:val="000A3E5E"/>
    <w:pPr>
      <w:keepNext/>
      <w:keepLines/>
      <w:numPr>
        <w:numId w:val="5"/>
      </w:numPr>
      <w:tabs>
        <w:tab w:val="left" w:pos="567"/>
      </w:tabs>
      <w:spacing w:before="240" w:after="0" w:line="360" w:lineRule="auto"/>
      <w:ind w:left="0" w:firstLine="0"/>
      <w:contextualSpacing/>
      <w:jc w:val="both"/>
      <w:outlineLvl w:val="0"/>
    </w:pPr>
    <w:rPr>
      <w:rFonts w:ascii="Calibri Light" w:hAnsi="Calibri Light"/>
      <w:b/>
      <w:color w:val="0066B2"/>
      <w:sz w:val="32"/>
    </w:rPr>
  </w:style>
  <w:style w:type="paragraph" w:styleId="Ttulo2">
    <w:name w:val="heading 2"/>
    <w:basedOn w:val="Normal2"/>
    <w:next w:val="Normal2"/>
    <w:link w:val="Ttulo2Char"/>
    <w:autoRedefine/>
    <w:qFormat/>
    <w:rsid w:val="000A3E5E"/>
    <w:pPr>
      <w:keepNext/>
      <w:keepLines/>
      <w:numPr>
        <w:ilvl w:val="1"/>
        <w:numId w:val="6"/>
      </w:numPr>
      <w:tabs>
        <w:tab w:val="left" w:pos="567"/>
        <w:tab w:val="left" w:pos="993"/>
        <w:tab w:val="left" w:pos="1843"/>
      </w:tabs>
      <w:spacing w:before="240" w:after="240" w:line="360" w:lineRule="auto"/>
      <w:ind w:left="0" w:hanging="7"/>
      <w:contextualSpacing/>
      <w:jc w:val="both"/>
      <w:outlineLvl w:val="1"/>
    </w:pPr>
    <w:rPr>
      <w:rFonts w:ascii="Calibri Light" w:hAnsi="Calibri Light"/>
      <w:b/>
      <w:color w:val="0066B2"/>
      <w:sz w:val="28"/>
    </w:rPr>
  </w:style>
  <w:style w:type="paragraph" w:styleId="Ttulo3">
    <w:name w:val="heading 3"/>
    <w:basedOn w:val="Normal2"/>
    <w:next w:val="Normal2"/>
    <w:link w:val="Ttulo3Char"/>
    <w:rsid w:val="00D81558"/>
    <w:pPr>
      <w:keepNext/>
      <w:keepLines/>
      <w:numPr>
        <w:ilvl w:val="2"/>
        <w:numId w:val="4"/>
      </w:numPr>
      <w:spacing w:before="480" w:after="480"/>
      <w:contextualSpacing/>
      <w:outlineLvl w:val="2"/>
    </w:pPr>
    <w:rPr>
      <w:rFonts w:ascii="Calibri Light" w:hAnsi="Calibri Light"/>
      <w:b/>
      <w:color w:val="0066B2"/>
      <w:sz w:val="24"/>
    </w:rPr>
  </w:style>
  <w:style w:type="paragraph" w:styleId="Ttulo4">
    <w:name w:val="heading 4"/>
    <w:basedOn w:val="Normal2"/>
    <w:next w:val="Normal2"/>
    <w:link w:val="Ttulo4Char"/>
    <w:rsid w:val="00F11000"/>
    <w:pPr>
      <w:keepNext/>
      <w:keepLines/>
      <w:numPr>
        <w:ilvl w:val="3"/>
        <w:numId w:val="4"/>
      </w:numPr>
      <w:spacing w:before="240" w:after="40"/>
      <w:contextualSpacing/>
      <w:outlineLvl w:val="3"/>
    </w:pPr>
    <w:rPr>
      <w:b/>
      <w:sz w:val="24"/>
    </w:rPr>
  </w:style>
  <w:style w:type="paragraph" w:styleId="Ttulo5">
    <w:name w:val="heading 5"/>
    <w:basedOn w:val="Normal2"/>
    <w:next w:val="Normal2"/>
    <w:link w:val="Ttulo5Char"/>
    <w:rsid w:val="00F11000"/>
    <w:pPr>
      <w:keepNext/>
      <w:keepLines/>
      <w:numPr>
        <w:ilvl w:val="4"/>
        <w:numId w:val="4"/>
      </w:numPr>
      <w:spacing w:before="220" w:after="40"/>
      <w:contextualSpacing/>
      <w:outlineLvl w:val="4"/>
    </w:pPr>
    <w:rPr>
      <w:b/>
    </w:rPr>
  </w:style>
  <w:style w:type="paragraph" w:styleId="Ttulo6">
    <w:name w:val="heading 6"/>
    <w:basedOn w:val="Normal2"/>
    <w:next w:val="Normal2"/>
    <w:link w:val="Ttulo6Char"/>
    <w:rsid w:val="00F11000"/>
    <w:pPr>
      <w:keepNext/>
      <w:keepLines/>
      <w:numPr>
        <w:ilvl w:val="5"/>
        <w:numId w:val="4"/>
      </w:numPr>
      <w:spacing w:before="200" w:after="40"/>
      <w:contextualSpacing/>
      <w:outlineLvl w:val="5"/>
    </w:pPr>
    <w:rPr>
      <w:b/>
      <w:sz w:val="20"/>
    </w:rPr>
  </w:style>
  <w:style w:type="paragraph" w:styleId="Ttulo7">
    <w:name w:val="heading 7"/>
    <w:basedOn w:val="Normal"/>
    <w:next w:val="Normal"/>
    <w:link w:val="Ttulo7Char"/>
    <w:uiPriority w:val="9"/>
    <w:semiHidden/>
    <w:unhideWhenUsed/>
    <w:qFormat/>
    <w:rsid w:val="00F11000"/>
    <w:pPr>
      <w:keepNext/>
      <w:keepLines/>
      <w:numPr>
        <w:ilvl w:val="6"/>
        <w:numId w:val="4"/>
      </w:numPr>
      <w:spacing w:before="200" w:after="0" w:line="259" w:lineRule="auto"/>
      <w:outlineLvl w:val="6"/>
    </w:pPr>
    <w:rPr>
      <w:rFonts w:asciiTheme="majorHAnsi" w:eastAsiaTheme="majorEastAsia" w:hAnsiTheme="majorHAnsi" w:cstheme="majorBidi"/>
      <w:i/>
      <w:iCs/>
      <w:color w:val="404040" w:themeColor="text1" w:themeTint="BF"/>
      <w:szCs w:val="20"/>
      <w:lang w:eastAsia="en-US"/>
    </w:rPr>
  </w:style>
  <w:style w:type="paragraph" w:styleId="Ttulo8">
    <w:name w:val="heading 8"/>
    <w:basedOn w:val="Normal"/>
    <w:next w:val="Normal"/>
    <w:link w:val="Ttulo8Char"/>
    <w:uiPriority w:val="9"/>
    <w:semiHidden/>
    <w:unhideWhenUsed/>
    <w:qFormat/>
    <w:rsid w:val="00F11000"/>
    <w:pPr>
      <w:keepNext/>
      <w:keepLines/>
      <w:numPr>
        <w:ilvl w:val="7"/>
        <w:numId w:val="4"/>
      </w:numPr>
      <w:spacing w:before="200" w:after="0" w:line="259" w:lineRule="auto"/>
      <w:outlineLvl w:val="7"/>
    </w:pPr>
    <w:rPr>
      <w:rFonts w:asciiTheme="majorHAnsi" w:eastAsiaTheme="majorEastAsia" w:hAnsiTheme="majorHAnsi" w:cstheme="majorBidi"/>
      <w:color w:val="404040" w:themeColor="text1" w:themeTint="BF"/>
      <w:sz w:val="20"/>
      <w:szCs w:val="20"/>
      <w:lang w:eastAsia="en-US"/>
    </w:rPr>
  </w:style>
  <w:style w:type="paragraph" w:styleId="Ttulo9">
    <w:name w:val="heading 9"/>
    <w:basedOn w:val="Normal"/>
    <w:next w:val="Normal"/>
    <w:link w:val="Ttulo9Char"/>
    <w:uiPriority w:val="9"/>
    <w:semiHidden/>
    <w:unhideWhenUsed/>
    <w:qFormat/>
    <w:rsid w:val="00F11000"/>
    <w:pPr>
      <w:keepNext/>
      <w:keepLines/>
      <w:numPr>
        <w:ilvl w:val="8"/>
        <w:numId w:val="4"/>
      </w:numPr>
      <w:spacing w:before="200" w:after="0" w:line="259"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3A061F"/>
    <w:pPr>
      <w:ind w:left="720"/>
      <w:contextualSpacing/>
    </w:pPr>
  </w:style>
  <w:style w:type="paragraph" w:styleId="NormalWeb">
    <w:name w:val="Normal (Web)"/>
    <w:basedOn w:val="Normal"/>
    <w:uiPriority w:val="99"/>
    <w:unhideWhenUsed/>
    <w:rsid w:val="00776576"/>
    <w:pPr>
      <w:spacing w:before="100" w:beforeAutospacing="1" w:after="100" w:afterAutospacing="1" w:line="240" w:lineRule="auto"/>
    </w:pPr>
    <w:rPr>
      <w:rFonts w:ascii="Times New Roman" w:eastAsia="Times New Roman" w:hAnsi="Times New Roman"/>
      <w:sz w:val="24"/>
      <w:szCs w:val="24"/>
    </w:rPr>
  </w:style>
  <w:style w:type="character" w:styleId="Forte">
    <w:name w:val="Strong"/>
    <w:basedOn w:val="Fontepargpadro"/>
    <w:uiPriority w:val="22"/>
    <w:qFormat/>
    <w:rsid w:val="00776576"/>
    <w:rPr>
      <w:b/>
      <w:bCs/>
    </w:rPr>
  </w:style>
  <w:style w:type="paragraph" w:customStyle="1" w:styleId="Normal1">
    <w:name w:val="Normal1"/>
    <w:rsid w:val="006C07FC"/>
    <w:pPr>
      <w:spacing w:after="160" w:line="259" w:lineRule="auto"/>
    </w:pPr>
    <w:rPr>
      <w:rFonts w:ascii="Calibri" w:eastAsia="Calibri" w:hAnsi="Calibri" w:cs="Calibri"/>
      <w:color w:val="000000"/>
      <w:szCs w:val="20"/>
      <w:lang w:eastAsia="en-US"/>
    </w:rPr>
  </w:style>
  <w:style w:type="table" w:styleId="Tabelacomgrade">
    <w:name w:val="Table Grid"/>
    <w:basedOn w:val="Tabelanormal"/>
    <w:uiPriority w:val="59"/>
    <w:rsid w:val="006C07FC"/>
    <w:pPr>
      <w:spacing w:after="0" w:line="240" w:lineRule="auto"/>
    </w:pPr>
    <w:rPr>
      <w:rFonts w:ascii="Calibri" w:eastAsia="Calibri" w:hAnsi="Calibri" w:cs="Calibri"/>
      <w:color w:val="00000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fim">
    <w:name w:val="endnote text"/>
    <w:basedOn w:val="Normal"/>
    <w:link w:val="TextodenotadefimChar"/>
    <w:uiPriority w:val="99"/>
    <w:unhideWhenUsed/>
    <w:rsid w:val="009767A3"/>
    <w:pPr>
      <w:spacing w:after="0" w:line="240" w:lineRule="auto"/>
    </w:pPr>
    <w:rPr>
      <w:rFonts w:eastAsia="Times New Roman"/>
      <w:szCs w:val="24"/>
    </w:rPr>
  </w:style>
  <w:style w:type="character" w:customStyle="1" w:styleId="TextodenotadefimChar">
    <w:name w:val="Texto de nota de fim Char"/>
    <w:basedOn w:val="Fontepargpadro"/>
    <w:link w:val="Textodenotadefim"/>
    <w:uiPriority w:val="99"/>
    <w:rsid w:val="009767A3"/>
    <w:rPr>
      <w:rFonts w:eastAsia="Times New Roman"/>
      <w:szCs w:val="24"/>
    </w:rPr>
  </w:style>
  <w:style w:type="paragraph" w:styleId="Corpodetexto">
    <w:name w:val="Body Text"/>
    <w:basedOn w:val="Normal"/>
    <w:link w:val="CorpodetextoChar"/>
    <w:uiPriority w:val="99"/>
    <w:semiHidden/>
    <w:unhideWhenUsed/>
    <w:rsid w:val="006C07FC"/>
    <w:pPr>
      <w:spacing w:after="120" w:line="259" w:lineRule="auto"/>
    </w:pPr>
    <w:rPr>
      <w:rFonts w:ascii="Calibri" w:eastAsia="Calibri" w:hAnsi="Calibri" w:cs="Calibri"/>
      <w:color w:val="000000"/>
      <w:szCs w:val="20"/>
      <w:lang w:eastAsia="en-US"/>
    </w:rPr>
  </w:style>
  <w:style w:type="character" w:customStyle="1" w:styleId="CorpodetextoChar">
    <w:name w:val="Corpo de texto Char"/>
    <w:basedOn w:val="Fontepargpadro"/>
    <w:link w:val="Corpodetexto"/>
    <w:uiPriority w:val="99"/>
    <w:semiHidden/>
    <w:rsid w:val="006C07FC"/>
    <w:rPr>
      <w:rFonts w:ascii="Calibri" w:eastAsia="Calibri" w:hAnsi="Calibri" w:cs="Calibri"/>
      <w:color w:val="000000"/>
      <w:szCs w:val="20"/>
      <w:lang w:eastAsia="en-US"/>
    </w:rPr>
  </w:style>
  <w:style w:type="paragraph" w:styleId="Textodebalo">
    <w:name w:val="Balloon Text"/>
    <w:basedOn w:val="Normal"/>
    <w:link w:val="TextodebaloChar"/>
    <w:uiPriority w:val="99"/>
    <w:semiHidden/>
    <w:unhideWhenUsed/>
    <w:rsid w:val="000F23D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F23D5"/>
    <w:rPr>
      <w:rFonts w:ascii="Tahoma" w:hAnsi="Tahoma" w:cs="Tahoma"/>
      <w:sz w:val="16"/>
      <w:szCs w:val="16"/>
    </w:rPr>
  </w:style>
  <w:style w:type="paragraph" w:customStyle="1" w:styleId="ListaColorida-nfase11">
    <w:name w:val="Lista Colorida - Ênfase 11"/>
    <w:basedOn w:val="Normal"/>
    <w:uiPriority w:val="34"/>
    <w:qFormat/>
    <w:rsid w:val="009A0B95"/>
    <w:pPr>
      <w:spacing w:after="0" w:line="360" w:lineRule="auto"/>
      <w:ind w:left="720"/>
      <w:contextualSpacing/>
      <w:jc w:val="both"/>
    </w:pPr>
    <w:rPr>
      <w:rFonts w:ascii="Times New Roman" w:eastAsia="Calibri" w:hAnsi="Times New Roman"/>
      <w:sz w:val="24"/>
      <w:lang w:eastAsia="en-US"/>
    </w:rPr>
  </w:style>
  <w:style w:type="character" w:styleId="Hyperlink">
    <w:name w:val="Hyperlink"/>
    <w:uiPriority w:val="99"/>
    <w:rsid w:val="009A0B95"/>
    <w:rPr>
      <w:color w:val="0000FF"/>
      <w:u w:val="single"/>
    </w:rPr>
  </w:style>
  <w:style w:type="paragraph" w:styleId="Textodecomentrio">
    <w:name w:val="annotation text"/>
    <w:basedOn w:val="Normal"/>
    <w:link w:val="TextodecomentrioChar"/>
    <w:uiPriority w:val="99"/>
    <w:unhideWhenUsed/>
    <w:rsid w:val="009767A3"/>
    <w:pPr>
      <w:spacing w:after="0" w:line="240" w:lineRule="auto"/>
    </w:pPr>
    <w:rPr>
      <w:rFonts w:eastAsia="Times New Roman"/>
      <w:szCs w:val="24"/>
    </w:rPr>
  </w:style>
  <w:style w:type="character" w:customStyle="1" w:styleId="TextodecomentrioChar">
    <w:name w:val="Texto de comentário Char"/>
    <w:basedOn w:val="Fontepargpadro"/>
    <w:link w:val="Textodecomentrio"/>
    <w:uiPriority w:val="99"/>
    <w:rsid w:val="009767A3"/>
    <w:rPr>
      <w:rFonts w:eastAsia="Times New Roman"/>
      <w:szCs w:val="24"/>
    </w:rPr>
  </w:style>
  <w:style w:type="character" w:customStyle="1" w:styleId="citation">
    <w:name w:val="citation"/>
    <w:rsid w:val="009A0B95"/>
  </w:style>
  <w:style w:type="character" w:customStyle="1" w:styleId="reference-text">
    <w:name w:val="reference-text"/>
    <w:rsid w:val="009A0B95"/>
  </w:style>
  <w:style w:type="character" w:styleId="Refdenotadefim">
    <w:name w:val="endnote reference"/>
    <w:uiPriority w:val="99"/>
    <w:unhideWhenUsed/>
    <w:rsid w:val="009A0B95"/>
    <w:rPr>
      <w:vertAlign w:val="superscript"/>
    </w:rPr>
  </w:style>
  <w:style w:type="character" w:customStyle="1" w:styleId="Ttulo1Char">
    <w:name w:val="Título 1 Char"/>
    <w:basedOn w:val="Fontepargpadro"/>
    <w:link w:val="Ttulo1"/>
    <w:rsid w:val="000A3E5E"/>
    <w:rPr>
      <w:rFonts w:eastAsia="Calibri" w:cs="Calibri"/>
      <w:b/>
      <w:color w:val="0066B2"/>
      <w:sz w:val="32"/>
      <w:szCs w:val="20"/>
      <w:lang w:eastAsia="en-US"/>
    </w:rPr>
  </w:style>
  <w:style w:type="character" w:customStyle="1" w:styleId="Ttulo2Char">
    <w:name w:val="Título 2 Char"/>
    <w:basedOn w:val="Fontepargpadro"/>
    <w:link w:val="Ttulo2"/>
    <w:rsid w:val="000A3E5E"/>
    <w:rPr>
      <w:rFonts w:eastAsia="Calibri" w:cs="Calibri"/>
      <w:b/>
      <w:color w:val="0066B2"/>
      <w:sz w:val="28"/>
      <w:szCs w:val="20"/>
      <w:lang w:eastAsia="en-US"/>
    </w:rPr>
  </w:style>
  <w:style w:type="character" w:customStyle="1" w:styleId="Ttulo3Char">
    <w:name w:val="Título 3 Char"/>
    <w:basedOn w:val="Fontepargpadro"/>
    <w:link w:val="Ttulo3"/>
    <w:rsid w:val="00D81558"/>
    <w:rPr>
      <w:rFonts w:eastAsia="Calibri" w:cs="Calibri"/>
      <w:b/>
      <w:color w:val="0066B2"/>
      <w:sz w:val="24"/>
      <w:szCs w:val="20"/>
      <w:lang w:eastAsia="en-US"/>
    </w:rPr>
  </w:style>
  <w:style w:type="character" w:customStyle="1" w:styleId="Ttulo4Char">
    <w:name w:val="Título 4 Char"/>
    <w:basedOn w:val="Fontepargpadro"/>
    <w:link w:val="Ttulo4"/>
    <w:rsid w:val="00F11000"/>
    <w:rPr>
      <w:rFonts w:ascii="Calibri" w:eastAsia="Calibri" w:hAnsi="Calibri" w:cs="Calibri"/>
      <w:b/>
      <w:color w:val="000000"/>
      <w:sz w:val="24"/>
      <w:szCs w:val="20"/>
      <w:lang w:eastAsia="en-US"/>
    </w:rPr>
  </w:style>
  <w:style w:type="character" w:customStyle="1" w:styleId="Ttulo5Char">
    <w:name w:val="Título 5 Char"/>
    <w:basedOn w:val="Fontepargpadro"/>
    <w:link w:val="Ttulo5"/>
    <w:rsid w:val="00F11000"/>
    <w:rPr>
      <w:rFonts w:ascii="Calibri" w:eastAsia="Calibri" w:hAnsi="Calibri" w:cs="Calibri"/>
      <w:b/>
      <w:color w:val="000000"/>
      <w:szCs w:val="20"/>
      <w:lang w:eastAsia="en-US"/>
    </w:rPr>
  </w:style>
  <w:style w:type="character" w:customStyle="1" w:styleId="Ttulo6Char">
    <w:name w:val="Título 6 Char"/>
    <w:basedOn w:val="Fontepargpadro"/>
    <w:link w:val="Ttulo6"/>
    <w:rsid w:val="00F11000"/>
    <w:rPr>
      <w:rFonts w:ascii="Calibri" w:eastAsia="Calibri" w:hAnsi="Calibri" w:cs="Calibri"/>
      <w:b/>
      <w:color w:val="000000"/>
      <w:sz w:val="20"/>
      <w:szCs w:val="20"/>
      <w:lang w:eastAsia="en-US"/>
    </w:rPr>
  </w:style>
  <w:style w:type="character" w:customStyle="1" w:styleId="Ttulo7Char">
    <w:name w:val="Título 7 Char"/>
    <w:basedOn w:val="Fontepargpadro"/>
    <w:link w:val="Ttulo7"/>
    <w:uiPriority w:val="9"/>
    <w:semiHidden/>
    <w:rsid w:val="00F11000"/>
    <w:rPr>
      <w:rFonts w:asciiTheme="majorHAnsi" w:eastAsiaTheme="majorEastAsia" w:hAnsiTheme="majorHAnsi" w:cstheme="majorBidi"/>
      <w:i/>
      <w:iCs/>
      <w:color w:val="404040" w:themeColor="text1" w:themeTint="BF"/>
      <w:szCs w:val="20"/>
      <w:lang w:eastAsia="en-US"/>
    </w:rPr>
  </w:style>
  <w:style w:type="character" w:customStyle="1" w:styleId="Ttulo8Char">
    <w:name w:val="Título 8 Char"/>
    <w:basedOn w:val="Fontepargpadro"/>
    <w:link w:val="Ttulo8"/>
    <w:uiPriority w:val="9"/>
    <w:semiHidden/>
    <w:rsid w:val="00F11000"/>
    <w:rPr>
      <w:rFonts w:asciiTheme="majorHAnsi" w:eastAsiaTheme="majorEastAsia" w:hAnsiTheme="majorHAnsi" w:cstheme="majorBidi"/>
      <w:color w:val="404040" w:themeColor="text1" w:themeTint="BF"/>
      <w:sz w:val="20"/>
      <w:szCs w:val="20"/>
      <w:lang w:eastAsia="en-US"/>
    </w:rPr>
  </w:style>
  <w:style w:type="character" w:customStyle="1" w:styleId="Ttulo9Char">
    <w:name w:val="Título 9 Char"/>
    <w:basedOn w:val="Fontepargpadro"/>
    <w:link w:val="Ttulo9"/>
    <w:uiPriority w:val="9"/>
    <w:semiHidden/>
    <w:rsid w:val="00F11000"/>
    <w:rPr>
      <w:rFonts w:asciiTheme="majorHAnsi" w:eastAsiaTheme="majorEastAsia" w:hAnsiTheme="majorHAnsi" w:cstheme="majorBidi"/>
      <w:i/>
      <w:iCs/>
      <w:color w:val="404040" w:themeColor="text1" w:themeTint="BF"/>
      <w:sz w:val="20"/>
      <w:szCs w:val="20"/>
      <w:lang w:eastAsia="en-US"/>
    </w:rPr>
  </w:style>
  <w:style w:type="paragraph" w:customStyle="1" w:styleId="Normal2">
    <w:name w:val="Normal2"/>
    <w:rsid w:val="00F11000"/>
    <w:pPr>
      <w:spacing w:after="160" w:line="259" w:lineRule="auto"/>
    </w:pPr>
    <w:rPr>
      <w:rFonts w:ascii="Calibri" w:eastAsia="Calibri" w:hAnsi="Calibri" w:cs="Calibri"/>
      <w:color w:val="000000"/>
      <w:szCs w:val="20"/>
      <w:lang w:eastAsia="en-US"/>
    </w:rPr>
  </w:style>
  <w:style w:type="character" w:styleId="Refdecomentrio">
    <w:name w:val="annotation reference"/>
    <w:basedOn w:val="Fontepargpadro"/>
    <w:uiPriority w:val="99"/>
    <w:semiHidden/>
    <w:unhideWhenUsed/>
    <w:rsid w:val="00F11000"/>
    <w:rPr>
      <w:sz w:val="18"/>
      <w:szCs w:val="18"/>
    </w:rPr>
  </w:style>
  <w:style w:type="paragraph" w:styleId="Recuodecorpodetexto2">
    <w:name w:val="Body Text Indent 2"/>
    <w:basedOn w:val="Normal"/>
    <w:link w:val="Recuodecorpodetexto2Char"/>
    <w:uiPriority w:val="99"/>
    <w:semiHidden/>
    <w:unhideWhenUsed/>
    <w:rsid w:val="00AF6E17"/>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AF6E17"/>
  </w:style>
  <w:style w:type="paragraph" w:styleId="Cabealho">
    <w:name w:val="header"/>
    <w:basedOn w:val="Normal"/>
    <w:link w:val="CabealhoChar"/>
    <w:semiHidden/>
    <w:rsid w:val="0089084C"/>
    <w:pPr>
      <w:tabs>
        <w:tab w:val="center" w:pos="4252"/>
        <w:tab w:val="right" w:pos="8504"/>
      </w:tabs>
      <w:spacing w:after="0" w:line="240" w:lineRule="auto"/>
    </w:pPr>
    <w:rPr>
      <w:rFonts w:ascii="Times New Roman" w:eastAsia="Times New Roman" w:hAnsi="Times New Roman"/>
      <w:sz w:val="24"/>
      <w:szCs w:val="20"/>
      <w:lang w:val="pt-PT"/>
    </w:rPr>
  </w:style>
  <w:style w:type="character" w:customStyle="1" w:styleId="CabealhoChar">
    <w:name w:val="Cabeçalho Char"/>
    <w:basedOn w:val="Fontepargpadro"/>
    <w:link w:val="Cabealho"/>
    <w:semiHidden/>
    <w:rsid w:val="0089084C"/>
    <w:rPr>
      <w:rFonts w:ascii="Times New Roman" w:eastAsia="Times New Roman" w:hAnsi="Times New Roman" w:cs="Times New Roman"/>
      <w:sz w:val="24"/>
      <w:szCs w:val="20"/>
      <w:lang w:val="pt-PT"/>
    </w:rPr>
  </w:style>
  <w:style w:type="paragraph" w:customStyle="1" w:styleId="Normal3">
    <w:name w:val="Normal3"/>
    <w:rsid w:val="009D0F02"/>
    <w:pPr>
      <w:spacing w:after="160" w:line="259" w:lineRule="auto"/>
    </w:pPr>
    <w:rPr>
      <w:rFonts w:ascii="Calibri" w:eastAsia="Calibri" w:hAnsi="Calibri" w:cs="Calibri"/>
      <w:color w:val="000000"/>
      <w:szCs w:val="20"/>
      <w:lang w:eastAsia="en-US"/>
    </w:rPr>
  </w:style>
  <w:style w:type="paragraph" w:customStyle="1" w:styleId="Default">
    <w:name w:val="Default"/>
    <w:rsid w:val="00225E6D"/>
    <w:pPr>
      <w:autoSpaceDE w:val="0"/>
      <w:autoSpaceDN w:val="0"/>
      <w:adjustRightInd w:val="0"/>
      <w:spacing w:after="0" w:line="240" w:lineRule="auto"/>
    </w:pPr>
    <w:rPr>
      <w:rFonts w:ascii="Times New Roman" w:eastAsia="Calibri" w:hAnsi="Times New Roman"/>
      <w:color w:val="000000"/>
      <w:sz w:val="24"/>
      <w:szCs w:val="24"/>
    </w:rPr>
  </w:style>
  <w:style w:type="paragraph" w:styleId="Rodap">
    <w:name w:val="footer"/>
    <w:basedOn w:val="Normal"/>
    <w:link w:val="RodapChar"/>
    <w:uiPriority w:val="99"/>
    <w:unhideWhenUsed/>
    <w:rsid w:val="00E26F98"/>
    <w:pPr>
      <w:tabs>
        <w:tab w:val="center" w:pos="4252"/>
        <w:tab w:val="right" w:pos="8504"/>
      </w:tabs>
      <w:spacing w:after="0" w:line="240" w:lineRule="auto"/>
    </w:pPr>
  </w:style>
  <w:style w:type="character" w:customStyle="1" w:styleId="RodapChar">
    <w:name w:val="Rodapé Char"/>
    <w:basedOn w:val="Fontepargpadro"/>
    <w:link w:val="Rodap"/>
    <w:uiPriority w:val="99"/>
    <w:rsid w:val="00E26F98"/>
  </w:style>
  <w:style w:type="paragraph" w:styleId="CabealhodoSumrio">
    <w:name w:val="TOC Heading"/>
    <w:basedOn w:val="Ttulo1"/>
    <w:next w:val="Normal"/>
    <w:uiPriority w:val="39"/>
    <w:unhideWhenUsed/>
    <w:qFormat/>
    <w:rsid w:val="002802DC"/>
    <w:pPr>
      <w:numPr>
        <w:numId w:val="0"/>
      </w:numPr>
      <w:spacing w:line="259" w:lineRule="auto"/>
      <w:contextualSpacing w:val="0"/>
      <w:jc w:val="left"/>
      <w:outlineLvl w:val="9"/>
    </w:pPr>
    <w:rPr>
      <w:rFonts w:asciiTheme="majorHAnsi" w:eastAsiaTheme="majorEastAsia" w:hAnsiTheme="majorHAnsi" w:cstheme="majorBidi"/>
      <w:b w:val="0"/>
      <w:color w:val="004C85" w:themeColor="accent1" w:themeShade="BF"/>
      <w:szCs w:val="32"/>
      <w:lang w:eastAsia="pt-BR"/>
    </w:rPr>
  </w:style>
  <w:style w:type="paragraph" w:styleId="Sumrio1">
    <w:name w:val="toc 1"/>
    <w:basedOn w:val="Normal"/>
    <w:next w:val="Normal"/>
    <w:autoRedefine/>
    <w:uiPriority w:val="39"/>
    <w:unhideWhenUsed/>
    <w:rsid w:val="008042AA"/>
    <w:pPr>
      <w:tabs>
        <w:tab w:val="left" w:pos="440"/>
        <w:tab w:val="right" w:leader="dot" w:pos="9628"/>
      </w:tabs>
      <w:spacing w:after="100"/>
      <w:ind w:right="567"/>
      <w:jc w:val="both"/>
    </w:pPr>
    <w:rPr>
      <w:b/>
      <w:caps/>
    </w:rPr>
  </w:style>
  <w:style w:type="paragraph" w:styleId="Sumrio2">
    <w:name w:val="toc 2"/>
    <w:basedOn w:val="Normal"/>
    <w:next w:val="Normal"/>
    <w:autoRedefine/>
    <w:uiPriority w:val="39"/>
    <w:unhideWhenUsed/>
    <w:rsid w:val="003138F5"/>
    <w:pPr>
      <w:tabs>
        <w:tab w:val="left" w:pos="1100"/>
        <w:tab w:val="right" w:leader="dot" w:pos="9639"/>
      </w:tabs>
      <w:spacing w:after="100"/>
      <w:ind w:left="397"/>
    </w:pPr>
  </w:style>
  <w:style w:type="paragraph" w:styleId="Sumrio3">
    <w:name w:val="toc 3"/>
    <w:basedOn w:val="Normal"/>
    <w:next w:val="Normal"/>
    <w:autoRedefine/>
    <w:uiPriority w:val="39"/>
    <w:unhideWhenUsed/>
    <w:rsid w:val="003138F5"/>
    <w:pPr>
      <w:tabs>
        <w:tab w:val="left" w:pos="1540"/>
        <w:tab w:val="right" w:leader="dot" w:pos="9639"/>
      </w:tabs>
      <w:spacing w:after="100"/>
      <w:ind w:left="851"/>
    </w:pPr>
    <w:rPr>
      <w:i/>
    </w:rPr>
  </w:style>
  <w:style w:type="paragraph" w:styleId="Assuntodocomentrio">
    <w:name w:val="annotation subject"/>
    <w:basedOn w:val="Textodecomentrio"/>
    <w:next w:val="Textodecomentrio"/>
    <w:link w:val="AssuntodocomentrioChar"/>
    <w:uiPriority w:val="99"/>
    <w:semiHidden/>
    <w:unhideWhenUsed/>
    <w:rsid w:val="001C461C"/>
    <w:pPr>
      <w:spacing w:after="200"/>
    </w:pPr>
    <w:rPr>
      <w:rFonts w:asciiTheme="minorHAnsi" w:eastAsiaTheme="minorEastAsia" w:hAnsiTheme="minorHAnsi" w:cstheme="minorBidi"/>
      <w:b/>
      <w:bCs/>
      <w:sz w:val="20"/>
      <w:szCs w:val="20"/>
    </w:rPr>
  </w:style>
  <w:style w:type="character" w:customStyle="1" w:styleId="AssuntodocomentrioChar">
    <w:name w:val="Assunto do comentário Char"/>
    <w:basedOn w:val="TextodecomentrioChar"/>
    <w:link w:val="Assuntodocomentrio"/>
    <w:uiPriority w:val="99"/>
    <w:semiHidden/>
    <w:rsid w:val="001C461C"/>
    <w:rPr>
      <w:rFonts w:ascii="Times New Roman" w:eastAsia="Times New Roman" w:hAnsi="Times New Roman" w:cs="Times New Roman"/>
      <w:b/>
      <w:bCs/>
      <w:sz w:val="20"/>
      <w:szCs w:val="20"/>
    </w:rPr>
  </w:style>
  <w:style w:type="character" w:styleId="HiperlinkVisitado">
    <w:name w:val="FollowedHyperlink"/>
    <w:basedOn w:val="Fontepargpadro"/>
    <w:uiPriority w:val="99"/>
    <w:semiHidden/>
    <w:unhideWhenUsed/>
    <w:rsid w:val="004C430E"/>
    <w:rPr>
      <w:color w:val="00B050" w:themeColor="followedHyperlink"/>
      <w:u w:val="single"/>
    </w:rPr>
  </w:style>
  <w:style w:type="paragraph" w:styleId="Reviso">
    <w:name w:val="Revision"/>
    <w:hidden/>
    <w:uiPriority w:val="99"/>
    <w:semiHidden/>
    <w:rsid w:val="00B44BB3"/>
    <w:pPr>
      <w:spacing w:after="0" w:line="240" w:lineRule="auto"/>
    </w:pPr>
  </w:style>
  <w:style w:type="character" w:styleId="nfase">
    <w:name w:val="Emphasis"/>
    <w:basedOn w:val="Fontepargpadro"/>
    <w:uiPriority w:val="20"/>
    <w:qFormat/>
    <w:rsid w:val="00EB343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499500">
      <w:bodyDiv w:val="1"/>
      <w:marLeft w:val="0"/>
      <w:marRight w:val="0"/>
      <w:marTop w:val="0"/>
      <w:marBottom w:val="0"/>
      <w:divBdr>
        <w:top w:val="none" w:sz="0" w:space="0" w:color="auto"/>
        <w:left w:val="none" w:sz="0" w:space="0" w:color="auto"/>
        <w:bottom w:val="none" w:sz="0" w:space="0" w:color="auto"/>
        <w:right w:val="none" w:sz="0" w:space="0" w:color="auto"/>
      </w:divBdr>
    </w:div>
    <w:div w:id="664628823">
      <w:bodyDiv w:val="1"/>
      <w:marLeft w:val="0"/>
      <w:marRight w:val="0"/>
      <w:marTop w:val="0"/>
      <w:marBottom w:val="0"/>
      <w:divBdr>
        <w:top w:val="none" w:sz="0" w:space="0" w:color="auto"/>
        <w:left w:val="none" w:sz="0" w:space="0" w:color="auto"/>
        <w:bottom w:val="none" w:sz="0" w:space="0" w:color="auto"/>
        <w:right w:val="none" w:sz="0" w:space="0" w:color="auto"/>
      </w:divBdr>
      <w:divsChild>
        <w:div w:id="1618677710">
          <w:marLeft w:val="0"/>
          <w:marRight w:val="0"/>
          <w:marTop w:val="0"/>
          <w:marBottom w:val="0"/>
          <w:divBdr>
            <w:top w:val="none" w:sz="0" w:space="0" w:color="auto"/>
            <w:left w:val="none" w:sz="0" w:space="0" w:color="auto"/>
            <w:bottom w:val="none" w:sz="0" w:space="0" w:color="auto"/>
            <w:right w:val="none" w:sz="0" w:space="0" w:color="auto"/>
          </w:divBdr>
        </w:div>
        <w:div w:id="1287128015">
          <w:marLeft w:val="0"/>
          <w:marRight w:val="0"/>
          <w:marTop w:val="0"/>
          <w:marBottom w:val="0"/>
          <w:divBdr>
            <w:top w:val="none" w:sz="0" w:space="0" w:color="auto"/>
            <w:left w:val="none" w:sz="0" w:space="0" w:color="auto"/>
            <w:bottom w:val="none" w:sz="0" w:space="0" w:color="auto"/>
            <w:right w:val="none" w:sz="0" w:space="0" w:color="auto"/>
          </w:divBdr>
        </w:div>
        <w:div w:id="414480335">
          <w:marLeft w:val="0"/>
          <w:marRight w:val="0"/>
          <w:marTop w:val="0"/>
          <w:marBottom w:val="0"/>
          <w:divBdr>
            <w:top w:val="none" w:sz="0" w:space="0" w:color="auto"/>
            <w:left w:val="none" w:sz="0" w:space="0" w:color="auto"/>
            <w:bottom w:val="none" w:sz="0" w:space="0" w:color="auto"/>
            <w:right w:val="none" w:sz="0" w:space="0" w:color="auto"/>
          </w:divBdr>
        </w:div>
        <w:div w:id="1736857240">
          <w:marLeft w:val="0"/>
          <w:marRight w:val="0"/>
          <w:marTop w:val="0"/>
          <w:marBottom w:val="0"/>
          <w:divBdr>
            <w:top w:val="none" w:sz="0" w:space="0" w:color="auto"/>
            <w:left w:val="none" w:sz="0" w:space="0" w:color="auto"/>
            <w:bottom w:val="none" w:sz="0" w:space="0" w:color="auto"/>
            <w:right w:val="none" w:sz="0" w:space="0" w:color="auto"/>
          </w:divBdr>
        </w:div>
        <w:div w:id="520705441">
          <w:marLeft w:val="0"/>
          <w:marRight w:val="0"/>
          <w:marTop w:val="0"/>
          <w:marBottom w:val="0"/>
          <w:divBdr>
            <w:top w:val="none" w:sz="0" w:space="0" w:color="auto"/>
            <w:left w:val="none" w:sz="0" w:space="0" w:color="auto"/>
            <w:bottom w:val="none" w:sz="0" w:space="0" w:color="auto"/>
            <w:right w:val="none" w:sz="0" w:space="0" w:color="auto"/>
          </w:divBdr>
        </w:div>
      </w:divsChild>
    </w:div>
    <w:div w:id="1191722135">
      <w:bodyDiv w:val="1"/>
      <w:marLeft w:val="0"/>
      <w:marRight w:val="0"/>
      <w:marTop w:val="0"/>
      <w:marBottom w:val="0"/>
      <w:divBdr>
        <w:top w:val="none" w:sz="0" w:space="0" w:color="auto"/>
        <w:left w:val="none" w:sz="0" w:space="0" w:color="auto"/>
        <w:bottom w:val="none" w:sz="0" w:space="0" w:color="auto"/>
        <w:right w:val="none" w:sz="0" w:space="0" w:color="auto"/>
      </w:divBdr>
    </w:div>
    <w:div w:id="1313681393">
      <w:bodyDiv w:val="1"/>
      <w:marLeft w:val="0"/>
      <w:marRight w:val="0"/>
      <w:marTop w:val="0"/>
      <w:marBottom w:val="0"/>
      <w:divBdr>
        <w:top w:val="none" w:sz="0" w:space="0" w:color="auto"/>
        <w:left w:val="none" w:sz="0" w:space="0" w:color="auto"/>
        <w:bottom w:val="none" w:sz="0" w:space="0" w:color="auto"/>
        <w:right w:val="none" w:sz="0" w:space="0" w:color="auto"/>
      </w:divBdr>
    </w:div>
    <w:div w:id="1328677439">
      <w:bodyDiv w:val="1"/>
      <w:marLeft w:val="0"/>
      <w:marRight w:val="0"/>
      <w:marTop w:val="0"/>
      <w:marBottom w:val="0"/>
      <w:divBdr>
        <w:top w:val="none" w:sz="0" w:space="0" w:color="auto"/>
        <w:left w:val="none" w:sz="0" w:space="0" w:color="auto"/>
        <w:bottom w:val="none" w:sz="0" w:space="0" w:color="auto"/>
        <w:right w:val="none" w:sz="0" w:space="0" w:color="auto"/>
      </w:divBdr>
      <w:divsChild>
        <w:div w:id="1502816877">
          <w:marLeft w:val="0"/>
          <w:marRight w:val="0"/>
          <w:marTop w:val="0"/>
          <w:marBottom w:val="0"/>
          <w:divBdr>
            <w:top w:val="none" w:sz="0" w:space="0" w:color="auto"/>
            <w:left w:val="none" w:sz="0" w:space="0" w:color="auto"/>
            <w:bottom w:val="none" w:sz="0" w:space="0" w:color="auto"/>
            <w:right w:val="none" w:sz="0" w:space="0" w:color="auto"/>
          </w:divBdr>
        </w:div>
        <w:div w:id="617879858">
          <w:marLeft w:val="0"/>
          <w:marRight w:val="0"/>
          <w:marTop w:val="0"/>
          <w:marBottom w:val="0"/>
          <w:divBdr>
            <w:top w:val="none" w:sz="0" w:space="0" w:color="auto"/>
            <w:left w:val="none" w:sz="0" w:space="0" w:color="auto"/>
            <w:bottom w:val="none" w:sz="0" w:space="0" w:color="auto"/>
            <w:right w:val="none" w:sz="0" w:space="0" w:color="auto"/>
          </w:divBdr>
        </w:div>
        <w:div w:id="784233821">
          <w:marLeft w:val="0"/>
          <w:marRight w:val="0"/>
          <w:marTop w:val="0"/>
          <w:marBottom w:val="0"/>
          <w:divBdr>
            <w:top w:val="none" w:sz="0" w:space="0" w:color="auto"/>
            <w:left w:val="none" w:sz="0" w:space="0" w:color="auto"/>
            <w:bottom w:val="none" w:sz="0" w:space="0" w:color="auto"/>
            <w:right w:val="none" w:sz="0" w:space="0" w:color="auto"/>
          </w:divBdr>
        </w:div>
        <w:div w:id="781530683">
          <w:marLeft w:val="0"/>
          <w:marRight w:val="0"/>
          <w:marTop w:val="0"/>
          <w:marBottom w:val="0"/>
          <w:divBdr>
            <w:top w:val="none" w:sz="0" w:space="0" w:color="auto"/>
            <w:left w:val="none" w:sz="0" w:space="0" w:color="auto"/>
            <w:bottom w:val="none" w:sz="0" w:space="0" w:color="auto"/>
            <w:right w:val="none" w:sz="0" w:space="0" w:color="auto"/>
          </w:divBdr>
        </w:div>
        <w:div w:id="352270786">
          <w:marLeft w:val="0"/>
          <w:marRight w:val="0"/>
          <w:marTop w:val="0"/>
          <w:marBottom w:val="0"/>
          <w:divBdr>
            <w:top w:val="none" w:sz="0" w:space="0" w:color="auto"/>
            <w:left w:val="none" w:sz="0" w:space="0" w:color="auto"/>
            <w:bottom w:val="none" w:sz="0" w:space="0" w:color="auto"/>
            <w:right w:val="none" w:sz="0" w:space="0" w:color="auto"/>
          </w:divBdr>
        </w:div>
        <w:div w:id="1389449968">
          <w:marLeft w:val="0"/>
          <w:marRight w:val="0"/>
          <w:marTop w:val="0"/>
          <w:marBottom w:val="0"/>
          <w:divBdr>
            <w:top w:val="none" w:sz="0" w:space="0" w:color="auto"/>
            <w:left w:val="none" w:sz="0" w:space="0" w:color="auto"/>
            <w:bottom w:val="none" w:sz="0" w:space="0" w:color="auto"/>
            <w:right w:val="none" w:sz="0" w:space="0" w:color="auto"/>
          </w:divBdr>
        </w:div>
        <w:div w:id="1665207785">
          <w:marLeft w:val="0"/>
          <w:marRight w:val="0"/>
          <w:marTop w:val="0"/>
          <w:marBottom w:val="0"/>
          <w:divBdr>
            <w:top w:val="none" w:sz="0" w:space="0" w:color="auto"/>
            <w:left w:val="none" w:sz="0" w:space="0" w:color="auto"/>
            <w:bottom w:val="none" w:sz="0" w:space="0" w:color="auto"/>
            <w:right w:val="none" w:sz="0" w:space="0" w:color="auto"/>
          </w:divBdr>
        </w:div>
        <w:div w:id="762140970">
          <w:marLeft w:val="0"/>
          <w:marRight w:val="0"/>
          <w:marTop w:val="0"/>
          <w:marBottom w:val="0"/>
          <w:divBdr>
            <w:top w:val="none" w:sz="0" w:space="0" w:color="auto"/>
            <w:left w:val="none" w:sz="0" w:space="0" w:color="auto"/>
            <w:bottom w:val="none" w:sz="0" w:space="0" w:color="auto"/>
            <w:right w:val="none" w:sz="0" w:space="0" w:color="auto"/>
          </w:divBdr>
        </w:div>
        <w:div w:id="940408069">
          <w:marLeft w:val="0"/>
          <w:marRight w:val="0"/>
          <w:marTop w:val="0"/>
          <w:marBottom w:val="0"/>
          <w:divBdr>
            <w:top w:val="none" w:sz="0" w:space="0" w:color="auto"/>
            <w:left w:val="none" w:sz="0" w:space="0" w:color="auto"/>
            <w:bottom w:val="none" w:sz="0" w:space="0" w:color="auto"/>
            <w:right w:val="none" w:sz="0" w:space="0" w:color="auto"/>
          </w:divBdr>
        </w:div>
        <w:div w:id="1249345300">
          <w:marLeft w:val="0"/>
          <w:marRight w:val="0"/>
          <w:marTop w:val="0"/>
          <w:marBottom w:val="0"/>
          <w:divBdr>
            <w:top w:val="none" w:sz="0" w:space="0" w:color="auto"/>
            <w:left w:val="none" w:sz="0" w:space="0" w:color="auto"/>
            <w:bottom w:val="none" w:sz="0" w:space="0" w:color="auto"/>
            <w:right w:val="none" w:sz="0" w:space="0" w:color="auto"/>
          </w:divBdr>
        </w:div>
        <w:div w:id="1200052300">
          <w:marLeft w:val="0"/>
          <w:marRight w:val="0"/>
          <w:marTop w:val="0"/>
          <w:marBottom w:val="0"/>
          <w:divBdr>
            <w:top w:val="none" w:sz="0" w:space="0" w:color="auto"/>
            <w:left w:val="none" w:sz="0" w:space="0" w:color="auto"/>
            <w:bottom w:val="none" w:sz="0" w:space="0" w:color="auto"/>
            <w:right w:val="none" w:sz="0" w:space="0" w:color="auto"/>
          </w:divBdr>
        </w:div>
        <w:div w:id="1992710260">
          <w:marLeft w:val="0"/>
          <w:marRight w:val="0"/>
          <w:marTop w:val="0"/>
          <w:marBottom w:val="0"/>
          <w:divBdr>
            <w:top w:val="none" w:sz="0" w:space="0" w:color="auto"/>
            <w:left w:val="none" w:sz="0" w:space="0" w:color="auto"/>
            <w:bottom w:val="none" w:sz="0" w:space="0" w:color="auto"/>
            <w:right w:val="none" w:sz="0" w:space="0" w:color="auto"/>
          </w:divBdr>
        </w:div>
        <w:div w:id="55594322">
          <w:marLeft w:val="0"/>
          <w:marRight w:val="0"/>
          <w:marTop w:val="0"/>
          <w:marBottom w:val="0"/>
          <w:divBdr>
            <w:top w:val="none" w:sz="0" w:space="0" w:color="auto"/>
            <w:left w:val="none" w:sz="0" w:space="0" w:color="auto"/>
            <w:bottom w:val="none" w:sz="0" w:space="0" w:color="auto"/>
            <w:right w:val="none" w:sz="0" w:space="0" w:color="auto"/>
          </w:divBdr>
        </w:div>
      </w:divsChild>
    </w:div>
    <w:div w:id="1744982326">
      <w:bodyDiv w:val="1"/>
      <w:marLeft w:val="0"/>
      <w:marRight w:val="0"/>
      <w:marTop w:val="0"/>
      <w:marBottom w:val="0"/>
      <w:divBdr>
        <w:top w:val="none" w:sz="0" w:space="0" w:color="auto"/>
        <w:left w:val="none" w:sz="0" w:space="0" w:color="auto"/>
        <w:bottom w:val="none" w:sz="0" w:space="0" w:color="auto"/>
        <w:right w:val="none" w:sz="0" w:space="0" w:color="auto"/>
      </w:divBdr>
      <w:divsChild>
        <w:div w:id="1550411665">
          <w:marLeft w:val="0"/>
          <w:marRight w:val="0"/>
          <w:marTop w:val="0"/>
          <w:marBottom w:val="0"/>
          <w:divBdr>
            <w:top w:val="none" w:sz="0" w:space="0" w:color="auto"/>
            <w:left w:val="none" w:sz="0" w:space="0" w:color="auto"/>
            <w:bottom w:val="none" w:sz="0" w:space="0" w:color="auto"/>
            <w:right w:val="none" w:sz="0" w:space="0" w:color="auto"/>
          </w:divBdr>
          <w:divsChild>
            <w:div w:id="225262883">
              <w:marLeft w:val="0"/>
              <w:marRight w:val="0"/>
              <w:marTop w:val="0"/>
              <w:marBottom w:val="0"/>
              <w:divBdr>
                <w:top w:val="none" w:sz="0" w:space="0" w:color="auto"/>
                <w:left w:val="none" w:sz="0" w:space="0" w:color="auto"/>
                <w:bottom w:val="none" w:sz="0" w:space="0" w:color="auto"/>
                <w:right w:val="none" w:sz="0" w:space="0" w:color="auto"/>
              </w:divBdr>
              <w:divsChild>
                <w:div w:id="408504429">
                  <w:marLeft w:val="0"/>
                  <w:marRight w:val="0"/>
                  <w:marTop w:val="0"/>
                  <w:marBottom w:val="0"/>
                  <w:divBdr>
                    <w:top w:val="none" w:sz="0" w:space="0" w:color="auto"/>
                    <w:left w:val="none" w:sz="0" w:space="0" w:color="auto"/>
                    <w:bottom w:val="none" w:sz="0" w:space="0" w:color="auto"/>
                    <w:right w:val="none" w:sz="0" w:space="0" w:color="auto"/>
                  </w:divBdr>
                  <w:divsChild>
                    <w:div w:id="437524712">
                      <w:marLeft w:val="0"/>
                      <w:marRight w:val="0"/>
                      <w:marTop w:val="0"/>
                      <w:marBottom w:val="0"/>
                      <w:divBdr>
                        <w:top w:val="none" w:sz="0" w:space="0" w:color="auto"/>
                        <w:left w:val="none" w:sz="0" w:space="0" w:color="auto"/>
                        <w:bottom w:val="none" w:sz="0" w:space="0" w:color="auto"/>
                        <w:right w:val="none" w:sz="0" w:space="0" w:color="auto"/>
                      </w:divBdr>
                      <w:divsChild>
                        <w:div w:id="1076324083">
                          <w:marLeft w:val="0"/>
                          <w:marRight w:val="0"/>
                          <w:marTop w:val="0"/>
                          <w:marBottom w:val="0"/>
                          <w:divBdr>
                            <w:top w:val="none" w:sz="0" w:space="0" w:color="auto"/>
                            <w:left w:val="none" w:sz="0" w:space="0" w:color="auto"/>
                            <w:bottom w:val="none" w:sz="0" w:space="0" w:color="auto"/>
                            <w:right w:val="none" w:sz="0" w:space="0" w:color="auto"/>
                          </w:divBdr>
                          <w:divsChild>
                            <w:div w:id="27878405">
                              <w:marLeft w:val="0"/>
                              <w:marRight w:val="300"/>
                              <w:marTop w:val="180"/>
                              <w:marBottom w:val="0"/>
                              <w:divBdr>
                                <w:top w:val="none" w:sz="0" w:space="0" w:color="auto"/>
                                <w:left w:val="none" w:sz="0" w:space="0" w:color="auto"/>
                                <w:bottom w:val="none" w:sz="0" w:space="0" w:color="auto"/>
                                <w:right w:val="none" w:sz="0" w:space="0" w:color="auto"/>
                              </w:divBdr>
                              <w:divsChild>
                                <w:div w:id="86128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827334">
              <w:marLeft w:val="0"/>
              <w:marRight w:val="60"/>
              <w:marTop w:val="0"/>
              <w:marBottom w:val="0"/>
              <w:divBdr>
                <w:top w:val="none" w:sz="0" w:space="0" w:color="auto"/>
                <w:left w:val="none" w:sz="0" w:space="0" w:color="auto"/>
                <w:bottom w:val="none" w:sz="0" w:space="0" w:color="auto"/>
                <w:right w:val="none" w:sz="0" w:space="0" w:color="auto"/>
              </w:divBdr>
              <w:divsChild>
                <w:div w:id="188536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44312">
          <w:marLeft w:val="0"/>
          <w:marRight w:val="0"/>
          <w:marTop w:val="0"/>
          <w:marBottom w:val="0"/>
          <w:divBdr>
            <w:top w:val="none" w:sz="0" w:space="0" w:color="auto"/>
            <w:left w:val="none" w:sz="0" w:space="0" w:color="auto"/>
            <w:bottom w:val="none" w:sz="0" w:space="0" w:color="auto"/>
            <w:right w:val="none" w:sz="0" w:space="0" w:color="auto"/>
          </w:divBdr>
          <w:divsChild>
            <w:div w:id="1714958751">
              <w:marLeft w:val="0"/>
              <w:marRight w:val="0"/>
              <w:marTop w:val="0"/>
              <w:marBottom w:val="0"/>
              <w:divBdr>
                <w:top w:val="none" w:sz="0" w:space="0" w:color="auto"/>
                <w:left w:val="none" w:sz="0" w:space="0" w:color="auto"/>
                <w:bottom w:val="none" w:sz="0" w:space="0" w:color="auto"/>
                <w:right w:val="none" w:sz="0" w:space="0" w:color="auto"/>
              </w:divBdr>
              <w:divsChild>
                <w:div w:id="1841577801">
                  <w:marLeft w:val="0"/>
                  <w:marRight w:val="0"/>
                  <w:marTop w:val="0"/>
                  <w:marBottom w:val="0"/>
                  <w:divBdr>
                    <w:top w:val="none" w:sz="0" w:space="0" w:color="auto"/>
                    <w:left w:val="none" w:sz="0" w:space="0" w:color="auto"/>
                    <w:bottom w:val="none" w:sz="0" w:space="0" w:color="auto"/>
                    <w:right w:val="none" w:sz="0" w:space="0" w:color="auto"/>
                  </w:divBdr>
                  <w:divsChild>
                    <w:div w:id="2017222589">
                      <w:marLeft w:val="0"/>
                      <w:marRight w:val="0"/>
                      <w:marTop w:val="0"/>
                      <w:marBottom w:val="0"/>
                      <w:divBdr>
                        <w:top w:val="none" w:sz="0" w:space="0" w:color="auto"/>
                        <w:left w:val="none" w:sz="0" w:space="0" w:color="auto"/>
                        <w:bottom w:val="none" w:sz="0" w:space="0" w:color="auto"/>
                        <w:right w:val="none" w:sz="0" w:space="0" w:color="auto"/>
                      </w:divBdr>
                      <w:divsChild>
                        <w:div w:id="101013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72625">
      <w:bodyDiv w:val="1"/>
      <w:marLeft w:val="0"/>
      <w:marRight w:val="0"/>
      <w:marTop w:val="0"/>
      <w:marBottom w:val="0"/>
      <w:divBdr>
        <w:top w:val="none" w:sz="0" w:space="0" w:color="auto"/>
        <w:left w:val="none" w:sz="0" w:space="0" w:color="auto"/>
        <w:bottom w:val="none" w:sz="0" w:space="0" w:color="auto"/>
        <w:right w:val="none" w:sz="0" w:space="0" w:color="auto"/>
      </w:divBdr>
      <w:divsChild>
        <w:div w:id="1317343916">
          <w:marLeft w:val="0"/>
          <w:marRight w:val="0"/>
          <w:marTop w:val="0"/>
          <w:marBottom w:val="0"/>
          <w:divBdr>
            <w:top w:val="none" w:sz="0" w:space="0" w:color="auto"/>
            <w:left w:val="none" w:sz="0" w:space="0" w:color="auto"/>
            <w:bottom w:val="none" w:sz="0" w:space="0" w:color="auto"/>
            <w:right w:val="none" w:sz="0" w:space="0" w:color="auto"/>
          </w:divBdr>
          <w:divsChild>
            <w:div w:id="879324660">
              <w:marLeft w:val="0"/>
              <w:marRight w:val="0"/>
              <w:marTop w:val="150"/>
              <w:marBottom w:val="0"/>
              <w:divBdr>
                <w:top w:val="none" w:sz="0" w:space="0" w:color="auto"/>
                <w:left w:val="none" w:sz="0" w:space="0" w:color="auto"/>
                <w:bottom w:val="none" w:sz="0" w:space="0" w:color="auto"/>
                <w:right w:val="none" w:sz="0" w:space="0" w:color="auto"/>
              </w:divBdr>
              <w:divsChild>
                <w:div w:id="261454488">
                  <w:marLeft w:val="0"/>
                  <w:marRight w:val="0"/>
                  <w:marTop w:val="0"/>
                  <w:marBottom w:val="0"/>
                  <w:divBdr>
                    <w:top w:val="none" w:sz="0" w:space="0" w:color="auto"/>
                    <w:left w:val="none" w:sz="0" w:space="0" w:color="auto"/>
                    <w:bottom w:val="none" w:sz="0" w:space="0" w:color="auto"/>
                    <w:right w:val="none" w:sz="0" w:space="0" w:color="auto"/>
                  </w:divBdr>
                  <w:divsChild>
                    <w:div w:id="843789062">
                      <w:marLeft w:val="0"/>
                      <w:marRight w:val="0"/>
                      <w:marTop w:val="0"/>
                      <w:marBottom w:val="0"/>
                      <w:divBdr>
                        <w:top w:val="none" w:sz="0" w:space="0" w:color="auto"/>
                        <w:left w:val="none" w:sz="0" w:space="0" w:color="auto"/>
                        <w:bottom w:val="none" w:sz="0" w:space="0" w:color="auto"/>
                        <w:right w:val="none" w:sz="0" w:space="0" w:color="auto"/>
                      </w:divBdr>
                      <w:divsChild>
                        <w:div w:id="842400045">
                          <w:marLeft w:val="0"/>
                          <w:marRight w:val="0"/>
                          <w:marTop w:val="0"/>
                          <w:marBottom w:val="0"/>
                          <w:divBdr>
                            <w:top w:val="none" w:sz="0" w:space="0" w:color="auto"/>
                            <w:left w:val="none" w:sz="0" w:space="0" w:color="auto"/>
                            <w:bottom w:val="none" w:sz="0" w:space="0" w:color="auto"/>
                            <w:right w:val="none" w:sz="0" w:space="0" w:color="auto"/>
                          </w:divBdr>
                          <w:divsChild>
                            <w:div w:id="1125268298">
                              <w:marLeft w:val="0"/>
                              <w:marRight w:val="0"/>
                              <w:marTop w:val="0"/>
                              <w:marBottom w:val="0"/>
                              <w:divBdr>
                                <w:top w:val="none" w:sz="0" w:space="0" w:color="auto"/>
                                <w:left w:val="none" w:sz="0" w:space="0" w:color="auto"/>
                                <w:bottom w:val="none" w:sz="0" w:space="0" w:color="auto"/>
                                <w:right w:val="none" w:sz="0" w:space="0" w:color="auto"/>
                              </w:divBdr>
                              <w:divsChild>
                                <w:div w:id="524639664">
                                  <w:marLeft w:val="0"/>
                                  <w:marRight w:val="0"/>
                                  <w:marTop w:val="0"/>
                                  <w:marBottom w:val="0"/>
                                  <w:divBdr>
                                    <w:top w:val="none" w:sz="0" w:space="0" w:color="auto"/>
                                    <w:left w:val="none" w:sz="0" w:space="0" w:color="auto"/>
                                    <w:bottom w:val="none" w:sz="0" w:space="0" w:color="auto"/>
                                    <w:right w:val="none" w:sz="0" w:space="0" w:color="auto"/>
                                  </w:divBdr>
                                  <w:divsChild>
                                    <w:div w:id="122915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6295732">
      <w:bodyDiv w:val="1"/>
      <w:marLeft w:val="0"/>
      <w:marRight w:val="0"/>
      <w:marTop w:val="0"/>
      <w:marBottom w:val="0"/>
      <w:divBdr>
        <w:top w:val="none" w:sz="0" w:space="0" w:color="auto"/>
        <w:left w:val="none" w:sz="0" w:space="0" w:color="auto"/>
        <w:bottom w:val="none" w:sz="0" w:space="0" w:color="auto"/>
        <w:right w:val="none" w:sz="0" w:space="0" w:color="auto"/>
      </w:divBdr>
      <w:divsChild>
        <w:div w:id="1541893054">
          <w:marLeft w:val="0"/>
          <w:marRight w:val="0"/>
          <w:marTop w:val="0"/>
          <w:marBottom w:val="0"/>
          <w:divBdr>
            <w:top w:val="none" w:sz="0" w:space="0" w:color="auto"/>
            <w:left w:val="none" w:sz="0" w:space="0" w:color="auto"/>
            <w:bottom w:val="none" w:sz="0" w:space="0" w:color="auto"/>
            <w:right w:val="none" w:sz="0" w:space="0" w:color="auto"/>
          </w:divBdr>
          <w:divsChild>
            <w:div w:id="423260200">
              <w:marLeft w:val="0"/>
              <w:marRight w:val="0"/>
              <w:marTop w:val="150"/>
              <w:marBottom w:val="0"/>
              <w:divBdr>
                <w:top w:val="none" w:sz="0" w:space="0" w:color="auto"/>
                <w:left w:val="none" w:sz="0" w:space="0" w:color="auto"/>
                <w:bottom w:val="none" w:sz="0" w:space="0" w:color="auto"/>
                <w:right w:val="none" w:sz="0" w:space="0" w:color="auto"/>
              </w:divBdr>
              <w:divsChild>
                <w:div w:id="1610697637">
                  <w:marLeft w:val="0"/>
                  <w:marRight w:val="0"/>
                  <w:marTop w:val="0"/>
                  <w:marBottom w:val="0"/>
                  <w:divBdr>
                    <w:top w:val="none" w:sz="0" w:space="0" w:color="auto"/>
                    <w:left w:val="none" w:sz="0" w:space="0" w:color="auto"/>
                    <w:bottom w:val="none" w:sz="0" w:space="0" w:color="auto"/>
                    <w:right w:val="none" w:sz="0" w:space="0" w:color="auto"/>
                  </w:divBdr>
                  <w:divsChild>
                    <w:div w:id="1315917138">
                      <w:marLeft w:val="0"/>
                      <w:marRight w:val="0"/>
                      <w:marTop w:val="0"/>
                      <w:marBottom w:val="0"/>
                      <w:divBdr>
                        <w:top w:val="none" w:sz="0" w:space="0" w:color="auto"/>
                        <w:left w:val="none" w:sz="0" w:space="0" w:color="auto"/>
                        <w:bottom w:val="none" w:sz="0" w:space="0" w:color="auto"/>
                        <w:right w:val="none" w:sz="0" w:space="0" w:color="auto"/>
                      </w:divBdr>
                      <w:divsChild>
                        <w:div w:id="892237284">
                          <w:marLeft w:val="0"/>
                          <w:marRight w:val="0"/>
                          <w:marTop w:val="0"/>
                          <w:marBottom w:val="0"/>
                          <w:divBdr>
                            <w:top w:val="none" w:sz="0" w:space="0" w:color="auto"/>
                            <w:left w:val="none" w:sz="0" w:space="0" w:color="auto"/>
                            <w:bottom w:val="none" w:sz="0" w:space="0" w:color="auto"/>
                            <w:right w:val="none" w:sz="0" w:space="0" w:color="auto"/>
                          </w:divBdr>
                          <w:divsChild>
                            <w:div w:id="1644114505">
                              <w:marLeft w:val="0"/>
                              <w:marRight w:val="0"/>
                              <w:marTop w:val="0"/>
                              <w:marBottom w:val="0"/>
                              <w:divBdr>
                                <w:top w:val="none" w:sz="0" w:space="0" w:color="auto"/>
                                <w:left w:val="none" w:sz="0" w:space="0" w:color="auto"/>
                                <w:bottom w:val="none" w:sz="0" w:space="0" w:color="auto"/>
                                <w:right w:val="none" w:sz="0" w:space="0" w:color="auto"/>
                              </w:divBdr>
                              <w:divsChild>
                                <w:div w:id="1311207499">
                                  <w:marLeft w:val="0"/>
                                  <w:marRight w:val="0"/>
                                  <w:marTop w:val="0"/>
                                  <w:marBottom w:val="0"/>
                                  <w:divBdr>
                                    <w:top w:val="none" w:sz="0" w:space="0" w:color="auto"/>
                                    <w:left w:val="none" w:sz="0" w:space="0" w:color="auto"/>
                                    <w:bottom w:val="none" w:sz="0" w:space="0" w:color="auto"/>
                                    <w:right w:val="none" w:sz="0" w:space="0" w:color="auto"/>
                                  </w:divBdr>
                                  <w:divsChild>
                                    <w:div w:id="918825875">
                                      <w:marLeft w:val="0"/>
                                      <w:marRight w:val="0"/>
                                      <w:marTop w:val="0"/>
                                      <w:marBottom w:val="0"/>
                                      <w:divBdr>
                                        <w:top w:val="none" w:sz="0" w:space="0" w:color="auto"/>
                                        <w:left w:val="none" w:sz="0" w:space="0" w:color="auto"/>
                                        <w:bottom w:val="none" w:sz="0" w:space="0" w:color="auto"/>
                                        <w:right w:val="none" w:sz="0" w:space="0" w:color="auto"/>
                                      </w:divBdr>
                                    </w:div>
                                  </w:divsChild>
                                </w:div>
                                <w:div w:id="15145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nature.com/articles/d41586-020-00672-7?utm_source=twitter&amp;utm_medium=social&amp;utm_content=organic&amp;utm_campaign=NGMT_USG_JC01_GL_Nature" TargetMode="External"/><Relationship Id="rId26" Type="http://schemas.openxmlformats.org/officeDocument/2006/relationships/hyperlink" Target="https://pt.wikipedia.org/wiki/Departamento_de_Sa%C3%BAde_e_Servi%C3%A7os_Humanos_dos_Estados_Unidos" TargetMode="External"/><Relationship Id="rId39" Type="http://schemas.openxmlformats.org/officeDocument/2006/relationships/image" Target="media/image16.jpeg"/><Relationship Id="rId21" Type="http://schemas.openxmlformats.org/officeDocument/2006/relationships/image" Target="media/image9.png"/><Relationship Id="rId34" Type="http://schemas.openxmlformats.org/officeDocument/2006/relationships/image" Target="media/image12.pn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pt.wikipedia.org/wiki/Seguran%C3%A7a_alimentar" TargetMode="External"/><Relationship Id="rId11" Type="http://schemas.openxmlformats.org/officeDocument/2006/relationships/hyperlink" Target="http://www.metrologia.org.br/" TargetMode="External"/><Relationship Id="rId24" Type="http://schemas.openxmlformats.org/officeDocument/2006/relationships/image" Target="media/image11.png"/><Relationship Id="rId32" Type="http://schemas.openxmlformats.org/officeDocument/2006/relationships/hyperlink" Target="https://pt.wikipedia.org/wiki/Food_and_Drug_Administration" TargetMode="External"/><Relationship Id="rId37" Type="http://schemas.openxmlformats.org/officeDocument/2006/relationships/image" Target="media/image14.jpeg"/><Relationship Id="rId40" Type="http://schemas.openxmlformats.org/officeDocument/2006/relationships/image" Target="media/image17.png"/><Relationship Id="rId45"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hyperlink" Target="https://pt.wikipedia.org/wiki/Sa%C3%BAde_p%C3%BAblica" TargetMode="External"/><Relationship Id="rId36" Type="http://schemas.openxmlformats.org/officeDocument/2006/relationships/hyperlink" Target="http://www.oecd.org/chemicalsafety/testing/oecdseriesonprinciplesofgoodlaboratorypracticeglpandcompliancemonitoring.htm" TargetMode="External"/><Relationship Id="rId49" Type="http://schemas.openxmlformats.org/officeDocument/2006/relationships/footer" Target="footer2.xml"/><Relationship Id="rId10" Type="http://schemas.openxmlformats.org/officeDocument/2006/relationships/hyperlink" Target="http://www.entib.org.br/" TargetMode="External"/><Relationship Id="rId19" Type="http://schemas.openxmlformats.org/officeDocument/2006/relationships/hyperlink" Target="https://www.nature.com/news/1-500-scientists-lift-the-lid-on-reproducibility-1.19970" TargetMode="External"/><Relationship Id="rId31" Type="http://schemas.openxmlformats.org/officeDocument/2006/relationships/hyperlink" Target="https://pt.wikipedia.org/wiki/Suplemento_alimentar" TargetMode="External"/><Relationship Id="rId44"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s://entib.org.br/entib/BPL/apostilas/Artigo_BPL_aula01_T02.pdf" TargetMode="External"/><Relationship Id="rId27" Type="http://schemas.openxmlformats.org/officeDocument/2006/relationships/hyperlink" Target="https://pt.wikipedia.org/wiki/Departamentos_Executivos_Federais_dos_Estados_Unidos" TargetMode="External"/><Relationship Id="rId30" Type="http://schemas.openxmlformats.org/officeDocument/2006/relationships/hyperlink" Target="https://pt.wikipedia.org/wiki/Tabaco" TargetMode="External"/><Relationship Id="rId35" Type="http://schemas.openxmlformats.org/officeDocument/2006/relationships/image" Target="media/image13.jpeg"/><Relationship Id="rId43" Type="http://schemas.openxmlformats.org/officeDocument/2006/relationships/image" Target="media/image19.jpeg"/><Relationship Id="rId48" Type="http://schemas.openxmlformats.org/officeDocument/2006/relationships/header" Target="header1.xml"/><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pt.wikipedia.org/wiki/Ag%C3%AAncia_Federal_de_Gest%C3%A3o_de_Emerg%C3%AAncias" TargetMode="External"/><Relationship Id="rId33" Type="http://schemas.openxmlformats.org/officeDocument/2006/relationships/hyperlink" Target="https://pt.wikipedia.org/wiki/Food_and_Drug_Administration" TargetMode="External"/><Relationship Id="rId38" Type="http://schemas.openxmlformats.org/officeDocument/2006/relationships/image" Target="media/image15.jpeg"/><Relationship Id="rId46" Type="http://schemas.openxmlformats.org/officeDocument/2006/relationships/image" Target="media/image22.png"/><Relationship Id="rId20" Type="http://schemas.openxmlformats.org/officeDocument/2006/relationships/image" Target="media/image8.png"/><Relationship Id="rId41" Type="http://schemas.openxmlformats.org/officeDocument/2006/relationships/hyperlink" Target="http://inmetro.gov.br/monitoramento_BPL/documentos_aplic.asp?tOrganismo=BP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170C84-8334-464A-834D-D82EC311C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27</Pages>
  <Words>8180</Words>
  <Characters>44175</Characters>
  <Application>Microsoft Office Word</Application>
  <DocSecurity>0</DocSecurity>
  <Lines>368</Lines>
  <Paragraphs>104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Aline Marques Rodrigues</cp:lastModifiedBy>
  <cp:revision>8</cp:revision>
  <cp:lastPrinted>2020-09-15T18:54:00Z</cp:lastPrinted>
  <dcterms:created xsi:type="dcterms:W3CDTF">2020-09-08T19:18:00Z</dcterms:created>
  <dcterms:modified xsi:type="dcterms:W3CDTF">2020-09-15T18:55:00Z</dcterms:modified>
</cp:coreProperties>
</file>