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ED235" w14:textId="473AD143" w:rsidR="001F09A6" w:rsidRPr="002F774F" w:rsidRDefault="00371A5C" w:rsidP="00302342">
      <w:pPr>
        <w:tabs>
          <w:tab w:val="left" w:pos="426"/>
        </w:tabs>
        <w:ind w:left="142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  <w:r w:rsidRPr="00371A5C">
        <w:rPr>
          <w:rFonts w:asciiTheme="majorHAnsi" w:hAnsiTheme="majorHAnsi"/>
          <w:noProof/>
          <w:color w:val="333366"/>
          <w:spacing w:val="-6"/>
          <w:sz w:val="24"/>
          <w:szCs w:val="24"/>
          <w:lang w:val="pt-BR" w:eastAsia="pt-BR"/>
        </w:rPr>
        <w:drawing>
          <wp:anchor distT="0" distB="0" distL="114300" distR="114300" simplePos="0" relativeHeight="251695104" behindDoc="0" locked="0" layoutInCell="1" allowOverlap="1" wp14:anchorId="51C334DD" wp14:editId="21DAD214">
            <wp:simplePos x="0" y="0"/>
            <wp:positionH relativeFrom="page">
              <wp:align>right</wp:align>
            </wp:positionH>
            <wp:positionV relativeFrom="paragraph">
              <wp:posOffset>-1060450</wp:posOffset>
            </wp:positionV>
            <wp:extent cx="7542530" cy="10664583"/>
            <wp:effectExtent l="0" t="0" r="1270" b="3810"/>
            <wp:wrapNone/>
            <wp:docPr id="15" name="Imagem 15" descr="Z:\CURSOS\Cursos EAD\Imagens Marco\apostilas SBM\Avaliação da Conformidade\CAPA_apostilaSBM_AC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URSOS\Cursos EAD\Imagens Marco\apostilas SBM\Avaliação da Conformidade\CAPA_apostilaSBM_AC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66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30222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6815CC1C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27442E62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7DB421C4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028056F1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1093FD0C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185F7042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2062559E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777B465E" w14:textId="77777777" w:rsidR="001F09A6" w:rsidRPr="002F774F" w:rsidRDefault="001F09A6" w:rsidP="00600EA8">
      <w:pPr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4F477849" w14:textId="77777777" w:rsidR="00302342" w:rsidRPr="002F774F" w:rsidRDefault="00302342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03DE7758" w14:textId="77777777" w:rsidR="001F09A6" w:rsidRPr="002F774F" w:rsidRDefault="001F09A6" w:rsidP="00302342">
      <w:pPr>
        <w:spacing w:before="33" w:line="249" w:lineRule="auto"/>
        <w:ind w:left="142" w:hanging="648"/>
        <w:jc w:val="center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089510E3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59B5847E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23A8C02C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1BE12F21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28D9C1FB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44F38E7A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4EADC56C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7B7B97AC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4F76A0B6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15005072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481ACF39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478CA52F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79A9CFFE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029D2DE7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62F69650" w14:textId="77777777" w:rsidR="000867F3" w:rsidRPr="002F774F" w:rsidRDefault="000867F3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28F15907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4DF1237B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6F7393B2" w14:textId="1A13CF74" w:rsidR="00302342" w:rsidRDefault="00302342" w:rsidP="007A4819">
      <w:pPr>
        <w:spacing w:before="33" w:line="249" w:lineRule="auto"/>
        <w:ind w:left="142" w:hanging="648"/>
        <w:jc w:val="center"/>
        <w:rPr>
          <w:rFonts w:asciiTheme="majorHAnsi" w:hAnsiTheme="majorHAnsi"/>
          <w:b/>
          <w:color w:val="333366"/>
          <w:spacing w:val="-6"/>
          <w:sz w:val="40"/>
          <w:szCs w:val="40"/>
          <w:lang w:val="pt-BR"/>
        </w:rPr>
      </w:pPr>
      <w:r w:rsidRPr="00E84549">
        <w:rPr>
          <w:rFonts w:asciiTheme="majorHAnsi" w:hAnsiTheme="majorHAnsi"/>
          <w:b/>
          <w:color w:val="333366"/>
          <w:spacing w:val="-6"/>
          <w:sz w:val="40"/>
          <w:szCs w:val="40"/>
          <w:lang w:val="pt-BR"/>
        </w:rPr>
        <w:t xml:space="preserve">    </w:t>
      </w:r>
      <w:r w:rsidR="00E84549">
        <w:rPr>
          <w:rFonts w:asciiTheme="majorHAnsi" w:hAnsiTheme="majorHAnsi"/>
          <w:b/>
          <w:color w:val="333366"/>
          <w:spacing w:val="-6"/>
          <w:sz w:val="40"/>
          <w:szCs w:val="40"/>
          <w:lang w:val="pt-BR"/>
        </w:rPr>
        <w:t xml:space="preserve">        </w:t>
      </w:r>
      <w:r w:rsidRPr="00E84549">
        <w:rPr>
          <w:rFonts w:asciiTheme="majorHAnsi" w:hAnsiTheme="majorHAnsi"/>
          <w:b/>
          <w:color w:val="333366"/>
          <w:spacing w:val="-6"/>
          <w:sz w:val="40"/>
          <w:szCs w:val="40"/>
          <w:lang w:val="pt-BR"/>
        </w:rPr>
        <w:t xml:space="preserve"> </w:t>
      </w:r>
    </w:p>
    <w:p w14:paraId="050A4C71" w14:textId="77777777" w:rsidR="007A4819" w:rsidRPr="00E84549" w:rsidRDefault="007A4819" w:rsidP="007A4819">
      <w:pPr>
        <w:spacing w:before="33" w:line="249" w:lineRule="auto"/>
        <w:ind w:left="142" w:hanging="648"/>
        <w:jc w:val="center"/>
        <w:rPr>
          <w:rFonts w:asciiTheme="majorHAnsi" w:hAnsiTheme="majorHAnsi"/>
          <w:b/>
          <w:color w:val="333366"/>
          <w:spacing w:val="-6"/>
          <w:sz w:val="28"/>
          <w:szCs w:val="28"/>
          <w:lang w:val="pt-BR"/>
        </w:rPr>
      </w:pPr>
    </w:p>
    <w:p w14:paraId="3FF603D5" w14:textId="77777777" w:rsidR="001F09A6" w:rsidRPr="002F774F" w:rsidRDefault="001F09A6" w:rsidP="00302342">
      <w:pPr>
        <w:spacing w:before="33" w:line="249" w:lineRule="auto"/>
        <w:ind w:left="142" w:hanging="648"/>
        <w:jc w:val="center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5BFDD912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347D6773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49F66D6F" w14:textId="77777777" w:rsidR="001F09A6" w:rsidRPr="002F774F" w:rsidRDefault="001F09A6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0DD1202E" w14:textId="77777777" w:rsidR="00FE3D23" w:rsidRPr="002F774F" w:rsidRDefault="00FE3D23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2ACC4AEC" w14:textId="77777777" w:rsidR="00FE3D23" w:rsidRPr="002F774F" w:rsidRDefault="00FE3D23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7A62FAC6" w14:textId="77777777" w:rsidR="00FE3D23" w:rsidRPr="002F774F" w:rsidRDefault="00FE3D23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423B833A" w14:textId="77777777" w:rsidR="00FE3D23" w:rsidRPr="002F774F" w:rsidRDefault="00FE3D23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0026274F" w14:textId="77777777" w:rsidR="00302342" w:rsidRPr="002F774F" w:rsidRDefault="00302342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52BEB001" w14:textId="77777777" w:rsidR="00302342" w:rsidRPr="002F774F" w:rsidRDefault="00302342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7872F9F1" w14:textId="77777777" w:rsidR="00302342" w:rsidRPr="002F774F" w:rsidRDefault="00302342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6DEB8A22" w14:textId="77777777" w:rsidR="00302342" w:rsidRDefault="00302342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60D0F0C1" w14:textId="77777777" w:rsidR="005E7E29" w:rsidRDefault="005E7E29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043E848E" w14:textId="77777777" w:rsidR="005E7E29" w:rsidRDefault="005E7E29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4AB0FDE5" w14:textId="77777777" w:rsidR="005E7E29" w:rsidRPr="002F774F" w:rsidRDefault="005E7E29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001F36A9" w14:textId="77777777" w:rsidR="00FE3D23" w:rsidRPr="002F774F" w:rsidRDefault="00FE3D23" w:rsidP="00302342">
      <w:pPr>
        <w:spacing w:before="33" w:line="249" w:lineRule="auto"/>
        <w:ind w:left="142" w:hanging="648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p w14:paraId="4880B20F" w14:textId="77777777" w:rsidR="001F09A6" w:rsidRPr="002F774F" w:rsidRDefault="001F09A6" w:rsidP="00302342">
      <w:pPr>
        <w:spacing w:before="33" w:line="249" w:lineRule="auto"/>
        <w:ind w:left="142"/>
        <w:jc w:val="right"/>
        <w:rPr>
          <w:rFonts w:asciiTheme="majorHAnsi" w:hAnsiTheme="majorHAnsi"/>
          <w:color w:val="333366"/>
          <w:spacing w:val="-6"/>
          <w:sz w:val="24"/>
          <w:szCs w:val="24"/>
          <w:lang w:val="pt-BR"/>
        </w:rPr>
      </w:pP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  <w:lang w:val="en-US" w:eastAsia="en-US"/>
        </w:rPr>
        <w:id w:val="-15261681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C3BB9ED" w14:textId="77777777" w:rsidR="007914E5" w:rsidRPr="002F774F" w:rsidRDefault="007914E5" w:rsidP="00302342">
          <w:pPr>
            <w:pStyle w:val="CabealhodoSumrio"/>
            <w:ind w:left="142"/>
            <w:jc w:val="center"/>
            <w:rPr>
              <w:b/>
              <w:color w:val="000000" w:themeColor="text1"/>
              <w:sz w:val="24"/>
              <w:szCs w:val="24"/>
            </w:rPr>
          </w:pPr>
          <w:r w:rsidRPr="00E66BAA">
            <w:rPr>
              <w:b/>
              <w:color w:val="0070C0"/>
            </w:rPr>
            <w:t>Sumário</w:t>
          </w:r>
        </w:p>
        <w:p w14:paraId="6A587E1B" w14:textId="77777777" w:rsidR="003A27CC" w:rsidRPr="002F774F" w:rsidRDefault="003A27CC" w:rsidP="00302342">
          <w:pPr>
            <w:ind w:left="142"/>
            <w:rPr>
              <w:sz w:val="24"/>
              <w:szCs w:val="24"/>
              <w:lang w:val="pt-BR" w:eastAsia="pt-BR"/>
            </w:rPr>
          </w:pPr>
        </w:p>
        <w:p w14:paraId="0BA71B66" w14:textId="05C2E2BE" w:rsidR="005E7E29" w:rsidRDefault="005E7E29">
          <w:pPr>
            <w:pStyle w:val="Sumrio2"/>
            <w:tabs>
              <w:tab w:val="right" w:leader="dot" w:pos="9028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pt-BR" w:eastAsia="pt-BR"/>
            </w:rPr>
          </w:pPr>
          <w:r>
            <w:rPr>
              <w:rFonts w:ascii="Franklin Gothic Medium" w:eastAsia="Franklin Gothic Medium" w:hAnsi="Franklin Gothic Medium"/>
              <w:smallCaps w:val="0"/>
              <w:sz w:val="24"/>
              <w:szCs w:val="24"/>
            </w:rPr>
            <w:fldChar w:fldCharType="begin"/>
          </w:r>
          <w:r>
            <w:rPr>
              <w:rFonts w:ascii="Franklin Gothic Medium" w:eastAsia="Franklin Gothic Medium" w:hAnsi="Franklin Gothic Medium"/>
              <w:smallCaps w:val="0"/>
              <w:sz w:val="24"/>
              <w:szCs w:val="24"/>
            </w:rPr>
            <w:instrText xml:space="preserve"> TOC \o "1-3" \h \z \u </w:instrText>
          </w:r>
          <w:r>
            <w:rPr>
              <w:rFonts w:ascii="Franklin Gothic Medium" w:eastAsia="Franklin Gothic Medium" w:hAnsi="Franklin Gothic Medium"/>
              <w:smallCaps w:val="0"/>
              <w:sz w:val="24"/>
              <w:szCs w:val="24"/>
            </w:rPr>
            <w:fldChar w:fldCharType="separate"/>
          </w:r>
          <w:hyperlink w:anchor="_Toc58268456" w:history="1">
            <w:r w:rsidRPr="00981278">
              <w:rPr>
                <w:rStyle w:val="Hyperlink"/>
                <w:noProof/>
                <w:lang w:val="pt-BR"/>
              </w:rPr>
              <w:t>Apresentação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_Toc58268456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591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D2CBD5" w14:textId="7EA33015" w:rsidR="005E7E29" w:rsidRDefault="00F5591D">
          <w:pPr>
            <w:pStyle w:val="Sumrio2"/>
            <w:tabs>
              <w:tab w:val="right" w:leader="dot" w:pos="9028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pt-BR" w:eastAsia="pt-BR"/>
            </w:rPr>
          </w:pPr>
          <w:hyperlink w:anchor="_Toc58268457" w:history="1">
            <w:r w:rsidR="005E7E29" w:rsidRPr="00981278">
              <w:rPr>
                <w:rStyle w:val="Hyperlink"/>
                <w:noProof/>
                <w:lang w:val="pt-BR"/>
              </w:rPr>
              <w:t>Histórico da Certificação</w:t>
            </w:r>
            <w:r w:rsidR="005E7E29">
              <w:rPr>
                <w:noProof/>
                <w:webHidden/>
              </w:rPr>
              <w:tab/>
            </w:r>
            <w:r w:rsidR="005E7E29">
              <w:rPr>
                <w:noProof/>
                <w:webHidden/>
              </w:rPr>
              <w:fldChar w:fldCharType="begin"/>
            </w:r>
            <w:r w:rsidR="005E7E29">
              <w:rPr>
                <w:noProof/>
                <w:webHidden/>
              </w:rPr>
              <w:instrText xml:space="preserve"> PAGEREF _Toc58268457 \h </w:instrText>
            </w:r>
            <w:r w:rsidR="005E7E29">
              <w:rPr>
                <w:noProof/>
                <w:webHidden/>
              </w:rPr>
            </w:r>
            <w:r w:rsidR="005E7E2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E7E29">
              <w:rPr>
                <w:noProof/>
                <w:webHidden/>
              </w:rPr>
              <w:fldChar w:fldCharType="end"/>
            </w:r>
          </w:hyperlink>
        </w:p>
        <w:p w14:paraId="45E27190" w14:textId="0BA35A60" w:rsidR="005E7E29" w:rsidRDefault="00F5591D">
          <w:pPr>
            <w:pStyle w:val="Sumrio2"/>
            <w:tabs>
              <w:tab w:val="right" w:leader="dot" w:pos="9028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pt-BR" w:eastAsia="pt-BR"/>
            </w:rPr>
          </w:pPr>
          <w:hyperlink w:anchor="_Toc58268458" w:history="1">
            <w:r w:rsidR="005E7E29" w:rsidRPr="00981278">
              <w:rPr>
                <w:rStyle w:val="Hyperlink"/>
                <w:noProof/>
                <w:lang w:val="pt-BR"/>
              </w:rPr>
              <w:t>Acreditação</w:t>
            </w:r>
            <w:r w:rsidR="005E7E29">
              <w:rPr>
                <w:noProof/>
                <w:webHidden/>
              </w:rPr>
              <w:tab/>
            </w:r>
            <w:r w:rsidR="005E7E29">
              <w:rPr>
                <w:noProof/>
                <w:webHidden/>
              </w:rPr>
              <w:fldChar w:fldCharType="begin"/>
            </w:r>
            <w:r w:rsidR="005E7E29">
              <w:rPr>
                <w:noProof/>
                <w:webHidden/>
              </w:rPr>
              <w:instrText xml:space="preserve"> PAGEREF _Toc58268458 \h </w:instrText>
            </w:r>
            <w:r w:rsidR="005E7E29">
              <w:rPr>
                <w:noProof/>
                <w:webHidden/>
              </w:rPr>
            </w:r>
            <w:r w:rsidR="005E7E2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5E7E29">
              <w:rPr>
                <w:noProof/>
                <w:webHidden/>
              </w:rPr>
              <w:fldChar w:fldCharType="end"/>
            </w:r>
          </w:hyperlink>
        </w:p>
        <w:p w14:paraId="1B2B6A38" w14:textId="5EDCF45A" w:rsidR="005E7E29" w:rsidRDefault="00F5591D">
          <w:pPr>
            <w:pStyle w:val="Sumrio2"/>
            <w:tabs>
              <w:tab w:val="right" w:leader="dot" w:pos="9028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pt-BR" w:eastAsia="pt-BR"/>
            </w:rPr>
          </w:pPr>
          <w:hyperlink w:anchor="_Toc58268459" w:history="1">
            <w:r w:rsidR="005E7E29" w:rsidRPr="00981278">
              <w:rPr>
                <w:rStyle w:val="Hyperlink"/>
                <w:noProof/>
                <w:lang w:val="pt-BR"/>
              </w:rPr>
              <w:t>Organismo Nacional de Acreditação</w:t>
            </w:r>
            <w:r w:rsidR="005E7E29">
              <w:rPr>
                <w:noProof/>
                <w:webHidden/>
              </w:rPr>
              <w:tab/>
            </w:r>
            <w:r w:rsidR="005E7E29">
              <w:rPr>
                <w:noProof/>
                <w:webHidden/>
              </w:rPr>
              <w:fldChar w:fldCharType="begin"/>
            </w:r>
            <w:r w:rsidR="005E7E29">
              <w:rPr>
                <w:noProof/>
                <w:webHidden/>
              </w:rPr>
              <w:instrText xml:space="preserve"> PAGEREF _Toc58268459 \h </w:instrText>
            </w:r>
            <w:r w:rsidR="005E7E29">
              <w:rPr>
                <w:noProof/>
                <w:webHidden/>
              </w:rPr>
            </w:r>
            <w:r w:rsidR="005E7E2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5E7E29">
              <w:rPr>
                <w:noProof/>
                <w:webHidden/>
              </w:rPr>
              <w:fldChar w:fldCharType="end"/>
            </w:r>
          </w:hyperlink>
        </w:p>
        <w:p w14:paraId="6B96B611" w14:textId="0851DAB0" w:rsidR="005E7E29" w:rsidRDefault="00F5591D">
          <w:pPr>
            <w:pStyle w:val="Sumrio2"/>
            <w:tabs>
              <w:tab w:val="right" w:leader="dot" w:pos="9028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pt-BR" w:eastAsia="pt-BR"/>
            </w:rPr>
          </w:pPr>
          <w:hyperlink w:anchor="_Toc58268460" w:history="1">
            <w:r w:rsidR="005E7E29" w:rsidRPr="00981278">
              <w:rPr>
                <w:rStyle w:val="Hyperlink"/>
                <w:noProof/>
                <w:lang w:val="pt-BR"/>
              </w:rPr>
              <w:t>Características do Processo de Acreditação</w:t>
            </w:r>
            <w:r w:rsidR="005E7E29">
              <w:rPr>
                <w:noProof/>
                <w:webHidden/>
              </w:rPr>
              <w:tab/>
            </w:r>
            <w:r w:rsidR="005E7E29">
              <w:rPr>
                <w:noProof/>
                <w:webHidden/>
              </w:rPr>
              <w:fldChar w:fldCharType="begin"/>
            </w:r>
            <w:r w:rsidR="005E7E29">
              <w:rPr>
                <w:noProof/>
                <w:webHidden/>
              </w:rPr>
              <w:instrText xml:space="preserve"> PAGEREF _Toc58268460 \h </w:instrText>
            </w:r>
            <w:r w:rsidR="005E7E29">
              <w:rPr>
                <w:noProof/>
                <w:webHidden/>
              </w:rPr>
            </w:r>
            <w:r w:rsidR="005E7E2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5E7E29">
              <w:rPr>
                <w:noProof/>
                <w:webHidden/>
              </w:rPr>
              <w:fldChar w:fldCharType="end"/>
            </w:r>
          </w:hyperlink>
        </w:p>
        <w:p w14:paraId="0FD38E35" w14:textId="642844B8" w:rsidR="005E7E29" w:rsidRDefault="00F5591D">
          <w:pPr>
            <w:pStyle w:val="Sumrio2"/>
            <w:tabs>
              <w:tab w:val="right" w:leader="dot" w:pos="9028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pt-BR" w:eastAsia="pt-BR"/>
            </w:rPr>
          </w:pPr>
          <w:hyperlink w:anchor="_Toc58268461" w:history="1">
            <w:r w:rsidR="005E7E29" w:rsidRPr="00981278">
              <w:rPr>
                <w:rStyle w:val="Hyperlink"/>
                <w:noProof/>
                <w:lang w:val="pt-BR"/>
              </w:rPr>
              <w:t>Certificação x Acreditação</w:t>
            </w:r>
            <w:r w:rsidR="005E7E29">
              <w:rPr>
                <w:noProof/>
                <w:webHidden/>
              </w:rPr>
              <w:tab/>
            </w:r>
            <w:r w:rsidR="005E7E29">
              <w:rPr>
                <w:noProof/>
                <w:webHidden/>
              </w:rPr>
              <w:fldChar w:fldCharType="begin"/>
            </w:r>
            <w:r w:rsidR="005E7E29">
              <w:rPr>
                <w:noProof/>
                <w:webHidden/>
              </w:rPr>
              <w:instrText xml:space="preserve"> PAGEREF _Toc58268461 \h </w:instrText>
            </w:r>
            <w:r w:rsidR="005E7E29">
              <w:rPr>
                <w:noProof/>
                <w:webHidden/>
              </w:rPr>
            </w:r>
            <w:r w:rsidR="005E7E2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5E7E29">
              <w:rPr>
                <w:noProof/>
                <w:webHidden/>
              </w:rPr>
              <w:fldChar w:fldCharType="end"/>
            </w:r>
          </w:hyperlink>
        </w:p>
        <w:p w14:paraId="42034D9D" w14:textId="12D50991" w:rsidR="005E7E29" w:rsidRDefault="00F5591D">
          <w:pPr>
            <w:pStyle w:val="Sumrio2"/>
            <w:tabs>
              <w:tab w:val="right" w:leader="dot" w:pos="9028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pt-BR" w:eastAsia="pt-BR"/>
            </w:rPr>
          </w:pPr>
          <w:hyperlink w:anchor="_Toc58268462" w:history="1">
            <w:r w:rsidR="005E7E29" w:rsidRPr="00981278">
              <w:rPr>
                <w:rStyle w:val="Hyperlink"/>
                <w:noProof/>
                <w:lang w:val="pt-BR"/>
              </w:rPr>
              <w:t>Organismos de Certificação Acreditados. Por que isso é importante?</w:t>
            </w:r>
            <w:r w:rsidR="005E7E29">
              <w:rPr>
                <w:noProof/>
                <w:webHidden/>
              </w:rPr>
              <w:tab/>
            </w:r>
            <w:r w:rsidR="005E7E29">
              <w:rPr>
                <w:noProof/>
                <w:webHidden/>
              </w:rPr>
              <w:fldChar w:fldCharType="begin"/>
            </w:r>
            <w:r w:rsidR="005E7E29">
              <w:rPr>
                <w:noProof/>
                <w:webHidden/>
              </w:rPr>
              <w:instrText xml:space="preserve"> PAGEREF _Toc58268462 \h </w:instrText>
            </w:r>
            <w:r w:rsidR="005E7E29">
              <w:rPr>
                <w:noProof/>
                <w:webHidden/>
              </w:rPr>
            </w:r>
            <w:r w:rsidR="005E7E2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5E7E29">
              <w:rPr>
                <w:noProof/>
                <w:webHidden/>
              </w:rPr>
              <w:fldChar w:fldCharType="end"/>
            </w:r>
          </w:hyperlink>
        </w:p>
        <w:p w14:paraId="13C54905" w14:textId="5E3B8986" w:rsidR="005E7E29" w:rsidRDefault="00F5591D">
          <w:pPr>
            <w:pStyle w:val="Sumrio2"/>
            <w:tabs>
              <w:tab w:val="right" w:leader="dot" w:pos="9028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pt-BR" w:eastAsia="pt-BR"/>
            </w:rPr>
          </w:pPr>
          <w:hyperlink w:anchor="_Toc58268463" w:history="1">
            <w:r w:rsidR="005E7E29" w:rsidRPr="00981278">
              <w:rPr>
                <w:rStyle w:val="Hyperlink"/>
                <w:noProof/>
                <w:lang w:val="pt-BR"/>
              </w:rPr>
              <w:t>Organismos de Acreditação</w:t>
            </w:r>
            <w:r w:rsidR="005E7E29">
              <w:rPr>
                <w:noProof/>
                <w:webHidden/>
              </w:rPr>
              <w:tab/>
            </w:r>
            <w:r w:rsidR="005E7E29">
              <w:rPr>
                <w:noProof/>
                <w:webHidden/>
              </w:rPr>
              <w:fldChar w:fldCharType="begin"/>
            </w:r>
            <w:r w:rsidR="005E7E29">
              <w:rPr>
                <w:noProof/>
                <w:webHidden/>
              </w:rPr>
              <w:instrText xml:space="preserve"> PAGEREF _Toc58268463 \h </w:instrText>
            </w:r>
            <w:r w:rsidR="005E7E29">
              <w:rPr>
                <w:noProof/>
                <w:webHidden/>
              </w:rPr>
            </w:r>
            <w:r w:rsidR="005E7E2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5E7E29">
              <w:rPr>
                <w:noProof/>
                <w:webHidden/>
              </w:rPr>
              <w:fldChar w:fldCharType="end"/>
            </w:r>
          </w:hyperlink>
        </w:p>
        <w:p w14:paraId="36424771" w14:textId="17F48CFA" w:rsidR="007914E5" w:rsidRPr="002F774F" w:rsidRDefault="005E7E29" w:rsidP="00302342">
          <w:pPr>
            <w:ind w:left="142"/>
            <w:rPr>
              <w:sz w:val="24"/>
              <w:szCs w:val="24"/>
            </w:rPr>
          </w:pPr>
          <w:r>
            <w:rPr>
              <w:rFonts w:ascii="Franklin Gothic Medium" w:eastAsia="Franklin Gothic Medium" w:hAnsi="Franklin Gothic Medium" w:cstheme="minorHAnsi"/>
              <w:smallCaps/>
              <w:sz w:val="24"/>
              <w:szCs w:val="24"/>
            </w:rPr>
            <w:fldChar w:fldCharType="end"/>
          </w:r>
        </w:p>
      </w:sdtContent>
    </w:sdt>
    <w:p w14:paraId="27BB8B5A" w14:textId="77777777" w:rsidR="001F09A6" w:rsidRPr="005E7E29" w:rsidRDefault="001F09A6" w:rsidP="005E7E29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</w:p>
    <w:p w14:paraId="60DDB23E" w14:textId="77777777" w:rsidR="00E73C0D" w:rsidRPr="005E7E29" w:rsidRDefault="00E73C0D" w:rsidP="005E7E29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</w:p>
    <w:p w14:paraId="340BD75B" w14:textId="77777777" w:rsidR="00E73C0D" w:rsidRPr="005E7E29" w:rsidRDefault="00E73C0D" w:rsidP="005E7E29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</w:p>
    <w:p w14:paraId="455187F0" w14:textId="77777777" w:rsidR="00E73C0D" w:rsidRPr="005E7E29" w:rsidRDefault="00E73C0D" w:rsidP="005E7E29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</w:p>
    <w:p w14:paraId="63D8DFC5" w14:textId="77777777" w:rsidR="00E73C0D" w:rsidRPr="005E7E29" w:rsidRDefault="00E73C0D" w:rsidP="005E7E29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</w:p>
    <w:p w14:paraId="120D83C0" w14:textId="77777777" w:rsidR="00E73C0D" w:rsidRPr="005E7E29" w:rsidRDefault="00E73C0D" w:rsidP="005E7E29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</w:p>
    <w:p w14:paraId="2B8427E8" w14:textId="77777777" w:rsidR="00E73C0D" w:rsidRPr="005E7E29" w:rsidRDefault="00E73C0D" w:rsidP="005E7E29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</w:p>
    <w:p w14:paraId="07FBA9E1" w14:textId="77777777" w:rsidR="00E73C0D" w:rsidRPr="005E7E29" w:rsidRDefault="00E73C0D" w:rsidP="005E7E29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</w:p>
    <w:p w14:paraId="5CB0D1DC" w14:textId="77777777" w:rsidR="00E73C0D" w:rsidRPr="005E7E29" w:rsidRDefault="00E73C0D" w:rsidP="005E7E29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</w:p>
    <w:p w14:paraId="066FDCD0" w14:textId="77777777" w:rsidR="00E73C0D" w:rsidRPr="005E7E29" w:rsidRDefault="00E73C0D" w:rsidP="005E7E29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</w:p>
    <w:p w14:paraId="0C76BCA8" w14:textId="77777777" w:rsidR="00E73C0D" w:rsidRPr="005E7E29" w:rsidRDefault="00E73C0D" w:rsidP="005E7E29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</w:p>
    <w:p w14:paraId="7F90BF84" w14:textId="77777777" w:rsidR="007F2695" w:rsidRPr="005E7E29" w:rsidRDefault="007F2695" w:rsidP="005E7E29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</w:p>
    <w:p w14:paraId="6F10278E" w14:textId="77777777" w:rsidR="007F2695" w:rsidRPr="005E7E29" w:rsidRDefault="007F2695" w:rsidP="005E7E29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</w:p>
    <w:p w14:paraId="59CA757C" w14:textId="77777777" w:rsidR="007F2695" w:rsidRPr="005E7E29" w:rsidRDefault="007F2695" w:rsidP="005E7E29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</w:p>
    <w:p w14:paraId="0D7B1DB7" w14:textId="77777777" w:rsidR="005E7E29" w:rsidRDefault="005E7E29" w:rsidP="002F774F">
      <w:pPr>
        <w:pStyle w:val="Ttulo2"/>
        <w:jc w:val="center"/>
        <w:rPr>
          <w:lang w:val="pt-BR"/>
        </w:rPr>
      </w:pPr>
      <w:bookmarkStart w:id="0" w:name="_Toc427916371"/>
      <w:bookmarkStart w:id="1" w:name="_Toc427917749"/>
      <w:bookmarkStart w:id="2" w:name="_Toc428889949"/>
      <w:bookmarkStart w:id="3" w:name="_Toc58268456"/>
    </w:p>
    <w:p w14:paraId="4CA6EEB8" w14:textId="7A65911B" w:rsidR="001F09A6" w:rsidRPr="002F774F" w:rsidRDefault="00253B7F" w:rsidP="002F774F">
      <w:pPr>
        <w:pStyle w:val="Ttulo2"/>
        <w:jc w:val="center"/>
        <w:rPr>
          <w:lang w:val="pt-BR"/>
        </w:rPr>
      </w:pPr>
      <w:r w:rsidRPr="00E84549">
        <w:rPr>
          <w:lang w:val="pt-BR"/>
        </w:rPr>
        <w:t>Apresentação</w:t>
      </w:r>
      <w:bookmarkEnd w:id="0"/>
      <w:bookmarkEnd w:id="1"/>
      <w:bookmarkEnd w:id="2"/>
      <w:bookmarkEnd w:id="3"/>
    </w:p>
    <w:p w14:paraId="3B20DBDD" w14:textId="77777777" w:rsidR="001F09A6" w:rsidRPr="00867DDC" w:rsidRDefault="001F09A6" w:rsidP="00302342">
      <w:pPr>
        <w:spacing w:before="33" w:line="360" w:lineRule="auto"/>
        <w:ind w:left="142"/>
        <w:jc w:val="center"/>
        <w:rPr>
          <w:rFonts w:asciiTheme="majorHAnsi" w:hAnsiTheme="majorHAnsi"/>
          <w:spacing w:val="-6"/>
          <w:sz w:val="24"/>
          <w:szCs w:val="24"/>
          <w:lang w:val="pt-BR"/>
        </w:rPr>
      </w:pPr>
    </w:p>
    <w:p w14:paraId="769F9103" w14:textId="77777777" w:rsidR="001F09A6" w:rsidRPr="00867DDC" w:rsidRDefault="00253B7F" w:rsidP="006370CB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867DDC">
        <w:rPr>
          <w:rFonts w:asciiTheme="majorHAnsi" w:hAnsiTheme="majorHAnsi"/>
          <w:lang w:val="pt-BR"/>
        </w:rPr>
        <w:t>Olá! S</w:t>
      </w:r>
      <w:r w:rsidR="001F09A6" w:rsidRPr="00867DDC">
        <w:rPr>
          <w:rFonts w:asciiTheme="majorHAnsi" w:hAnsiTheme="majorHAnsi"/>
          <w:lang w:val="pt-BR"/>
        </w:rPr>
        <w:t>eja muito bem</w:t>
      </w:r>
      <w:r w:rsidR="00EC30E1" w:rsidRPr="00867DDC">
        <w:rPr>
          <w:rFonts w:asciiTheme="majorHAnsi" w:hAnsiTheme="majorHAnsi"/>
          <w:lang w:val="pt-BR"/>
        </w:rPr>
        <w:t>-</w:t>
      </w:r>
      <w:r w:rsidR="001F09A6" w:rsidRPr="00867DDC">
        <w:rPr>
          <w:rFonts w:asciiTheme="majorHAnsi" w:hAnsiTheme="majorHAnsi"/>
          <w:lang w:val="pt-BR"/>
        </w:rPr>
        <w:t xml:space="preserve">vindo </w:t>
      </w:r>
      <w:r w:rsidR="00EC30E1" w:rsidRPr="00867DDC">
        <w:rPr>
          <w:rFonts w:asciiTheme="majorHAnsi" w:hAnsiTheme="majorHAnsi"/>
          <w:lang w:val="pt-BR"/>
        </w:rPr>
        <w:t xml:space="preserve">à </w:t>
      </w:r>
      <w:r w:rsidR="00F12E08">
        <w:rPr>
          <w:rFonts w:asciiTheme="majorHAnsi" w:hAnsiTheme="majorHAnsi"/>
          <w:lang w:val="pt-BR"/>
        </w:rPr>
        <w:t>terceira</w:t>
      </w:r>
      <w:r w:rsidR="00F12E08" w:rsidRPr="00867DDC">
        <w:rPr>
          <w:rFonts w:asciiTheme="majorHAnsi" w:hAnsiTheme="majorHAnsi"/>
          <w:lang w:val="pt-BR"/>
        </w:rPr>
        <w:t xml:space="preserve"> </w:t>
      </w:r>
      <w:r w:rsidR="001F09A6" w:rsidRPr="00867DDC">
        <w:rPr>
          <w:rFonts w:asciiTheme="majorHAnsi" w:hAnsiTheme="majorHAnsi"/>
          <w:lang w:val="pt-BR"/>
        </w:rPr>
        <w:t xml:space="preserve">aula </w:t>
      </w:r>
      <w:r w:rsidRPr="00867DDC">
        <w:rPr>
          <w:rFonts w:asciiTheme="majorHAnsi" w:hAnsiTheme="majorHAnsi"/>
          <w:lang w:val="pt-BR"/>
        </w:rPr>
        <w:t>do curso</w:t>
      </w:r>
      <w:r w:rsidR="00DC33BF" w:rsidRPr="00867DDC">
        <w:rPr>
          <w:rFonts w:asciiTheme="majorHAnsi" w:hAnsiTheme="majorHAnsi"/>
          <w:lang w:val="pt-BR"/>
        </w:rPr>
        <w:t>.</w:t>
      </w:r>
    </w:p>
    <w:p w14:paraId="628B1739" w14:textId="1E5233E6" w:rsidR="00E2281E" w:rsidRDefault="00E31127" w:rsidP="006370CB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867DDC">
        <w:rPr>
          <w:rFonts w:asciiTheme="majorHAnsi" w:hAnsiTheme="majorHAnsi"/>
          <w:lang w:val="pt-BR"/>
        </w:rPr>
        <w:t xml:space="preserve">Na aula anterior </w:t>
      </w:r>
      <w:r w:rsidR="00600EA8">
        <w:rPr>
          <w:rFonts w:asciiTheme="majorHAnsi" w:hAnsiTheme="majorHAnsi"/>
          <w:lang w:val="pt-BR"/>
        </w:rPr>
        <w:t>vimos que a C</w:t>
      </w:r>
      <w:r w:rsidR="00E2281E">
        <w:rPr>
          <w:rFonts w:asciiTheme="majorHAnsi" w:hAnsiTheme="majorHAnsi"/>
          <w:lang w:val="pt-BR"/>
        </w:rPr>
        <w:t xml:space="preserve">ertificação pode ser compulsória ou voluntária e que se aplica a </w:t>
      </w:r>
      <w:r w:rsidR="00E2281E" w:rsidRPr="00867DDC">
        <w:rPr>
          <w:rFonts w:asciiTheme="majorHAnsi" w:hAnsiTheme="majorHAnsi"/>
          <w:lang w:val="pt-BR"/>
        </w:rPr>
        <w:t>produtos, processos ou serviços, sistemas de gestão e</w:t>
      </w:r>
      <w:r w:rsidR="00E2281E">
        <w:rPr>
          <w:rFonts w:asciiTheme="majorHAnsi" w:hAnsiTheme="majorHAnsi"/>
          <w:lang w:val="pt-BR"/>
        </w:rPr>
        <w:t xml:space="preserve"> também a</w:t>
      </w:r>
      <w:r w:rsidR="00E2281E" w:rsidRPr="00867DDC">
        <w:rPr>
          <w:rFonts w:asciiTheme="majorHAnsi" w:hAnsiTheme="majorHAnsi"/>
          <w:lang w:val="pt-BR"/>
        </w:rPr>
        <w:t xml:space="preserve"> pessoa</w:t>
      </w:r>
      <w:r w:rsidR="00E2281E">
        <w:rPr>
          <w:rFonts w:asciiTheme="majorHAnsi" w:hAnsiTheme="majorHAnsi"/>
          <w:lang w:val="pt-BR"/>
        </w:rPr>
        <w:t>s</w:t>
      </w:r>
      <w:r w:rsidR="00E2281E" w:rsidRPr="00867DDC">
        <w:rPr>
          <w:rFonts w:asciiTheme="majorHAnsi" w:hAnsiTheme="majorHAnsi"/>
          <w:lang w:val="pt-BR"/>
        </w:rPr>
        <w:t>.</w:t>
      </w:r>
    </w:p>
    <w:p w14:paraId="0D06DEB8" w14:textId="51F72B09" w:rsidR="00E31127" w:rsidRPr="00867DDC" w:rsidRDefault="009C0E82" w:rsidP="006370CB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867DDC">
        <w:rPr>
          <w:rFonts w:asciiTheme="majorHAnsi" w:hAnsiTheme="majorHAnsi"/>
          <w:lang w:val="pt-BR"/>
        </w:rPr>
        <w:t>Na aula de ho</w:t>
      </w:r>
      <w:r w:rsidR="006155B4" w:rsidRPr="00867DDC">
        <w:rPr>
          <w:rFonts w:asciiTheme="majorHAnsi" w:hAnsiTheme="majorHAnsi"/>
          <w:lang w:val="pt-BR"/>
        </w:rPr>
        <w:t xml:space="preserve">je </w:t>
      </w:r>
      <w:r w:rsidR="005D1036">
        <w:rPr>
          <w:rFonts w:asciiTheme="majorHAnsi" w:hAnsiTheme="majorHAnsi"/>
          <w:lang w:val="pt-BR"/>
        </w:rPr>
        <w:t xml:space="preserve">vamos </w:t>
      </w:r>
      <w:r w:rsidR="00021045">
        <w:rPr>
          <w:rFonts w:asciiTheme="majorHAnsi" w:hAnsiTheme="majorHAnsi"/>
          <w:lang w:val="pt-BR"/>
        </w:rPr>
        <w:t>nos aprofundar um pouco mais no assunto Certificação</w:t>
      </w:r>
      <w:r w:rsidR="00E2281E">
        <w:rPr>
          <w:rFonts w:asciiTheme="majorHAnsi" w:hAnsiTheme="majorHAnsi"/>
          <w:lang w:val="pt-BR"/>
        </w:rPr>
        <w:t>, vamos falar sobre</w:t>
      </w:r>
      <w:r w:rsidR="00021045">
        <w:rPr>
          <w:rFonts w:asciiTheme="majorHAnsi" w:hAnsiTheme="majorHAnsi"/>
          <w:lang w:val="pt-BR"/>
        </w:rPr>
        <w:t xml:space="preserve"> Acreditação e sobre</w:t>
      </w:r>
      <w:r w:rsidR="00E2281E">
        <w:rPr>
          <w:rFonts w:asciiTheme="majorHAnsi" w:hAnsiTheme="majorHAnsi"/>
          <w:lang w:val="pt-BR"/>
        </w:rPr>
        <w:t xml:space="preserve"> a importância de os organismos certificadores serem acreditados pelo </w:t>
      </w:r>
      <w:r w:rsidR="00600EA8">
        <w:rPr>
          <w:rFonts w:asciiTheme="majorHAnsi" w:hAnsiTheme="majorHAnsi"/>
          <w:lang w:val="pt-BR"/>
        </w:rPr>
        <w:t>Organismo</w:t>
      </w:r>
      <w:r w:rsidR="00E2281E">
        <w:rPr>
          <w:rFonts w:asciiTheme="majorHAnsi" w:hAnsiTheme="majorHAnsi"/>
          <w:lang w:val="pt-BR"/>
        </w:rPr>
        <w:t xml:space="preserve"> responsável</w:t>
      </w:r>
      <w:r w:rsidR="00021045">
        <w:rPr>
          <w:rFonts w:asciiTheme="majorHAnsi" w:hAnsiTheme="majorHAnsi"/>
          <w:lang w:val="pt-BR"/>
        </w:rPr>
        <w:t>.</w:t>
      </w:r>
      <w:r w:rsidR="00E2281E">
        <w:rPr>
          <w:rFonts w:asciiTheme="majorHAnsi" w:hAnsiTheme="majorHAnsi"/>
          <w:lang w:val="pt-BR"/>
        </w:rPr>
        <w:t xml:space="preserve"> </w:t>
      </w:r>
    </w:p>
    <w:p w14:paraId="5B9AF9BB" w14:textId="77777777" w:rsidR="000B3DFE" w:rsidRPr="00867DDC" w:rsidRDefault="00302342" w:rsidP="006370CB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867DDC">
        <w:rPr>
          <w:rFonts w:asciiTheme="majorHAnsi" w:hAnsiTheme="majorHAnsi"/>
          <w:lang w:val="pt-BR"/>
        </w:rPr>
        <w:t>Ao</w:t>
      </w:r>
      <w:r w:rsidR="004A43A0" w:rsidRPr="00867DDC">
        <w:rPr>
          <w:rFonts w:asciiTheme="majorHAnsi" w:hAnsiTheme="majorHAnsi"/>
          <w:lang w:val="pt-BR"/>
        </w:rPr>
        <w:t xml:space="preserve"> </w:t>
      </w:r>
      <w:r w:rsidR="000B3DFE" w:rsidRPr="00867DDC">
        <w:rPr>
          <w:rFonts w:asciiTheme="majorHAnsi" w:hAnsiTheme="majorHAnsi"/>
          <w:lang w:val="pt-BR"/>
        </w:rPr>
        <w:t>final d</w:t>
      </w:r>
      <w:r w:rsidR="004A43A0" w:rsidRPr="00867DDC">
        <w:rPr>
          <w:rFonts w:asciiTheme="majorHAnsi" w:hAnsiTheme="majorHAnsi"/>
          <w:lang w:val="pt-BR"/>
        </w:rPr>
        <w:t>essa</w:t>
      </w:r>
      <w:r w:rsidR="000B3DFE" w:rsidRPr="00867DDC">
        <w:rPr>
          <w:rFonts w:asciiTheme="majorHAnsi" w:hAnsiTheme="majorHAnsi"/>
          <w:lang w:val="pt-BR"/>
        </w:rPr>
        <w:t xml:space="preserve"> aula, serão disponibilizados exercícios para fixação</w:t>
      </w:r>
      <w:r w:rsidR="00CB2422">
        <w:rPr>
          <w:rFonts w:asciiTheme="majorHAnsi" w:hAnsiTheme="majorHAnsi"/>
          <w:lang w:val="pt-BR"/>
        </w:rPr>
        <w:t>.</w:t>
      </w:r>
      <w:r w:rsidR="00CB2422" w:rsidRPr="00867DDC">
        <w:rPr>
          <w:rFonts w:asciiTheme="majorHAnsi" w:hAnsiTheme="majorHAnsi"/>
          <w:lang w:val="pt-BR"/>
        </w:rPr>
        <w:t xml:space="preserve"> </w:t>
      </w:r>
      <w:r w:rsidR="00CB2422">
        <w:rPr>
          <w:rFonts w:asciiTheme="majorHAnsi" w:hAnsiTheme="majorHAnsi"/>
          <w:lang w:val="pt-BR"/>
        </w:rPr>
        <w:t>L</w:t>
      </w:r>
      <w:r w:rsidR="00CB2422" w:rsidRPr="00867DDC">
        <w:rPr>
          <w:rFonts w:asciiTheme="majorHAnsi" w:hAnsiTheme="majorHAnsi"/>
          <w:lang w:val="pt-BR"/>
        </w:rPr>
        <w:t>embre</w:t>
      </w:r>
      <w:r w:rsidR="00F32245" w:rsidRPr="00867DDC">
        <w:rPr>
          <w:rFonts w:asciiTheme="majorHAnsi" w:hAnsiTheme="majorHAnsi"/>
          <w:lang w:val="pt-BR"/>
        </w:rPr>
        <w:t>-se de fazê-los</w:t>
      </w:r>
      <w:r w:rsidR="009C04F1" w:rsidRPr="00867DDC">
        <w:rPr>
          <w:rFonts w:asciiTheme="majorHAnsi" w:hAnsiTheme="majorHAnsi"/>
          <w:lang w:val="pt-BR"/>
        </w:rPr>
        <w:t>,</w:t>
      </w:r>
      <w:r w:rsidR="00F32245" w:rsidRPr="00867DDC">
        <w:rPr>
          <w:rFonts w:asciiTheme="majorHAnsi" w:hAnsiTheme="majorHAnsi"/>
          <w:lang w:val="pt-BR"/>
        </w:rPr>
        <w:t xml:space="preserve"> pois </w:t>
      </w:r>
      <w:r w:rsidR="009C04F1" w:rsidRPr="00867DDC">
        <w:rPr>
          <w:rFonts w:asciiTheme="majorHAnsi" w:hAnsiTheme="majorHAnsi"/>
          <w:lang w:val="pt-BR"/>
        </w:rPr>
        <w:t>assim</w:t>
      </w:r>
      <w:r w:rsidR="00F32245" w:rsidRPr="00867DDC">
        <w:rPr>
          <w:rFonts w:asciiTheme="majorHAnsi" w:hAnsiTheme="majorHAnsi"/>
          <w:lang w:val="pt-BR"/>
        </w:rPr>
        <w:t xml:space="preserve"> você poderá verificar se realmente compr</w:t>
      </w:r>
      <w:r w:rsidR="009C04F1" w:rsidRPr="00867DDC">
        <w:rPr>
          <w:rFonts w:asciiTheme="majorHAnsi" w:hAnsiTheme="majorHAnsi"/>
          <w:lang w:val="pt-BR"/>
        </w:rPr>
        <w:t>eendeu o assunto trabalhado ness</w:t>
      </w:r>
      <w:r w:rsidR="00F32245" w:rsidRPr="00867DDC">
        <w:rPr>
          <w:rFonts w:asciiTheme="majorHAnsi" w:hAnsiTheme="majorHAnsi"/>
          <w:lang w:val="pt-BR"/>
        </w:rPr>
        <w:t>a aula.</w:t>
      </w:r>
    </w:p>
    <w:p w14:paraId="636B604F" w14:textId="77777777" w:rsidR="001F09A6" w:rsidRPr="00867DDC" w:rsidRDefault="001F09A6" w:rsidP="006370CB">
      <w:pPr>
        <w:pStyle w:val="Corpodetexto"/>
        <w:spacing w:before="226" w:line="360" w:lineRule="auto"/>
        <w:ind w:left="0" w:right="172"/>
        <w:jc w:val="both"/>
        <w:rPr>
          <w:rFonts w:asciiTheme="majorHAnsi" w:hAnsiTheme="majorHAnsi"/>
          <w:lang w:val="pt-BR"/>
        </w:rPr>
      </w:pPr>
    </w:p>
    <w:p w14:paraId="295AADB0" w14:textId="77777777" w:rsidR="001F09A6" w:rsidRPr="00867DDC" w:rsidRDefault="000B3DFE" w:rsidP="006370CB">
      <w:pPr>
        <w:spacing w:before="33" w:line="360" w:lineRule="auto"/>
        <w:jc w:val="right"/>
        <w:rPr>
          <w:rFonts w:asciiTheme="majorHAnsi" w:eastAsia="Verdana" w:hAnsiTheme="majorHAnsi"/>
          <w:sz w:val="24"/>
          <w:szCs w:val="24"/>
          <w:lang w:val="pt-BR"/>
        </w:rPr>
      </w:pPr>
      <w:r w:rsidRPr="00867DDC">
        <w:rPr>
          <w:rFonts w:asciiTheme="majorHAnsi" w:eastAsia="Verdana" w:hAnsiTheme="majorHAnsi"/>
          <w:sz w:val="24"/>
          <w:szCs w:val="24"/>
          <w:lang w:val="pt-BR"/>
        </w:rPr>
        <w:t>Bons estudos!</w:t>
      </w:r>
    </w:p>
    <w:p w14:paraId="16C5FD80" w14:textId="77777777" w:rsidR="001F09A6" w:rsidRPr="00867DDC" w:rsidRDefault="001F09A6" w:rsidP="006370CB">
      <w:pPr>
        <w:spacing w:before="33" w:line="360" w:lineRule="auto"/>
        <w:jc w:val="right"/>
        <w:rPr>
          <w:rFonts w:asciiTheme="majorHAnsi" w:hAnsiTheme="majorHAnsi"/>
          <w:spacing w:val="-6"/>
          <w:sz w:val="24"/>
          <w:szCs w:val="24"/>
          <w:lang w:val="pt-BR"/>
        </w:rPr>
      </w:pPr>
    </w:p>
    <w:p w14:paraId="449AD2B2" w14:textId="77777777" w:rsidR="001F09A6" w:rsidRPr="00867DDC" w:rsidRDefault="001F09A6" w:rsidP="006370CB">
      <w:pPr>
        <w:spacing w:before="33" w:line="360" w:lineRule="auto"/>
        <w:jc w:val="right"/>
        <w:rPr>
          <w:rFonts w:asciiTheme="majorHAnsi" w:hAnsiTheme="majorHAnsi"/>
          <w:spacing w:val="-6"/>
          <w:sz w:val="24"/>
          <w:szCs w:val="24"/>
          <w:lang w:val="pt-BR"/>
        </w:rPr>
      </w:pPr>
    </w:p>
    <w:p w14:paraId="0291BD2D" w14:textId="77777777" w:rsidR="001F09A6" w:rsidRPr="00867DDC" w:rsidRDefault="001F09A6" w:rsidP="006370CB">
      <w:pPr>
        <w:spacing w:before="33" w:line="360" w:lineRule="auto"/>
        <w:jc w:val="right"/>
        <w:rPr>
          <w:rFonts w:asciiTheme="majorHAnsi" w:hAnsiTheme="majorHAnsi"/>
          <w:spacing w:val="-6"/>
          <w:sz w:val="24"/>
          <w:szCs w:val="24"/>
          <w:lang w:val="pt-BR"/>
        </w:rPr>
      </w:pPr>
    </w:p>
    <w:p w14:paraId="2C1317E7" w14:textId="77777777" w:rsidR="001F09A6" w:rsidRPr="00867DDC" w:rsidRDefault="001F09A6" w:rsidP="006370CB">
      <w:pPr>
        <w:spacing w:before="33" w:line="360" w:lineRule="auto"/>
        <w:jc w:val="right"/>
        <w:rPr>
          <w:rFonts w:asciiTheme="majorHAnsi" w:hAnsiTheme="majorHAnsi"/>
          <w:spacing w:val="-6"/>
          <w:sz w:val="24"/>
          <w:szCs w:val="24"/>
          <w:lang w:val="pt-BR"/>
        </w:rPr>
      </w:pPr>
    </w:p>
    <w:p w14:paraId="7388C75E" w14:textId="77777777" w:rsidR="001F09A6" w:rsidRPr="00867DDC" w:rsidRDefault="001F09A6" w:rsidP="006370CB">
      <w:pPr>
        <w:spacing w:before="33" w:line="360" w:lineRule="auto"/>
        <w:jc w:val="right"/>
        <w:rPr>
          <w:rFonts w:asciiTheme="majorHAnsi" w:hAnsiTheme="majorHAnsi"/>
          <w:spacing w:val="-6"/>
          <w:sz w:val="24"/>
          <w:szCs w:val="24"/>
          <w:lang w:val="pt-BR"/>
        </w:rPr>
      </w:pPr>
    </w:p>
    <w:p w14:paraId="615558CF" w14:textId="77777777" w:rsidR="0007783F" w:rsidRPr="00867DDC" w:rsidRDefault="0007783F" w:rsidP="006370CB">
      <w:pPr>
        <w:spacing w:before="33" w:line="360" w:lineRule="auto"/>
        <w:jc w:val="right"/>
        <w:rPr>
          <w:rFonts w:asciiTheme="majorHAnsi" w:hAnsiTheme="majorHAnsi"/>
          <w:spacing w:val="-6"/>
          <w:sz w:val="24"/>
          <w:szCs w:val="24"/>
          <w:lang w:val="pt-BR"/>
        </w:rPr>
      </w:pPr>
    </w:p>
    <w:p w14:paraId="7B28395B" w14:textId="77777777" w:rsidR="0007783F" w:rsidRDefault="0007783F" w:rsidP="006370CB">
      <w:pPr>
        <w:spacing w:before="33" w:line="360" w:lineRule="auto"/>
        <w:jc w:val="right"/>
        <w:rPr>
          <w:rFonts w:asciiTheme="majorHAnsi" w:hAnsiTheme="majorHAnsi"/>
          <w:spacing w:val="-6"/>
          <w:sz w:val="24"/>
          <w:szCs w:val="24"/>
          <w:lang w:val="pt-BR"/>
        </w:rPr>
      </w:pPr>
    </w:p>
    <w:p w14:paraId="66E611F0" w14:textId="77777777" w:rsidR="007F2695" w:rsidRDefault="007F2695" w:rsidP="006370CB">
      <w:pPr>
        <w:spacing w:before="33" w:line="360" w:lineRule="auto"/>
        <w:jc w:val="right"/>
        <w:rPr>
          <w:rFonts w:asciiTheme="majorHAnsi" w:hAnsiTheme="majorHAnsi"/>
          <w:spacing w:val="-6"/>
          <w:sz w:val="24"/>
          <w:szCs w:val="24"/>
          <w:lang w:val="pt-BR"/>
        </w:rPr>
      </w:pPr>
    </w:p>
    <w:p w14:paraId="5415AEB5" w14:textId="77777777" w:rsidR="0007783F" w:rsidRPr="00867DDC" w:rsidRDefault="0007783F" w:rsidP="00087C70">
      <w:pPr>
        <w:spacing w:before="33" w:line="360" w:lineRule="auto"/>
        <w:rPr>
          <w:rFonts w:asciiTheme="majorHAnsi" w:hAnsiTheme="majorHAnsi"/>
          <w:spacing w:val="-6"/>
          <w:sz w:val="24"/>
          <w:szCs w:val="24"/>
          <w:lang w:val="pt-BR"/>
        </w:rPr>
      </w:pPr>
    </w:p>
    <w:p w14:paraId="5EDC45FF" w14:textId="77777777" w:rsidR="00E824E7" w:rsidRDefault="00883E73" w:rsidP="00087C70">
      <w:pPr>
        <w:pStyle w:val="Ttulo2"/>
        <w:ind w:left="0" w:firstLine="0"/>
        <w:rPr>
          <w:lang w:val="pt-BR"/>
        </w:rPr>
      </w:pPr>
      <w:bookmarkStart w:id="4" w:name="_Toc58268457"/>
      <w:r w:rsidRPr="00021045">
        <w:rPr>
          <w:lang w:val="pt-BR"/>
        </w:rPr>
        <w:lastRenderedPageBreak/>
        <w:t>H</w:t>
      </w:r>
      <w:r w:rsidR="00021045">
        <w:rPr>
          <w:lang w:val="pt-BR"/>
        </w:rPr>
        <w:t>istórico da Certificação</w:t>
      </w:r>
      <w:bookmarkEnd w:id="4"/>
      <w:r w:rsidRPr="00021045">
        <w:rPr>
          <w:lang w:val="pt-BR"/>
        </w:rPr>
        <w:t xml:space="preserve"> </w:t>
      </w:r>
      <w:bookmarkStart w:id="5" w:name="2"/>
      <w:bookmarkEnd w:id="5"/>
    </w:p>
    <w:p w14:paraId="602CF95E" w14:textId="7DAE0AA4" w:rsidR="00794D82" w:rsidRPr="00794D82" w:rsidRDefault="00794D82" w:rsidP="00794D82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794D82">
        <w:rPr>
          <w:rFonts w:asciiTheme="majorHAnsi" w:hAnsiTheme="majorHAnsi"/>
          <w:lang w:val="pt-BR"/>
        </w:rPr>
        <w:t xml:space="preserve">Até meados dos anos 80, de maneira geral, nos países desenvolvidos existia um único </w:t>
      </w:r>
      <w:r w:rsidR="00600EA8">
        <w:rPr>
          <w:rFonts w:asciiTheme="majorHAnsi" w:hAnsiTheme="majorHAnsi"/>
          <w:lang w:val="pt-BR"/>
        </w:rPr>
        <w:t>Organismo</w:t>
      </w:r>
      <w:r w:rsidRPr="00794D82">
        <w:rPr>
          <w:rFonts w:asciiTheme="majorHAnsi" w:hAnsiTheme="majorHAnsi"/>
          <w:lang w:val="pt-BR"/>
        </w:rPr>
        <w:t xml:space="preserve"> de Certificação que atuava </w:t>
      </w:r>
      <w:r w:rsidR="00D959C1">
        <w:rPr>
          <w:rFonts w:asciiTheme="majorHAnsi" w:hAnsiTheme="majorHAnsi"/>
          <w:lang w:val="pt-BR"/>
        </w:rPr>
        <w:t xml:space="preserve">basicamente na </w:t>
      </w:r>
      <w:r w:rsidR="00600EA8">
        <w:rPr>
          <w:rFonts w:asciiTheme="majorHAnsi" w:hAnsiTheme="majorHAnsi"/>
          <w:lang w:val="pt-BR"/>
        </w:rPr>
        <w:t>Certificação de Produtos</w:t>
      </w:r>
      <w:r w:rsidRPr="00794D82">
        <w:rPr>
          <w:rFonts w:asciiTheme="majorHAnsi" w:hAnsiTheme="majorHAnsi"/>
          <w:lang w:val="pt-BR"/>
        </w:rPr>
        <w:t xml:space="preserve">. Normalmente quem realizava essa tarefa era o </w:t>
      </w:r>
      <w:r w:rsidR="00600EA8">
        <w:rPr>
          <w:rFonts w:asciiTheme="majorHAnsi" w:hAnsiTheme="majorHAnsi"/>
          <w:lang w:val="pt-BR"/>
        </w:rPr>
        <w:t>Organismo</w:t>
      </w:r>
      <w:r w:rsidRPr="00794D82">
        <w:rPr>
          <w:rFonts w:asciiTheme="majorHAnsi" w:hAnsiTheme="majorHAnsi"/>
          <w:lang w:val="pt-BR"/>
        </w:rPr>
        <w:t xml:space="preserve"> </w:t>
      </w:r>
      <w:r w:rsidR="00600EA8">
        <w:rPr>
          <w:rFonts w:asciiTheme="majorHAnsi" w:hAnsiTheme="majorHAnsi"/>
          <w:lang w:val="pt-BR"/>
        </w:rPr>
        <w:t>N</w:t>
      </w:r>
      <w:r w:rsidRPr="00794D82">
        <w:rPr>
          <w:rFonts w:asciiTheme="majorHAnsi" w:hAnsiTheme="majorHAnsi"/>
          <w:lang w:val="pt-BR"/>
        </w:rPr>
        <w:t xml:space="preserve">acional de </w:t>
      </w:r>
      <w:r w:rsidR="00600EA8">
        <w:rPr>
          <w:rFonts w:asciiTheme="majorHAnsi" w:hAnsiTheme="majorHAnsi"/>
          <w:lang w:val="pt-BR"/>
        </w:rPr>
        <w:t>N</w:t>
      </w:r>
      <w:r w:rsidRPr="00794D82">
        <w:rPr>
          <w:rFonts w:asciiTheme="majorHAnsi" w:hAnsiTheme="majorHAnsi"/>
          <w:lang w:val="pt-BR"/>
        </w:rPr>
        <w:t>ormalização e em alguns casos, os institutos de tecnologia, que atuavam também em setores específicos.</w:t>
      </w:r>
    </w:p>
    <w:p w14:paraId="728E6496" w14:textId="7F47574E" w:rsidR="00794D82" w:rsidRPr="00794D82" w:rsidRDefault="00794D82" w:rsidP="00794D82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4864" behindDoc="0" locked="0" layoutInCell="1" allowOverlap="1" wp14:anchorId="628B6E5B" wp14:editId="3385A369">
            <wp:simplePos x="0" y="0"/>
            <wp:positionH relativeFrom="column">
              <wp:posOffset>-6350</wp:posOffset>
            </wp:positionH>
            <wp:positionV relativeFrom="paragraph">
              <wp:posOffset>150495</wp:posOffset>
            </wp:positionV>
            <wp:extent cx="2276475" cy="1646555"/>
            <wp:effectExtent l="0" t="0" r="952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D82">
        <w:rPr>
          <w:rFonts w:asciiTheme="majorHAnsi" w:hAnsiTheme="majorHAnsi"/>
          <w:lang w:val="pt-BR"/>
        </w:rPr>
        <w:t xml:space="preserve"> Muitas vezes os institutos de   tecnologia   atuavam   de   maneira   articulada   com   o Organismo Nacional de Certificação. Um bom exemplo dessa situação era a atuação do British Standards </w:t>
      </w:r>
      <w:proofErr w:type="spellStart"/>
      <w:r w:rsidRPr="00794D82">
        <w:rPr>
          <w:rFonts w:asciiTheme="majorHAnsi" w:hAnsiTheme="majorHAnsi"/>
          <w:lang w:val="pt-BR"/>
        </w:rPr>
        <w:t>Institution</w:t>
      </w:r>
      <w:proofErr w:type="spellEnd"/>
      <w:r w:rsidRPr="00794D82">
        <w:rPr>
          <w:rFonts w:asciiTheme="majorHAnsi" w:hAnsiTheme="majorHAnsi"/>
          <w:lang w:val="pt-BR"/>
        </w:rPr>
        <w:t xml:space="preserve"> </w:t>
      </w:r>
      <w:r>
        <w:rPr>
          <w:rFonts w:asciiTheme="majorHAnsi" w:hAnsiTheme="majorHAnsi"/>
          <w:lang w:val="pt-BR"/>
        </w:rPr>
        <w:t xml:space="preserve">- BSI, o </w:t>
      </w:r>
      <w:r w:rsidR="00600EA8">
        <w:rPr>
          <w:rFonts w:asciiTheme="majorHAnsi" w:hAnsiTheme="majorHAnsi"/>
          <w:lang w:val="pt-BR"/>
        </w:rPr>
        <w:t>O</w:t>
      </w:r>
      <w:r w:rsidR="009426DC">
        <w:rPr>
          <w:rFonts w:asciiTheme="majorHAnsi" w:hAnsiTheme="majorHAnsi"/>
          <w:lang w:val="pt-BR"/>
        </w:rPr>
        <w:t xml:space="preserve">rganismo </w:t>
      </w:r>
      <w:proofErr w:type="gramStart"/>
      <w:r w:rsidR="00600EA8">
        <w:rPr>
          <w:rFonts w:asciiTheme="majorHAnsi" w:hAnsiTheme="majorHAnsi"/>
          <w:lang w:val="pt-BR"/>
        </w:rPr>
        <w:t>Nacional  de</w:t>
      </w:r>
      <w:proofErr w:type="gramEnd"/>
      <w:r w:rsidR="00600EA8">
        <w:rPr>
          <w:rFonts w:asciiTheme="majorHAnsi" w:hAnsiTheme="majorHAnsi"/>
          <w:lang w:val="pt-BR"/>
        </w:rPr>
        <w:t xml:space="preserve">  N</w:t>
      </w:r>
      <w:r w:rsidRPr="00794D82">
        <w:rPr>
          <w:rFonts w:asciiTheme="majorHAnsi" w:hAnsiTheme="majorHAnsi"/>
          <w:lang w:val="pt-BR"/>
        </w:rPr>
        <w:t xml:space="preserve">ormalização  do  Reino Unido,  que possui  inclusive  laboratórios  próprios  e, ainda hoje, atribui a sua famosa marca de conformidade, a </w:t>
      </w:r>
      <w:proofErr w:type="spellStart"/>
      <w:r w:rsidRPr="00794D82">
        <w:rPr>
          <w:rFonts w:asciiTheme="majorHAnsi" w:hAnsiTheme="majorHAnsi"/>
          <w:lang w:val="pt-BR"/>
        </w:rPr>
        <w:t>Kitemark</w:t>
      </w:r>
      <w:proofErr w:type="spellEnd"/>
      <w:r w:rsidRPr="00794D82">
        <w:rPr>
          <w:rFonts w:asciiTheme="majorHAnsi" w:hAnsiTheme="majorHAnsi"/>
          <w:lang w:val="pt-BR"/>
        </w:rPr>
        <w:t>.</w:t>
      </w:r>
    </w:p>
    <w:p w14:paraId="67F57DED" w14:textId="1F3907CC" w:rsidR="00794D82" w:rsidRPr="00794D82" w:rsidRDefault="00794D82" w:rsidP="00794D82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794D82">
        <w:rPr>
          <w:rFonts w:asciiTheme="majorHAnsi" w:hAnsiTheme="majorHAnsi"/>
          <w:lang w:val="pt-BR"/>
        </w:rPr>
        <w:t xml:space="preserve">Outro exemplo disso é o </w:t>
      </w:r>
      <w:r w:rsidR="00600EA8">
        <w:rPr>
          <w:rFonts w:asciiTheme="majorHAnsi" w:hAnsiTheme="majorHAnsi"/>
          <w:lang w:val="pt-BR"/>
        </w:rPr>
        <w:t xml:space="preserve">Organismo </w:t>
      </w:r>
      <w:proofErr w:type="gramStart"/>
      <w:r w:rsidR="00600EA8">
        <w:rPr>
          <w:rFonts w:asciiTheme="majorHAnsi" w:hAnsiTheme="majorHAnsi"/>
          <w:lang w:val="pt-BR"/>
        </w:rPr>
        <w:t>Nacional  de</w:t>
      </w:r>
      <w:proofErr w:type="gramEnd"/>
      <w:r w:rsidR="00600EA8">
        <w:rPr>
          <w:rFonts w:asciiTheme="majorHAnsi" w:hAnsiTheme="majorHAnsi"/>
          <w:lang w:val="pt-BR"/>
        </w:rPr>
        <w:t xml:space="preserve">  N</w:t>
      </w:r>
      <w:r w:rsidR="00600EA8" w:rsidRPr="00794D82">
        <w:rPr>
          <w:rFonts w:asciiTheme="majorHAnsi" w:hAnsiTheme="majorHAnsi"/>
          <w:lang w:val="pt-BR"/>
        </w:rPr>
        <w:t xml:space="preserve">ormalização  </w:t>
      </w:r>
      <w:r w:rsidRPr="00794D82">
        <w:rPr>
          <w:rFonts w:asciiTheme="majorHAnsi" w:hAnsiTheme="majorHAnsi"/>
          <w:lang w:val="pt-BR"/>
        </w:rPr>
        <w:t xml:space="preserve">da França, o </w:t>
      </w:r>
      <w:proofErr w:type="spellStart"/>
      <w:r w:rsidRPr="00794D82">
        <w:rPr>
          <w:rFonts w:asciiTheme="majorHAnsi" w:hAnsiTheme="majorHAnsi"/>
          <w:lang w:val="pt-BR"/>
        </w:rPr>
        <w:t>Afnor</w:t>
      </w:r>
      <w:proofErr w:type="spellEnd"/>
      <w:r w:rsidRPr="00794D82">
        <w:rPr>
          <w:rFonts w:asciiTheme="majorHAnsi" w:hAnsiTheme="majorHAnsi"/>
          <w:lang w:val="pt-BR"/>
        </w:rPr>
        <w:t>, que ainda é um grande certificador de produtos, com a marca NF (de “norma francesa”).</w:t>
      </w:r>
    </w:p>
    <w:p w14:paraId="5F8BA25C" w14:textId="77777777" w:rsidR="00794D82" w:rsidRPr="00794D82" w:rsidRDefault="00794D82" w:rsidP="00794D82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794D82">
        <w:rPr>
          <w:rFonts w:asciiTheme="majorHAnsi" w:hAnsiTheme="majorHAnsi"/>
          <w:lang w:val="pt-BR"/>
        </w:rPr>
        <w:t xml:space="preserve">Nos EUA, de outra forma, já existiam diversos Organismos de Certificação, como a </w:t>
      </w:r>
      <w:proofErr w:type="spellStart"/>
      <w:r w:rsidRPr="00794D82">
        <w:rPr>
          <w:rFonts w:asciiTheme="majorHAnsi" w:hAnsiTheme="majorHAnsi"/>
          <w:lang w:val="pt-BR"/>
        </w:rPr>
        <w:t>Underwrite</w:t>
      </w:r>
      <w:proofErr w:type="spellEnd"/>
      <w:r w:rsidRPr="00794D82">
        <w:rPr>
          <w:rFonts w:asciiTheme="majorHAnsi" w:hAnsiTheme="majorHAnsi"/>
          <w:lang w:val="pt-BR"/>
        </w:rPr>
        <w:t xml:space="preserve"> </w:t>
      </w:r>
      <w:proofErr w:type="spellStart"/>
      <w:r w:rsidRPr="00794D82">
        <w:rPr>
          <w:rFonts w:asciiTheme="majorHAnsi" w:hAnsiTheme="majorHAnsi"/>
          <w:lang w:val="pt-BR"/>
        </w:rPr>
        <w:t>Laboratories</w:t>
      </w:r>
      <w:proofErr w:type="spellEnd"/>
      <w:r w:rsidRPr="00794D82">
        <w:rPr>
          <w:rFonts w:asciiTheme="majorHAnsi" w:hAnsiTheme="majorHAnsi"/>
          <w:lang w:val="pt-BR"/>
        </w:rPr>
        <w:t xml:space="preserve"> - UL, que combina as atividades de normalização com a Certificação e atua principalmente na área elétrica e de segurança.</w:t>
      </w:r>
    </w:p>
    <w:p w14:paraId="68D06E7A" w14:textId="3EF945EC" w:rsidR="00794D82" w:rsidRPr="00794D82" w:rsidRDefault="00794D82" w:rsidP="00794D82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794D82">
        <w:rPr>
          <w:rFonts w:asciiTheme="majorHAnsi" w:hAnsiTheme="majorHAnsi"/>
          <w:lang w:val="pt-BR"/>
        </w:rPr>
        <w:t xml:space="preserve">Com o advento das normas de Sistemas de Gestão da Qualidade, as   </w:t>
      </w:r>
      <w:proofErr w:type="gramStart"/>
      <w:r w:rsidRPr="00794D82">
        <w:rPr>
          <w:rFonts w:asciiTheme="majorHAnsi" w:hAnsiTheme="majorHAnsi"/>
          <w:lang w:val="pt-BR"/>
        </w:rPr>
        <w:t xml:space="preserve">normas </w:t>
      </w:r>
      <w:r w:rsidR="00D959C1">
        <w:rPr>
          <w:rFonts w:asciiTheme="majorHAnsi" w:hAnsiTheme="majorHAnsi"/>
          <w:lang w:val="pt-BR"/>
        </w:rPr>
        <w:t xml:space="preserve"> da</w:t>
      </w:r>
      <w:proofErr w:type="gramEnd"/>
      <w:r w:rsidRPr="00794D82">
        <w:rPr>
          <w:rFonts w:asciiTheme="majorHAnsi" w:hAnsiTheme="majorHAnsi"/>
          <w:lang w:val="pt-BR"/>
        </w:rPr>
        <w:t xml:space="preserve">  série   9000   e   sua</w:t>
      </w:r>
      <w:r w:rsidR="009426DC">
        <w:rPr>
          <w:rFonts w:asciiTheme="majorHAnsi" w:hAnsiTheme="majorHAnsi"/>
          <w:lang w:val="pt-BR"/>
        </w:rPr>
        <w:t xml:space="preserve">s revisões, assistiu- se a uma </w:t>
      </w:r>
      <w:r w:rsidRPr="00794D82">
        <w:rPr>
          <w:rFonts w:asciiTheme="majorHAnsi" w:hAnsiTheme="majorHAnsi"/>
          <w:lang w:val="pt-BR"/>
        </w:rPr>
        <w:t xml:space="preserve">multiplicação  de  </w:t>
      </w:r>
      <w:r w:rsidR="00600EA8">
        <w:rPr>
          <w:rFonts w:asciiTheme="majorHAnsi" w:hAnsiTheme="majorHAnsi"/>
          <w:lang w:val="pt-BR"/>
        </w:rPr>
        <w:t>Organismo</w:t>
      </w:r>
      <w:r w:rsidRPr="00794D82">
        <w:rPr>
          <w:rFonts w:asciiTheme="majorHAnsi" w:hAnsiTheme="majorHAnsi"/>
          <w:lang w:val="pt-BR"/>
        </w:rPr>
        <w:t>s técnicos  envolvidos  com  a  Avaliação  da  Conformidade, como  os  Organismos  de  Certificação,  Organismos  de Inspeção, laboratórios e etc.</w:t>
      </w:r>
    </w:p>
    <w:p w14:paraId="2F979673" w14:textId="77777777" w:rsidR="00794D82" w:rsidRPr="00794D82" w:rsidRDefault="00794D82" w:rsidP="00794D82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794D82">
        <w:rPr>
          <w:rFonts w:asciiTheme="majorHAnsi" w:hAnsiTheme="majorHAnsi"/>
          <w:lang w:val="pt-BR"/>
        </w:rPr>
        <w:t>Com a proliferação de Organismos de Certificação, somada ao fato de o Estado recorrer à atividade de Certificação como um dos meios de demonstrar o cumprimento da regulamentação técnica, percebeu-se a necessidade de se estabelecer um mecanismo que possibilitasse avaliar os Organismos de Certificação. A partir daí a Acreditação passou a ser requisito para o funcionamento desses organismos.</w:t>
      </w:r>
    </w:p>
    <w:p w14:paraId="3374168E" w14:textId="77777777" w:rsidR="00794D82" w:rsidRPr="00794D82" w:rsidRDefault="00794D82" w:rsidP="00794D82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794D82">
        <w:rPr>
          <w:rFonts w:asciiTheme="majorHAnsi" w:hAnsiTheme="majorHAnsi"/>
          <w:lang w:val="pt-BR"/>
        </w:rPr>
        <w:t>Certo, mas você sabe o que é Acreditação?</w:t>
      </w:r>
    </w:p>
    <w:p w14:paraId="332683EA" w14:textId="6D5AA4AF" w:rsidR="003061C9" w:rsidRPr="003B4A5E" w:rsidRDefault="003061C9" w:rsidP="00C555A9">
      <w:pPr>
        <w:pStyle w:val="Ttulo2"/>
        <w:rPr>
          <w:lang w:val="pt-BR"/>
        </w:rPr>
      </w:pPr>
      <w:bookmarkStart w:id="6" w:name="_Toc58268458"/>
      <w:r w:rsidRPr="003B4A5E">
        <w:rPr>
          <w:lang w:val="pt-BR"/>
        </w:rPr>
        <w:lastRenderedPageBreak/>
        <w:t>Acreditação</w:t>
      </w:r>
      <w:bookmarkEnd w:id="6"/>
    </w:p>
    <w:p w14:paraId="7D5A3F6E" w14:textId="6CEA3CEC" w:rsidR="001F0621" w:rsidRPr="001F0621" w:rsidRDefault="001F0621" w:rsidP="001F0621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1F0621">
        <w:rPr>
          <w:rFonts w:asciiTheme="majorHAnsi" w:hAnsiTheme="majorHAnsi"/>
          <w:lang w:val="pt-BR"/>
        </w:rPr>
        <w:t xml:space="preserve"> A acreditação é uma ferramenta estabelecida em escala internacional para gerar confiança na atuação de organizações que executam atividade</w:t>
      </w:r>
      <w:r>
        <w:rPr>
          <w:rFonts w:asciiTheme="majorHAnsi" w:hAnsiTheme="majorHAnsi"/>
          <w:lang w:val="pt-BR"/>
        </w:rPr>
        <w:t xml:space="preserve">s de </w:t>
      </w:r>
      <w:r w:rsidR="00D959C1">
        <w:rPr>
          <w:rFonts w:asciiTheme="majorHAnsi" w:hAnsiTheme="majorHAnsi"/>
          <w:lang w:val="pt-BR"/>
        </w:rPr>
        <w:t>Avaliação da Conformidade</w:t>
      </w:r>
      <w:r>
        <w:rPr>
          <w:rFonts w:asciiTheme="majorHAnsi" w:hAnsiTheme="majorHAnsi"/>
          <w:lang w:val="pt-BR"/>
        </w:rPr>
        <w:t>.</w:t>
      </w:r>
    </w:p>
    <w:p w14:paraId="64DA5193" w14:textId="57702BC7" w:rsidR="001F0621" w:rsidRPr="001F0621" w:rsidRDefault="001F0621" w:rsidP="001F0621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5888" behindDoc="0" locked="0" layoutInCell="1" allowOverlap="1" wp14:anchorId="502790EA" wp14:editId="36588B07">
            <wp:simplePos x="0" y="0"/>
            <wp:positionH relativeFrom="margin">
              <wp:align>left</wp:align>
            </wp:positionH>
            <wp:positionV relativeFrom="paragraph">
              <wp:posOffset>65314</wp:posOffset>
            </wp:positionV>
            <wp:extent cx="1228725" cy="124206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319" cy="1263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621">
        <w:rPr>
          <w:rFonts w:asciiTheme="majorHAnsi" w:hAnsiTheme="majorHAnsi"/>
          <w:lang w:val="pt-BR"/>
        </w:rPr>
        <w:t xml:space="preserve">Acreditar, significa reconhecer formalmente que um </w:t>
      </w:r>
      <w:r w:rsidR="00600EA8">
        <w:rPr>
          <w:rFonts w:asciiTheme="majorHAnsi" w:hAnsiTheme="majorHAnsi"/>
          <w:lang w:val="pt-BR"/>
        </w:rPr>
        <w:t>Organismo</w:t>
      </w:r>
      <w:r w:rsidRPr="001F0621">
        <w:rPr>
          <w:rFonts w:asciiTheme="majorHAnsi" w:hAnsiTheme="majorHAnsi"/>
          <w:lang w:val="pt-BR"/>
        </w:rPr>
        <w:t xml:space="preserve"> de </w:t>
      </w:r>
      <w:r w:rsidR="00D959C1">
        <w:rPr>
          <w:rFonts w:asciiTheme="majorHAnsi" w:hAnsiTheme="majorHAnsi"/>
          <w:lang w:val="pt-BR"/>
        </w:rPr>
        <w:t>Avaliação da Conformidade</w:t>
      </w:r>
      <w:r w:rsidRPr="001F0621">
        <w:rPr>
          <w:rFonts w:asciiTheme="majorHAnsi" w:hAnsiTheme="majorHAnsi"/>
          <w:lang w:val="pt-BR"/>
        </w:rPr>
        <w:t xml:space="preserve"> - OAC, que pode ser u</w:t>
      </w:r>
      <w:r w:rsidR="00600EA8">
        <w:rPr>
          <w:rFonts w:asciiTheme="majorHAnsi" w:hAnsiTheme="majorHAnsi"/>
          <w:lang w:val="pt-BR"/>
        </w:rPr>
        <w:t>m laboratório, um Organismo de C</w:t>
      </w:r>
      <w:r w:rsidRPr="001F0621">
        <w:rPr>
          <w:rFonts w:asciiTheme="majorHAnsi" w:hAnsiTheme="majorHAnsi"/>
          <w:lang w:val="pt-BR"/>
        </w:rPr>
        <w:t xml:space="preserve">ertificação ou </w:t>
      </w:r>
      <w:r w:rsidR="00600EA8">
        <w:rPr>
          <w:rFonts w:asciiTheme="majorHAnsi" w:hAnsiTheme="majorHAnsi"/>
          <w:lang w:val="pt-BR"/>
        </w:rPr>
        <w:t>Organismo</w:t>
      </w:r>
      <w:r w:rsidRPr="001F0621">
        <w:rPr>
          <w:rFonts w:asciiTheme="majorHAnsi" w:hAnsiTheme="majorHAnsi"/>
          <w:lang w:val="pt-BR"/>
        </w:rPr>
        <w:t xml:space="preserve"> de inspeção, demonstra ser competente para realizar as tarefas de </w:t>
      </w:r>
      <w:r w:rsidR="00D959C1">
        <w:rPr>
          <w:rFonts w:asciiTheme="majorHAnsi" w:hAnsiTheme="majorHAnsi"/>
          <w:lang w:val="pt-BR"/>
        </w:rPr>
        <w:t>Avaliação da Conformidade</w:t>
      </w:r>
      <w:r w:rsidRPr="001F0621">
        <w:rPr>
          <w:rFonts w:asciiTheme="majorHAnsi" w:hAnsiTheme="majorHAnsi"/>
          <w:lang w:val="pt-BR"/>
        </w:rPr>
        <w:t xml:space="preserve"> com confiança, pois atende a re</w:t>
      </w:r>
      <w:r>
        <w:rPr>
          <w:rFonts w:asciiTheme="majorHAnsi" w:hAnsiTheme="majorHAnsi"/>
          <w:lang w:val="pt-BR"/>
        </w:rPr>
        <w:t>quisitos previamente definidos.</w:t>
      </w:r>
    </w:p>
    <w:p w14:paraId="23419980" w14:textId="6F43C75D" w:rsidR="001F0621" w:rsidRDefault="001F0621" w:rsidP="00FE18A8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1F0621">
        <w:rPr>
          <w:rFonts w:asciiTheme="majorHAnsi" w:hAnsiTheme="majorHAnsi"/>
          <w:lang w:val="pt-BR"/>
        </w:rPr>
        <w:t xml:space="preserve">Esses requisitos são baseados em guias   e normas internacionais, em especial os guias e normas ISO para </w:t>
      </w:r>
      <w:r w:rsidR="00D959C1">
        <w:rPr>
          <w:rFonts w:asciiTheme="majorHAnsi" w:hAnsiTheme="majorHAnsi"/>
          <w:lang w:val="pt-BR"/>
        </w:rPr>
        <w:t>Avaliação da Conformidade</w:t>
      </w:r>
      <w:r w:rsidRPr="001F0621">
        <w:rPr>
          <w:rFonts w:asciiTheme="majorHAnsi" w:hAnsiTheme="majorHAnsi"/>
          <w:lang w:val="pt-BR"/>
        </w:rPr>
        <w:t>.</w:t>
      </w:r>
      <w:r w:rsidRPr="001F0621" w:rsidDel="001F0621">
        <w:rPr>
          <w:rFonts w:asciiTheme="majorHAnsi" w:hAnsiTheme="majorHAnsi"/>
          <w:lang w:val="pt-BR"/>
        </w:rPr>
        <w:t xml:space="preserve"> </w:t>
      </w:r>
    </w:p>
    <w:p w14:paraId="63B4593E" w14:textId="5E43C27C" w:rsidR="001F0621" w:rsidRPr="001F0621" w:rsidRDefault="001F0621" w:rsidP="001F0621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>De forma geral, os </w:t>
      </w:r>
      <w:r w:rsidR="00600EA8">
        <w:rPr>
          <w:rFonts w:asciiTheme="majorHAnsi" w:hAnsiTheme="majorHAnsi"/>
          <w:lang w:val="pt-BR"/>
        </w:rPr>
        <w:t>Organismo</w:t>
      </w:r>
      <w:r>
        <w:rPr>
          <w:rFonts w:asciiTheme="majorHAnsi" w:hAnsiTheme="majorHAnsi"/>
          <w:lang w:val="pt-BR"/>
        </w:rPr>
        <w:t>s de Acreditação </w:t>
      </w:r>
      <w:r w:rsidRPr="001F0621">
        <w:rPr>
          <w:rFonts w:asciiTheme="majorHAnsi" w:hAnsiTheme="majorHAnsi"/>
          <w:lang w:val="pt-BR"/>
        </w:rPr>
        <w:t xml:space="preserve">utilizam estas referências de maneira a assegurar um elevado grau de consistência e competência nas atividades de </w:t>
      </w:r>
      <w:r w:rsidR="00D959C1">
        <w:rPr>
          <w:rFonts w:asciiTheme="majorHAnsi" w:hAnsiTheme="majorHAnsi"/>
          <w:lang w:val="pt-BR"/>
        </w:rPr>
        <w:t>Avaliação da Conformidade</w:t>
      </w:r>
      <w:r w:rsidRPr="001F0621">
        <w:rPr>
          <w:rFonts w:asciiTheme="majorHAnsi" w:hAnsiTheme="majorHAnsi"/>
          <w:lang w:val="pt-BR"/>
        </w:rPr>
        <w:t xml:space="preserve"> com o objetivo de possibilitar e promover o reconhecimento internacional das avaliações efetuadas.</w:t>
      </w:r>
    </w:p>
    <w:p w14:paraId="13AC955A" w14:textId="0B2C4C8D" w:rsidR="001F0621" w:rsidRPr="001F0621" w:rsidRDefault="001F0621" w:rsidP="001F0621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1F0621">
        <w:rPr>
          <w:rFonts w:asciiTheme="majorHAnsi" w:hAnsiTheme="majorHAnsi"/>
          <w:lang w:val="pt-BR"/>
        </w:rPr>
        <w:t xml:space="preserve">O comitê de desenvolvimento da política de </w:t>
      </w:r>
      <w:r w:rsidR="00D959C1">
        <w:rPr>
          <w:rFonts w:asciiTheme="majorHAnsi" w:hAnsiTheme="majorHAnsi"/>
          <w:lang w:val="pt-BR"/>
        </w:rPr>
        <w:t>Avaliação da Conformidade</w:t>
      </w:r>
      <w:r w:rsidRPr="001F0621">
        <w:rPr>
          <w:rFonts w:asciiTheme="majorHAnsi" w:hAnsiTheme="majorHAnsi"/>
          <w:lang w:val="pt-BR"/>
        </w:rPr>
        <w:t xml:space="preserve"> ISO/CASCO é responsável pelo desenvolvimento de normas e guias de </w:t>
      </w:r>
      <w:r w:rsidR="00D959C1">
        <w:rPr>
          <w:rFonts w:asciiTheme="majorHAnsi" w:hAnsiTheme="majorHAnsi"/>
          <w:lang w:val="pt-BR"/>
        </w:rPr>
        <w:t>Avaliação da Conformidade</w:t>
      </w:r>
      <w:r w:rsidRPr="001F0621">
        <w:rPr>
          <w:rFonts w:asciiTheme="majorHAnsi" w:hAnsiTheme="majorHAnsi"/>
          <w:lang w:val="pt-BR"/>
        </w:rPr>
        <w:t>.</w:t>
      </w:r>
    </w:p>
    <w:p w14:paraId="4BF2F006" w14:textId="7D972608" w:rsidR="00A162DD" w:rsidRDefault="001F0621" w:rsidP="00A162DD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1F0621">
        <w:rPr>
          <w:rFonts w:asciiTheme="majorHAnsi" w:hAnsiTheme="majorHAnsi"/>
          <w:lang w:val="pt-BR"/>
        </w:rPr>
        <w:t xml:space="preserve">As </w:t>
      </w:r>
      <w:r w:rsidR="00FB0261">
        <w:rPr>
          <w:rFonts w:asciiTheme="majorHAnsi" w:hAnsiTheme="majorHAnsi"/>
          <w:lang w:val="pt-BR"/>
        </w:rPr>
        <w:t>n</w:t>
      </w:r>
      <w:r w:rsidRPr="001F0621">
        <w:rPr>
          <w:rFonts w:asciiTheme="majorHAnsi" w:hAnsiTheme="majorHAnsi"/>
          <w:lang w:val="pt-BR"/>
        </w:rPr>
        <w:t>ormas e guias mais utilizados são:</w:t>
      </w:r>
    </w:p>
    <w:p w14:paraId="74EC5EB8" w14:textId="2A9AF13A" w:rsidR="00A162DD" w:rsidRDefault="00A162DD" w:rsidP="00A162DD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 wp14:anchorId="41898CBE" wp14:editId="4174EE9C">
            <wp:simplePos x="0" y="0"/>
            <wp:positionH relativeFrom="margin">
              <wp:posOffset>803275</wp:posOffset>
            </wp:positionH>
            <wp:positionV relativeFrom="paragraph">
              <wp:posOffset>74929</wp:posOffset>
            </wp:positionV>
            <wp:extent cx="4181475" cy="3054131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285" cy="3057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A63E7" w14:textId="04C966D5" w:rsidR="001F0621" w:rsidRPr="001F0621" w:rsidRDefault="00A162DD" w:rsidP="00A162DD">
      <w:pPr>
        <w:pStyle w:val="Corpodetexto"/>
        <w:spacing w:before="226" w:line="360" w:lineRule="auto"/>
        <w:ind w:left="0"/>
        <w:jc w:val="center"/>
        <w:rPr>
          <w:rFonts w:asciiTheme="majorHAnsi" w:hAnsiTheme="majorHAnsi"/>
          <w:lang w:val="pt-BR"/>
        </w:rPr>
      </w:pPr>
      <w:r w:rsidRPr="00A162DD">
        <w:rPr>
          <w:noProof/>
          <w:lang w:val="pt-BR" w:eastAsia="pt-BR"/>
        </w:rPr>
        <w:t xml:space="preserve"> </w:t>
      </w:r>
    </w:p>
    <w:p w14:paraId="43FE5939" w14:textId="533D8963" w:rsidR="001F0621" w:rsidRDefault="001F0621" w:rsidP="001F0621">
      <w:pPr>
        <w:pStyle w:val="Corpodetexto"/>
        <w:spacing w:before="226" w:line="360" w:lineRule="auto"/>
        <w:ind w:left="0"/>
        <w:jc w:val="center"/>
        <w:rPr>
          <w:rFonts w:asciiTheme="majorHAnsi" w:hAnsiTheme="majorHAnsi"/>
          <w:b/>
          <w:lang w:val="pt-BR"/>
        </w:rPr>
      </w:pPr>
    </w:p>
    <w:p w14:paraId="2C86BECE" w14:textId="25CDD5F8" w:rsidR="001F0621" w:rsidRDefault="001F0621" w:rsidP="001F0621">
      <w:pPr>
        <w:pStyle w:val="Corpodetexto"/>
        <w:spacing w:before="226" w:line="360" w:lineRule="auto"/>
        <w:ind w:left="0"/>
        <w:jc w:val="center"/>
        <w:rPr>
          <w:rFonts w:asciiTheme="majorHAnsi" w:hAnsiTheme="majorHAnsi"/>
          <w:b/>
          <w:lang w:val="pt-BR"/>
        </w:rPr>
      </w:pPr>
    </w:p>
    <w:p w14:paraId="5850F063" w14:textId="77777777" w:rsidR="001F0621" w:rsidRDefault="001F0621" w:rsidP="001F0621">
      <w:pPr>
        <w:pStyle w:val="Corpodetexto"/>
        <w:spacing w:before="226" w:line="360" w:lineRule="auto"/>
        <w:ind w:left="0"/>
        <w:jc w:val="center"/>
        <w:rPr>
          <w:rFonts w:asciiTheme="majorHAnsi" w:hAnsiTheme="majorHAnsi"/>
          <w:b/>
          <w:lang w:val="pt-BR"/>
        </w:rPr>
      </w:pPr>
    </w:p>
    <w:p w14:paraId="3422F5E9" w14:textId="77777777" w:rsidR="001F0621" w:rsidRDefault="001F0621" w:rsidP="001F0621">
      <w:pPr>
        <w:pStyle w:val="Corpodetexto"/>
        <w:spacing w:before="226" w:line="360" w:lineRule="auto"/>
        <w:ind w:left="0"/>
        <w:jc w:val="center"/>
        <w:rPr>
          <w:rFonts w:asciiTheme="majorHAnsi" w:hAnsiTheme="majorHAnsi"/>
          <w:b/>
          <w:lang w:val="pt-BR"/>
        </w:rPr>
      </w:pPr>
    </w:p>
    <w:p w14:paraId="4A118F4F" w14:textId="0FB1C3D1" w:rsidR="00FE18A8" w:rsidRDefault="00FE18A8" w:rsidP="00FE18A8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</w:p>
    <w:p w14:paraId="7972BC04" w14:textId="67389FB0" w:rsidR="001F0621" w:rsidRPr="001F0621" w:rsidRDefault="001F0621" w:rsidP="001F0621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1F0621">
        <w:rPr>
          <w:rFonts w:asciiTheme="majorHAnsi" w:hAnsiTheme="majorHAnsi"/>
          <w:lang w:val="pt-BR"/>
        </w:rPr>
        <w:lastRenderedPageBreak/>
        <w:t xml:space="preserve">Os </w:t>
      </w:r>
      <w:r w:rsidR="00600EA8">
        <w:rPr>
          <w:rFonts w:asciiTheme="majorHAnsi" w:hAnsiTheme="majorHAnsi"/>
          <w:lang w:val="pt-BR"/>
        </w:rPr>
        <w:t>Organismo</w:t>
      </w:r>
      <w:r w:rsidRPr="001F0621">
        <w:rPr>
          <w:rFonts w:asciiTheme="majorHAnsi" w:hAnsiTheme="majorHAnsi"/>
          <w:lang w:val="pt-BR"/>
        </w:rPr>
        <w:t xml:space="preserve">s de </w:t>
      </w:r>
      <w:r w:rsidR="00D959C1">
        <w:rPr>
          <w:rFonts w:asciiTheme="majorHAnsi" w:hAnsiTheme="majorHAnsi"/>
          <w:lang w:val="pt-BR"/>
        </w:rPr>
        <w:t>Avaliação da Conformidade</w:t>
      </w:r>
      <w:r w:rsidRPr="001F0621">
        <w:rPr>
          <w:rFonts w:asciiTheme="majorHAnsi" w:hAnsiTheme="majorHAnsi"/>
          <w:lang w:val="pt-BR"/>
        </w:rPr>
        <w:t xml:space="preserve"> que podem</w:t>
      </w:r>
      <w:r>
        <w:rPr>
          <w:rFonts w:asciiTheme="majorHAnsi" w:hAnsiTheme="majorHAnsi"/>
          <w:lang w:val="pt-BR"/>
        </w:rPr>
        <w:t xml:space="preserve"> submeter-se a Acreditação são:</w:t>
      </w:r>
    </w:p>
    <w:p w14:paraId="41A3CD01" w14:textId="77777777" w:rsidR="001F0621" w:rsidRPr="001F0621" w:rsidRDefault="001F0621" w:rsidP="001F0621">
      <w:pPr>
        <w:pStyle w:val="Corpodetexto"/>
        <w:numPr>
          <w:ilvl w:val="0"/>
          <w:numId w:val="49"/>
        </w:numPr>
        <w:spacing w:before="226" w:line="360" w:lineRule="auto"/>
        <w:jc w:val="both"/>
        <w:rPr>
          <w:rFonts w:asciiTheme="majorHAnsi" w:hAnsiTheme="majorHAnsi"/>
          <w:lang w:val="pt-BR"/>
        </w:rPr>
      </w:pPr>
      <w:r w:rsidRPr="001F0621">
        <w:rPr>
          <w:rFonts w:asciiTheme="majorHAnsi" w:hAnsiTheme="majorHAnsi"/>
          <w:lang w:val="pt-BR"/>
        </w:rPr>
        <w:t>Laboratórios de calibração e ensaio;</w:t>
      </w:r>
    </w:p>
    <w:p w14:paraId="43FC7A67" w14:textId="77777777" w:rsidR="001F0621" w:rsidRPr="001F0621" w:rsidRDefault="001F0621" w:rsidP="001F0621">
      <w:pPr>
        <w:pStyle w:val="Corpodetexto"/>
        <w:numPr>
          <w:ilvl w:val="0"/>
          <w:numId w:val="49"/>
        </w:numPr>
        <w:spacing w:before="226" w:line="360" w:lineRule="auto"/>
        <w:jc w:val="both"/>
        <w:rPr>
          <w:rFonts w:asciiTheme="majorHAnsi" w:hAnsiTheme="majorHAnsi"/>
          <w:lang w:val="pt-BR"/>
        </w:rPr>
      </w:pPr>
      <w:r w:rsidRPr="001F0621">
        <w:rPr>
          <w:rFonts w:asciiTheme="majorHAnsi" w:hAnsiTheme="majorHAnsi"/>
          <w:lang w:val="pt-BR"/>
        </w:rPr>
        <w:t>Organismos de Certificação;</w:t>
      </w:r>
    </w:p>
    <w:p w14:paraId="47F08F7E" w14:textId="77777777" w:rsidR="001F0621" w:rsidRPr="001F0621" w:rsidRDefault="001F0621" w:rsidP="001F0621">
      <w:pPr>
        <w:pStyle w:val="Corpodetexto"/>
        <w:numPr>
          <w:ilvl w:val="0"/>
          <w:numId w:val="49"/>
        </w:numPr>
        <w:spacing w:before="226" w:line="360" w:lineRule="auto"/>
        <w:jc w:val="both"/>
        <w:rPr>
          <w:rFonts w:asciiTheme="majorHAnsi" w:hAnsiTheme="majorHAnsi"/>
          <w:lang w:val="pt-BR"/>
        </w:rPr>
      </w:pPr>
      <w:r w:rsidRPr="001F0621">
        <w:rPr>
          <w:rFonts w:asciiTheme="majorHAnsi" w:hAnsiTheme="majorHAnsi"/>
          <w:lang w:val="pt-BR"/>
        </w:rPr>
        <w:t>Organismos de Inspeção.</w:t>
      </w:r>
    </w:p>
    <w:p w14:paraId="736D3CDB" w14:textId="37A13749" w:rsidR="001F0621" w:rsidRPr="001F0621" w:rsidRDefault="001F0621" w:rsidP="001F0621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1F0621">
        <w:rPr>
          <w:rFonts w:asciiTheme="majorHAnsi" w:hAnsiTheme="majorHAnsi"/>
          <w:lang w:val="pt-BR"/>
        </w:rPr>
        <w:t xml:space="preserve">Como a Acreditação possui caráter voluntário, cabe ao </w:t>
      </w:r>
      <w:r w:rsidR="00600EA8">
        <w:rPr>
          <w:rFonts w:asciiTheme="majorHAnsi" w:hAnsiTheme="majorHAnsi"/>
          <w:lang w:val="pt-BR"/>
        </w:rPr>
        <w:t>Organismo</w:t>
      </w:r>
      <w:r w:rsidRPr="001F0621">
        <w:rPr>
          <w:rFonts w:asciiTheme="majorHAnsi" w:hAnsiTheme="majorHAnsi"/>
          <w:lang w:val="pt-BR"/>
        </w:rPr>
        <w:t xml:space="preserve"> de </w:t>
      </w:r>
      <w:r w:rsidR="00D959C1">
        <w:rPr>
          <w:rFonts w:asciiTheme="majorHAnsi" w:hAnsiTheme="majorHAnsi"/>
          <w:lang w:val="pt-BR"/>
        </w:rPr>
        <w:t>Avaliação da Conformidade</w:t>
      </w:r>
      <w:r w:rsidRPr="001F0621">
        <w:rPr>
          <w:rFonts w:asciiTheme="majorHAnsi" w:hAnsiTheme="majorHAnsi"/>
          <w:lang w:val="pt-BR"/>
        </w:rPr>
        <w:t xml:space="preserve"> decidir se busca, ou não, ser </w:t>
      </w:r>
      <w:r>
        <w:rPr>
          <w:rFonts w:asciiTheme="majorHAnsi" w:hAnsiTheme="majorHAnsi"/>
          <w:lang w:val="pt-BR"/>
        </w:rPr>
        <w:t>a</w:t>
      </w:r>
      <w:r w:rsidRPr="001F0621">
        <w:rPr>
          <w:rFonts w:asciiTheme="majorHAnsi" w:hAnsiTheme="majorHAnsi"/>
          <w:lang w:val="pt-BR"/>
        </w:rPr>
        <w:t xml:space="preserve">creditado junto ao organismo responsável, assim sendo, nem todos os </w:t>
      </w:r>
      <w:r w:rsidR="00600EA8">
        <w:rPr>
          <w:rFonts w:asciiTheme="majorHAnsi" w:hAnsiTheme="majorHAnsi"/>
          <w:lang w:val="pt-BR"/>
        </w:rPr>
        <w:t>Organismo</w:t>
      </w:r>
      <w:r w:rsidRPr="001F0621">
        <w:rPr>
          <w:rFonts w:asciiTheme="majorHAnsi" w:hAnsiTheme="majorHAnsi"/>
          <w:lang w:val="pt-BR"/>
        </w:rPr>
        <w:t xml:space="preserve">s de </w:t>
      </w:r>
      <w:r w:rsidR="00D959C1">
        <w:rPr>
          <w:rFonts w:asciiTheme="majorHAnsi" w:hAnsiTheme="majorHAnsi"/>
          <w:lang w:val="pt-BR"/>
        </w:rPr>
        <w:t>Avaliação da Conformidade</w:t>
      </w:r>
      <w:r>
        <w:rPr>
          <w:rFonts w:asciiTheme="majorHAnsi" w:hAnsiTheme="majorHAnsi"/>
          <w:lang w:val="pt-BR"/>
        </w:rPr>
        <w:t xml:space="preserve"> são acreditados.</w:t>
      </w:r>
    </w:p>
    <w:p w14:paraId="6CF531AE" w14:textId="40C4A40E" w:rsidR="00087C70" w:rsidRDefault="001F0621" w:rsidP="001F0621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1F0621">
        <w:rPr>
          <w:rFonts w:asciiTheme="majorHAnsi" w:hAnsiTheme="majorHAnsi"/>
          <w:lang w:val="pt-BR"/>
        </w:rPr>
        <w:t>Cabe lembrar que apenas os Organismos de Certificação Acreditados, podem certificar um objeto.</w:t>
      </w:r>
    </w:p>
    <w:p w14:paraId="157FDBD8" w14:textId="77777777" w:rsidR="00087C70" w:rsidRDefault="00087C70" w:rsidP="00FE18A8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</w:p>
    <w:p w14:paraId="6521BC37" w14:textId="77777777" w:rsidR="00D87950" w:rsidRDefault="00D87950" w:rsidP="00D87950">
      <w:pPr>
        <w:pStyle w:val="Corpodetexto"/>
        <w:spacing w:before="226" w:line="360" w:lineRule="auto"/>
        <w:ind w:left="0"/>
        <w:rPr>
          <w:rFonts w:asciiTheme="majorHAnsi" w:hAnsiTheme="majorHAnsi"/>
          <w:b/>
          <w:lang w:val="pt-BR"/>
        </w:rPr>
      </w:pPr>
      <w:r>
        <w:rPr>
          <w:rFonts w:asciiTheme="majorHAnsi" w:hAnsiTheme="majorHAnsi"/>
          <w:b/>
          <w:lang w:val="pt-BR"/>
        </w:rPr>
        <w:t>Curiosidade</w:t>
      </w:r>
    </w:p>
    <w:p w14:paraId="5A3E8683" w14:textId="1F531AB7" w:rsidR="00D87950" w:rsidRPr="003E26EC" w:rsidRDefault="00D87950" w:rsidP="00D87950">
      <w:pPr>
        <w:pStyle w:val="Corpodetexto"/>
        <w:rPr>
          <w:rFonts w:cs="Verdana"/>
          <w:color w:val="FF0000"/>
          <w:sz w:val="16"/>
          <w:szCs w:val="16"/>
          <w:lang w:val="pt-BR"/>
        </w:rPr>
      </w:pPr>
    </w:p>
    <w:p w14:paraId="1EA63C72" w14:textId="015C8A2B" w:rsidR="00B04361" w:rsidRPr="00B04361" w:rsidRDefault="00B04361" w:rsidP="00B04361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7936" behindDoc="0" locked="0" layoutInCell="1" allowOverlap="1" wp14:anchorId="6A4518B7" wp14:editId="5420DBE2">
            <wp:simplePos x="0" y="0"/>
            <wp:positionH relativeFrom="column">
              <wp:posOffset>-3629</wp:posOffset>
            </wp:positionH>
            <wp:positionV relativeFrom="paragraph">
              <wp:posOffset>148318</wp:posOffset>
            </wp:positionV>
            <wp:extent cx="1743075" cy="2390775"/>
            <wp:effectExtent l="0" t="0" r="9525" b="952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361">
        <w:rPr>
          <w:rFonts w:asciiTheme="majorHAnsi" w:hAnsiTheme="majorHAnsi"/>
          <w:lang w:val="pt-BR"/>
        </w:rPr>
        <w:t xml:space="preserve"> O Fórum Internacional de Acreditação - IAF, definiu o dia 9 junho </w:t>
      </w:r>
      <w:r>
        <w:rPr>
          <w:rFonts w:asciiTheme="majorHAnsi" w:hAnsiTheme="majorHAnsi"/>
          <w:lang w:val="pt-BR"/>
        </w:rPr>
        <w:t xml:space="preserve">de </w:t>
      </w:r>
      <w:r w:rsidRPr="00B04361">
        <w:rPr>
          <w:rFonts w:asciiTheme="majorHAnsi" w:hAnsiTheme="majorHAnsi"/>
          <w:lang w:val="pt-BR"/>
        </w:rPr>
        <w:t>2008 como o primeiro Dia Internacional da Acreditação.</w:t>
      </w:r>
    </w:p>
    <w:p w14:paraId="1186BF57" w14:textId="77777777" w:rsidR="00B04361" w:rsidRPr="00B04361" w:rsidRDefault="00B04361" w:rsidP="00B04361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B04361">
        <w:rPr>
          <w:rFonts w:asciiTheme="majorHAnsi" w:hAnsiTheme="majorHAnsi"/>
          <w:lang w:val="pt-BR"/>
        </w:rPr>
        <w:t>A importância da acreditação tem sido amplamente reconhecida e aprovada pelas economias e sociedades em todo o mundo.</w:t>
      </w:r>
    </w:p>
    <w:p w14:paraId="4410B4E5" w14:textId="77777777" w:rsidR="00B04361" w:rsidRPr="00B04361" w:rsidRDefault="00B04361" w:rsidP="00B04361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B04361">
        <w:rPr>
          <w:rFonts w:asciiTheme="majorHAnsi" w:hAnsiTheme="majorHAnsi"/>
          <w:lang w:val="pt-BR"/>
        </w:rPr>
        <w:t>O tema do primeiro Dia Internacional da Acreditação, foi confiança. Esse tema foi escolhido para destacar a forma como as práticas de acreditação estão harmonizadas no âmbito mundial, apoiando o livre comércio global de produtos e serviços em conformidade com os requisitos dos clientes e com as exigências legais relativas à saúde e segurança e proteção dos interesses públicos em geral.</w:t>
      </w:r>
    </w:p>
    <w:p w14:paraId="2BBB2516" w14:textId="333E3662" w:rsidR="00D87950" w:rsidRDefault="00B04361" w:rsidP="00B04361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B04361">
        <w:rPr>
          <w:rFonts w:asciiTheme="majorHAnsi" w:hAnsiTheme="majorHAnsi"/>
          <w:lang w:val="pt-BR"/>
        </w:rPr>
        <w:t xml:space="preserve">Certo, mas quem reconhece esses </w:t>
      </w:r>
      <w:r w:rsidR="00600EA8">
        <w:rPr>
          <w:rFonts w:asciiTheme="majorHAnsi" w:hAnsiTheme="majorHAnsi"/>
          <w:lang w:val="pt-BR"/>
        </w:rPr>
        <w:t>Organismo</w:t>
      </w:r>
      <w:r w:rsidRPr="00B04361">
        <w:rPr>
          <w:rFonts w:asciiTheme="majorHAnsi" w:hAnsiTheme="majorHAnsi"/>
          <w:lang w:val="pt-BR"/>
        </w:rPr>
        <w:t>s formalmente?</w:t>
      </w:r>
    </w:p>
    <w:p w14:paraId="562D3A95" w14:textId="77777777" w:rsidR="00B04361" w:rsidRPr="00B04361" w:rsidRDefault="00B04361" w:rsidP="00B04361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</w:p>
    <w:p w14:paraId="7BACAF14" w14:textId="77777777" w:rsidR="00BA1AA9" w:rsidRPr="00BA1AA9" w:rsidRDefault="00BA1AA9" w:rsidP="00BA1AA9">
      <w:pPr>
        <w:pStyle w:val="Ttulo2"/>
        <w:rPr>
          <w:lang w:val="pt-BR"/>
        </w:rPr>
      </w:pPr>
      <w:bookmarkStart w:id="7" w:name="_Toc58268459"/>
      <w:r w:rsidRPr="00BA1AA9">
        <w:rPr>
          <w:lang w:val="pt-BR"/>
        </w:rPr>
        <w:lastRenderedPageBreak/>
        <w:t>Organismo Nacional de Acreditação</w:t>
      </w:r>
      <w:bookmarkEnd w:id="7"/>
    </w:p>
    <w:p w14:paraId="10B141FC" w14:textId="7E94150A" w:rsidR="00B04361" w:rsidRPr="00B04361" w:rsidRDefault="00B04361" w:rsidP="00B04361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B04361">
        <w:rPr>
          <w:rFonts w:asciiTheme="majorHAnsi" w:hAnsiTheme="majorHAnsi"/>
          <w:lang w:val="pt-BR"/>
        </w:rPr>
        <w:t>Os responsáveis pelo reconhecimento formal, ou seja, pela Acreditação, são Organismos Nacionais que podem ser públicos, privados ou mistos. Esses Organismos são reconhecidos pelo Estado como responsáveis</w:t>
      </w:r>
      <w:r>
        <w:rPr>
          <w:rFonts w:asciiTheme="majorHAnsi" w:hAnsiTheme="majorHAnsi"/>
          <w:lang w:val="pt-BR"/>
        </w:rPr>
        <w:t xml:space="preserve"> pela atividade de Acreditação.</w:t>
      </w:r>
    </w:p>
    <w:p w14:paraId="6F89AF1E" w14:textId="7ED48417" w:rsidR="00B04361" w:rsidRPr="00B04361" w:rsidRDefault="00B04361" w:rsidP="00B04361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8960" behindDoc="0" locked="0" layoutInCell="1" allowOverlap="1" wp14:anchorId="1FF572A9" wp14:editId="79275CA5">
            <wp:simplePos x="0" y="0"/>
            <wp:positionH relativeFrom="column">
              <wp:posOffset>-3629</wp:posOffset>
            </wp:positionH>
            <wp:positionV relativeFrom="paragraph">
              <wp:posOffset>143510</wp:posOffset>
            </wp:positionV>
            <wp:extent cx="1028700" cy="1552575"/>
            <wp:effectExtent l="0" t="0" r="0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361">
        <w:rPr>
          <w:rFonts w:asciiTheme="majorHAnsi" w:hAnsiTheme="majorHAnsi"/>
          <w:lang w:val="pt-BR"/>
        </w:rPr>
        <w:t xml:space="preserve">Normalmente, existe um único organismo de Acreditação que atua em todo território nacional, embora existam casos em que são estabelecidos </w:t>
      </w:r>
      <w:r w:rsidR="00600EA8">
        <w:rPr>
          <w:rFonts w:asciiTheme="majorHAnsi" w:hAnsiTheme="majorHAnsi"/>
          <w:lang w:val="pt-BR"/>
        </w:rPr>
        <w:t>Organismo</w:t>
      </w:r>
      <w:r w:rsidRPr="00B04361">
        <w:rPr>
          <w:rFonts w:asciiTheme="majorHAnsi" w:hAnsiTheme="majorHAnsi"/>
          <w:lang w:val="pt-BR"/>
        </w:rPr>
        <w:t>s especializados, p</w:t>
      </w:r>
      <w:r>
        <w:rPr>
          <w:rFonts w:asciiTheme="majorHAnsi" w:hAnsiTheme="majorHAnsi"/>
          <w:lang w:val="pt-BR"/>
        </w:rPr>
        <w:t>ara alguns setores específicos.</w:t>
      </w:r>
    </w:p>
    <w:p w14:paraId="538D8173" w14:textId="5557A4B7" w:rsidR="00B04361" w:rsidRPr="00B04361" w:rsidRDefault="00B04361" w:rsidP="00B04361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B04361">
        <w:rPr>
          <w:rFonts w:asciiTheme="majorHAnsi" w:hAnsiTheme="majorHAnsi"/>
          <w:lang w:val="pt-BR"/>
        </w:rPr>
        <w:t xml:space="preserve">No Brasil, a atividade de acreditação é realizada pela Coordenação Geral de Acreditação do Inmetro, a Cgcre, ela é reconhecida pelo Governo Brasileiro, como órgão responsável pela acreditação de </w:t>
      </w:r>
      <w:r w:rsidR="00600EA8">
        <w:rPr>
          <w:rFonts w:asciiTheme="majorHAnsi" w:hAnsiTheme="majorHAnsi"/>
          <w:lang w:val="pt-BR"/>
        </w:rPr>
        <w:t>Organismo</w:t>
      </w:r>
      <w:r>
        <w:rPr>
          <w:rFonts w:asciiTheme="majorHAnsi" w:hAnsiTheme="majorHAnsi"/>
          <w:lang w:val="pt-BR"/>
        </w:rPr>
        <w:t xml:space="preserve">s de </w:t>
      </w:r>
      <w:r w:rsidR="00D959C1">
        <w:rPr>
          <w:rFonts w:asciiTheme="majorHAnsi" w:hAnsiTheme="majorHAnsi"/>
          <w:lang w:val="pt-BR"/>
        </w:rPr>
        <w:t>Avaliação da Conformidade</w:t>
      </w:r>
      <w:r>
        <w:rPr>
          <w:rFonts w:asciiTheme="majorHAnsi" w:hAnsiTheme="majorHAnsi"/>
          <w:lang w:val="pt-BR"/>
        </w:rPr>
        <w:t>.</w:t>
      </w:r>
    </w:p>
    <w:p w14:paraId="76AC0160" w14:textId="77777777" w:rsidR="00B04361" w:rsidRPr="00B04361" w:rsidRDefault="00B04361" w:rsidP="00B04361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B04361">
        <w:rPr>
          <w:rFonts w:asciiTheme="majorHAnsi" w:hAnsiTheme="majorHAnsi"/>
          <w:lang w:val="pt-BR"/>
        </w:rPr>
        <w:t>A Cgcre é, portanto, dentro da estrutura organizacional do Inmetro, a unidade organizacional principal que tem total responsabilidade e autoridade sobre todos os aspectos referentes à acreditação, incluindo as decisões de acreditação.</w:t>
      </w:r>
    </w:p>
    <w:p w14:paraId="202D515B" w14:textId="06AE9A32" w:rsidR="00B04361" w:rsidRPr="00B04361" w:rsidRDefault="00B04361" w:rsidP="00B04361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B04361">
        <w:rPr>
          <w:rFonts w:asciiTheme="majorHAnsi" w:hAnsiTheme="majorHAnsi"/>
          <w:lang w:val="pt-BR"/>
        </w:rPr>
        <w:t xml:space="preserve">A Cgcre possui independência como </w:t>
      </w:r>
      <w:r w:rsidR="00600EA8">
        <w:rPr>
          <w:rFonts w:asciiTheme="majorHAnsi" w:hAnsiTheme="majorHAnsi"/>
          <w:lang w:val="pt-BR"/>
        </w:rPr>
        <w:t>Organismo</w:t>
      </w:r>
      <w:r w:rsidRPr="00B04361">
        <w:rPr>
          <w:rFonts w:asciiTheme="majorHAnsi" w:hAnsiTheme="majorHAnsi"/>
          <w:lang w:val="pt-BR"/>
        </w:rPr>
        <w:t xml:space="preserve"> de acreditação, evitando-se, assim, qualquer conflito com atividades de </w:t>
      </w:r>
      <w:r w:rsidR="00D959C1">
        <w:rPr>
          <w:rFonts w:asciiTheme="majorHAnsi" w:hAnsiTheme="majorHAnsi"/>
          <w:lang w:val="pt-BR"/>
        </w:rPr>
        <w:t>Avaliação da Conformidade</w:t>
      </w:r>
      <w:r w:rsidRPr="00B04361">
        <w:rPr>
          <w:rFonts w:asciiTheme="majorHAnsi" w:hAnsiTheme="majorHAnsi"/>
          <w:lang w:val="pt-BR"/>
        </w:rPr>
        <w:t>, realizadas pelas outras unidades organizacionais do Inmetro, ou, por quaisquer outros órgãos governamentais.</w:t>
      </w:r>
    </w:p>
    <w:p w14:paraId="164FCA5F" w14:textId="77777777" w:rsidR="00883E73" w:rsidRPr="003B4A5E" w:rsidRDefault="00C17D95" w:rsidP="00C555A9">
      <w:pPr>
        <w:pStyle w:val="Ttulo2"/>
        <w:rPr>
          <w:lang w:val="pt-BR"/>
        </w:rPr>
      </w:pPr>
      <w:bookmarkStart w:id="8" w:name="_Toc58268460"/>
      <w:r w:rsidRPr="003B4A5E">
        <w:rPr>
          <w:lang w:val="pt-BR"/>
        </w:rPr>
        <w:t>Características do Processo de Acreditação</w:t>
      </w:r>
      <w:bookmarkEnd w:id="8"/>
    </w:p>
    <w:p w14:paraId="751CD831" w14:textId="7D703D69" w:rsidR="00B04361" w:rsidRPr="00B04361" w:rsidRDefault="00B04361" w:rsidP="00B04361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B04361">
        <w:rPr>
          <w:rFonts w:asciiTheme="majorHAnsi" w:hAnsiTheme="majorHAnsi"/>
          <w:lang w:val="pt-BR"/>
        </w:rPr>
        <w:t>A Acreditação tem importância crucial</w:t>
      </w:r>
      <w:r>
        <w:rPr>
          <w:rFonts w:asciiTheme="majorHAnsi" w:hAnsiTheme="majorHAnsi"/>
          <w:lang w:val="pt-BR"/>
        </w:rPr>
        <w:t xml:space="preserve"> para </w:t>
      </w:r>
      <w:proofErr w:type="gramStart"/>
      <w:r w:rsidRPr="00B04361">
        <w:rPr>
          <w:rFonts w:asciiTheme="majorHAnsi" w:hAnsiTheme="majorHAnsi"/>
          <w:lang w:val="pt-BR"/>
        </w:rPr>
        <w:t>as  atividades</w:t>
      </w:r>
      <w:proofErr w:type="gramEnd"/>
      <w:r w:rsidRPr="00B04361">
        <w:rPr>
          <w:rFonts w:asciiTheme="majorHAnsi" w:hAnsiTheme="majorHAnsi"/>
          <w:lang w:val="pt-BR"/>
        </w:rPr>
        <w:t xml:space="preserve"> de </w:t>
      </w:r>
      <w:r w:rsidR="00D959C1">
        <w:rPr>
          <w:rFonts w:asciiTheme="majorHAnsi" w:hAnsiTheme="majorHAnsi"/>
          <w:lang w:val="pt-BR"/>
        </w:rPr>
        <w:t>Avaliação da Conformidade</w:t>
      </w:r>
      <w:r w:rsidRPr="00B04361">
        <w:rPr>
          <w:rFonts w:asciiTheme="majorHAnsi" w:hAnsiTheme="majorHAnsi"/>
          <w:lang w:val="pt-BR"/>
        </w:rPr>
        <w:t xml:space="preserve">, pois, independentemente da forma de garantia utilizada na </w:t>
      </w:r>
      <w:r w:rsidR="00D959C1">
        <w:rPr>
          <w:rFonts w:asciiTheme="majorHAnsi" w:hAnsiTheme="majorHAnsi"/>
          <w:lang w:val="pt-BR"/>
        </w:rPr>
        <w:t>Avaliação da Conformidade</w:t>
      </w:r>
      <w:r w:rsidRPr="00B04361">
        <w:rPr>
          <w:rFonts w:asciiTheme="majorHAnsi" w:hAnsiTheme="majorHAnsi"/>
          <w:lang w:val="pt-BR"/>
        </w:rPr>
        <w:t>, seja Declaração do Fornecedor, Certificação ou Qualificação do Fornecedor por parte do cliente, é fundamental que haja confiança entre as partes envolvidas (fornec</w:t>
      </w:r>
      <w:r w:rsidR="00600EA8">
        <w:rPr>
          <w:rFonts w:asciiTheme="majorHAnsi" w:hAnsiTheme="majorHAnsi"/>
          <w:lang w:val="pt-BR"/>
        </w:rPr>
        <w:t>edor, consumidor, Organismo de C</w:t>
      </w:r>
      <w:r w:rsidRPr="00B04361">
        <w:rPr>
          <w:rFonts w:asciiTheme="majorHAnsi" w:hAnsiTheme="majorHAnsi"/>
          <w:lang w:val="pt-BR"/>
        </w:rPr>
        <w:t>ertificação, laboratórios de ensaios, governo, etc.).</w:t>
      </w:r>
    </w:p>
    <w:p w14:paraId="5E5F1F85" w14:textId="77777777" w:rsidR="00B04361" w:rsidRPr="00B04361" w:rsidRDefault="00B04361" w:rsidP="00B04361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B04361">
        <w:rPr>
          <w:rFonts w:asciiTheme="majorHAnsi" w:hAnsiTheme="majorHAnsi"/>
          <w:lang w:val="pt-BR"/>
        </w:rPr>
        <w:t>Esta confiança   deve   estar   presente   em   todas   as   relações existentes entre as partes descritas e nas atividades por elas desempenhadas. Só assim, a atividade de Acreditação será bem-sucedida.</w:t>
      </w:r>
    </w:p>
    <w:p w14:paraId="4823C4DB" w14:textId="77777777" w:rsidR="00B04361" w:rsidRDefault="00B04361" w:rsidP="00B04361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b/>
          <w:lang w:val="pt-BR"/>
        </w:rPr>
      </w:pPr>
      <w:r w:rsidRPr="00B04361">
        <w:rPr>
          <w:rFonts w:asciiTheme="majorHAnsi" w:hAnsiTheme="majorHAnsi"/>
          <w:b/>
          <w:lang w:val="pt-BR"/>
        </w:rPr>
        <w:t>Quer saber como funciona o processo de Acreditação?</w:t>
      </w:r>
    </w:p>
    <w:p w14:paraId="69E6EBEB" w14:textId="77777777" w:rsidR="009B0E10" w:rsidRPr="00B04361" w:rsidRDefault="009B0E10" w:rsidP="00B04361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b/>
          <w:lang w:val="pt-BR"/>
        </w:rPr>
      </w:pPr>
    </w:p>
    <w:tbl>
      <w:tblPr>
        <w:tblStyle w:val="Tabelacomgrade"/>
        <w:tblW w:w="0" w:type="auto"/>
        <w:tblBorders>
          <w:top w:val="single" w:sz="12" w:space="0" w:color="7B7B7B" w:themeColor="accent3" w:themeShade="BF"/>
          <w:left w:val="single" w:sz="12" w:space="0" w:color="7B7B7B" w:themeColor="accent3" w:themeShade="BF"/>
          <w:bottom w:val="single" w:sz="12" w:space="0" w:color="7B7B7B" w:themeColor="accent3" w:themeShade="BF"/>
          <w:right w:val="single" w:sz="12" w:space="0" w:color="7B7B7B" w:themeColor="accent3" w:themeShade="BF"/>
          <w:insideH w:val="single" w:sz="12" w:space="0" w:color="7B7B7B" w:themeColor="accent3" w:themeShade="BF"/>
          <w:insideV w:val="single" w:sz="12" w:space="0" w:color="7B7B7B" w:themeColor="accent3" w:themeShade="BF"/>
        </w:tblBorders>
        <w:tblLook w:val="04A0" w:firstRow="1" w:lastRow="0" w:firstColumn="1" w:lastColumn="0" w:noHBand="0" w:noVBand="1"/>
      </w:tblPr>
      <w:tblGrid>
        <w:gridCol w:w="2544"/>
        <w:gridCol w:w="6464"/>
      </w:tblGrid>
      <w:tr w:rsidR="009B0E10" w:rsidRPr="00794D82" w14:paraId="2600807E" w14:textId="77777777" w:rsidTr="005E7E29">
        <w:tc>
          <w:tcPr>
            <w:tcW w:w="2547" w:type="dxa"/>
            <w:shd w:val="clear" w:color="auto" w:fill="0066B2" w:themeFill="accent1"/>
            <w:vAlign w:val="center"/>
          </w:tcPr>
          <w:p w14:paraId="7E227517" w14:textId="7C4E15C5" w:rsidR="009B0E10" w:rsidRPr="00D243D9" w:rsidRDefault="009B0E10" w:rsidP="009B0E10">
            <w:pPr>
              <w:pStyle w:val="Corpodetexto"/>
              <w:spacing w:before="120" w:line="360" w:lineRule="auto"/>
              <w:ind w:left="0"/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  <w:lang w:val="pt-BR"/>
              </w:rPr>
            </w:pPr>
            <w:r w:rsidRPr="00D243D9"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  <w:lang w:val="pt-BR"/>
              </w:rPr>
              <w:t>Etapas do processo</w:t>
            </w:r>
          </w:p>
        </w:tc>
        <w:tc>
          <w:tcPr>
            <w:tcW w:w="6481" w:type="dxa"/>
            <w:shd w:val="clear" w:color="auto" w:fill="0066B2" w:themeFill="accent1"/>
            <w:vAlign w:val="center"/>
          </w:tcPr>
          <w:p w14:paraId="0AF2F728" w14:textId="5AC068D7" w:rsidR="009B0E10" w:rsidRPr="00D243D9" w:rsidRDefault="009B0E10" w:rsidP="009B0E10">
            <w:pPr>
              <w:pStyle w:val="Corpodetexto"/>
              <w:spacing w:before="120" w:line="360" w:lineRule="auto"/>
              <w:ind w:left="0"/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  <w:lang w:val="pt-BR"/>
              </w:rPr>
            </w:pPr>
            <w:r w:rsidRPr="00D243D9"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  <w:lang w:val="pt-BR"/>
              </w:rPr>
              <w:t>Descrição</w:t>
            </w:r>
          </w:p>
        </w:tc>
      </w:tr>
      <w:tr w:rsidR="00652F92" w:rsidRPr="00A162DD" w14:paraId="156A60E8" w14:textId="77777777" w:rsidTr="00D41D2A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047CE4DB" w14:textId="093296CE" w:rsidR="00652F92" w:rsidRPr="009B0E10" w:rsidRDefault="00B04361" w:rsidP="00317214">
            <w:pPr>
              <w:pStyle w:val="Corpodetexto"/>
              <w:spacing w:before="120" w:line="360" w:lineRule="auto"/>
              <w:ind w:left="0"/>
              <w:jc w:val="center"/>
              <w:rPr>
                <w:rFonts w:asciiTheme="majorHAnsi" w:hAnsiTheme="majorHAnsi"/>
                <w:b/>
                <w:color w:val="595959" w:themeColor="text1" w:themeTint="A6"/>
                <w:lang w:val="pt-BR"/>
              </w:rPr>
            </w:pPr>
            <w:r w:rsidRPr="009B0E10">
              <w:rPr>
                <w:rFonts w:asciiTheme="majorHAnsi" w:hAnsiTheme="majorHAnsi"/>
                <w:color w:val="595959" w:themeColor="text1" w:themeTint="A6"/>
                <w:lang w:val="pt-BR"/>
              </w:rPr>
              <w:t xml:space="preserve"> </w:t>
            </w:r>
            <w:r w:rsidR="00652F92" w:rsidRPr="009B0E10">
              <w:rPr>
                <w:rFonts w:asciiTheme="majorHAnsi" w:hAnsiTheme="majorHAnsi"/>
                <w:b/>
                <w:color w:val="595959" w:themeColor="text1" w:themeTint="A6"/>
                <w:lang w:val="pt-BR"/>
              </w:rPr>
              <w:t>Solicitação da Acreditação</w:t>
            </w:r>
          </w:p>
        </w:tc>
        <w:tc>
          <w:tcPr>
            <w:tcW w:w="6481" w:type="dxa"/>
            <w:vAlign w:val="center"/>
          </w:tcPr>
          <w:p w14:paraId="46646B04" w14:textId="77777777" w:rsidR="00652F92" w:rsidRPr="009B0E10" w:rsidRDefault="00652F92" w:rsidP="00317214">
            <w:pPr>
              <w:pStyle w:val="Corpodetexto"/>
              <w:spacing w:before="120" w:line="360" w:lineRule="auto"/>
              <w:ind w:left="0"/>
              <w:jc w:val="both"/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</w:pPr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 xml:space="preserve">Para iniciar o processo de Acreditação, o primeiro passo é encaminhar para a Coordenação Geral de Acreditação do Inmetro, uma solicitação juntamente com os documentos necessários.  As informações básicas para dar início ao processo, encontram-se no </w:t>
            </w:r>
            <w:hyperlink r:id="rId14" w:history="1">
              <w:r w:rsidRPr="009B0E10">
                <w:rPr>
                  <w:rStyle w:val="Hyperlink"/>
                  <w:rFonts w:asciiTheme="majorHAnsi" w:hAnsiTheme="majorHAnsi"/>
                  <w:color w:val="595959" w:themeColor="text1" w:themeTint="A6"/>
                  <w:sz w:val="22"/>
                  <w:szCs w:val="22"/>
                  <w:lang w:val="pt-BR"/>
                </w:rPr>
                <w:t>site</w:t>
              </w:r>
            </w:hyperlink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 xml:space="preserve"> da instituição.</w:t>
            </w:r>
          </w:p>
        </w:tc>
      </w:tr>
      <w:tr w:rsidR="00652F92" w:rsidRPr="00A162DD" w14:paraId="5FB8B8B7" w14:textId="77777777" w:rsidTr="00D41D2A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66A1B7E2" w14:textId="77777777" w:rsidR="00652F92" w:rsidRPr="009B0E10" w:rsidRDefault="00652F92" w:rsidP="00317214">
            <w:pPr>
              <w:pStyle w:val="Corpodetexto"/>
              <w:spacing w:before="120" w:line="360" w:lineRule="auto"/>
              <w:ind w:left="0"/>
              <w:jc w:val="center"/>
              <w:rPr>
                <w:rFonts w:asciiTheme="majorHAnsi" w:hAnsiTheme="majorHAnsi"/>
                <w:b/>
                <w:color w:val="595959" w:themeColor="text1" w:themeTint="A6"/>
                <w:lang w:val="pt-BR"/>
              </w:rPr>
            </w:pPr>
            <w:r w:rsidRPr="009B0E10">
              <w:rPr>
                <w:rFonts w:asciiTheme="majorHAnsi" w:hAnsiTheme="majorHAnsi"/>
                <w:b/>
                <w:color w:val="595959" w:themeColor="text1" w:themeTint="A6"/>
                <w:lang w:val="pt-BR"/>
              </w:rPr>
              <w:t>An</w:t>
            </w:r>
            <w:r w:rsidR="008A0C51" w:rsidRPr="009B0E10">
              <w:rPr>
                <w:rFonts w:asciiTheme="majorHAnsi" w:hAnsiTheme="majorHAnsi"/>
                <w:b/>
                <w:color w:val="595959" w:themeColor="text1" w:themeTint="A6"/>
                <w:lang w:val="pt-BR"/>
              </w:rPr>
              <w:t>álise da s</w:t>
            </w:r>
            <w:r w:rsidRPr="009B0E10">
              <w:rPr>
                <w:rFonts w:asciiTheme="majorHAnsi" w:hAnsiTheme="majorHAnsi"/>
                <w:b/>
                <w:color w:val="595959" w:themeColor="text1" w:themeTint="A6"/>
                <w:lang w:val="pt-BR"/>
              </w:rPr>
              <w:t>olicitação</w:t>
            </w:r>
          </w:p>
        </w:tc>
        <w:tc>
          <w:tcPr>
            <w:tcW w:w="6481" w:type="dxa"/>
            <w:vAlign w:val="center"/>
          </w:tcPr>
          <w:p w14:paraId="6D909BDF" w14:textId="56CEB890" w:rsidR="00652F92" w:rsidRPr="009B0E10" w:rsidRDefault="005F397E" w:rsidP="002E6EA0">
            <w:pPr>
              <w:pStyle w:val="Corpodetexto"/>
              <w:spacing w:before="120" w:line="360" w:lineRule="auto"/>
              <w:ind w:left="0"/>
              <w:jc w:val="both"/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</w:pPr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 xml:space="preserve">Uma equipe da </w:t>
            </w:r>
            <w:r w:rsidR="00EF7F58"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>Cgcre</w:t>
            </w:r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 xml:space="preserve"> verifica a viabilidade de atendimento da solicitação. Pode ser que nesta etapa seja </w:t>
            </w:r>
            <w:proofErr w:type="gramStart"/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>necessári</w:t>
            </w:r>
            <w:r w:rsidR="00963239"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>o</w:t>
            </w:r>
            <w:proofErr w:type="gramEnd"/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 xml:space="preserve"> uma visita preliminar e o envio de documentos adicionais.</w:t>
            </w:r>
          </w:p>
        </w:tc>
      </w:tr>
      <w:tr w:rsidR="00652F92" w:rsidRPr="00A162DD" w14:paraId="41E8FC83" w14:textId="77777777" w:rsidTr="00D41D2A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4C932450" w14:textId="77777777" w:rsidR="00652F92" w:rsidRPr="009B0E10" w:rsidRDefault="00652F92" w:rsidP="00317214">
            <w:pPr>
              <w:pStyle w:val="Corpodetexto"/>
              <w:spacing w:before="120" w:line="360" w:lineRule="auto"/>
              <w:ind w:left="0"/>
              <w:jc w:val="center"/>
              <w:rPr>
                <w:rFonts w:asciiTheme="majorHAnsi" w:hAnsiTheme="majorHAnsi"/>
                <w:b/>
                <w:color w:val="595959" w:themeColor="text1" w:themeTint="A6"/>
                <w:lang w:val="pt-BR"/>
              </w:rPr>
            </w:pPr>
            <w:r w:rsidRPr="009B0E10">
              <w:rPr>
                <w:rFonts w:asciiTheme="majorHAnsi" w:hAnsiTheme="majorHAnsi"/>
                <w:b/>
                <w:color w:val="595959" w:themeColor="text1" w:themeTint="A6"/>
                <w:lang w:val="pt-BR"/>
              </w:rPr>
              <w:t>Entrega de documentação e pagamento</w:t>
            </w:r>
          </w:p>
        </w:tc>
        <w:tc>
          <w:tcPr>
            <w:tcW w:w="6481" w:type="dxa"/>
            <w:vAlign w:val="center"/>
          </w:tcPr>
          <w:p w14:paraId="43E4F71D" w14:textId="34FD3B49" w:rsidR="008A0C51" w:rsidRPr="009B0E10" w:rsidRDefault="005F397E" w:rsidP="007813B5">
            <w:pPr>
              <w:pStyle w:val="Corpodetexto"/>
              <w:spacing w:before="120" w:line="360" w:lineRule="auto"/>
              <w:ind w:left="0"/>
              <w:jc w:val="both"/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</w:pPr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 xml:space="preserve">Caso a </w:t>
            </w:r>
            <w:r w:rsidR="009B0E10"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>Cgcre</w:t>
            </w:r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 xml:space="preserve"> tenha condições de atender a solicitação, a documentação é encaminhada para uma equipe formada por avaliadores qualificados e especializados nas atividades que serão avaliadas.</w:t>
            </w:r>
            <w:r w:rsidR="00FC191B"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 xml:space="preserve"> </w:t>
            </w:r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>Neste momento é feito o pagamento da análise da documentação.</w:t>
            </w:r>
          </w:p>
        </w:tc>
      </w:tr>
      <w:tr w:rsidR="00652F92" w:rsidRPr="00A162DD" w14:paraId="5984276F" w14:textId="77777777" w:rsidTr="00D41D2A">
        <w:trPr>
          <w:trHeight w:val="938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22BF36D" w14:textId="77777777" w:rsidR="00652F92" w:rsidRPr="009B0E10" w:rsidRDefault="008A0C51" w:rsidP="00317214">
            <w:pPr>
              <w:pStyle w:val="Corpodetexto"/>
              <w:spacing w:before="120" w:line="360" w:lineRule="auto"/>
              <w:ind w:left="0"/>
              <w:jc w:val="center"/>
              <w:rPr>
                <w:rFonts w:asciiTheme="majorHAnsi" w:hAnsiTheme="majorHAnsi"/>
                <w:b/>
                <w:color w:val="595959" w:themeColor="text1" w:themeTint="A6"/>
                <w:lang w:val="pt-BR"/>
              </w:rPr>
            </w:pPr>
            <w:r w:rsidRPr="009B0E10">
              <w:rPr>
                <w:rFonts w:asciiTheme="majorHAnsi" w:hAnsiTheme="majorHAnsi"/>
                <w:b/>
                <w:color w:val="595959" w:themeColor="text1" w:themeTint="A6"/>
                <w:lang w:val="pt-BR"/>
              </w:rPr>
              <w:t>Análise da documentação e ações corretivas</w:t>
            </w:r>
          </w:p>
        </w:tc>
        <w:tc>
          <w:tcPr>
            <w:tcW w:w="6481" w:type="dxa"/>
            <w:vAlign w:val="center"/>
          </w:tcPr>
          <w:p w14:paraId="0B265B2B" w14:textId="71D831DD" w:rsidR="00652F92" w:rsidRPr="009B0E10" w:rsidRDefault="003E03B5" w:rsidP="004C29C9">
            <w:pPr>
              <w:pStyle w:val="Corpodetexto"/>
              <w:spacing w:before="120" w:line="360" w:lineRule="auto"/>
              <w:ind w:left="0"/>
              <w:jc w:val="both"/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</w:pPr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>A equipe de avaliação analisa toda a documentação encaminhada, com base nos requisitos estabelecidos pela Cgcre, sendo as não conformidades constatadas registradas em relatórios que são encaminhados através de e</w:t>
            </w:r>
            <w:r w:rsidR="009B0E10"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>-</w:t>
            </w:r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 xml:space="preserve">mail ao solicitante da acreditação para a implementação de ações corretivas. Não conformidades identificadas nesta etapa não impedem a realização da visita de avaliação. Para Laboratórios de Calibração, </w:t>
            </w:r>
            <w:r w:rsidRPr="009B0E10">
              <w:rPr>
                <w:rFonts w:asciiTheme="majorHAnsi" w:hAnsiTheme="majorHAnsi"/>
                <w:i/>
                <w:color w:val="595959" w:themeColor="text1" w:themeTint="A6"/>
                <w:sz w:val="22"/>
                <w:szCs w:val="22"/>
                <w:lang w:val="pt-BR"/>
              </w:rPr>
              <w:t>pode</w:t>
            </w:r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 xml:space="preserve"> ocorrer em paralelo a essa etapa, a Auditoria de Medição, </w:t>
            </w:r>
            <w:r w:rsidR="007813B5"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>que são comparações interlaboratoriais organizadas pelo Setor de Confiabilidade Metrológica da Divisão de Acreditação de Laboratórios</w:t>
            </w:r>
            <w:r w:rsidR="004C29C9"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 xml:space="preserve"> (</w:t>
            </w:r>
            <w:proofErr w:type="spellStart"/>
            <w:r w:rsidR="004C29C9"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>Dicla</w:t>
            </w:r>
            <w:proofErr w:type="spellEnd"/>
            <w:r w:rsidR="004C29C9"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>)</w:t>
            </w:r>
            <w:r w:rsidR="007813B5"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 xml:space="preserve"> utilizadas pela equipe de avaliação para avaliar a competência técnica dos laboratórios para realizar calibrações</w:t>
            </w:r>
            <w:r w:rsidR="004C29C9"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 xml:space="preserve">. Essa Auditoria de Medição não é obrigatória e pode ser substituída por Ensaios de Proficiência equivalentes. </w:t>
            </w:r>
          </w:p>
        </w:tc>
      </w:tr>
      <w:tr w:rsidR="008A0C51" w:rsidRPr="00A162DD" w14:paraId="4DAFD5D2" w14:textId="77777777" w:rsidTr="00D41D2A">
        <w:trPr>
          <w:trHeight w:val="544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DE9AA9C" w14:textId="155C1BED" w:rsidR="008A0C51" w:rsidRPr="009B0E10" w:rsidRDefault="00CF60D2" w:rsidP="00CF60D2">
            <w:pPr>
              <w:pStyle w:val="Corpodetexto"/>
              <w:spacing w:before="120" w:line="360" w:lineRule="auto"/>
              <w:ind w:left="0"/>
              <w:jc w:val="center"/>
              <w:rPr>
                <w:rFonts w:asciiTheme="majorHAnsi" w:hAnsiTheme="majorHAnsi"/>
                <w:b/>
                <w:color w:val="595959" w:themeColor="text1" w:themeTint="A6"/>
                <w:lang w:val="pt-BR"/>
              </w:rPr>
            </w:pPr>
            <w:r w:rsidRPr="009B0E10">
              <w:rPr>
                <w:rFonts w:asciiTheme="majorHAnsi" w:hAnsiTheme="majorHAnsi"/>
                <w:b/>
                <w:color w:val="595959" w:themeColor="text1" w:themeTint="A6"/>
                <w:lang w:val="pt-BR"/>
              </w:rPr>
              <w:t xml:space="preserve">Avaliação </w:t>
            </w:r>
            <w:r w:rsidR="008A0C51" w:rsidRPr="009B0E10">
              <w:rPr>
                <w:rFonts w:asciiTheme="majorHAnsi" w:hAnsiTheme="majorHAnsi"/>
                <w:b/>
                <w:color w:val="595959" w:themeColor="text1" w:themeTint="A6"/>
                <w:lang w:val="pt-BR"/>
              </w:rPr>
              <w:t xml:space="preserve">no </w:t>
            </w:r>
            <w:r w:rsidR="00600EA8">
              <w:rPr>
                <w:rFonts w:asciiTheme="majorHAnsi" w:hAnsiTheme="majorHAnsi"/>
                <w:b/>
                <w:color w:val="595959" w:themeColor="text1" w:themeTint="A6"/>
                <w:lang w:val="pt-BR"/>
              </w:rPr>
              <w:t>Organismo</w:t>
            </w:r>
            <w:r w:rsidR="008A0C51" w:rsidRPr="009B0E10">
              <w:rPr>
                <w:rFonts w:asciiTheme="majorHAnsi" w:hAnsiTheme="majorHAnsi"/>
                <w:b/>
                <w:color w:val="595959" w:themeColor="text1" w:themeTint="A6"/>
                <w:lang w:val="pt-BR"/>
              </w:rPr>
              <w:t xml:space="preserve"> e ações corretivas</w:t>
            </w:r>
          </w:p>
        </w:tc>
        <w:tc>
          <w:tcPr>
            <w:tcW w:w="6481" w:type="dxa"/>
            <w:vAlign w:val="center"/>
          </w:tcPr>
          <w:p w14:paraId="6F0F97F4" w14:textId="77777777" w:rsidR="006B19EA" w:rsidRPr="009B0E10" w:rsidRDefault="00CF60D2" w:rsidP="00317214">
            <w:pPr>
              <w:pStyle w:val="Corpodetexto"/>
              <w:spacing w:before="120" w:line="360" w:lineRule="auto"/>
              <w:ind w:left="0"/>
              <w:jc w:val="both"/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</w:pPr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>A avaliação inicial consiste de uma visita da equipe de avaliação às instalações objeto da solicitação da acreditação e às instalações associadas, com o objetivo de verificar por meio de evidências objetivas:</w:t>
            </w:r>
          </w:p>
          <w:p w14:paraId="282B080E" w14:textId="22590451" w:rsidR="006B19EA" w:rsidRPr="009B0E10" w:rsidRDefault="00CF60D2" w:rsidP="00317214">
            <w:pPr>
              <w:pStyle w:val="Corpodetexto"/>
              <w:spacing w:before="120" w:line="360" w:lineRule="auto"/>
              <w:ind w:left="0"/>
              <w:jc w:val="both"/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</w:pPr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 xml:space="preserve">a) a implementação do sistema de gestão estabelecido no Manual da </w:t>
            </w:r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lastRenderedPageBreak/>
              <w:t xml:space="preserve">Qualidade e na documentação associada, que devem atender aos requisitos da acreditação; </w:t>
            </w:r>
          </w:p>
          <w:p w14:paraId="6C1F2015" w14:textId="77777777" w:rsidR="006B19EA" w:rsidRPr="009B0E10" w:rsidRDefault="00CF60D2" w:rsidP="00317214">
            <w:pPr>
              <w:pStyle w:val="Corpodetexto"/>
              <w:spacing w:before="120" w:line="360" w:lineRule="auto"/>
              <w:ind w:left="0"/>
              <w:jc w:val="both"/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</w:pPr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 xml:space="preserve">b) a competência técnica do OAC para realizar os serviços para os quais solicitou a acreditação. A duração de uma avaliação inicial varia, normalmente, de 02 a 05 dias, sendo que o programa de avaliação é elaborado em função do escopo solicitado, dos tipos de instalações a serem visitadas e da complexidade do sistema de gestão do OAC ou da organização. </w:t>
            </w:r>
          </w:p>
          <w:p w14:paraId="484301FB" w14:textId="5EF77C78" w:rsidR="008A0C51" w:rsidRPr="009B0E10" w:rsidRDefault="00CF60D2" w:rsidP="00317214">
            <w:pPr>
              <w:pStyle w:val="Corpodetexto"/>
              <w:spacing w:before="120" w:line="360" w:lineRule="auto"/>
              <w:ind w:left="0"/>
              <w:jc w:val="both"/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</w:pPr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 xml:space="preserve">Todos os documentos e registros referentes ao sistema de gestão do OAC e aos serviços para os quais o OAC está solicitando a acreditação devem estar disponíveis para a equipe de avaliação. Quando se tratar de uma Avaliação em um </w:t>
            </w:r>
            <w:r w:rsidR="00600EA8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>Organismo de I</w:t>
            </w:r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>nspeção, será realizada também uma Avaliação –Testemunha, ou seja, um acompanhamento de uma Avaliação nas instalações do cliente.</w:t>
            </w:r>
          </w:p>
        </w:tc>
      </w:tr>
      <w:tr w:rsidR="00652F92" w:rsidRPr="00A162DD" w14:paraId="549AA75F" w14:textId="77777777" w:rsidTr="00D41D2A">
        <w:trPr>
          <w:trHeight w:val="244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B9268B4" w14:textId="77777777" w:rsidR="006B19EA" w:rsidRPr="009B0E10" w:rsidRDefault="008A0C51" w:rsidP="00317214">
            <w:pPr>
              <w:pStyle w:val="Corpodetexto"/>
              <w:spacing w:before="120" w:line="360" w:lineRule="auto"/>
              <w:ind w:left="0"/>
              <w:jc w:val="center"/>
              <w:rPr>
                <w:rFonts w:asciiTheme="majorHAnsi" w:hAnsiTheme="majorHAnsi"/>
                <w:b/>
                <w:color w:val="595959" w:themeColor="text1" w:themeTint="A6"/>
                <w:u w:val="single"/>
                <w:lang w:val="pt-BR"/>
              </w:rPr>
            </w:pPr>
            <w:r w:rsidRPr="009B0E10">
              <w:rPr>
                <w:rFonts w:asciiTheme="majorHAnsi" w:hAnsiTheme="majorHAnsi"/>
                <w:b/>
                <w:color w:val="595959" w:themeColor="text1" w:themeTint="A6"/>
                <w:u w:val="single"/>
                <w:lang w:val="pt-BR"/>
              </w:rPr>
              <w:lastRenderedPageBreak/>
              <w:t>Acreditação</w:t>
            </w:r>
          </w:p>
          <w:p w14:paraId="04E6594C" w14:textId="7AC79DEC" w:rsidR="008A0C51" w:rsidRPr="009B0E10" w:rsidRDefault="008A0C51" w:rsidP="00317214">
            <w:pPr>
              <w:pStyle w:val="Corpodetexto"/>
              <w:spacing w:before="120" w:line="360" w:lineRule="auto"/>
              <w:ind w:left="0"/>
              <w:jc w:val="center"/>
              <w:rPr>
                <w:rFonts w:asciiTheme="majorHAnsi" w:hAnsiTheme="majorHAnsi"/>
                <w:b/>
                <w:color w:val="595959" w:themeColor="text1" w:themeTint="A6"/>
                <w:u w:val="single"/>
                <w:lang w:val="pt-BR"/>
              </w:rPr>
            </w:pPr>
            <w:r w:rsidRPr="009B0E10">
              <w:rPr>
                <w:rFonts w:asciiTheme="majorHAnsi" w:hAnsiTheme="majorHAnsi"/>
                <w:b/>
                <w:color w:val="595959" w:themeColor="text1" w:themeTint="A6"/>
                <w:lang w:val="pt-BR"/>
              </w:rPr>
              <w:t>Certificado</w:t>
            </w:r>
          </w:p>
        </w:tc>
        <w:tc>
          <w:tcPr>
            <w:tcW w:w="6481" w:type="dxa"/>
            <w:vAlign w:val="center"/>
          </w:tcPr>
          <w:p w14:paraId="13FC6425" w14:textId="0D391888" w:rsidR="00652F92" w:rsidRPr="009B0E10" w:rsidRDefault="00652F92" w:rsidP="00CF60D2">
            <w:pPr>
              <w:pStyle w:val="Corpodetexto"/>
              <w:spacing w:before="120" w:line="360" w:lineRule="auto"/>
              <w:ind w:left="0"/>
              <w:jc w:val="both"/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</w:pPr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 xml:space="preserve">Com as informações resultantes das etapas anteriores, a Comissão de Acreditação analisa todo o processo e emite parecer ao coordenador da área de acreditação que tomará a decisão sobre a concessão ou não da acreditação. Em caso favorável, a organização ou laboratório </w:t>
            </w:r>
            <w:r w:rsidR="00CF60D2"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>é acreditada e recebe um certificado.</w:t>
            </w:r>
          </w:p>
        </w:tc>
      </w:tr>
      <w:tr w:rsidR="00652F92" w:rsidRPr="00A162DD" w14:paraId="5F823B5C" w14:textId="77777777" w:rsidTr="00D41D2A">
        <w:trPr>
          <w:trHeight w:val="27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4C13CFBD" w14:textId="77777777" w:rsidR="00652F92" w:rsidRPr="009B0E10" w:rsidRDefault="008A0C51" w:rsidP="00317214">
            <w:pPr>
              <w:pStyle w:val="Corpodetexto"/>
              <w:spacing w:before="120" w:line="360" w:lineRule="auto"/>
              <w:ind w:left="0"/>
              <w:jc w:val="center"/>
              <w:rPr>
                <w:rFonts w:asciiTheme="majorHAnsi" w:hAnsiTheme="majorHAnsi"/>
                <w:b/>
                <w:color w:val="595959" w:themeColor="text1" w:themeTint="A6"/>
                <w:lang w:val="pt-BR"/>
              </w:rPr>
            </w:pPr>
            <w:r w:rsidRPr="009B0E10">
              <w:rPr>
                <w:rFonts w:asciiTheme="majorHAnsi" w:hAnsiTheme="majorHAnsi"/>
                <w:b/>
                <w:color w:val="595959" w:themeColor="text1" w:themeTint="A6"/>
                <w:lang w:val="pt-BR"/>
              </w:rPr>
              <w:t>Manutenção da acreditação</w:t>
            </w:r>
          </w:p>
          <w:p w14:paraId="2F15528A" w14:textId="4C0766B3" w:rsidR="008A0C51" w:rsidRPr="009B0E10" w:rsidRDefault="00ED547C" w:rsidP="00ED547C">
            <w:pPr>
              <w:pStyle w:val="Corpodetexto"/>
              <w:spacing w:before="120" w:line="360" w:lineRule="auto"/>
              <w:ind w:left="0"/>
              <w:jc w:val="center"/>
              <w:rPr>
                <w:rFonts w:asciiTheme="majorHAnsi" w:hAnsiTheme="majorHAnsi"/>
                <w:b/>
                <w:color w:val="595959" w:themeColor="text1" w:themeTint="A6"/>
                <w:lang w:val="pt-BR"/>
              </w:rPr>
            </w:pPr>
            <w:r w:rsidRPr="009B0E10">
              <w:rPr>
                <w:rFonts w:asciiTheme="majorHAnsi" w:hAnsiTheme="majorHAnsi"/>
                <w:b/>
                <w:color w:val="595959" w:themeColor="text1" w:themeTint="A6"/>
                <w:lang w:val="pt-BR"/>
              </w:rPr>
              <w:t>A</w:t>
            </w:r>
            <w:r w:rsidR="008A0C51" w:rsidRPr="009B0E10">
              <w:rPr>
                <w:rFonts w:asciiTheme="majorHAnsi" w:hAnsiTheme="majorHAnsi"/>
                <w:b/>
                <w:color w:val="595959" w:themeColor="text1" w:themeTint="A6"/>
                <w:lang w:val="pt-BR"/>
              </w:rPr>
              <w:t>tividade de supervisão</w:t>
            </w:r>
          </w:p>
        </w:tc>
        <w:tc>
          <w:tcPr>
            <w:tcW w:w="6481" w:type="dxa"/>
            <w:vAlign w:val="center"/>
          </w:tcPr>
          <w:p w14:paraId="600C398B" w14:textId="77777777" w:rsidR="00652F92" w:rsidRPr="009B0E10" w:rsidRDefault="00652F92" w:rsidP="00317214">
            <w:pPr>
              <w:pStyle w:val="Corpodetexto"/>
              <w:spacing w:before="120" w:line="360" w:lineRule="auto"/>
              <w:ind w:left="0"/>
              <w:jc w:val="both"/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</w:pPr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>A organização acreditada só pode fazer menção à acreditação nos seus documentos de publicidade, correspondência e divulgação de serviços, após a emissão do certificado de acreditação</w:t>
            </w:r>
            <w:r w:rsidR="00CF60D2"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 xml:space="preserve"> e somente para o escopo acreditado</w:t>
            </w:r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>.</w:t>
            </w:r>
          </w:p>
          <w:p w14:paraId="5008794A" w14:textId="32B5588E" w:rsidR="00652F92" w:rsidRPr="009B0E10" w:rsidRDefault="00652F92" w:rsidP="00CF60D2">
            <w:pPr>
              <w:pStyle w:val="Corpodetexto"/>
              <w:spacing w:before="120" w:line="360" w:lineRule="auto"/>
              <w:ind w:left="0"/>
              <w:jc w:val="both"/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</w:pPr>
            <w:proofErr w:type="gramStart"/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>O uso</w:t>
            </w:r>
            <w:r w:rsidR="00600EA8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 xml:space="preserve"> e a divulgação da condição de O</w:t>
            </w:r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 xml:space="preserve">rganismo </w:t>
            </w:r>
            <w:r w:rsidR="00600EA8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>A</w:t>
            </w:r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>creditado é</w:t>
            </w:r>
            <w:proofErr w:type="gramEnd"/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 xml:space="preserve"> de responsabilidade </w:t>
            </w:r>
            <w:r w:rsidR="00CF60D2"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>do OAC</w:t>
            </w:r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>, que assume todos os ônus e se sujeita às sanções impostas, caso se configure comportamento infrator.</w:t>
            </w:r>
          </w:p>
          <w:p w14:paraId="7021E605" w14:textId="77777777" w:rsidR="00CF60D2" w:rsidRPr="009B0E10" w:rsidRDefault="00CF60D2" w:rsidP="00CF60D2">
            <w:pPr>
              <w:pStyle w:val="Corpodetexto"/>
              <w:spacing w:before="120" w:line="360" w:lineRule="auto"/>
              <w:ind w:left="0"/>
              <w:jc w:val="both"/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</w:pPr>
            <w:r w:rsidRPr="009B0E10">
              <w:rPr>
                <w:rFonts w:asciiTheme="majorHAnsi" w:hAnsiTheme="majorHAnsi"/>
                <w:color w:val="595959" w:themeColor="text1" w:themeTint="A6"/>
                <w:sz w:val="22"/>
                <w:szCs w:val="22"/>
                <w:lang w:val="pt-BR"/>
              </w:rPr>
              <w:t>De acordo com o tipo de acreditação, é realizada uma reavaliação com frequência definida.</w:t>
            </w:r>
          </w:p>
        </w:tc>
      </w:tr>
    </w:tbl>
    <w:p w14:paraId="0AB12DED" w14:textId="77777777" w:rsidR="009B0E10" w:rsidRDefault="009B0E10" w:rsidP="000937C4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</w:p>
    <w:p w14:paraId="5661294E" w14:textId="77777777" w:rsidR="000937C4" w:rsidRDefault="000937C4" w:rsidP="000937C4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>Agora que você já conhece as atividades de Certificação e Acreditação, você sabe a diferença entre elas?</w:t>
      </w:r>
    </w:p>
    <w:p w14:paraId="687A76AA" w14:textId="77777777" w:rsidR="000937C4" w:rsidRDefault="000937C4" w:rsidP="00C555A9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lastRenderedPageBreak/>
        <w:t>Vejamos:</w:t>
      </w:r>
    </w:p>
    <w:p w14:paraId="3D275616" w14:textId="77777777" w:rsidR="005B643E" w:rsidRPr="005B643E" w:rsidRDefault="005B643E" w:rsidP="005B643E">
      <w:pPr>
        <w:pStyle w:val="Ttulo2"/>
        <w:rPr>
          <w:lang w:val="pt-BR"/>
        </w:rPr>
      </w:pPr>
      <w:bookmarkStart w:id="9" w:name="_Toc58268461"/>
      <w:r>
        <w:rPr>
          <w:lang w:val="pt-BR"/>
        </w:rPr>
        <w:t>Certificação x Acreditação</w:t>
      </w:r>
      <w:bookmarkEnd w:id="9"/>
    </w:p>
    <w:p w14:paraId="291E6D46" w14:textId="77777777" w:rsidR="000937C4" w:rsidRDefault="000937C4" w:rsidP="000937C4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 xml:space="preserve">A confusão entre os termos Certificação e Acreditação é bastante comum, então, vamos tentar facilitar um pouquinho, fazendo uma comparação entre os dois conceitos. </w:t>
      </w:r>
    </w:p>
    <w:p w14:paraId="634DEB73" w14:textId="77777777" w:rsidR="00F75858" w:rsidRDefault="00F75858" w:rsidP="00317214">
      <w:pPr>
        <w:pStyle w:val="Corpodetexto"/>
        <w:spacing w:line="360" w:lineRule="auto"/>
        <w:ind w:left="0"/>
        <w:jc w:val="both"/>
        <w:rPr>
          <w:rFonts w:asciiTheme="majorHAnsi" w:hAnsiTheme="majorHAnsi"/>
          <w:lang w:val="pt-BR"/>
        </w:rPr>
      </w:pPr>
    </w:p>
    <w:p w14:paraId="79F84E55" w14:textId="77777777" w:rsidR="00317214" w:rsidRDefault="00C17D95" w:rsidP="00317214">
      <w:pPr>
        <w:pStyle w:val="Corpodetexto"/>
        <w:spacing w:line="360" w:lineRule="auto"/>
        <w:ind w:left="0"/>
        <w:jc w:val="both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>Veja a</w:t>
      </w:r>
      <w:r w:rsidR="00054B6F">
        <w:rPr>
          <w:rFonts w:asciiTheme="majorHAnsi" w:hAnsiTheme="majorHAnsi"/>
          <w:lang w:val="pt-BR"/>
        </w:rPr>
        <w:t>lgumas</w:t>
      </w:r>
      <w:r>
        <w:rPr>
          <w:rFonts w:asciiTheme="majorHAnsi" w:hAnsiTheme="majorHAnsi"/>
          <w:lang w:val="pt-BR"/>
        </w:rPr>
        <w:t xml:space="preserve"> diferença</w:t>
      </w:r>
      <w:r w:rsidR="00054B6F">
        <w:rPr>
          <w:rFonts w:asciiTheme="majorHAnsi" w:hAnsiTheme="majorHAnsi"/>
          <w:lang w:val="pt-BR"/>
        </w:rPr>
        <w:t>s</w:t>
      </w:r>
      <w:r>
        <w:rPr>
          <w:rFonts w:asciiTheme="majorHAnsi" w:hAnsiTheme="majorHAnsi"/>
          <w:lang w:val="pt-BR"/>
        </w:rPr>
        <w:t>:</w:t>
      </w:r>
    </w:p>
    <w:p w14:paraId="3F369A81" w14:textId="77777777" w:rsidR="00D91419" w:rsidRDefault="00D91419" w:rsidP="000937C4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6B4091FA" wp14:editId="0E21BC04">
            <wp:extent cx="5739130" cy="2837815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3DCA4" w14:textId="77777777" w:rsidR="00D91419" w:rsidRPr="00D91419" w:rsidRDefault="00D91419" w:rsidP="00D91419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D91419">
        <w:rPr>
          <w:rFonts w:asciiTheme="majorHAnsi" w:hAnsiTheme="majorHAnsi"/>
          <w:lang w:val="pt-BR"/>
        </w:rPr>
        <w:t>Não é difícil escutarmos que um determinado produto, processo ou serviço é certificado pelo Inmetro, mas na verdade, não é bem assim...</w:t>
      </w:r>
    </w:p>
    <w:p w14:paraId="41F6FDE2" w14:textId="0CA1C76B" w:rsidR="00D91419" w:rsidRPr="00D91419" w:rsidRDefault="00D91419" w:rsidP="00D91419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 w:rsidRPr="00D91419">
        <w:rPr>
          <w:rFonts w:asciiTheme="majorHAnsi" w:hAnsiTheme="majorHAnsi"/>
          <w:lang w:val="pt-BR"/>
        </w:rPr>
        <w:t>Não é o Inmetro q</w:t>
      </w:r>
      <w:r w:rsidR="00600EA8">
        <w:rPr>
          <w:rFonts w:asciiTheme="majorHAnsi" w:hAnsiTheme="majorHAnsi"/>
          <w:lang w:val="pt-BR"/>
        </w:rPr>
        <w:t>uem certifica esses objetos, a C</w:t>
      </w:r>
      <w:r w:rsidRPr="00D91419">
        <w:rPr>
          <w:rFonts w:asciiTheme="majorHAnsi" w:hAnsiTheme="majorHAnsi"/>
          <w:lang w:val="pt-BR"/>
        </w:rPr>
        <w:t xml:space="preserve">ertificação é feita por </w:t>
      </w:r>
      <w:r w:rsidR="00600EA8">
        <w:rPr>
          <w:rFonts w:asciiTheme="majorHAnsi" w:hAnsiTheme="majorHAnsi"/>
          <w:lang w:val="pt-BR"/>
        </w:rPr>
        <w:t>Organismo</w:t>
      </w:r>
      <w:r w:rsidRPr="00D91419">
        <w:rPr>
          <w:rFonts w:asciiTheme="majorHAnsi" w:hAnsiTheme="majorHAnsi"/>
          <w:lang w:val="pt-BR"/>
        </w:rPr>
        <w:t xml:space="preserve">s independentes. O que a Coordenação Geral de Acreditação do Inmetro faz, é acreditar esses </w:t>
      </w:r>
      <w:r w:rsidR="00600EA8">
        <w:rPr>
          <w:rFonts w:asciiTheme="majorHAnsi" w:hAnsiTheme="majorHAnsi"/>
          <w:lang w:val="pt-BR"/>
        </w:rPr>
        <w:t>Organismo</w:t>
      </w:r>
      <w:r w:rsidRPr="00D91419">
        <w:rPr>
          <w:rFonts w:asciiTheme="majorHAnsi" w:hAnsiTheme="majorHAnsi"/>
          <w:lang w:val="pt-BR"/>
        </w:rPr>
        <w:t>s e assegurar formalmente sua capacid</w:t>
      </w:r>
      <w:r w:rsidR="00600EA8">
        <w:rPr>
          <w:rFonts w:asciiTheme="majorHAnsi" w:hAnsiTheme="majorHAnsi"/>
          <w:lang w:val="pt-BR"/>
        </w:rPr>
        <w:t>ade de executar a atividade de C</w:t>
      </w:r>
      <w:r w:rsidRPr="00D91419">
        <w:rPr>
          <w:rFonts w:asciiTheme="majorHAnsi" w:hAnsiTheme="majorHAnsi"/>
          <w:lang w:val="pt-BR"/>
        </w:rPr>
        <w:t>ertificação.</w:t>
      </w:r>
    </w:p>
    <w:p w14:paraId="1984FB16" w14:textId="77777777" w:rsidR="00D91419" w:rsidRDefault="00D91419" w:rsidP="00D91419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</w:p>
    <w:p w14:paraId="1DA13C7B" w14:textId="77777777" w:rsidR="00D91419" w:rsidRDefault="00D91419" w:rsidP="00D91419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</w:p>
    <w:p w14:paraId="4F87E08D" w14:textId="075BE31E" w:rsidR="00D91419" w:rsidRPr="00D91419" w:rsidRDefault="00436974" w:rsidP="00D91419">
      <w:pPr>
        <w:pStyle w:val="Corpodetexto"/>
        <w:spacing w:before="226" w:line="360" w:lineRule="auto"/>
        <w:ind w:left="0"/>
        <w:jc w:val="both"/>
        <w:rPr>
          <w:rFonts w:asciiTheme="majorHAnsi" w:hAnsiTheme="majorHAnsi"/>
          <w:lang w:val="pt-BR"/>
        </w:rPr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89984" behindDoc="0" locked="0" layoutInCell="1" allowOverlap="1" wp14:anchorId="1049E3EA" wp14:editId="3F38D7DD">
            <wp:simplePos x="0" y="0"/>
            <wp:positionH relativeFrom="margin">
              <wp:align>right</wp:align>
            </wp:positionH>
            <wp:positionV relativeFrom="paragraph">
              <wp:posOffset>349250</wp:posOffset>
            </wp:positionV>
            <wp:extent cx="5739130" cy="2260600"/>
            <wp:effectExtent l="0" t="0" r="0" b="635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419" w:rsidRPr="00D91419">
        <w:rPr>
          <w:rFonts w:asciiTheme="majorHAnsi" w:hAnsiTheme="majorHAnsi"/>
          <w:lang w:val="pt-BR"/>
        </w:rPr>
        <w:t>O fluxograma abaixo mostra mais claramente essa diferença de atribuições.</w:t>
      </w:r>
    </w:p>
    <w:p w14:paraId="29A7FAA6" w14:textId="4D1AD8AB" w:rsidR="00D91419" w:rsidRPr="00D91419" w:rsidRDefault="00D91419" w:rsidP="00D91419">
      <w:pPr>
        <w:pStyle w:val="Corpodetexto"/>
        <w:spacing w:line="360" w:lineRule="auto"/>
        <w:ind w:left="0"/>
        <w:jc w:val="both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>Ficou mais claro?</w:t>
      </w:r>
    </w:p>
    <w:p w14:paraId="3F79070C" w14:textId="0C00F768" w:rsidR="003B4A5E" w:rsidRPr="003B4A5E" w:rsidRDefault="00600EA8" w:rsidP="003B4A5E">
      <w:pPr>
        <w:pStyle w:val="Ttulo2"/>
        <w:rPr>
          <w:lang w:val="pt-BR"/>
        </w:rPr>
      </w:pPr>
      <w:bookmarkStart w:id="10" w:name="_Toc58268462"/>
      <w:r>
        <w:rPr>
          <w:lang w:val="pt-BR"/>
        </w:rPr>
        <w:t>Organismo</w:t>
      </w:r>
      <w:r w:rsidR="003B4A5E" w:rsidRPr="003B4A5E">
        <w:rPr>
          <w:lang w:val="pt-BR"/>
        </w:rPr>
        <w:t>s de Certificação Acreditados.</w:t>
      </w:r>
      <w:r w:rsidR="003B4A5E">
        <w:rPr>
          <w:lang w:val="pt-BR"/>
        </w:rPr>
        <w:t xml:space="preserve"> Por</w:t>
      </w:r>
      <w:r w:rsidR="00AA6D1F">
        <w:rPr>
          <w:lang w:val="pt-BR"/>
        </w:rPr>
        <w:t xml:space="preserve"> </w:t>
      </w:r>
      <w:r w:rsidR="003B4A5E">
        <w:rPr>
          <w:lang w:val="pt-BR"/>
        </w:rPr>
        <w:t>que isso é importante?</w:t>
      </w:r>
      <w:bookmarkEnd w:id="10"/>
    </w:p>
    <w:p w14:paraId="2110395E" w14:textId="77777777" w:rsidR="003B4A5E" w:rsidRDefault="003B4A5E" w:rsidP="00BE3D79">
      <w:pPr>
        <w:pStyle w:val="Corpodetexto"/>
        <w:spacing w:line="360" w:lineRule="auto"/>
        <w:ind w:left="0"/>
        <w:jc w:val="both"/>
        <w:rPr>
          <w:rFonts w:asciiTheme="majorHAnsi" w:hAnsiTheme="majorHAnsi"/>
          <w:color w:val="000000" w:themeColor="text1"/>
          <w:lang w:val="pt-BR"/>
        </w:rPr>
      </w:pPr>
    </w:p>
    <w:p w14:paraId="447163CD" w14:textId="2EBED367" w:rsidR="00436974" w:rsidRPr="00436974" w:rsidRDefault="00DE0B7C" w:rsidP="00436974">
      <w:pPr>
        <w:pStyle w:val="Corpodetexto"/>
        <w:spacing w:line="360" w:lineRule="auto"/>
        <w:ind w:left="0"/>
        <w:jc w:val="both"/>
        <w:rPr>
          <w:rFonts w:asciiTheme="majorHAnsi" w:hAnsiTheme="majorHAnsi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 wp14:anchorId="291CACDD" wp14:editId="04D4E05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03500" cy="1730375"/>
            <wp:effectExtent l="0" t="0" r="6350" b="3175"/>
            <wp:wrapTight wrapText="bothSides">
              <wp:wrapPolygon edited="0">
                <wp:start x="0" y="0"/>
                <wp:lineTo x="0" y="21402"/>
                <wp:lineTo x="21495" y="21402"/>
                <wp:lineTo x="21495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EA8">
        <w:rPr>
          <w:rFonts w:asciiTheme="majorHAnsi" w:hAnsiTheme="majorHAnsi"/>
          <w:lang w:val="pt-BR"/>
        </w:rPr>
        <w:t>A Certificação de Produtos</w:t>
      </w:r>
      <w:r w:rsidR="00436974" w:rsidRPr="00436974">
        <w:rPr>
          <w:rFonts w:asciiTheme="majorHAnsi" w:hAnsiTheme="majorHAnsi"/>
          <w:lang w:val="pt-BR"/>
        </w:rPr>
        <w:t xml:space="preserve"> vem crescendo de forma expressiva no Brasil e no mundo. Este mecanismo de </w:t>
      </w:r>
      <w:r w:rsidR="00D959C1">
        <w:rPr>
          <w:rFonts w:asciiTheme="majorHAnsi" w:hAnsiTheme="majorHAnsi"/>
          <w:lang w:val="pt-BR"/>
        </w:rPr>
        <w:t>Avaliação da Conformidade</w:t>
      </w:r>
      <w:r w:rsidR="00436974" w:rsidRPr="00436974">
        <w:rPr>
          <w:rFonts w:asciiTheme="majorHAnsi" w:hAnsiTheme="majorHAnsi"/>
          <w:lang w:val="pt-BR"/>
        </w:rPr>
        <w:t xml:space="preserve"> traz vantagens não só para os clientes, mas também para as empresas, aumentando sua competitividade, através da redução de custos e desperdícios.</w:t>
      </w:r>
    </w:p>
    <w:p w14:paraId="417FF631" w14:textId="077C4753" w:rsidR="00436974" w:rsidRPr="00436974" w:rsidRDefault="00436974" w:rsidP="00436974">
      <w:pPr>
        <w:pStyle w:val="Corpodetexto"/>
        <w:spacing w:line="360" w:lineRule="auto"/>
        <w:ind w:left="0"/>
        <w:jc w:val="both"/>
        <w:rPr>
          <w:rFonts w:asciiTheme="majorHAnsi" w:hAnsiTheme="majorHAnsi"/>
          <w:lang w:val="pt-BR"/>
        </w:rPr>
      </w:pPr>
      <w:r w:rsidRPr="00436974">
        <w:rPr>
          <w:rFonts w:asciiTheme="majorHAnsi" w:hAnsiTheme="majorHAnsi"/>
          <w:lang w:val="pt-BR"/>
        </w:rPr>
        <w:t xml:space="preserve">Em muitos países, a acreditação não é obrigatória e o fato de um </w:t>
      </w:r>
      <w:r w:rsidR="00600EA8">
        <w:rPr>
          <w:rFonts w:asciiTheme="majorHAnsi" w:hAnsiTheme="majorHAnsi"/>
          <w:lang w:val="pt-BR"/>
        </w:rPr>
        <w:t>Organismo</w:t>
      </w:r>
      <w:r w:rsidRPr="00436974">
        <w:rPr>
          <w:rFonts w:asciiTheme="majorHAnsi" w:hAnsiTheme="majorHAnsi"/>
          <w:lang w:val="pt-BR"/>
        </w:rPr>
        <w:t xml:space="preserve"> de </w:t>
      </w:r>
      <w:r w:rsidR="00600EA8">
        <w:rPr>
          <w:rFonts w:asciiTheme="majorHAnsi" w:hAnsiTheme="majorHAnsi"/>
          <w:lang w:val="pt-BR"/>
        </w:rPr>
        <w:t>C</w:t>
      </w:r>
      <w:r w:rsidRPr="00436974">
        <w:rPr>
          <w:rFonts w:asciiTheme="majorHAnsi" w:hAnsiTheme="majorHAnsi"/>
          <w:lang w:val="pt-BR"/>
        </w:rPr>
        <w:t xml:space="preserve">ertificação não ser acreditado não significa, por si só, que ele não seja uma organização confiável. Contudo os </w:t>
      </w:r>
      <w:r w:rsidR="00600EA8">
        <w:rPr>
          <w:rFonts w:asciiTheme="majorHAnsi" w:hAnsiTheme="majorHAnsi"/>
          <w:lang w:val="pt-BR"/>
        </w:rPr>
        <w:t>Organismo</w:t>
      </w:r>
      <w:r w:rsidRPr="00436974">
        <w:rPr>
          <w:rFonts w:asciiTheme="majorHAnsi" w:hAnsiTheme="majorHAnsi"/>
          <w:lang w:val="pt-BR"/>
        </w:rPr>
        <w:t xml:space="preserve">s de </w:t>
      </w:r>
      <w:r w:rsidR="00600EA8">
        <w:rPr>
          <w:rFonts w:asciiTheme="majorHAnsi" w:hAnsiTheme="majorHAnsi"/>
          <w:lang w:val="pt-BR"/>
        </w:rPr>
        <w:t>C</w:t>
      </w:r>
      <w:r w:rsidRPr="00436974">
        <w:rPr>
          <w:rFonts w:asciiTheme="majorHAnsi" w:hAnsiTheme="majorHAnsi"/>
          <w:lang w:val="pt-BR"/>
        </w:rPr>
        <w:t xml:space="preserve">ertificação que buscam acreditação, fazem isso com o intuito demonstrar uma confirmação independente de sua competência e independência. E assim como as empresas vem buscando o diferencial da </w:t>
      </w:r>
      <w:r w:rsidR="00600EA8">
        <w:rPr>
          <w:rFonts w:asciiTheme="majorHAnsi" w:hAnsiTheme="majorHAnsi"/>
          <w:lang w:val="pt-BR"/>
        </w:rPr>
        <w:t>C</w:t>
      </w:r>
      <w:r w:rsidRPr="00436974">
        <w:rPr>
          <w:rFonts w:asciiTheme="majorHAnsi" w:hAnsiTheme="majorHAnsi"/>
          <w:lang w:val="pt-BR"/>
        </w:rPr>
        <w:t xml:space="preserve">ertificação, elas tendem a buscar, para isso, </w:t>
      </w:r>
      <w:r w:rsidR="00600EA8">
        <w:rPr>
          <w:rFonts w:asciiTheme="majorHAnsi" w:hAnsiTheme="majorHAnsi"/>
          <w:lang w:val="pt-BR"/>
        </w:rPr>
        <w:t>Organismo</w:t>
      </w:r>
      <w:r w:rsidRPr="00436974">
        <w:rPr>
          <w:rFonts w:asciiTheme="majorHAnsi" w:hAnsiTheme="majorHAnsi"/>
          <w:lang w:val="pt-BR"/>
        </w:rPr>
        <w:t xml:space="preserve">s não só com competência, mas com credibilidade para realizar a </w:t>
      </w:r>
      <w:r w:rsidR="00600EA8">
        <w:rPr>
          <w:rFonts w:asciiTheme="majorHAnsi" w:hAnsiTheme="majorHAnsi"/>
          <w:lang w:val="pt-BR"/>
        </w:rPr>
        <w:t>Certificação</w:t>
      </w:r>
      <w:r w:rsidRPr="00436974">
        <w:rPr>
          <w:rFonts w:asciiTheme="majorHAnsi" w:hAnsiTheme="majorHAnsi"/>
          <w:lang w:val="pt-BR"/>
        </w:rPr>
        <w:t xml:space="preserve"> de seus objetos.</w:t>
      </w:r>
    </w:p>
    <w:p w14:paraId="6102764F" w14:textId="38A2A16D" w:rsidR="00436974" w:rsidRPr="00436974" w:rsidRDefault="00436974" w:rsidP="00436974">
      <w:pPr>
        <w:pStyle w:val="Corpodetexto"/>
        <w:spacing w:line="360" w:lineRule="auto"/>
        <w:ind w:left="0"/>
        <w:jc w:val="both"/>
        <w:rPr>
          <w:rFonts w:asciiTheme="majorHAnsi" w:hAnsiTheme="majorHAnsi"/>
          <w:lang w:val="pt-BR"/>
        </w:rPr>
      </w:pPr>
      <w:r w:rsidRPr="00436974">
        <w:rPr>
          <w:rFonts w:asciiTheme="majorHAnsi" w:hAnsiTheme="majorHAnsi"/>
          <w:lang w:val="pt-BR"/>
        </w:rPr>
        <w:t xml:space="preserve">Isso significa que quando uma empresa busca obter </w:t>
      </w:r>
      <w:r w:rsidR="00600EA8">
        <w:rPr>
          <w:rFonts w:asciiTheme="majorHAnsi" w:hAnsiTheme="majorHAnsi"/>
          <w:lang w:val="pt-BR"/>
        </w:rPr>
        <w:t>Certificação</w:t>
      </w:r>
      <w:r w:rsidRPr="00436974">
        <w:rPr>
          <w:rFonts w:asciiTheme="majorHAnsi" w:hAnsiTheme="majorHAnsi"/>
          <w:lang w:val="pt-BR"/>
        </w:rPr>
        <w:t xml:space="preserve">, tende a optar por </w:t>
      </w:r>
      <w:r w:rsidR="00600EA8">
        <w:rPr>
          <w:rFonts w:asciiTheme="majorHAnsi" w:hAnsiTheme="majorHAnsi"/>
          <w:lang w:val="pt-BR"/>
        </w:rPr>
        <w:t>Organismo</w:t>
      </w:r>
      <w:r w:rsidRPr="00436974">
        <w:rPr>
          <w:rFonts w:asciiTheme="majorHAnsi" w:hAnsiTheme="majorHAnsi"/>
          <w:lang w:val="pt-BR"/>
        </w:rPr>
        <w:t xml:space="preserve">s de </w:t>
      </w:r>
      <w:r w:rsidR="00600EA8">
        <w:rPr>
          <w:rFonts w:asciiTheme="majorHAnsi" w:hAnsiTheme="majorHAnsi"/>
          <w:lang w:val="pt-BR"/>
        </w:rPr>
        <w:t>Certificação</w:t>
      </w:r>
      <w:r w:rsidRPr="00436974">
        <w:rPr>
          <w:rFonts w:asciiTheme="majorHAnsi" w:hAnsiTheme="majorHAnsi"/>
          <w:lang w:val="pt-BR"/>
        </w:rPr>
        <w:t xml:space="preserve"> que tenham sido avaliados e aprovados, que sejam reconhecidos formalmente e que possuam o título de </w:t>
      </w:r>
      <w:r w:rsidR="00600EA8">
        <w:rPr>
          <w:rFonts w:asciiTheme="majorHAnsi" w:hAnsiTheme="majorHAnsi"/>
          <w:lang w:val="pt-BR"/>
        </w:rPr>
        <w:t>Organismo</w:t>
      </w:r>
      <w:r w:rsidRPr="00436974">
        <w:rPr>
          <w:rFonts w:asciiTheme="majorHAnsi" w:hAnsiTheme="majorHAnsi"/>
          <w:lang w:val="pt-BR"/>
        </w:rPr>
        <w:t>s Acreditados pela Cgcre.</w:t>
      </w:r>
    </w:p>
    <w:p w14:paraId="2570DCD9" w14:textId="16CE55D9" w:rsidR="00436974" w:rsidRDefault="00436974" w:rsidP="00436974">
      <w:pPr>
        <w:pStyle w:val="Corpodetexto"/>
        <w:spacing w:line="360" w:lineRule="auto"/>
        <w:ind w:left="0"/>
        <w:jc w:val="both"/>
        <w:rPr>
          <w:rFonts w:asciiTheme="majorHAnsi" w:hAnsiTheme="majorHAnsi"/>
          <w:lang w:val="pt-BR"/>
        </w:rPr>
      </w:pPr>
      <w:r w:rsidRPr="00436974">
        <w:rPr>
          <w:rFonts w:asciiTheme="majorHAnsi" w:hAnsiTheme="majorHAnsi"/>
          <w:lang w:val="pt-BR"/>
        </w:rPr>
        <w:t xml:space="preserve">O título de </w:t>
      </w:r>
      <w:r w:rsidR="00600EA8">
        <w:rPr>
          <w:rFonts w:asciiTheme="majorHAnsi" w:hAnsiTheme="majorHAnsi"/>
          <w:lang w:val="pt-BR"/>
        </w:rPr>
        <w:t>Organismo</w:t>
      </w:r>
      <w:r w:rsidRPr="00436974">
        <w:rPr>
          <w:rFonts w:asciiTheme="majorHAnsi" w:hAnsiTheme="majorHAnsi"/>
          <w:lang w:val="pt-BR"/>
        </w:rPr>
        <w:t xml:space="preserve"> Acreditado demonstra formalmente que aquele </w:t>
      </w:r>
      <w:r w:rsidR="00600EA8">
        <w:rPr>
          <w:rFonts w:asciiTheme="majorHAnsi" w:hAnsiTheme="majorHAnsi"/>
          <w:lang w:val="pt-BR"/>
        </w:rPr>
        <w:t>Organismo</w:t>
      </w:r>
      <w:r w:rsidRPr="00436974">
        <w:rPr>
          <w:rFonts w:asciiTheme="majorHAnsi" w:hAnsiTheme="majorHAnsi"/>
          <w:lang w:val="pt-BR"/>
        </w:rPr>
        <w:t xml:space="preserve"> é </w:t>
      </w:r>
      <w:r w:rsidRPr="00436974">
        <w:rPr>
          <w:rFonts w:asciiTheme="majorHAnsi" w:hAnsiTheme="majorHAnsi"/>
          <w:lang w:val="pt-BR"/>
        </w:rPr>
        <w:lastRenderedPageBreak/>
        <w:t xml:space="preserve">competente para realizar a atividade de </w:t>
      </w:r>
      <w:r w:rsidR="00600EA8">
        <w:rPr>
          <w:rFonts w:asciiTheme="majorHAnsi" w:hAnsiTheme="majorHAnsi"/>
          <w:lang w:val="pt-BR"/>
        </w:rPr>
        <w:t>Certificação</w:t>
      </w:r>
      <w:r w:rsidRPr="00436974">
        <w:rPr>
          <w:rFonts w:asciiTheme="majorHAnsi" w:hAnsiTheme="majorHAnsi"/>
          <w:lang w:val="pt-BR"/>
        </w:rPr>
        <w:t xml:space="preserve">, e assim, o certificado emitido terá maior credibilidade no âmbito da </w:t>
      </w:r>
      <w:r w:rsidR="00D959C1">
        <w:rPr>
          <w:rFonts w:asciiTheme="majorHAnsi" w:hAnsiTheme="majorHAnsi"/>
          <w:lang w:val="pt-BR"/>
        </w:rPr>
        <w:t>Avaliação da Conformidade</w:t>
      </w:r>
      <w:r w:rsidRPr="00436974">
        <w:rPr>
          <w:rFonts w:asciiTheme="majorHAnsi" w:hAnsiTheme="majorHAnsi"/>
          <w:lang w:val="pt-BR"/>
        </w:rPr>
        <w:t>.</w:t>
      </w:r>
    </w:p>
    <w:p w14:paraId="5A16A06A" w14:textId="77777777" w:rsidR="00436974" w:rsidRPr="00436974" w:rsidRDefault="00436974" w:rsidP="00436974">
      <w:pPr>
        <w:pStyle w:val="Corpodetexto"/>
        <w:spacing w:line="360" w:lineRule="auto"/>
        <w:ind w:left="0"/>
        <w:jc w:val="both"/>
        <w:rPr>
          <w:rFonts w:asciiTheme="majorHAnsi" w:hAnsiTheme="majorHAnsi"/>
          <w:lang w:val="pt-BR"/>
        </w:rPr>
      </w:pPr>
    </w:p>
    <w:p w14:paraId="75D52E1F" w14:textId="596F53AC" w:rsidR="00436974" w:rsidRPr="00436974" w:rsidRDefault="00436974" w:rsidP="00436974">
      <w:pPr>
        <w:pStyle w:val="Corpodetexto"/>
        <w:spacing w:line="360" w:lineRule="auto"/>
        <w:ind w:left="0"/>
        <w:jc w:val="both"/>
        <w:rPr>
          <w:rFonts w:asciiTheme="majorHAnsi" w:hAnsiTheme="majorHAnsi"/>
          <w:lang w:val="pt-BR"/>
        </w:rPr>
      </w:pPr>
      <w:r w:rsidRPr="00436974">
        <w:rPr>
          <w:rFonts w:asciiTheme="majorHAnsi" w:hAnsiTheme="majorHAnsi"/>
          <w:lang w:val="pt-BR"/>
        </w:rPr>
        <w:t xml:space="preserve">Certo, mas como encontrar um </w:t>
      </w:r>
      <w:r w:rsidR="00600EA8">
        <w:rPr>
          <w:rFonts w:asciiTheme="majorHAnsi" w:hAnsiTheme="majorHAnsi"/>
          <w:lang w:val="pt-BR"/>
        </w:rPr>
        <w:t>Organismo</w:t>
      </w:r>
      <w:r w:rsidRPr="00436974">
        <w:rPr>
          <w:rFonts w:asciiTheme="majorHAnsi" w:hAnsiTheme="majorHAnsi"/>
          <w:lang w:val="pt-BR"/>
        </w:rPr>
        <w:t xml:space="preserve"> de </w:t>
      </w:r>
      <w:r w:rsidR="00600EA8">
        <w:rPr>
          <w:rFonts w:asciiTheme="majorHAnsi" w:hAnsiTheme="majorHAnsi"/>
          <w:lang w:val="pt-BR"/>
        </w:rPr>
        <w:t>Certificação</w:t>
      </w:r>
      <w:r w:rsidRPr="00436974">
        <w:rPr>
          <w:rFonts w:asciiTheme="majorHAnsi" w:hAnsiTheme="majorHAnsi"/>
          <w:lang w:val="pt-BR"/>
        </w:rPr>
        <w:t xml:space="preserve"> Acreditado?</w:t>
      </w:r>
    </w:p>
    <w:p w14:paraId="2DC09ECB" w14:textId="092BF15B" w:rsidR="006C3EF5" w:rsidRPr="00C93339" w:rsidRDefault="00600EA8" w:rsidP="00C93339">
      <w:pPr>
        <w:pStyle w:val="Ttulo2"/>
        <w:jc w:val="both"/>
        <w:rPr>
          <w:color w:val="000000" w:themeColor="text1"/>
          <w:lang w:val="pt-BR"/>
        </w:rPr>
      </w:pPr>
      <w:bookmarkStart w:id="11" w:name="_Toc58268463"/>
      <w:r>
        <w:rPr>
          <w:color w:val="000000" w:themeColor="text1"/>
          <w:lang w:val="pt-BR"/>
        </w:rPr>
        <w:t>Organismo</w:t>
      </w:r>
      <w:r w:rsidR="006C3EF5" w:rsidRPr="00C93339">
        <w:rPr>
          <w:color w:val="000000" w:themeColor="text1"/>
          <w:lang w:val="pt-BR"/>
        </w:rPr>
        <w:t xml:space="preserve">s </w:t>
      </w:r>
      <w:r w:rsidR="00C93339" w:rsidRPr="00C93339">
        <w:rPr>
          <w:color w:val="000000" w:themeColor="text1"/>
          <w:lang w:val="pt-BR"/>
        </w:rPr>
        <w:t>de Acreditação</w:t>
      </w:r>
      <w:bookmarkEnd w:id="11"/>
    </w:p>
    <w:p w14:paraId="73C32371" w14:textId="519C2AFD" w:rsidR="00DE0B7C" w:rsidRPr="00DE0B7C" w:rsidRDefault="00DE0B7C" w:rsidP="00DE0B7C">
      <w:pPr>
        <w:pStyle w:val="Corpodetexto"/>
        <w:spacing w:line="360" w:lineRule="auto"/>
        <w:ind w:left="0"/>
        <w:jc w:val="both"/>
        <w:rPr>
          <w:rFonts w:asciiTheme="majorHAnsi" w:hAnsiTheme="majorHAnsi"/>
          <w:lang w:val="pt-BR"/>
        </w:rPr>
      </w:pPr>
      <w:r w:rsidRPr="00DE0B7C">
        <w:rPr>
          <w:rFonts w:asciiTheme="majorHAnsi" w:hAnsiTheme="majorHAnsi"/>
          <w:lang w:val="pt-BR"/>
        </w:rPr>
        <w:t xml:space="preserve">Para descobrir se um país dispõe de um </w:t>
      </w:r>
      <w:r w:rsidR="00600EA8">
        <w:rPr>
          <w:rFonts w:asciiTheme="majorHAnsi" w:hAnsiTheme="majorHAnsi"/>
          <w:lang w:val="pt-BR"/>
        </w:rPr>
        <w:t>Organismo</w:t>
      </w:r>
      <w:r w:rsidRPr="00DE0B7C">
        <w:rPr>
          <w:rFonts w:asciiTheme="majorHAnsi" w:hAnsiTheme="majorHAnsi"/>
          <w:lang w:val="pt-BR"/>
        </w:rPr>
        <w:t xml:space="preserve"> de acreditação, basta acessar o site do</w:t>
      </w:r>
      <w:r>
        <w:rPr>
          <w:rFonts w:asciiTheme="majorHAnsi" w:hAnsiTheme="majorHAnsi"/>
          <w:lang w:val="pt-BR"/>
        </w:rPr>
        <w:t xml:space="preserve"> </w:t>
      </w:r>
      <w:hyperlink r:id="rId18" w:history="1">
        <w:r w:rsidRPr="00DE0B7C">
          <w:rPr>
            <w:rFonts w:asciiTheme="majorHAnsi" w:hAnsiTheme="majorHAnsi"/>
            <w:lang w:val="pt-BR"/>
          </w:rPr>
          <w:t>Fórum Internacional de Acreditação - IAF</w:t>
        </w:r>
      </w:hyperlink>
      <w:r>
        <w:rPr>
          <w:rFonts w:asciiTheme="majorHAnsi" w:hAnsiTheme="majorHAnsi"/>
          <w:lang w:val="pt-BR"/>
        </w:rPr>
        <w:t xml:space="preserve"> por meio do link </w:t>
      </w:r>
      <w:hyperlink r:id="rId19" w:history="1">
        <w:r w:rsidRPr="00F61D4B">
          <w:rPr>
            <w:rStyle w:val="Hyperlink"/>
            <w:rFonts w:asciiTheme="majorHAnsi" w:hAnsiTheme="majorHAnsi"/>
            <w:lang w:val="pt-BR"/>
          </w:rPr>
          <w:t>http://www.iaf.nu</w:t>
        </w:r>
      </w:hyperlink>
      <w:r w:rsidRPr="00DE0B7C">
        <w:rPr>
          <w:rFonts w:asciiTheme="majorHAnsi" w:hAnsiTheme="majorHAnsi"/>
          <w:lang w:val="pt-BR"/>
        </w:rPr>
        <w:t xml:space="preserve">, nele você encontrará uma lista de membros e signatários dos acordos de reconhecimento Multilateral - MLA do IAF. Clicando no país desejado, você verá o </w:t>
      </w:r>
      <w:r w:rsidR="00600EA8">
        <w:rPr>
          <w:rFonts w:asciiTheme="majorHAnsi" w:hAnsiTheme="majorHAnsi"/>
          <w:lang w:val="pt-BR"/>
        </w:rPr>
        <w:t>Organismo</w:t>
      </w:r>
      <w:r w:rsidRPr="00DE0B7C">
        <w:rPr>
          <w:rFonts w:asciiTheme="majorHAnsi" w:hAnsiTheme="majorHAnsi"/>
          <w:lang w:val="pt-BR"/>
        </w:rPr>
        <w:t xml:space="preserve"> de acreditação do país ou região selecionado.</w:t>
      </w:r>
    </w:p>
    <w:p w14:paraId="1C9E2E87" w14:textId="77777777" w:rsidR="00DE0B7C" w:rsidRDefault="00DE0B7C" w:rsidP="00DE0B7C">
      <w:pPr>
        <w:pStyle w:val="Corpodetexto"/>
        <w:spacing w:line="360" w:lineRule="auto"/>
        <w:ind w:left="0"/>
        <w:jc w:val="both"/>
        <w:rPr>
          <w:rFonts w:asciiTheme="majorHAnsi" w:hAnsiTheme="majorHAnsi"/>
          <w:b/>
          <w:lang w:val="pt-BR"/>
        </w:rPr>
      </w:pPr>
    </w:p>
    <w:p w14:paraId="2033AC2D" w14:textId="2C271BE6" w:rsidR="00DE0B7C" w:rsidRPr="00DE0B7C" w:rsidRDefault="00DE0B7C" w:rsidP="00DE0B7C">
      <w:pPr>
        <w:pStyle w:val="Corpodetexto"/>
        <w:spacing w:line="360" w:lineRule="auto"/>
        <w:ind w:left="0"/>
        <w:jc w:val="both"/>
        <w:rPr>
          <w:rFonts w:asciiTheme="majorHAnsi" w:hAnsiTheme="majorHAnsi"/>
          <w:b/>
          <w:lang w:val="pt-BR"/>
        </w:rPr>
      </w:pPr>
      <w:r w:rsidRPr="00DE0B7C">
        <w:rPr>
          <w:rFonts w:asciiTheme="majorHAnsi" w:hAnsiTheme="majorHAnsi"/>
          <w:b/>
          <w:lang w:val="pt-BR"/>
        </w:rPr>
        <w:t>Certo, mas o que é o IAF MLA?</w:t>
      </w:r>
    </w:p>
    <w:p w14:paraId="531951D0" w14:textId="7B87F635" w:rsidR="00DE0B7C" w:rsidRDefault="00DE0B7C" w:rsidP="00DE0B7C">
      <w:pPr>
        <w:pStyle w:val="Corpodetexto"/>
        <w:spacing w:line="360" w:lineRule="auto"/>
        <w:ind w:left="0"/>
        <w:jc w:val="both"/>
        <w:rPr>
          <w:rFonts w:asciiTheme="majorHAnsi" w:hAnsiTheme="majorHAnsi"/>
          <w:lang w:val="pt-BR"/>
        </w:rPr>
      </w:pPr>
    </w:p>
    <w:p w14:paraId="175F8004" w14:textId="3C47D01C" w:rsidR="00DE0B7C" w:rsidRPr="00DE0B7C" w:rsidRDefault="00DE0B7C" w:rsidP="00DE0B7C">
      <w:pPr>
        <w:pStyle w:val="Corpodetexto"/>
        <w:spacing w:line="360" w:lineRule="auto"/>
        <w:ind w:left="0"/>
        <w:jc w:val="both"/>
        <w:rPr>
          <w:rFonts w:asciiTheme="majorHAnsi" w:hAnsiTheme="majorHAnsi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2032" behindDoc="0" locked="0" layoutInCell="1" allowOverlap="1" wp14:anchorId="4A59745D" wp14:editId="26EC4E93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589405" cy="1065530"/>
            <wp:effectExtent l="0" t="0" r="0" b="127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0B7C">
        <w:rPr>
          <w:rFonts w:asciiTheme="majorHAnsi" w:hAnsiTheme="majorHAnsi"/>
          <w:lang w:val="pt-BR"/>
        </w:rPr>
        <w:t xml:space="preserve">O IAF - Fórum Internacional de Acreditação, junto com o MLA - Acordo de Reconhecimento Multilateral consistem de um acordo entre os </w:t>
      </w:r>
      <w:r w:rsidR="00600EA8">
        <w:rPr>
          <w:rFonts w:asciiTheme="majorHAnsi" w:hAnsiTheme="majorHAnsi"/>
          <w:lang w:val="pt-BR"/>
        </w:rPr>
        <w:t>Organismo</w:t>
      </w:r>
      <w:r w:rsidRPr="00DE0B7C">
        <w:rPr>
          <w:rFonts w:asciiTheme="majorHAnsi" w:hAnsiTheme="majorHAnsi"/>
          <w:lang w:val="pt-BR"/>
        </w:rPr>
        <w:t>s de acreditação para o reconhecimento mútuo de certificações.</w:t>
      </w:r>
    </w:p>
    <w:p w14:paraId="45440710" w14:textId="04289BE6" w:rsidR="00DE0B7C" w:rsidRPr="00DE0B7C" w:rsidRDefault="00DE0B7C" w:rsidP="00DE0B7C">
      <w:pPr>
        <w:pStyle w:val="Corpodetexto"/>
        <w:spacing w:line="360" w:lineRule="auto"/>
        <w:ind w:left="0"/>
        <w:jc w:val="both"/>
        <w:rPr>
          <w:rFonts w:asciiTheme="majorHAnsi" w:hAnsiTheme="majorHAnsi"/>
          <w:lang w:val="pt-BR"/>
        </w:rPr>
      </w:pPr>
      <w:r w:rsidRPr="00DE0B7C">
        <w:rPr>
          <w:rFonts w:asciiTheme="majorHAnsi" w:hAnsiTheme="majorHAnsi"/>
          <w:lang w:val="pt-BR"/>
        </w:rPr>
        <w:t>O objetivo do IAF MLA é assegurar que as certificações acreditadas, concedidas pelos signatários do MLA do IAF possam ser reconhecidas por outros signatários, aumentando a empregabilidade mundial dos profissionais certificados.</w:t>
      </w:r>
    </w:p>
    <w:p w14:paraId="5DCFC34F" w14:textId="7FCDFE35" w:rsidR="00DE0B7C" w:rsidRPr="00DE0B7C" w:rsidRDefault="00DE0B7C" w:rsidP="00DE0B7C">
      <w:pPr>
        <w:pStyle w:val="Corpodetexto"/>
        <w:spacing w:line="360" w:lineRule="auto"/>
        <w:ind w:left="0"/>
        <w:jc w:val="both"/>
        <w:rPr>
          <w:rFonts w:asciiTheme="majorHAnsi" w:hAnsiTheme="majorHAnsi"/>
          <w:lang w:val="pt-BR"/>
        </w:rPr>
      </w:pPr>
      <w:r w:rsidRPr="00DE0B7C">
        <w:rPr>
          <w:rFonts w:asciiTheme="majorHAnsi" w:hAnsiTheme="majorHAnsi"/>
          <w:lang w:val="pt-BR"/>
        </w:rPr>
        <w:t xml:space="preserve">O reconhecimento mútuo tem o objetivo de desenvolver um programa mundial único de avaliação de conformidade que reduz o risco para as empresas e seus clientes, assegurando-lhes que os certificados credenciados possam ser confiáveis. Acreditação garante aos usuários a competência e imparcialidade do </w:t>
      </w:r>
      <w:r w:rsidR="00600EA8">
        <w:rPr>
          <w:rFonts w:asciiTheme="majorHAnsi" w:hAnsiTheme="majorHAnsi"/>
          <w:lang w:val="pt-BR"/>
        </w:rPr>
        <w:t>Organismo</w:t>
      </w:r>
      <w:r w:rsidRPr="00DE0B7C">
        <w:rPr>
          <w:rFonts w:asciiTheme="majorHAnsi" w:hAnsiTheme="majorHAnsi"/>
          <w:lang w:val="pt-BR"/>
        </w:rPr>
        <w:t xml:space="preserve"> acreditado.</w:t>
      </w:r>
    </w:p>
    <w:p w14:paraId="06848704" w14:textId="77777777" w:rsidR="00DE0B7C" w:rsidRPr="00DE0B7C" w:rsidRDefault="00DE0B7C" w:rsidP="00DE0B7C">
      <w:pPr>
        <w:pStyle w:val="Corpodetexto"/>
        <w:spacing w:line="360" w:lineRule="auto"/>
        <w:ind w:left="0"/>
        <w:jc w:val="both"/>
        <w:rPr>
          <w:rFonts w:asciiTheme="majorHAnsi" w:hAnsiTheme="majorHAnsi"/>
          <w:lang w:val="pt-BR"/>
        </w:rPr>
      </w:pPr>
      <w:r w:rsidRPr="00DE0B7C">
        <w:rPr>
          <w:rFonts w:asciiTheme="majorHAnsi" w:hAnsiTheme="majorHAnsi"/>
          <w:lang w:val="pt-BR"/>
        </w:rPr>
        <w:t> </w:t>
      </w:r>
    </w:p>
    <w:p w14:paraId="253C6BB6" w14:textId="77777777" w:rsidR="00DE0B7C" w:rsidRPr="00DE0B7C" w:rsidRDefault="00DE0B7C" w:rsidP="00DE0B7C">
      <w:pPr>
        <w:pStyle w:val="Corpodetexto"/>
        <w:spacing w:line="360" w:lineRule="auto"/>
        <w:ind w:left="0"/>
        <w:jc w:val="both"/>
        <w:rPr>
          <w:rFonts w:asciiTheme="majorHAnsi" w:hAnsiTheme="majorHAnsi"/>
          <w:lang w:val="pt-BR"/>
        </w:rPr>
      </w:pPr>
      <w:r w:rsidRPr="00DE0B7C">
        <w:rPr>
          <w:rFonts w:asciiTheme="majorHAnsi" w:hAnsiTheme="majorHAnsi"/>
          <w:lang w:val="pt-BR"/>
        </w:rPr>
        <w:t>Interessante, não é?</w:t>
      </w:r>
    </w:p>
    <w:p w14:paraId="19FCF4FE" w14:textId="77777777" w:rsidR="00DE0B7C" w:rsidRPr="00DE0B7C" w:rsidRDefault="00DE0B7C" w:rsidP="00DE0B7C">
      <w:pPr>
        <w:pStyle w:val="Corpodetexto"/>
        <w:spacing w:line="360" w:lineRule="auto"/>
        <w:ind w:left="0"/>
        <w:jc w:val="both"/>
        <w:rPr>
          <w:rFonts w:asciiTheme="majorHAnsi" w:hAnsiTheme="majorHAnsi"/>
          <w:lang w:val="pt-BR"/>
        </w:rPr>
      </w:pPr>
      <w:r w:rsidRPr="00DE0B7C">
        <w:rPr>
          <w:rFonts w:asciiTheme="majorHAnsi" w:hAnsiTheme="majorHAnsi"/>
          <w:lang w:val="pt-BR"/>
        </w:rPr>
        <w:t>Bom, por hoje é só...</w:t>
      </w:r>
    </w:p>
    <w:p w14:paraId="184F7FE1" w14:textId="77777777" w:rsidR="00DE0B7C" w:rsidRPr="00DE0B7C" w:rsidRDefault="00DE0B7C" w:rsidP="00DE0B7C">
      <w:pPr>
        <w:pStyle w:val="Corpodetexto"/>
        <w:spacing w:line="360" w:lineRule="auto"/>
        <w:ind w:left="0"/>
        <w:jc w:val="both"/>
        <w:rPr>
          <w:rFonts w:asciiTheme="majorHAnsi" w:hAnsiTheme="majorHAnsi"/>
          <w:lang w:val="pt-BR"/>
        </w:rPr>
      </w:pPr>
      <w:r w:rsidRPr="00DE0B7C">
        <w:rPr>
          <w:rFonts w:asciiTheme="majorHAnsi" w:hAnsiTheme="majorHAnsi"/>
          <w:lang w:val="pt-BR"/>
        </w:rPr>
        <w:t>Na aula que vem daremos continuidade ao assunto.</w:t>
      </w:r>
    </w:p>
    <w:p w14:paraId="47B23565" w14:textId="617F32BF" w:rsidR="00FF28E9" w:rsidRPr="00BE3D79" w:rsidRDefault="00DE0B7C" w:rsidP="00DE0B7C">
      <w:pPr>
        <w:pStyle w:val="Corpodetexto"/>
        <w:spacing w:line="360" w:lineRule="auto"/>
        <w:ind w:left="0"/>
        <w:jc w:val="both"/>
        <w:rPr>
          <w:rFonts w:cs="Arial"/>
          <w:b/>
          <w:lang w:val="pt-BR"/>
        </w:rPr>
      </w:pPr>
      <w:r w:rsidRPr="00DE0B7C">
        <w:rPr>
          <w:rFonts w:asciiTheme="majorHAnsi" w:hAnsiTheme="majorHAnsi"/>
          <w:lang w:val="pt-BR"/>
        </w:rPr>
        <w:t>Lembre-se de fazer os exercícios de fixação e até a próxima aula!</w:t>
      </w:r>
    </w:p>
    <w:sectPr w:rsidR="00FF28E9" w:rsidRPr="00BE3D79" w:rsidSect="00A947F2">
      <w:headerReference w:type="even" r:id="rId21"/>
      <w:headerReference w:type="default" r:id="rId22"/>
      <w:footerReference w:type="default" r:id="rId23"/>
      <w:pgSz w:w="11906" w:h="16838"/>
      <w:pgMar w:top="1670" w:right="1268" w:bottom="1280" w:left="1600" w:header="284" w:footer="1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4FFADA" w14:textId="77777777" w:rsidR="00886834" w:rsidRDefault="00886834">
      <w:r>
        <w:separator/>
      </w:r>
    </w:p>
  </w:endnote>
  <w:endnote w:type="continuationSeparator" w:id="0">
    <w:p w14:paraId="4B5F9534" w14:textId="77777777" w:rsidR="00886834" w:rsidRDefault="0088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46257822"/>
      <w:docPartObj>
        <w:docPartGallery w:val="Page Numbers (Bottom of Page)"/>
        <w:docPartUnique/>
      </w:docPartObj>
    </w:sdtPr>
    <w:sdtEndPr/>
    <w:sdtContent>
      <w:p w14:paraId="157C9EAC" w14:textId="77777777" w:rsidR="00785F77" w:rsidRDefault="0051769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14ED" w:rsidRPr="002B14ED">
          <w:rPr>
            <w:noProof/>
            <w:lang w:val="pt-BR"/>
          </w:rPr>
          <w:t>6</w:t>
        </w:r>
        <w:r>
          <w:rPr>
            <w:noProof/>
            <w:lang w:val="pt-BR"/>
          </w:rPr>
          <w:fldChar w:fldCharType="end"/>
        </w:r>
      </w:p>
    </w:sdtContent>
  </w:sdt>
  <w:p w14:paraId="68DFE1AE" w14:textId="77777777" w:rsidR="00785F77" w:rsidRDefault="00785F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03CA42" w14:textId="77777777" w:rsidR="00886834" w:rsidRDefault="00886834">
      <w:r>
        <w:separator/>
      </w:r>
    </w:p>
  </w:footnote>
  <w:footnote w:type="continuationSeparator" w:id="0">
    <w:p w14:paraId="2580E541" w14:textId="77777777" w:rsidR="00886834" w:rsidRDefault="00886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561F74" w14:textId="77777777" w:rsidR="00785F77" w:rsidRDefault="00785F77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ADE92A" w14:textId="7919E6B5" w:rsidR="00785F77" w:rsidRDefault="00371A5C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60288" behindDoc="0" locked="0" layoutInCell="1" allowOverlap="1" wp14:anchorId="548D4180" wp14:editId="515D92A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5739130" cy="276451"/>
          <wp:effectExtent l="0" t="0" r="0" b="9525"/>
          <wp:wrapSquare wrapText="bothSides"/>
          <wp:docPr id="18" name="Imagem 18" descr="http://entib.org.br/entib/imagens/cab_box_grid-A03_A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entib.org.br/entib/imagens/cab_box_grid-A03_A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9130" cy="2764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19D1">
      <w:rPr>
        <w:noProof/>
        <w:lang w:val="pt-BR" w:eastAsia="pt-BR"/>
      </w:rPr>
      <w:drawing>
        <wp:anchor distT="0" distB="0" distL="114300" distR="114300" simplePos="0" relativeHeight="251664384" behindDoc="1" locked="0" layoutInCell="1" allowOverlap="1" wp14:anchorId="3EED7A8D" wp14:editId="2027A813">
          <wp:simplePos x="0" y="0"/>
          <wp:positionH relativeFrom="page">
            <wp:align>right</wp:align>
          </wp:positionH>
          <wp:positionV relativeFrom="paragraph">
            <wp:posOffset>-184785</wp:posOffset>
          </wp:positionV>
          <wp:extent cx="7509252" cy="10617200"/>
          <wp:effectExtent l="0" t="0" r="0" b="0"/>
          <wp:wrapNone/>
          <wp:docPr id="9" name="Imagem 9" descr="C:\Users\Aline\Desktop\SBM - folha_de_ros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\Desktop\SBM - folha_de_rost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9252" cy="1061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16C70"/>
    <w:multiLevelType w:val="hybridMultilevel"/>
    <w:tmpl w:val="87CC45F0"/>
    <w:lvl w:ilvl="0" w:tplc="0E2874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51AB1"/>
    <w:multiLevelType w:val="hybridMultilevel"/>
    <w:tmpl w:val="4238E22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0158A"/>
    <w:multiLevelType w:val="hybridMultilevel"/>
    <w:tmpl w:val="EAD6A42E"/>
    <w:lvl w:ilvl="0" w:tplc="0E2E59C6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1" w:tplc="6E006DE8">
      <w:start w:val="1"/>
      <w:numFmt w:val="bullet"/>
      <w:lvlText w:val="•"/>
      <w:lvlJc w:val="left"/>
      <w:pPr>
        <w:ind w:left="2470" w:hanging="360"/>
      </w:pPr>
      <w:rPr>
        <w:rFonts w:hint="default"/>
      </w:rPr>
    </w:lvl>
    <w:lvl w:ilvl="2" w:tplc="E25A386A">
      <w:start w:val="1"/>
      <w:numFmt w:val="bullet"/>
      <w:lvlText w:val="•"/>
      <w:lvlJc w:val="left"/>
      <w:pPr>
        <w:ind w:left="3260" w:hanging="360"/>
      </w:pPr>
      <w:rPr>
        <w:rFonts w:hint="default"/>
      </w:rPr>
    </w:lvl>
    <w:lvl w:ilvl="3" w:tplc="9D32289E">
      <w:start w:val="1"/>
      <w:numFmt w:val="bullet"/>
      <w:lvlText w:val="•"/>
      <w:lvlJc w:val="left"/>
      <w:pPr>
        <w:ind w:left="4050" w:hanging="360"/>
      </w:pPr>
      <w:rPr>
        <w:rFonts w:hint="default"/>
      </w:rPr>
    </w:lvl>
    <w:lvl w:ilvl="4" w:tplc="8D742382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5" w:tplc="A880D15E">
      <w:start w:val="1"/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878A1C6E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7" w:tplc="E9564C5E">
      <w:start w:val="1"/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FFC6EBDA">
      <w:start w:val="1"/>
      <w:numFmt w:val="bullet"/>
      <w:lvlText w:val="•"/>
      <w:lvlJc w:val="left"/>
      <w:pPr>
        <w:ind w:left="8000" w:hanging="360"/>
      </w:pPr>
      <w:rPr>
        <w:rFonts w:hint="default"/>
      </w:rPr>
    </w:lvl>
  </w:abstractNum>
  <w:abstractNum w:abstractNumId="3" w15:restartNumberingAfterBreak="0">
    <w:nsid w:val="04112664"/>
    <w:multiLevelType w:val="hybridMultilevel"/>
    <w:tmpl w:val="16CAAA08"/>
    <w:lvl w:ilvl="0" w:tplc="6ED8E104">
      <w:start w:val="1"/>
      <w:numFmt w:val="bullet"/>
      <w:lvlText w:val=""/>
      <w:lvlJc w:val="left"/>
      <w:pPr>
        <w:ind w:left="66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1" w:tplc="F42E2020">
      <w:start w:val="1"/>
      <w:numFmt w:val="bullet"/>
      <w:lvlText w:val="•"/>
      <w:lvlJc w:val="left"/>
      <w:pPr>
        <w:ind w:left="1294" w:hanging="360"/>
      </w:pPr>
      <w:rPr>
        <w:rFonts w:hint="default"/>
      </w:rPr>
    </w:lvl>
    <w:lvl w:ilvl="2" w:tplc="F3F81B72">
      <w:start w:val="1"/>
      <w:numFmt w:val="bullet"/>
      <w:lvlText w:val="•"/>
      <w:lvlJc w:val="left"/>
      <w:pPr>
        <w:ind w:left="1928" w:hanging="360"/>
      </w:pPr>
      <w:rPr>
        <w:rFonts w:hint="default"/>
      </w:rPr>
    </w:lvl>
    <w:lvl w:ilvl="3" w:tplc="4FD61F84">
      <w:start w:val="1"/>
      <w:numFmt w:val="bullet"/>
      <w:lvlText w:val="•"/>
      <w:lvlJc w:val="left"/>
      <w:pPr>
        <w:ind w:left="2562" w:hanging="360"/>
      </w:pPr>
      <w:rPr>
        <w:rFonts w:hint="default"/>
      </w:rPr>
    </w:lvl>
    <w:lvl w:ilvl="4" w:tplc="83C80BF0">
      <w:start w:val="1"/>
      <w:numFmt w:val="bullet"/>
      <w:lvlText w:val="•"/>
      <w:lvlJc w:val="left"/>
      <w:pPr>
        <w:ind w:left="3196" w:hanging="360"/>
      </w:pPr>
      <w:rPr>
        <w:rFonts w:hint="default"/>
      </w:rPr>
    </w:lvl>
    <w:lvl w:ilvl="5" w:tplc="30C080AE">
      <w:start w:val="1"/>
      <w:numFmt w:val="bullet"/>
      <w:lvlText w:val="•"/>
      <w:lvlJc w:val="left"/>
      <w:pPr>
        <w:ind w:left="3831" w:hanging="360"/>
      </w:pPr>
      <w:rPr>
        <w:rFonts w:hint="default"/>
      </w:rPr>
    </w:lvl>
    <w:lvl w:ilvl="6" w:tplc="1DC684AE">
      <w:start w:val="1"/>
      <w:numFmt w:val="bullet"/>
      <w:lvlText w:val="•"/>
      <w:lvlJc w:val="left"/>
      <w:pPr>
        <w:ind w:left="4465" w:hanging="360"/>
      </w:pPr>
      <w:rPr>
        <w:rFonts w:hint="default"/>
      </w:rPr>
    </w:lvl>
    <w:lvl w:ilvl="7" w:tplc="678AA342">
      <w:start w:val="1"/>
      <w:numFmt w:val="bullet"/>
      <w:lvlText w:val="•"/>
      <w:lvlJc w:val="left"/>
      <w:pPr>
        <w:ind w:left="5099" w:hanging="360"/>
      </w:pPr>
      <w:rPr>
        <w:rFonts w:hint="default"/>
      </w:rPr>
    </w:lvl>
    <w:lvl w:ilvl="8" w:tplc="8828E324">
      <w:start w:val="1"/>
      <w:numFmt w:val="bullet"/>
      <w:lvlText w:val="•"/>
      <w:lvlJc w:val="left"/>
      <w:pPr>
        <w:ind w:left="5733" w:hanging="360"/>
      </w:pPr>
      <w:rPr>
        <w:rFonts w:hint="default"/>
      </w:rPr>
    </w:lvl>
  </w:abstractNum>
  <w:abstractNum w:abstractNumId="4" w15:restartNumberingAfterBreak="0">
    <w:nsid w:val="05954AD9"/>
    <w:multiLevelType w:val="hybridMultilevel"/>
    <w:tmpl w:val="4E58E1CE"/>
    <w:lvl w:ilvl="0" w:tplc="34B8ECDE">
      <w:start w:val="1"/>
      <w:numFmt w:val="lowerLetter"/>
      <w:lvlText w:val="%1)"/>
      <w:lvlJc w:val="left"/>
      <w:pPr>
        <w:ind w:left="1020" w:hanging="434"/>
      </w:pPr>
      <w:rPr>
        <w:rFonts w:ascii="Verdana" w:eastAsia="Verdana" w:hAnsi="Verdana" w:hint="default"/>
        <w:b/>
        <w:bCs/>
        <w:color w:val="333366"/>
        <w:spacing w:val="19"/>
        <w:w w:val="99"/>
        <w:sz w:val="24"/>
        <w:szCs w:val="24"/>
      </w:rPr>
    </w:lvl>
    <w:lvl w:ilvl="1" w:tplc="9BAED1BE">
      <w:start w:val="1"/>
      <w:numFmt w:val="bullet"/>
      <w:lvlText w:val="•"/>
      <w:lvlJc w:val="left"/>
      <w:pPr>
        <w:ind w:left="1876" w:hanging="434"/>
      </w:pPr>
      <w:rPr>
        <w:rFonts w:hint="default"/>
      </w:rPr>
    </w:lvl>
    <w:lvl w:ilvl="2" w:tplc="00DA0BE6">
      <w:start w:val="1"/>
      <w:numFmt w:val="bullet"/>
      <w:lvlText w:val="•"/>
      <w:lvlJc w:val="left"/>
      <w:pPr>
        <w:ind w:left="2732" w:hanging="434"/>
      </w:pPr>
      <w:rPr>
        <w:rFonts w:hint="default"/>
      </w:rPr>
    </w:lvl>
    <w:lvl w:ilvl="3" w:tplc="FB0A6AC2">
      <w:start w:val="1"/>
      <w:numFmt w:val="bullet"/>
      <w:lvlText w:val="•"/>
      <w:lvlJc w:val="left"/>
      <w:pPr>
        <w:ind w:left="3588" w:hanging="434"/>
      </w:pPr>
      <w:rPr>
        <w:rFonts w:hint="default"/>
      </w:rPr>
    </w:lvl>
    <w:lvl w:ilvl="4" w:tplc="1F7C5224">
      <w:start w:val="1"/>
      <w:numFmt w:val="bullet"/>
      <w:lvlText w:val="•"/>
      <w:lvlJc w:val="left"/>
      <w:pPr>
        <w:ind w:left="4444" w:hanging="434"/>
      </w:pPr>
      <w:rPr>
        <w:rFonts w:hint="default"/>
      </w:rPr>
    </w:lvl>
    <w:lvl w:ilvl="5" w:tplc="C27A491C">
      <w:start w:val="1"/>
      <w:numFmt w:val="bullet"/>
      <w:lvlText w:val="•"/>
      <w:lvlJc w:val="left"/>
      <w:pPr>
        <w:ind w:left="5300" w:hanging="434"/>
      </w:pPr>
      <w:rPr>
        <w:rFonts w:hint="default"/>
      </w:rPr>
    </w:lvl>
    <w:lvl w:ilvl="6" w:tplc="370C23B6">
      <w:start w:val="1"/>
      <w:numFmt w:val="bullet"/>
      <w:lvlText w:val="•"/>
      <w:lvlJc w:val="left"/>
      <w:pPr>
        <w:ind w:left="6156" w:hanging="434"/>
      </w:pPr>
      <w:rPr>
        <w:rFonts w:hint="default"/>
      </w:rPr>
    </w:lvl>
    <w:lvl w:ilvl="7" w:tplc="7A74303A">
      <w:start w:val="1"/>
      <w:numFmt w:val="bullet"/>
      <w:lvlText w:val="•"/>
      <w:lvlJc w:val="left"/>
      <w:pPr>
        <w:ind w:left="7012" w:hanging="434"/>
      </w:pPr>
      <w:rPr>
        <w:rFonts w:hint="default"/>
      </w:rPr>
    </w:lvl>
    <w:lvl w:ilvl="8" w:tplc="9D3A258E">
      <w:start w:val="1"/>
      <w:numFmt w:val="bullet"/>
      <w:lvlText w:val="•"/>
      <w:lvlJc w:val="left"/>
      <w:pPr>
        <w:ind w:left="7868" w:hanging="434"/>
      </w:pPr>
      <w:rPr>
        <w:rFonts w:hint="default"/>
      </w:rPr>
    </w:lvl>
  </w:abstractNum>
  <w:abstractNum w:abstractNumId="5" w15:restartNumberingAfterBreak="0">
    <w:nsid w:val="086C3E3C"/>
    <w:multiLevelType w:val="hybridMultilevel"/>
    <w:tmpl w:val="ACDAC0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C362E2"/>
    <w:multiLevelType w:val="hybridMultilevel"/>
    <w:tmpl w:val="8566406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EA17AEB"/>
    <w:multiLevelType w:val="hybridMultilevel"/>
    <w:tmpl w:val="B56A5C2E"/>
    <w:lvl w:ilvl="0" w:tplc="DE96CFB0">
      <w:start w:val="1"/>
      <w:numFmt w:val="bullet"/>
      <w:lvlText w:val=""/>
      <w:lvlJc w:val="left"/>
      <w:pPr>
        <w:ind w:left="360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1" w:tplc="38C40DB6">
      <w:start w:val="1"/>
      <w:numFmt w:val="bullet"/>
      <w:lvlText w:val="•"/>
      <w:lvlJc w:val="left"/>
      <w:pPr>
        <w:ind w:left="994" w:hanging="360"/>
      </w:pPr>
      <w:rPr>
        <w:rFonts w:hint="default"/>
      </w:rPr>
    </w:lvl>
    <w:lvl w:ilvl="2" w:tplc="42A08AB4">
      <w:start w:val="1"/>
      <w:numFmt w:val="bullet"/>
      <w:lvlText w:val="•"/>
      <w:lvlJc w:val="left"/>
      <w:pPr>
        <w:ind w:left="1628" w:hanging="360"/>
      </w:pPr>
      <w:rPr>
        <w:rFonts w:hint="default"/>
      </w:rPr>
    </w:lvl>
    <w:lvl w:ilvl="3" w:tplc="A886C312">
      <w:start w:val="1"/>
      <w:numFmt w:val="bullet"/>
      <w:lvlText w:val="•"/>
      <w:lvlJc w:val="left"/>
      <w:pPr>
        <w:ind w:left="2263" w:hanging="360"/>
      </w:pPr>
      <w:rPr>
        <w:rFonts w:hint="default"/>
      </w:rPr>
    </w:lvl>
    <w:lvl w:ilvl="4" w:tplc="45D0AB58">
      <w:start w:val="1"/>
      <w:numFmt w:val="bullet"/>
      <w:lvlText w:val="•"/>
      <w:lvlJc w:val="left"/>
      <w:pPr>
        <w:ind w:left="2897" w:hanging="360"/>
      </w:pPr>
      <w:rPr>
        <w:rFonts w:hint="default"/>
      </w:rPr>
    </w:lvl>
    <w:lvl w:ilvl="5" w:tplc="D902B7FE">
      <w:start w:val="1"/>
      <w:numFmt w:val="bullet"/>
      <w:lvlText w:val="•"/>
      <w:lvlJc w:val="left"/>
      <w:pPr>
        <w:ind w:left="3531" w:hanging="360"/>
      </w:pPr>
      <w:rPr>
        <w:rFonts w:hint="default"/>
      </w:rPr>
    </w:lvl>
    <w:lvl w:ilvl="6" w:tplc="16368952">
      <w:start w:val="1"/>
      <w:numFmt w:val="bullet"/>
      <w:lvlText w:val="•"/>
      <w:lvlJc w:val="left"/>
      <w:pPr>
        <w:ind w:left="4166" w:hanging="360"/>
      </w:pPr>
      <w:rPr>
        <w:rFonts w:hint="default"/>
      </w:rPr>
    </w:lvl>
    <w:lvl w:ilvl="7" w:tplc="9CA4D8B2">
      <w:start w:val="1"/>
      <w:numFmt w:val="bullet"/>
      <w:lvlText w:val="•"/>
      <w:lvlJc w:val="left"/>
      <w:pPr>
        <w:ind w:left="4800" w:hanging="360"/>
      </w:pPr>
      <w:rPr>
        <w:rFonts w:hint="default"/>
      </w:rPr>
    </w:lvl>
    <w:lvl w:ilvl="8" w:tplc="BB1EF4FC">
      <w:start w:val="1"/>
      <w:numFmt w:val="bullet"/>
      <w:lvlText w:val="•"/>
      <w:lvlJc w:val="left"/>
      <w:pPr>
        <w:ind w:left="5435" w:hanging="360"/>
      </w:pPr>
      <w:rPr>
        <w:rFonts w:hint="default"/>
      </w:rPr>
    </w:lvl>
  </w:abstractNum>
  <w:abstractNum w:abstractNumId="8" w15:restartNumberingAfterBreak="0">
    <w:nsid w:val="10BC2F1C"/>
    <w:multiLevelType w:val="hybridMultilevel"/>
    <w:tmpl w:val="EC7E21EE"/>
    <w:lvl w:ilvl="0" w:tplc="FFB8F60A">
      <w:start w:val="1"/>
      <w:numFmt w:val="upperLetter"/>
      <w:lvlText w:val="%1."/>
      <w:lvlJc w:val="left"/>
      <w:pPr>
        <w:ind w:left="892" w:hanging="670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6"/>
        <w:szCs w:val="36"/>
      </w:rPr>
    </w:lvl>
    <w:lvl w:ilvl="1" w:tplc="A9B27B4C">
      <w:start w:val="1"/>
      <w:numFmt w:val="bullet"/>
      <w:lvlText w:val=""/>
      <w:lvlJc w:val="left"/>
      <w:pPr>
        <w:ind w:left="167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936ABA76">
      <w:start w:val="1"/>
      <w:numFmt w:val="bullet"/>
      <w:lvlText w:val="•"/>
      <w:lvlJc w:val="left"/>
      <w:pPr>
        <w:ind w:left="2462" w:hanging="360"/>
      </w:pPr>
      <w:rPr>
        <w:rFonts w:hint="default"/>
      </w:rPr>
    </w:lvl>
    <w:lvl w:ilvl="3" w:tplc="E5F219C4">
      <w:start w:val="1"/>
      <w:numFmt w:val="bullet"/>
      <w:lvlText w:val="•"/>
      <w:lvlJc w:val="left"/>
      <w:pPr>
        <w:ind w:left="3244" w:hanging="360"/>
      </w:pPr>
      <w:rPr>
        <w:rFonts w:hint="default"/>
      </w:rPr>
    </w:lvl>
    <w:lvl w:ilvl="4" w:tplc="BC2C8D46">
      <w:start w:val="1"/>
      <w:numFmt w:val="bullet"/>
      <w:lvlText w:val="•"/>
      <w:lvlJc w:val="left"/>
      <w:pPr>
        <w:ind w:left="4026" w:hanging="360"/>
      </w:pPr>
      <w:rPr>
        <w:rFonts w:hint="default"/>
      </w:rPr>
    </w:lvl>
    <w:lvl w:ilvl="5" w:tplc="4650D280">
      <w:start w:val="1"/>
      <w:numFmt w:val="bullet"/>
      <w:lvlText w:val="•"/>
      <w:lvlJc w:val="left"/>
      <w:pPr>
        <w:ind w:left="4808" w:hanging="360"/>
      </w:pPr>
      <w:rPr>
        <w:rFonts w:hint="default"/>
      </w:rPr>
    </w:lvl>
    <w:lvl w:ilvl="6" w:tplc="2A7A1044">
      <w:start w:val="1"/>
      <w:numFmt w:val="bullet"/>
      <w:lvlText w:val="•"/>
      <w:lvlJc w:val="left"/>
      <w:pPr>
        <w:ind w:left="5591" w:hanging="360"/>
      </w:pPr>
      <w:rPr>
        <w:rFonts w:hint="default"/>
      </w:rPr>
    </w:lvl>
    <w:lvl w:ilvl="7" w:tplc="582C049E">
      <w:start w:val="1"/>
      <w:numFmt w:val="bullet"/>
      <w:lvlText w:val="•"/>
      <w:lvlJc w:val="left"/>
      <w:pPr>
        <w:ind w:left="6373" w:hanging="360"/>
      </w:pPr>
      <w:rPr>
        <w:rFonts w:hint="default"/>
      </w:rPr>
    </w:lvl>
    <w:lvl w:ilvl="8" w:tplc="6928912E">
      <w:start w:val="1"/>
      <w:numFmt w:val="bullet"/>
      <w:lvlText w:val="•"/>
      <w:lvlJc w:val="left"/>
      <w:pPr>
        <w:ind w:left="7155" w:hanging="360"/>
      </w:pPr>
      <w:rPr>
        <w:rFonts w:hint="default"/>
      </w:rPr>
    </w:lvl>
  </w:abstractNum>
  <w:abstractNum w:abstractNumId="9" w15:restartNumberingAfterBreak="0">
    <w:nsid w:val="12A45C62"/>
    <w:multiLevelType w:val="hybridMultilevel"/>
    <w:tmpl w:val="98CEC3FA"/>
    <w:lvl w:ilvl="0" w:tplc="FCB67400">
      <w:start w:val="1"/>
      <w:numFmt w:val="upperLetter"/>
      <w:lvlText w:val="%1."/>
      <w:lvlJc w:val="left"/>
      <w:pPr>
        <w:ind w:left="670" w:hanging="670"/>
      </w:pPr>
      <w:rPr>
        <w:rFonts w:ascii="Franklin Gothic Medium" w:eastAsia="Franklin Gothic Medium" w:hAnsi="Franklin Gothic Medium" w:hint="default"/>
        <w:b w:val="0"/>
        <w:color w:val="333366"/>
        <w:spacing w:val="20"/>
        <w:w w:val="100"/>
        <w:sz w:val="24"/>
        <w:szCs w:val="24"/>
      </w:rPr>
    </w:lvl>
    <w:lvl w:ilvl="1" w:tplc="7E121BE2">
      <w:start w:val="1"/>
      <w:numFmt w:val="bullet"/>
      <w:lvlText w:val=""/>
      <w:lvlJc w:val="left"/>
      <w:pPr>
        <w:ind w:left="145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091CBA20">
      <w:start w:val="1"/>
      <w:numFmt w:val="bullet"/>
      <w:lvlText w:val="•"/>
      <w:lvlJc w:val="left"/>
      <w:pPr>
        <w:ind w:left="2240" w:hanging="360"/>
      </w:pPr>
      <w:rPr>
        <w:rFonts w:hint="default"/>
      </w:rPr>
    </w:lvl>
    <w:lvl w:ilvl="3" w:tplc="009E1570">
      <w:start w:val="1"/>
      <w:numFmt w:val="bullet"/>
      <w:lvlText w:val="•"/>
      <w:lvlJc w:val="left"/>
      <w:pPr>
        <w:ind w:left="3022" w:hanging="360"/>
      </w:pPr>
      <w:rPr>
        <w:rFonts w:hint="default"/>
      </w:rPr>
    </w:lvl>
    <w:lvl w:ilvl="4" w:tplc="E808F802">
      <w:start w:val="1"/>
      <w:numFmt w:val="bullet"/>
      <w:lvlText w:val="•"/>
      <w:lvlJc w:val="left"/>
      <w:pPr>
        <w:ind w:left="3804" w:hanging="360"/>
      </w:pPr>
      <w:rPr>
        <w:rFonts w:hint="default"/>
      </w:rPr>
    </w:lvl>
    <w:lvl w:ilvl="5" w:tplc="2DFA20A0">
      <w:start w:val="1"/>
      <w:numFmt w:val="bullet"/>
      <w:lvlText w:val="•"/>
      <w:lvlJc w:val="left"/>
      <w:pPr>
        <w:ind w:left="4586" w:hanging="360"/>
      </w:pPr>
      <w:rPr>
        <w:rFonts w:hint="default"/>
      </w:rPr>
    </w:lvl>
    <w:lvl w:ilvl="6" w:tplc="DB0291CE">
      <w:start w:val="1"/>
      <w:numFmt w:val="bullet"/>
      <w:lvlText w:val="•"/>
      <w:lvlJc w:val="left"/>
      <w:pPr>
        <w:ind w:left="5369" w:hanging="360"/>
      </w:pPr>
      <w:rPr>
        <w:rFonts w:hint="default"/>
      </w:rPr>
    </w:lvl>
    <w:lvl w:ilvl="7" w:tplc="20B63EE2">
      <w:start w:val="1"/>
      <w:numFmt w:val="bullet"/>
      <w:lvlText w:val="•"/>
      <w:lvlJc w:val="left"/>
      <w:pPr>
        <w:ind w:left="6151" w:hanging="360"/>
      </w:pPr>
      <w:rPr>
        <w:rFonts w:hint="default"/>
      </w:rPr>
    </w:lvl>
    <w:lvl w:ilvl="8" w:tplc="D65408BE">
      <w:start w:val="1"/>
      <w:numFmt w:val="bullet"/>
      <w:lvlText w:val="•"/>
      <w:lvlJc w:val="left"/>
      <w:pPr>
        <w:ind w:left="6933" w:hanging="360"/>
      </w:pPr>
      <w:rPr>
        <w:rFonts w:hint="default"/>
      </w:rPr>
    </w:lvl>
  </w:abstractNum>
  <w:abstractNum w:abstractNumId="10" w15:restartNumberingAfterBreak="0">
    <w:nsid w:val="1532459B"/>
    <w:multiLevelType w:val="hybridMultilevel"/>
    <w:tmpl w:val="2D0CAEDA"/>
    <w:lvl w:ilvl="0" w:tplc="0E60C982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294F5D"/>
    <w:multiLevelType w:val="hybridMultilevel"/>
    <w:tmpl w:val="D3E21D9C"/>
    <w:lvl w:ilvl="0" w:tplc="41388BB6">
      <w:start w:val="1"/>
      <w:numFmt w:val="bullet"/>
      <w:lvlText w:val=""/>
      <w:lvlJc w:val="left"/>
      <w:pPr>
        <w:ind w:left="66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1" w:tplc="335224D6">
      <w:start w:val="1"/>
      <w:numFmt w:val="bullet"/>
      <w:lvlText w:val="•"/>
      <w:lvlJc w:val="left"/>
      <w:pPr>
        <w:ind w:left="1296" w:hanging="360"/>
      </w:pPr>
      <w:rPr>
        <w:rFonts w:hint="default"/>
      </w:rPr>
    </w:lvl>
    <w:lvl w:ilvl="2" w:tplc="742641B0">
      <w:start w:val="1"/>
      <w:numFmt w:val="bullet"/>
      <w:lvlText w:val="•"/>
      <w:lvlJc w:val="left"/>
      <w:pPr>
        <w:ind w:left="1933" w:hanging="360"/>
      </w:pPr>
      <w:rPr>
        <w:rFonts w:hint="default"/>
      </w:rPr>
    </w:lvl>
    <w:lvl w:ilvl="3" w:tplc="4C7A3A2C">
      <w:start w:val="1"/>
      <w:numFmt w:val="bullet"/>
      <w:lvlText w:val="•"/>
      <w:lvlJc w:val="left"/>
      <w:pPr>
        <w:ind w:left="2570" w:hanging="360"/>
      </w:pPr>
      <w:rPr>
        <w:rFonts w:hint="default"/>
      </w:rPr>
    </w:lvl>
    <w:lvl w:ilvl="4" w:tplc="F7B211BC">
      <w:start w:val="1"/>
      <w:numFmt w:val="bullet"/>
      <w:lvlText w:val="•"/>
      <w:lvlJc w:val="left"/>
      <w:pPr>
        <w:ind w:left="3207" w:hanging="360"/>
      </w:pPr>
      <w:rPr>
        <w:rFonts w:hint="default"/>
      </w:rPr>
    </w:lvl>
    <w:lvl w:ilvl="5" w:tplc="DFA6A052">
      <w:start w:val="1"/>
      <w:numFmt w:val="bullet"/>
      <w:lvlText w:val="•"/>
      <w:lvlJc w:val="left"/>
      <w:pPr>
        <w:ind w:left="3844" w:hanging="360"/>
      </w:pPr>
      <w:rPr>
        <w:rFonts w:hint="default"/>
      </w:rPr>
    </w:lvl>
    <w:lvl w:ilvl="6" w:tplc="D20E0458">
      <w:start w:val="1"/>
      <w:numFmt w:val="bullet"/>
      <w:lvlText w:val="•"/>
      <w:lvlJc w:val="left"/>
      <w:pPr>
        <w:ind w:left="4480" w:hanging="360"/>
      </w:pPr>
      <w:rPr>
        <w:rFonts w:hint="default"/>
      </w:rPr>
    </w:lvl>
    <w:lvl w:ilvl="7" w:tplc="070EFE8E">
      <w:start w:val="1"/>
      <w:numFmt w:val="bullet"/>
      <w:lvlText w:val="•"/>
      <w:lvlJc w:val="left"/>
      <w:pPr>
        <w:ind w:left="5117" w:hanging="360"/>
      </w:pPr>
      <w:rPr>
        <w:rFonts w:hint="default"/>
      </w:rPr>
    </w:lvl>
    <w:lvl w:ilvl="8" w:tplc="24A2AEC4">
      <w:start w:val="1"/>
      <w:numFmt w:val="bullet"/>
      <w:lvlText w:val="•"/>
      <w:lvlJc w:val="left"/>
      <w:pPr>
        <w:ind w:left="5754" w:hanging="360"/>
      </w:pPr>
      <w:rPr>
        <w:rFonts w:hint="default"/>
      </w:rPr>
    </w:lvl>
  </w:abstractNum>
  <w:abstractNum w:abstractNumId="12" w15:restartNumberingAfterBreak="0">
    <w:nsid w:val="1B467123"/>
    <w:multiLevelType w:val="hybridMultilevel"/>
    <w:tmpl w:val="35E036E6"/>
    <w:lvl w:ilvl="0" w:tplc="89143CE0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1" w:tplc="B7421468">
      <w:start w:val="1"/>
      <w:numFmt w:val="bullet"/>
      <w:lvlText w:val="•"/>
      <w:lvlJc w:val="left"/>
      <w:pPr>
        <w:ind w:left="2468" w:hanging="360"/>
      </w:pPr>
      <w:rPr>
        <w:rFonts w:hint="default"/>
      </w:rPr>
    </w:lvl>
    <w:lvl w:ilvl="2" w:tplc="3B3A7242">
      <w:start w:val="1"/>
      <w:numFmt w:val="bullet"/>
      <w:lvlText w:val="•"/>
      <w:lvlJc w:val="left"/>
      <w:pPr>
        <w:ind w:left="3256" w:hanging="360"/>
      </w:pPr>
      <w:rPr>
        <w:rFonts w:hint="default"/>
      </w:rPr>
    </w:lvl>
    <w:lvl w:ilvl="3" w:tplc="C038AB82">
      <w:start w:val="1"/>
      <w:numFmt w:val="bullet"/>
      <w:lvlText w:val="•"/>
      <w:lvlJc w:val="left"/>
      <w:pPr>
        <w:ind w:left="4044" w:hanging="360"/>
      </w:pPr>
      <w:rPr>
        <w:rFonts w:hint="default"/>
      </w:rPr>
    </w:lvl>
    <w:lvl w:ilvl="4" w:tplc="3FBEC638">
      <w:start w:val="1"/>
      <w:numFmt w:val="bullet"/>
      <w:lvlText w:val="•"/>
      <w:lvlJc w:val="left"/>
      <w:pPr>
        <w:ind w:left="4832" w:hanging="360"/>
      </w:pPr>
      <w:rPr>
        <w:rFonts w:hint="default"/>
      </w:rPr>
    </w:lvl>
    <w:lvl w:ilvl="5" w:tplc="E06AC144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6" w:tplc="DBBAE816">
      <w:start w:val="1"/>
      <w:numFmt w:val="bullet"/>
      <w:lvlText w:val="•"/>
      <w:lvlJc w:val="left"/>
      <w:pPr>
        <w:ind w:left="6408" w:hanging="360"/>
      </w:pPr>
      <w:rPr>
        <w:rFonts w:hint="default"/>
      </w:rPr>
    </w:lvl>
    <w:lvl w:ilvl="7" w:tplc="299A79F2">
      <w:start w:val="1"/>
      <w:numFmt w:val="bullet"/>
      <w:lvlText w:val="•"/>
      <w:lvlJc w:val="left"/>
      <w:pPr>
        <w:ind w:left="7196" w:hanging="360"/>
      </w:pPr>
      <w:rPr>
        <w:rFonts w:hint="default"/>
      </w:rPr>
    </w:lvl>
    <w:lvl w:ilvl="8" w:tplc="9FC49D46">
      <w:start w:val="1"/>
      <w:numFmt w:val="bullet"/>
      <w:lvlText w:val="•"/>
      <w:lvlJc w:val="left"/>
      <w:pPr>
        <w:ind w:left="7984" w:hanging="360"/>
      </w:pPr>
      <w:rPr>
        <w:rFonts w:hint="default"/>
      </w:rPr>
    </w:lvl>
  </w:abstractNum>
  <w:abstractNum w:abstractNumId="13" w15:restartNumberingAfterBreak="0">
    <w:nsid w:val="1BEE3980"/>
    <w:multiLevelType w:val="hybridMultilevel"/>
    <w:tmpl w:val="64546ABA"/>
    <w:lvl w:ilvl="0" w:tplc="0416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251B3887"/>
    <w:multiLevelType w:val="hybridMultilevel"/>
    <w:tmpl w:val="A5402F28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80528E"/>
    <w:multiLevelType w:val="hybridMultilevel"/>
    <w:tmpl w:val="983A554A"/>
    <w:lvl w:ilvl="0" w:tplc="C1FA44EA">
      <w:start w:val="1"/>
      <w:numFmt w:val="bullet"/>
      <w:lvlText w:val=""/>
      <w:lvlJc w:val="left"/>
      <w:pPr>
        <w:tabs>
          <w:tab w:val="num" w:pos="147"/>
        </w:tabs>
        <w:ind w:left="147" w:firstLine="213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3D6538"/>
    <w:multiLevelType w:val="hybridMultilevel"/>
    <w:tmpl w:val="0EA069A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257E59"/>
    <w:multiLevelType w:val="hybridMultilevel"/>
    <w:tmpl w:val="C050598C"/>
    <w:lvl w:ilvl="0" w:tplc="0416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D107968"/>
    <w:multiLevelType w:val="hybridMultilevel"/>
    <w:tmpl w:val="B824D3DE"/>
    <w:lvl w:ilvl="0" w:tplc="C1FA44EA">
      <w:start w:val="1"/>
      <w:numFmt w:val="bullet"/>
      <w:lvlText w:val=""/>
      <w:lvlJc w:val="left"/>
      <w:pPr>
        <w:tabs>
          <w:tab w:val="num" w:pos="147"/>
        </w:tabs>
        <w:ind w:left="147" w:firstLine="213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6C370C"/>
    <w:multiLevelType w:val="hybridMultilevel"/>
    <w:tmpl w:val="F80C72B0"/>
    <w:lvl w:ilvl="0" w:tplc="6B947E9E">
      <w:start w:val="1"/>
      <w:numFmt w:val="decimal"/>
      <w:lvlText w:val="%1."/>
      <w:lvlJc w:val="left"/>
      <w:pPr>
        <w:ind w:left="1010" w:hanging="486"/>
      </w:pPr>
      <w:rPr>
        <w:rFonts w:ascii="Verdana" w:eastAsia="Verdana" w:hAnsi="Verdana" w:hint="default"/>
        <w:b/>
        <w:bCs/>
        <w:color w:val="333366"/>
        <w:spacing w:val="19"/>
        <w:w w:val="99"/>
        <w:sz w:val="24"/>
        <w:szCs w:val="24"/>
      </w:rPr>
    </w:lvl>
    <w:lvl w:ilvl="1" w:tplc="DEAC0C6A">
      <w:start w:val="1"/>
      <w:numFmt w:val="bullet"/>
      <w:lvlText w:val="•"/>
      <w:lvlJc w:val="left"/>
      <w:pPr>
        <w:ind w:left="1874" w:hanging="486"/>
      </w:pPr>
      <w:rPr>
        <w:rFonts w:hint="default"/>
      </w:rPr>
    </w:lvl>
    <w:lvl w:ilvl="2" w:tplc="A3406C6C">
      <w:start w:val="1"/>
      <w:numFmt w:val="bullet"/>
      <w:lvlText w:val="•"/>
      <w:lvlJc w:val="left"/>
      <w:pPr>
        <w:ind w:left="2728" w:hanging="486"/>
      </w:pPr>
      <w:rPr>
        <w:rFonts w:hint="default"/>
      </w:rPr>
    </w:lvl>
    <w:lvl w:ilvl="3" w:tplc="F428435A">
      <w:start w:val="1"/>
      <w:numFmt w:val="bullet"/>
      <w:lvlText w:val="•"/>
      <w:lvlJc w:val="left"/>
      <w:pPr>
        <w:ind w:left="3582" w:hanging="486"/>
      </w:pPr>
      <w:rPr>
        <w:rFonts w:hint="default"/>
      </w:rPr>
    </w:lvl>
    <w:lvl w:ilvl="4" w:tplc="3E688838">
      <w:start w:val="1"/>
      <w:numFmt w:val="bullet"/>
      <w:lvlText w:val="•"/>
      <w:lvlJc w:val="left"/>
      <w:pPr>
        <w:ind w:left="4436" w:hanging="486"/>
      </w:pPr>
      <w:rPr>
        <w:rFonts w:hint="default"/>
      </w:rPr>
    </w:lvl>
    <w:lvl w:ilvl="5" w:tplc="52143128">
      <w:start w:val="1"/>
      <w:numFmt w:val="bullet"/>
      <w:lvlText w:val="•"/>
      <w:lvlJc w:val="left"/>
      <w:pPr>
        <w:ind w:left="5290" w:hanging="486"/>
      </w:pPr>
      <w:rPr>
        <w:rFonts w:hint="default"/>
      </w:rPr>
    </w:lvl>
    <w:lvl w:ilvl="6" w:tplc="353A530E">
      <w:start w:val="1"/>
      <w:numFmt w:val="bullet"/>
      <w:lvlText w:val="•"/>
      <w:lvlJc w:val="left"/>
      <w:pPr>
        <w:ind w:left="6144" w:hanging="486"/>
      </w:pPr>
      <w:rPr>
        <w:rFonts w:hint="default"/>
      </w:rPr>
    </w:lvl>
    <w:lvl w:ilvl="7" w:tplc="D054BA56">
      <w:start w:val="1"/>
      <w:numFmt w:val="bullet"/>
      <w:lvlText w:val="•"/>
      <w:lvlJc w:val="left"/>
      <w:pPr>
        <w:ind w:left="6998" w:hanging="486"/>
      </w:pPr>
      <w:rPr>
        <w:rFonts w:hint="default"/>
      </w:rPr>
    </w:lvl>
    <w:lvl w:ilvl="8" w:tplc="2F56776E">
      <w:start w:val="1"/>
      <w:numFmt w:val="bullet"/>
      <w:lvlText w:val="•"/>
      <w:lvlJc w:val="left"/>
      <w:pPr>
        <w:ind w:left="7852" w:hanging="486"/>
      </w:pPr>
      <w:rPr>
        <w:rFonts w:hint="default"/>
      </w:rPr>
    </w:lvl>
  </w:abstractNum>
  <w:abstractNum w:abstractNumId="20" w15:restartNumberingAfterBreak="0">
    <w:nsid w:val="2FCB28D4"/>
    <w:multiLevelType w:val="hybridMultilevel"/>
    <w:tmpl w:val="A7B8F1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0B7678"/>
    <w:multiLevelType w:val="hybridMultilevel"/>
    <w:tmpl w:val="BD0CF630"/>
    <w:lvl w:ilvl="0" w:tplc="0416000D">
      <w:start w:val="1"/>
      <w:numFmt w:val="bullet"/>
      <w:lvlText w:val=""/>
      <w:lvlJc w:val="left"/>
      <w:pPr>
        <w:tabs>
          <w:tab w:val="num" w:pos="147"/>
        </w:tabs>
        <w:ind w:left="147" w:firstLine="213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3889169A"/>
    <w:multiLevelType w:val="hybridMultilevel"/>
    <w:tmpl w:val="8398FF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D9186E"/>
    <w:multiLevelType w:val="hybridMultilevel"/>
    <w:tmpl w:val="BD668B0A"/>
    <w:lvl w:ilvl="0" w:tplc="0416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3921617F"/>
    <w:multiLevelType w:val="hybridMultilevel"/>
    <w:tmpl w:val="18F61C62"/>
    <w:lvl w:ilvl="0" w:tplc="0416000D">
      <w:start w:val="1"/>
      <w:numFmt w:val="bullet"/>
      <w:lvlText w:val=""/>
      <w:lvlJc w:val="left"/>
      <w:pPr>
        <w:tabs>
          <w:tab w:val="num" w:pos="147"/>
        </w:tabs>
        <w:ind w:left="147" w:firstLine="213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191EE5"/>
    <w:multiLevelType w:val="hybridMultilevel"/>
    <w:tmpl w:val="CDA0316E"/>
    <w:lvl w:ilvl="0" w:tplc="08121D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AF7977"/>
    <w:multiLevelType w:val="hybridMultilevel"/>
    <w:tmpl w:val="2CECC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C13F78"/>
    <w:multiLevelType w:val="hybridMultilevel"/>
    <w:tmpl w:val="2EEA4272"/>
    <w:lvl w:ilvl="0" w:tplc="0416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42882796"/>
    <w:multiLevelType w:val="hybridMultilevel"/>
    <w:tmpl w:val="BEF8CF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FF7C95"/>
    <w:multiLevelType w:val="hybridMultilevel"/>
    <w:tmpl w:val="7D467FD6"/>
    <w:lvl w:ilvl="0" w:tplc="A78C584C">
      <w:start w:val="1"/>
      <w:numFmt w:val="decimal"/>
      <w:lvlText w:val="%1)"/>
      <w:lvlJc w:val="left"/>
      <w:pPr>
        <w:ind w:left="58" w:hanging="630"/>
      </w:pPr>
      <w:rPr>
        <w:rFonts w:ascii="Verdana" w:eastAsia="Verdana" w:hAnsi="Verdana" w:hint="default"/>
        <w:b/>
        <w:bCs/>
        <w:color w:val="333366"/>
        <w:spacing w:val="19"/>
        <w:w w:val="99"/>
        <w:sz w:val="24"/>
        <w:szCs w:val="24"/>
      </w:rPr>
    </w:lvl>
    <w:lvl w:ilvl="1" w:tplc="DB24768C">
      <w:start w:val="1"/>
      <w:numFmt w:val="bullet"/>
      <w:lvlText w:val="•"/>
      <w:lvlJc w:val="left"/>
      <w:pPr>
        <w:ind w:left="762" w:hanging="630"/>
      </w:pPr>
      <w:rPr>
        <w:rFonts w:hint="default"/>
      </w:rPr>
    </w:lvl>
    <w:lvl w:ilvl="2" w:tplc="666829CE">
      <w:start w:val="1"/>
      <w:numFmt w:val="bullet"/>
      <w:lvlText w:val="•"/>
      <w:lvlJc w:val="left"/>
      <w:pPr>
        <w:ind w:left="1465" w:hanging="630"/>
      </w:pPr>
      <w:rPr>
        <w:rFonts w:hint="default"/>
      </w:rPr>
    </w:lvl>
    <w:lvl w:ilvl="3" w:tplc="0D12BE6E">
      <w:start w:val="1"/>
      <w:numFmt w:val="bullet"/>
      <w:lvlText w:val="•"/>
      <w:lvlJc w:val="left"/>
      <w:pPr>
        <w:ind w:left="2167" w:hanging="630"/>
      </w:pPr>
      <w:rPr>
        <w:rFonts w:hint="default"/>
      </w:rPr>
    </w:lvl>
    <w:lvl w:ilvl="4" w:tplc="18283BE8">
      <w:start w:val="1"/>
      <w:numFmt w:val="bullet"/>
      <w:lvlText w:val="•"/>
      <w:lvlJc w:val="left"/>
      <w:pPr>
        <w:ind w:left="2870" w:hanging="630"/>
      </w:pPr>
      <w:rPr>
        <w:rFonts w:hint="default"/>
      </w:rPr>
    </w:lvl>
    <w:lvl w:ilvl="5" w:tplc="BCC6AF7A">
      <w:start w:val="1"/>
      <w:numFmt w:val="bullet"/>
      <w:lvlText w:val="•"/>
      <w:lvlJc w:val="left"/>
      <w:pPr>
        <w:ind w:left="3573" w:hanging="630"/>
      </w:pPr>
      <w:rPr>
        <w:rFonts w:hint="default"/>
      </w:rPr>
    </w:lvl>
    <w:lvl w:ilvl="6" w:tplc="6BB456A4">
      <w:start w:val="1"/>
      <w:numFmt w:val="bullet"/>
      <w:lvlText w:val="•"/>
      <w:lvlJc w:val="left"/>
      <w:pPr>
        <w:ind w:left="4275" w:hanging="630"/>
      </w:pPr>
      <w:rPr>
        <w:rFonts w:hint="default"/>
      </w:rPr>
    </w:lvl>
    <w:lvl w:ilvl="7" w:tplc="4BCC3836">
      <w:start w:val="1"/>
      <w:numFmt w:val="bullet"/>
      <w:lvlText w:val="•"/>
      <w:lvlJc w:val="left"/>
      <w:pPr>
        <w:ind w:left="4978" w:hanging="630"/>
      </w:pPr>
      <w:rPr>
        <w:rFonts w:hint="default"/>
      </w:rPr>
    </w:lvl>
    <w:lvl w:ilvl="8" w:tplc="E3A60C24">
      <w:start w:val="1"/>
      <w:numFmt w:val="bullet"/>
      <w:lvlText w:val="•"/>
      <w:lvlJc w:val="left"/>
      <w:pPr>
        <w:ind w:left="5680" w:hanging="630"/>
      </w:pPr>
      <w:rPr>
        <w:rFonts w:hint="default"/>
      </w:rPr>
    </w:lvl>
  </w:abstractNum>
  <w:abstractNum w:abstractNumId="30" w15:restartNumberingAfterBreak="0">
    <w:nsid w:val="456618B9"/>
    <w:multiLevelType w:val="multilevel"/>
    <w:tmpl w:val="4D32FC4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463B7BE7"/>
    <w:multiLevelType w:val="hybridMultilevel"/>
    <w:tmpl w:val="6422CF10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CE2915"/>
    <w:multiLevelType w:val="hybridMultilevel"/>
    <w:tmpl w:val="8A8A52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2C2F8F"/>
    <w:multiLevelType w:val="hybridMultilevel"/>
    <w:tmpl w:val="718EE5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AE696F"/>
    <w:multiLevelType w:val="hybridMultilevel"/>
    <w:tmpl w:val="0EA069A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D262E1"/>
    <w:multiLevelType w:val="hybridMultilevel"/>
    <w:tmpl w:val="287ECF9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4EAD00DD"/>
    <w:multiLevelType w:val="hybridMultilevel"/>
    <w:tmpl w:val="83885C7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8F0956"/>
    <w:multiLevelType w:val="hybridMultilevel"/>
    <w:tmpl w:val="81EA6304"/>
    <w:lvl w:ilvl="0" w:tplc="20548A06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31512BC"/>
    <w:multiLevelType w:val="hybridMultilevel"/>
    <w:tmpl w:val="E982AAAC"/>
    <w:lvl w:ilvl="0" w:tplc="05144DDC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1" w:tplc="54F6DA4E">
      <w:start w:val="1"/>
      <w:numFmt w:val="bullet"/>
      <w:lvlText w:val="•"/>
      <w:lvlJc w:val="left"/>
      <w:pPr>
        <w:ind w:left="2470" w:hanging="360"/>
      </w:pPr>
      <w:rPr>
        <w:rFonts w:hint="default"/>
      </w:rPr>
    </w:lvl>
    <w:lvl w:ilvl="2" w:tplc="7FC050A0">
      <w:start w:val="1"/>
      <w:numFmt w:val="bullet"/>
      <w:lvlText w:val="•"/>
      <w:lvlJc w:val="left"/>
      <w:pPr>
        <w:ind w:left="3260" w:hanging="360"/>
      </w:pPr>
      <w:rPr>
        <w:rFonts w:hint="default"/>
      </w:rPr>
    </w:lvl>
    <w:lvl w:ilvl="3" w:tplc="7E10A762">
      <w:start w:val="1"/>
      <w:numFmt w:val="bullet"/>
      <w:lvlText w:val="•"/>
      <w:lvlJc w:val="left"/>
      <w:pPr>
        <w:ind w:left="4050" w:hanging="360"/>
      </w:pPr>
      <w:rPr>
        <w:rFonts w:hint="default"/>
      </w:rPr>
    </w:lvl>
    <w:lvl w:ilvl="4" w:tplc="FDCC196A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5" w:tplc="6E705AC2">
      <w:start w:val="1"/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480C6828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7" w:tplc="49C21F80">
      <w:start w:val="1"/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BA54D3F6">
      <w:start w:val="1"/>
      <w:numFmt w:val="bullet"/>
      <w:lvlText w:val="•"/>
      <w:lvlJc w:val="left"/>
      <w:pPr>
        <w:ind w:left="8000" w:hanging="360"/>
      </w:pPr>
      <w:rPr>
        <w:rFonts w:hint="default"/>
      </w:rPr>
    </w:lvl>
  </w:abstractNum>
  <w:abstractNum w:abstractNumId="39" w15:restartNumberingAfterBreak="0">
    <w:nsid w:val="55C06A80"/>
    <w:multiLevelType w:val="hybridMultilevel"/>
    <w:tmpl w:val="DB107C86"/>
    <w:lvl w:ilvl="0" w:tplc="8454F78C">
      <w:start w:val="1"/>
      <w:numFmt w:val="upperLetter"/>
      <w:lvlText w:val="%1."/>
      <w:lvlJc w:val="left"/>
      <w:pPr>
        <w:ind w:left="578" w:hanging="371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77ECFE1C">
      <w:start w:val="1"/>
      <w:numFmt w:val="bullet"/>
      <w:lvlText w:val="•"/>
      <w:lvlJc w:val="left"/>
      <w:pPr>
        <w:ind w:left="1480" w:hanging="371"/>
      </w:pPr>
      <w:rPr>
        <w:rFonts w:hint="default"/>
      </w:rPr>
    </w:lvl>
    <w:lvl w:ilvl="2" w:tplc="022A8662">
      <w:start w:val="1"/>
      <w:numFmt w:val="bullet"/>
      <w:lvlText w:val="•"/>
      <w:lvlJc w:val="left"/>
      <w:pPr>
        <w:ind w:left="2380" w:hanging="371"/>
      </w:pPr>
      <w:rPr>
        <w:rFonts w:hint="default"/>
      </w:rPr>
    </w:lvl>
    <w:lvl w:ilvl="3" w:tplc="E5348244">
      <w:start w:val="1"/>
      <w:numFmt w:val="bullet"/>
      <w:lvlText w:val="•"/>
      <w:lvlJc w:val="left"/>
      <w:pPr>
        <w:ind w:left="3280" w:hanging="371"/>
      </w:pPr>
      <w:rPr>
        <w:rFonts w:hint="default"/>
      </w:rPr>
    </w:lvl>
    <w:lvl w:ilvl="4" w:tplc="E55C847A">
      <w:start w:val="1"/>
      <w:numFmt w:val="bullet"/>
      <w:lvlText w:val="•"/>
      <w:lvlJc w:val="left"/>
      <w:pPr>
        <w:ind w:left="4180" w:hanging="371"/>
      </w:pPr>
      <w:rPr>
        <w:rFonts w:hint="default"/>
      </w:rPr>
    </w:lvl>
    <w:lvl w:ilvl="5" w:tplc="A1A003FC">
      <w:start w:val="1"/>
      <w:numFmt w:val="bullet"/>
      <w:lvlText w:val="•"/>
      <w:lvlJc w:val="left"/>
      <w:pPr>
        <w:ind w:left="5080" w:hanging="371"/>
      </w:pPr>
      <w:rPr>
        <w:rFonts w:hint="default"/>
      </w:rPr>
    </w:lvl>
    <w:lvl w:ilvl="6" w:tplc="1FCC4260">
      <w:start w:val="1"/>
      <w:numFmt w:val="bullet"/>
      <w:lvlText w:val="•"/>
      <w:lvlJc w:val="left"/>
      <w:pPr>
        <w:ind w:left="5980" w:hanging="371"/>
      </w:pPr>
      <w:rPr>
        <w:rFonts w:hint="default"/>
      </w:rPr>
    </w:lvl>
    <w:lvl w:ilvl="7" w:tplc="B2F61242">
      <w:start w:val="1"/>
      <w:numFmt w:val="bullet"/>
      <w:lvlText w:val="•"/>
      <w:lvlJc w:val="left"/>
      <w:pPr>
        <w:ind w:left="6880" w:hanging="371"/>
      </w:pPr>
      <w:rPr>
        <w:rFonts w:hint="default"/>
      </w:rPr>
    </w:lvl>
    <w:lvl w:ilvl="8" w:tplc="D2885B88">
      <w:start w:val="1"/>
      <w:numFmt w:val="bullet"/>
      <w:lvlText w:val="•"/>
      <w:lvlJc w:val="left"/>
      <w:pPr>
        <w:ind w:left="7780" w:hanging="371"/>
      </w:pPr>
      <w:rPr>
        <w:rFonts w:hint="default"/>
      </w:rPr>
    </w:lvl>
  </w:abstractNum>
  <w:abstractNum w:abstractNumId="40" w15:restartNumberingAfterBreak="0">
    <w:nsid w:val="5FF05688"/>
    <w:multiLevelType w:val="hybridMultilevel"/>
    <w:tmpl w:val="CE54E3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F51F95"/>
    <w:multiLevelType w:val="hybridMultilevel"/>
    <w:tmpl w:val="B7C470C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22245A"/>
    <w:multiLevelType w:val="hybridMultilevel"/>
    <w:tmpl w:val="98CEC3FA"/>
    <w:lvl w:ilvl="0" w:tplc="FCB67400">
      <w:start w:val="1"/>
      <w:numFmt w:val="upperLetter"/>
      <w:lvlText w:val="%1."/>
      <w:lvlJc w:val="left"/>
      <w:pPr>
        <w:ind w:left="670" w:hanging="670"/>
      </w:pPr>
      <w:rPr>
        <w:rFonts w:ascii="Franklin Gothic Medium" w:eastAsia="Franklin Gothic Medium" w:hAnsi="Franklin Gothic Medium" w:hint="default"/>
        <w:b w:val="0"/>
        <w:color w:val="333366"/>
        <w:spacing w:val="20"/>
        <w:w w:val="100"/>
        <w:sz w:val="24"/>
        <w:szCs w:val="24"/>
      </w:rPr>
    </w:lvl>
    <w:lvl w:ilvl="1" w:tplc="7E121BE2">
      <w:start w:val="1"/>
      <w:numFmt w:val="bullet"/>
      <w:lvlText w:val=""/>
      <w:lvlJc w:val="left"/>
      <w:pPr>
        <w:ind w:left="145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091CBA20">
      <w:start w:val="1"/>
      <w:numFmt w:val="bullet"/>
      <w:lvlText w:val="•"/>
      <w:lvlJc w:val="left"/>
      <w:pPr>
        <w:ind w:left="2240" w:hanging="360"/>
      </w:pPr>
      <w:rPr>
        <w:rFonts w:hint="default"/>
      </w:rPr>
    </w:lvl>
    <w:lvl w:ilvl="3" w:tplc="009E1570">
      <w:start w:val="1"/>
      <w:numFmt w:val="bullet"/>
      <w:lvlText w:val="•"/>
      <w:lvlJc w:val="left"/>
      <w:pPr>
        <w:ind w:left="3022" w:hanging="360"/>
      </w:pPr>
      <w:rPr>
        <w:rFonts w:hint="default"/>
      </w:rPr>
    </w:lvl>
    <w:lvl w:ilvl="4" w:tplc="E808F802">
      <w:start w:val="1"/>
      <w:numFmt w:val="bullet"/>
      <w:lvlText w:val="•"/>
      <w:lvlJc w:val="left"/>
      <w:pPr>
        <w:ind w:left="3804" w:hanging="360"/>
      </w:pPr>
      <w:rPr>
        <w:rFonts w:hint="default"/>
      </w:rPr>
    </w:lvl>
    <w:lvl w:ilvl="5" w:tplc="2DFA20A0">
      <w:start w:val="1"/>
      <w:numFmt w:val="bullet"/>
      <w:lvlText w:val="•"/>
      <w:lvlJc w:val="left"/>
      <w:pPr>
        <w:ind w:left="4586" w:hanging="360"/>
      </w:pPr>
      <w:rPr>
        <w:rFonts w:hint="default"/>
      </w:rPr>
    </w:lvl>
    <w:lvl w:ilvl="6" w:tplc="DB0291CE">
      <w:start w:val="1"/>
      <w:numFmt w:val="bullet"/>
      <w:lvlText w:val="•"/>
      <w:lvlJc w:val="left"/>
      <w:pPr>
        <w:ind w:left="5369" w:hanging="360"/>
      </w:pPr>
      <w:rPr>
        <w:rFonts w:hint="default"/>
      </w:rPr>
    </w:lvl>
    <w:lvl w:ilvl="7" w:tplc="20B63EE2">
      <w:start w:val="1"/>
      <w:numFmt w:val="bullet"/>
      <w:lvlText w:val="•"/>
      <w:lvlJc w:val="left"/>
      <w:pPr>
        <w:ind w:left="6151" w:hanging="360"/>
      </w:pPr>
      <w:rPr>
        <w:rFonts w:hint="default"/>
      </w:rPr>
    </w:lvl>
    <w:lvl w:ilvl="8" w:tplc="D65408BE">
      <w:start w:val="1"/>
      <w:numFmt w:val="bullet"/>
      <w:lvlText w:val="•"/>
      <w:lvlJc w:val="left"/>
      <w:pPr>
        <w:ind w:left="6933" w:hanging="360"/>
      </w:pPr>
      <w:rPr>
        <w:rFonts w:hint="default"/>
      </w:rPr>
    </w:lvl>
  </w:abstractNum>
  <w:abstractNum w:abstractNumId="43" w15:restartNumberingAfterBreak="0">
    <w:nsid w:val="77F70B66"/>
    <w:multiLevelType w:val="hybridMultilevel"/>
    <w:tmpl w:val="CE90053C"/>
    <w:lvl w:ilvl="0" w:tplc="72B2A8AE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  <w:b/>
        <w:i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A35E05"/>
    <w:multiLevelType w:val="hybridMultilevel"/>
    <w:tmpl w:val="82F0C316"/>
    <w:lvl w:ilvl="0" w:tplc="BBD8C294">
      <w:start w:val="1"/>
      <w:numFmt w:val="upperLetter"/>
      <w:lvlText w:val="%1."/>
      <w:lvlJc w:val="left"/>
      <w:pPr>
        <w:ind w:left="578" w:hanging="371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59BACE58">
      <w:start w:val="1"/>
      <w:numFmt w:val="bullet"/>
      <w:lvlText w:val="•"/>
      <w:lvlJc w:val="left"/>
      <w:pPr>
        <w:ind w:left="1480" w:hanging="371"/>
      </w:pPr>
      <w:rPr>
        <w:rFonts w:hint="default"/>
      </w:rPr>
    </w:lvl>
    <w:lvl w:ilvl="2" w:tplc="976EC190">
      <w:start w:val="1"/>
      <w:numFmt w:val="bullet"/>
      <w:lvlText w:val="•"/>
      <w:lvlJc w:val="left"/>
      <w:pPr>
        <w:ind w:left="2380" w:hanging="371"/>
      </w:pPr>
      <w:rPr>
        <w:rFonts w:hint="default"/>
      </w:rPr>
    </w:lvl>
    <w:lvl w:ilvl="3" w:tplc="3F10D194">
      <w:start w:val="1"/>
      <w:numFmt w:val="bullet"/>
      <w:lvlText w:val="•"/>
      <w:lvlJc w:val="left"/>
      <w:pPr>
        <w:ind w:left="3280" w:hanging="371"/>
      </w:pPr>
      <w:rPr>
        <w:rFonts w:hint="default"/>
      </w:rPr>
    </w:lvl>
    <w:lvl w:ilvl="4" w:tplc="A2529EDC">
      <w:start w:val="1"/>
      <w:numFmt w:val="bullet"/>
      <w:lvlText w:val="•"/>
      <w:lvlJc w:val="left"/>
      <w:pPr>
        <w:ind w:left="4180" w:hanging="371"/>
      </w:pPr>
      <w:rPr>
        <w:rFonts w:hint="default"/>
      </w:rPr>
    </w:lvl>
    <w:lvl w:ilvl="5" w:tplc="D4020A26">
      <w:start w:val="1"/>
      <w:numFmt w:val="bullet"/>
      <w:lvlText w:val="•"/>
      <w:lvlJc w:val="left"/>
      <w:pPr>
        <w:ind w:left="5080" w:hanging="371"/>
      </w:pPr>
      <w:rPr>
        <w:rFonts w:hint="default"/>
      </w:rPr>
    </w:lvl>
    <w:lvl w:ilvl="6" w:tplc="B0CE46B8">
      <w:start w:val="1"/>
      <w:numFmt w:val="bullet"/>
      <w:lvlText w:val="•"/>
      <w:lvlJc w:val="left"/>
      <w:pPr>
        <w:ind w:left="5980" w:hanging="371"/>
      </w:pPr>
      <w:rPr>
        <w:rFonts w:hint="default"/>
      </w:rPr>
    </w:lvl>
    <w:lvl w:ilvl="7" w:tplc="7C2AF118">
      <w:start w:val="1"/>
      <w:numFmt w:val="bullet"/>
      <w:lvlText w:val="•"/>
      <w:lvlJc w:val="left"/>
      <w:pPr>
        <w:ind w:left="6880" w:hanging="371"/>
      </w:pPr>
      <w:rPr>
        <w:rFonts w:hint="default"/>
      </w:rPr>
    </w:lvl>
    <w:lvl w:ilvl="8" w:tplc="BF9A081C">
      <w:start w:val="1"/>
      <w:numFmt w:val="bullet"/>
      <w:lvlText w:val="•"/>
      <w:lvlJc w:val="left"/>
      <w:pPr>
        <w:ind w:left="7780" w:hanging="371"/>
      </w:pPr>
      <w:rPr>
        <w:rFonts w:hint="default"/>
      </w:rPr>
    </w:lvl>
  </w:abstractNum>
  <w:abstractNum w:abstractNumId="45" w15:restartNumberingAfterBreak="0">
    <w:nsid w:val="78AC3579"/>
    <w:multiLevelType w:val="hybridMultilevel"/>
    <w:tmpl w:val="1ED886A6"/>
    <w:lvl w:ilvl="0" w:tplc="2C46FD34">
      <w:start w:val="1"/>
      <w:numFmt w:val="lowerLetter"/>
      <w:lvlText w:val="%1)"/>
      <w:lvlJc w:val="left"/>
      <w:pPr>
        <w:ind w:left="1010" w:hanging="574"/>
      </w:pPr>
      <w:rPr>
        <w:rFonts w:ascii="Verdana" w:eastAsia="Verdana" w:hAnsi="Verdana" w:hint="default"/>
        <w:b/>
        <w:bCs/>
        <w:color w:val="333366"/>
        <w:spacing w:val="19"/>
        <w:w w:val="99"/>
        <w:sz w:val="24"/>
        <w:szCs w:val="24"/>
      </w:rPr>
    </w:lvl>
    <w:lvl w:ilvl="1" w:tplc="374E26BA">
      <w:start w:val="1"/>
      <w:numFmt w:val="bullet"/>
      <w:lvlText w:val="•"/>
      <w:lvlJc w:val="left"/>
      <w:pPr>
        <w:ind w:left="1874" w:hanging="574"/>
      </w:pPr>
      <w:rPr>
        <w:rFonts w:hint="default"/>
      </w:rPr>
    </w:lvl>
    <w:lvl w:ilvl="2" w:tplc="12128342">
      <w:start w:val="1"/>
      <w:numFmt w:val="bullet"/>
      <w:lvlText w:val="•"/>
      <w:lvlJc w:val="left"/>
      <w:pPr>
        <w:ind w:left="2728" w:hanging="574"/>
      </w:pPr>
      <w:rPr>
        <w:rFonts w:hint="default"/>
      </w:rPr>
    </w:lvl>
    <w:lvl w:ilvl="3" w:tplc="E5128CCC">
      <w:start w:val="1"/>
      <w:numFmt w:val="bullet"/>
      <w:lvlText w:val="•"/>
      <w:lvlJc w:val="left"/>
      <w:pPr>
        <w:ind w:left="3582" w:hanging="574"/>
      </w:pPr>
      <w:rPr>
        <w:rFonts w:hint="default"/>
      </w:rPr>
    </w:lvl>
    <w:lvl w:ilvl="4" w:tplc="0F7ED9CC">
      <w:start w:val="1"/>
      <w:numFmt w:val="bullet"/>
      <w:lvlText w:val="•"/>
      <w:lvlJc w:val="left"/>
      <w:pPr>
        <w:ind w:left="4436" w:hanging="574"/>
      </w:pPr>
      <w:rPr>
        <w:rFonts w:hint="default"/>
      </w:rPr>
    </w:lvl>
    <w:lvl w:ilvl="5" w:tplc="E79A8656">
      <w:start w:val="1"/>
      <w:numFmt w:val="bullet"/>
      <w:lvlText w:val="•"/>
      <w:lvlJc w:val="left"/>
      <w:pPr>
        <w:ind w:left="5290" w:hanging="574"/>
      </w:pPr>
      <w:rPr>
        <w:rFonts w:hint="default"/>
      </w:rPr>
    </w:lvl>
    <w:lvl w:ilvl="6" w:tplc="1C4603B0">
      <w:start w:val="1"/>
      <w:numFmt w:val="bullet"/>
      <w:lvlText w:val="•"/>
      <w:lvlJc w:val="left"/>
      <w:pPr>
        <w:ind w:left="6144" w:hanging="574"/>
      </w:pPr>
      <w:rPr>
        <w:rFonts w:hint="default"/>
      </w:rPr>
    </w:lvl>
    <w:lvl w:ilvl="7" w:tplc="E6E8EA8E">
      <w:start w:val="1"/>
      <w:numFmt w:val="bullet"/>
      <w:lvlText w:val="•"/>
      <w:lvlJc w:val="left"/>
      <w:pPr>
        <w:ind w:left="6998" w:hanging="574"/>
      </w:pPr>
      <w:rPr>
        <w:rFonts w:hint="default"/>
      </w:rPr>
    </w:lvl>
    <w:lvl w:ilvl="8" w:tplc="C91CAC1C">
      <w:start w:val="1"/>
      <w:numFmt w:val="bullet"/>
      <w:lvlText w:val="•"/>
      <w:lvlJc w:val="left"/>
      <w:pPr>
        <w:ind w:left="7852" w:hanging="574"/>
      </w:pPr>
      <w:rPr>
        <w:rFonts w:hint="default"/>
      </w:rPr>
    </w:lvl>
  </w:abstractNum>
  <w:abstractNum w:abstractNumId="46" w15:restartNumberingAfterBreak="0">
    <w:nsid w:val="7B210161"/>
    <w:multiLevelType w:val="hybridMultilevel"/>
    <w:tmpl w:val="08EED8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63998"/>
    <w:multiLevelType w:val="multilevel"/>
    <w:tmpl w:val="F3965C34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08"/>
        </w:tabs>
        <w:ind w:left="2508" w:hanging="1800"/>
      </w:pPr>
      <w:rPr>
        <w:rFonts w:hint="default"/>
      </w:rPr>
    </w:lvl>
  </w:abstractNum>
  <w:abstractNum w:abstractNumId="48" w15:restartNumberingAfterBreak="0">
    <w:nsid w:val="7FD67F33"/>
    <w:multiLevelType w:val="hybridMultilevel"/>
    <w:tmpl w:val="27F6584A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18091964">
    <w:abstractNumId w:val="12"/>
  </w:num>
  <w:num w:numId="2" w16cid:durableId="1395740032">
    <w:abstractNumId w:val="2"/>
  </w:num>
  <w:num w:numId="3" w16cid:durableId="427387388">
    <w:abstractNumId w:val="38"/>
  </w:num>
  <w:num w:numId="4" w16cid:durableId="1260984752">
    <w:abstractNumId w:val="3"/>
  </w:num>
  <w:num w:numId="5" w16cid:durableId="2072848877">
    <w:abstractNumId w:val="29"/>
  </w:num>
  <w:num w:numId="6" w16cid:durableId="1122263538">
    <w:abstractNumId w:val="11"/>
  </w:num>
  <w:num w:numId="7" w16cid:durableId="1264344992">
    <w:abstractNumId w:val="4"/>
  </w:num>
  <w:num w:numId="8" w16cid:durableId="1526361487">
    <w:abstractNumId w:val="8"/>
  </w:num>
  <w:num w:numId="9" w16cid:durableId="157772083">
    <w:abstractNumId w:val="7"/>
  </w:num>
  <w:num w:numId="10" w16cid:durableId="69281425">
    <w:abstractNumId w:val="45"/>
  </w:num>
  <w:num w:numId="11" w16cid:durableId="589974854">
    <w:abstractNumId w:val="19"/>
  </w:num>
  <w:num w:numId="12" w16cid:durableId="671296477">
    <w:abstractNumId w:val="9"/>
  </w:num>
  <w:num w:numId="13" w16cid:durableId="1758818889">
    <w:abstractNumId w:val="39"/>
  </w:num>
  <w:num w:numId="14" w16cid:durableId="1951666927">
    <w:abstractNumId w:val="44"/>
  </w:num>
  <w:num w:numId="15" w16cid:durableId="822963040">
    <w:abstractNumId w:val="22"/>
  </w:num>
  <w:num w:numId="16" w16cid:durableId="360516304">
    <w:abstractNumId w:val="27"/>
  </w:num>
  <w:num w:numId="17" w16cid:durableId="1396319832">
    <w:abstractNumId w:val="17"/>
  </w:num>
  <w:num w:numId="18" w16cid:durableId="523599318">
    <w:abstractNumId w:val="18"/>
  </w:num>
  <w:num w:numId="19" w16cid:durableId="1075468591">
    <w:abstractNumId w:val="42"/>
  </w:num>
  <w:num w:numId="20" w16cid:durableId="878979375">
    <w:abstractNumId w:val="35"/>
  </w:num>
  <w:num w:numId="21" w16cid:durableId="110252377">
    <w:abstractNumId w:val="37"/>
  </w:num>
  <w:num w:numId="22" w16cid:durableId="1601568998">
    <w:abstractNumId w:val="31"/>
  </w:num>
  <w:num w:numId="23" w16cid:durableId="1352099178">
    <w:abstractNumId w:val="14"/>
  </w:num>
  <w:num w:numId="24" w16cid:durableId="1059478994">
    <w:abstractNumId w:val="48"/>
  </w:num>
  <w:num w:numId="25" w16cid:durableId="1080250968">
    <w:abstractNumId w:val="47"/>
  </w:num>
  <w:num w:numId="26" w16cid:durableId="1146554896">
    <w:abstractNumId w:val="43"/>
  </w:num>
  <w:num w:numId="27" w16cid:durableId="1867208623">
    <w:abstractNumId w:val="30"/>
  </w:num>
  <w:num w:numId="28" w16cid:durableId="479540971">
    <w:abstractNumId w:val="21"/>
  </w:num>
  <w:num w:numId="29" w16cid:durableId="1584412176">
    <w:abstractNumId w:val="15"/>
  </w:num>
  <w:num w:numId="30" w16cid:durableId="1249726304">
    <w:abstractNumId w:val="36"/>
  </w:num>
  <w:num w:numId="31" w16cid:durableId="1271664468">
    <w:abstractNumId w:val="41"/>
  </w:num>
  <w:num w:numId="32" w16cid:durableId="2049605515">
    <w:abstractNumId w:val="16"/>
  </w:num>
  <w:num w:numId="33" w16cid:durableId="1758205630">
    <w:abstractNumId w:val="34"/>
  </w:num>
  <w:num w:numId="34" w16cid:durableId="1180201408">
    <w:abstractNumId w:val="33"/>
  </w:num>
  <w:num w:numId="35" w16cid:durableId="1436292183">
    <w:abstractNumId w:val="24"/>
  </w:num>
  <w:num w:numId="36" w16cid:durableId="1283657613">
    <w:abstractNumId w:val="26"/>
  </w:num>
  <w:num w:numId="37" w16cid:durableId="1719161534">
    <w:abstractNumId w:val="5"/>
  </w:num>
  <w:num w:numId="38" w16cid:durableId="2001040093">
    <w:abstractNumId w:val="1"/>
  </w:num>
  <w:num w:numId="39" w16cid:durableId="1724254782">
    <w:abstractNumId w:val="6"/>
  </w:num>
  <w:num w:numId="40" w16cid:durableId="1739091636">
    <w:abstractNumId w:val="20"/>
  </w:num>
  <w:num w:numId="41" w16cid:durableId="614483861">
    <w:abstractNumId w:val="13"/>
  </w:num>
  <w:num w:numId="42" w16cid:durableId="1461459833">
    <w:abstractNumId w:val="10"/>
  </w:num>
  <w:num w:numId="43" w16cid:durableId="937106987">
    <w:abstractNumId w:val="25"/>
  </w:num>
  <w:num w:numId="44" w16cid:durableId="1069420254">
    <w:abstractNumId w:val="0"/>
  </w:num>
  <w:num w:numId="45" w16cid:durableId="770858631">
    <w:abstractNumId w:val="40"/>
  </w:num>
  <w:num w:numId="46" w16cid:durableId="1105688252">
    <w:abstractNumId w:val="32"/>
  </w:num>
  <w:num w:numId="47" w16cid:durableId="543759424">
    <w:abstractNumId w:val="46"/>
  </w:num>
  <w:num w:numId="48" w16cid:durableId="1010059574">
    <w:abstractNumId w:val="23"/>
  </w:num>
  <w:num w:numId="49" w16cid:durableId="157412048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oNotTrackFormatting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E3C"/>
    <w:rsid w:val="00000436"/>
    <w:rsid w:val="000067A8"/>
    <w:rsid w:val="000075C4"/>
    <w:rsid w:val="00007DBB"/>
    <w:rsid w:val="00012F38"/>
    <w:rsid w:val="00013801"/>
    <w:rsid w:val="00016502"/>
    <w:rsid w:val="00016811"/>
    <w:rsid w:val="00017CF3"/>
    <w:rsid w:val="00021045"/>
    <w:rsid w:val="00022669"/>
    <w:rsid w:val="00026964"/>
    <w:rsid w:val="00032E6B"/>
    <w:rsid w:val="00035D73"/>
    <w:rsid w:val="0005470C"/>
    <w:rsid w:val="00054B6F"/>
    <w:rsid w:val="00056EDA"/>
    <w:rsid w:val="00063DCA"/>
    <w:rsid w:val="000656F9"/>
    <w:rsid w:val="00070BD9"/>
    <w:rsid w:val="00072117"/>
    <w:rsid w:val="00074CF9"/>
    <w:rsid w:val="00076387"/>
    <w:rsid w:val="0007783F"/>
    <w:rsid w:val="00081786"/>
    <w:rsid w:val="00083F8C"/>
    <w:rsid w:val="000867F3"/>
    <w:rsid w:val="00087C70"/>
    <w:rsid w:val="00091071"/>
    <w:rsid w:val="000937C4"/>
    <w:rsid w:val="00096F63"/>
    <w:rsid w:val="00097DBA"/>
    <w:rsid w:val="000A3871"/>
    <w:rsid w:val="000A758A"/>
    <w:rsid w:val="000B0E2D"/>
    <w:rsid w:val="000B18F9"/>
    <w:rsid w:val="000B3B04"/>
    <w:rsid w:val="000B3DFE"/>
    <w:rsid w:val="000C03C3"/>
    <w:rsid w:val="000C141A"/>
    <w:rsid w:val="000C3E89"/>
    <w:rsid w:val="000C6F52"/>
    <w:rsid w:val="000D11DA"/>
    <w:rsid w:val="000D1A89"/>
    <w:rsid w:val="000D4032"/>
    <w:rsid w:val="000D462E"/>
    <w:rsid w:val="000D562C"/>
    <w:rsid w:val="000F334D"/>
    <w:rsid w:val="00100663"/>
    <w:rsid w:val="00105059"/>
    <w:rsid w:val="001074E9"/>
    <w:rsid w:val="00115334"/>
    <w:rsid w:val="0011630C"/>
    <w:rsid w:val="0011637F"/>
    <w:rsid w:val="00116549"/>
    <w:rsid w:val="0011730B"/>
    <w:rsid w:val="00124B21"/>
    <w:rsid w:val="0012512F"/>
    <w:rsid w:val="00125BAA"/>
    <w:rsid w:val="00132F85"/>
    <w:rsid w:val="001335BE"/>
    <w:rsid w:val="001363F8"/>
    <w:rsid w:val="00140850"/>
    <w:rsid w:val="00150B87"/>
    <w:rsid w:val="00150C65"/>
    <w:rsid w:val="00153983"/>
    <w:rsid w:val="00160F62"/>
    <w:rsid w:val="00161EF5"/>
    <w:rsid w:val="001621F1"/>
    <w:rsid w:val="0016587B"/>
    <w:rsid w:val="001664B2"/>
    <w:rsid w:val="0016689D"/>
    <w:rsid w:val="00167849"/>
    <w:rsid w:val="0017050E"/>
    <w:rsid w:val="0018278B"/>
    <w:rsid w:val="00187094"/>
    <w:rsid w:val="001926F5"/>
    <w:rsid w:val="001A1D57"/>
    <w:rsid w:val="001A292E"/>
    <w:rsid w:val="001B236F"/>
    <w:rsid w:val="001C4978"/>
    <w:rsid w:val="001D16B0"/>
    <w:rsid w:val="001D62CD"/>
    <w:rsid w:val="001E1726"/>
    <w:rsid w:val="001E7837"/>
    <w:rsid w:val="001F0621"/>
    <w:rsid w:val="001F09A6"/>
    <w:rsid w:val="001F3F26"/>
    <w:rsid w:val="001F5621"/>
    <w:rsid w:val="002010FF"/>
    <w:rsid w:val="002035B7"/>
    <w:rsid w:val="00206655"/>
    <w:rsid w:val="0021786C"/>
    <w:rsid w:val="00217F41"/>
    <w:rsid w:val="002209B4"/>
    <w:rsid w:val="00223EC1"/>
    <w:rsid w:val="00232EBC"/>
    <w:rsid w:val="00234492"/>
    <w:rsid w:val="0023523A"/>
    <w:rsid w:val="002362BD"/>
    <w:rsid w:val="00240722"/>
    <w:rsid w:val="00241671"/>
    <w:rsid w:val="0024173A"/>
    <w:rsid w:val="00242885"/>
    <w:rsid w:val="002478E7"/>
    <w:rsid w:val="002501FC"/>
    <w:rsid w:val="00250ECB"/>
    <w:rsid w:val="00252210"/>
    <w:rsid w:val="00253B7F"/>
    <w:rsid w:val="002573A4"/>
    <w:rsid w:val="0026050F"/>
    <w:rsid w:val="002621E1"/>
    <w:rsid w:val="00262E82"/>
    <w:rsid w:val="00276074"/>
    <w:rsid w:val="002817BB"/>
    <w:rsid w:val="00281909"/>
    <w:rsid w:val="00281D57"/>
    <w:rsid w:val="00284535"/>
    <w:rsid w:val="00295A7D"/>
    <w:rsid w:val="00296262"/>
    <w:rsid w:val="0029656A"/>
    <w:rsid w:val="002A2AEF"/>
    <w:rsid w:val="002A5F1B"/>
    <w:rsid w:val="002A685D"/>
    <w:rsid w:val="002B0AE5"/>
    <w:rsid w:val="002B14ED"/>
    <w:rsid w:val="002B399B"/>
    <w:rsid w:val="002B789D"/>
    <w:rsid w:val="002B7A8E"/>
    <w:rsid w:val="002C0644"/>
    <w:rsid w:val="002C0E76"/>
    <w:rsid w:val="002C21A2"/>
    <w:rsid w:val="002C5090"/>
    <w:rsid w:val="002C55F0"/>
    <w:rsid w:val="002D0C7E"/>
    <w:rsid w:val="002D1E60"/>
    <w:rsid w:val="002D29F3"/>
    <w:rsid w:val="002D32FD"/>
    <w:rsid w:val="002D4FA5"/>
    <w:rsid w:val="002D76A5"/>
    <w:rsid w:val="002E136B"/>
    <w:rsid w:val="002E4A43"/>
    <w:rsid w:val="002E53E1"/>
    <w:rsid w:val="002E6B59"/>
    <w:rsid w:val="002E6EA0"/>
    <w:rsid w:val="002E72FB"/>
    <w:rsid w:val="002F2ECA"/>
    <w:rsid w:val="002F774F"/>
    <w:rsid w:val="00302297"/>
    <w:rsid w:val="00302342"/>
    <w:rsid w:val="003061C9"/>
    <w:rsid w:val="00307D99"/>
    <w:rsid w:val="00313ADC"/>
    <w:rsid w:val="00313C6B"/>
    <w:rsid w:val="00317214"/>
    <w:rsid w:val="00320112"/>
    <w:rsid w:val="00325968"/>
    <w:rsid w:val="00326A26"/>
    <w:rsid w:val="0033179D"/>
    <w:rsid w:val="00333CB7"/>
    <w:rsid w:val="003345A2"/>
    <w:rsid w:val="00336075"/>
    <w:rsid w:val="003369A5"/>
    <w:rsid w:val="0036080C"/>
    <w:rsid w:val="00361638"/>
    <w:rsid w:val="003646C9"/>
    <w:rsid w:val="00365F7A"/>
    <w:rsid w:val="00371A5C"/>
    <w:rsid w:val="0037648A"/>
    <w:rsid w:val="00376522"/>
    <w:rsid w:val="00386E3E"/>
    <w:rsid w:val="003879DB"/>
    <w:rsid w:val="0039183D"/>
    <w:rsid w:val="00392835"/>
    <w:rsid w:val="0039383A"/>
    <w:rsid w:val="003978DA"/>
    <w:rsid w:val="003A0E1B"/>
    <w:rsid w:val="003A27CC"/>
    <w:rsid w:val="003A2D5C"/>
    <w:rsid w:val="003A3C4E"/>
    <w:rsid w:val="003A535D"/>
    <w:rsid w:val="003B0633"/>
    <w:rsid w:val="003B2BE6"/>
    <w:rsid w:val="003B468F"/>
    <w:rsid w:val="003B4A5E"/>
    <w:rsid w:val="003B51BE"/>
    <w:rsid w:val="003C1A8E"/>
    <w:rsid w:val="003C1DC7"/>
    <w:rsid w:val="003C361C"/>
    <w:rsid w:val="003C6485"/>
    <w:rsid w:val="003C6AC3"/>
    <w:rsid w:val="003D1A40"/>
    <w:rsid w:val="003D1BD3"/>
    <w:rsid w:val="003E03B5"/>
    <w:rsid w:val="003E26EC"/>
    <w:rsid w:val="003E666D"/>
    <w:rsid w:val="003F62BD"/>
    <w:rsid w:val="00404241"/>
    <w:rsid w:val="004042DE"/>
    <w:rsid w:val="004044F6"/>
    <w:rsid w:val="00421721"/>
    <w:rsid w:val="004238B4"/>
    <w:rsid w:val="00424F48"/>
    <w:rsid w:val="00426703"/>
    <w:rsid w:val="00436974"/>
    <w:rsid w:val="004378E1"/>
    <w:rsid w:val="00447580"/>
    <w:rsid w:val="00447622"/>
    <w:rsid w:val="00451964"/>
    <w:rsid w:val="00451E3C"/>
    <w:rsid w:val="00454B25"/>
    <w:rsid w:val="00454DF8"/>
    <w:rsid w:val="00456596"/>
    <w:rsid w:val="0046360D"/>
    <w:rsid w:val="00465589"/>
    <w:rsid w:val="0048557A"/>
    <w:rsid w:val="004872A3"/>
    <w:rsid w:val="00487583"/>
    <w:rsid w:val="00487B18"/>
    <w:rsid w:val="00491117"/>
    <w:rsid w:val="004A08E9"/>
    <w:rsid w:val="004A2E43"/>
    <w:rsid w:val="004A43A0"/>
    <w:rsid w:val="004A4513"/>
    <w:rsid w:val="004A6625"/>
    <w:rsid w:val="004B1BC7"/>
    <w:rsid w:val="004B336A"/>
    <w:rsid w:val="004B7AB2"/>
    <w:rsid w:val="004C2759"/>
    <w:rsid w:val="004C29C9"/>
    <w:rsid w:val="004C60FC"/>
    <w:rsid w:val="004C6114"/>
    <w:rsid w:val="004C74AD"/>
    <w:rsid w:val="004E3A16"/>
    <w:rsid w:val="004E5EC8"/>
    <w:rsid w:val="004F36DD"/>
    <w:rsid w:val="004F6B32"/>
    <w:rsid w:val="00500432"/>
    <w:rsid w:val="005018B6"/>
    <w:rsid w:val="00505F11"/>
    <w:rsid w:val="00507ACF"/>
    <w:rsid w:val="00515450"/>
    <w:rsid w:val="0051769B"/>
    <w:rsid w:val="00517C87"/>
    <w:rsid w:val="00520835"/>
    <w:rsid w:val="00523C3E"/>
    <w:rsid w:val="00531320"/>
    <w:rsid w:val="00532CE7"/>
    <w:rsid w:val="00532E10"/>
    <w:rsid w:val="005334FA"/>
    <w:rsid w:val="00533E1A"/>
    <w:rsid w:val="00541B19"/>
    <w:rsid w:val="0054505A"/>
    <w:rsid w:val="00550BD5"/>
    <w:rsid w:val="00551579"/>
    <w:rsid w:val="005537A7"/>
    <w:rsid w:val="00570497"/>
    <w:rsid w:val="00570F9E"/>
    <w:rsid w:val="00571807"/>
    <w:rsid w:val="00592A50"/>
    <w:rsid w:val="00594F92"/>
    <w:rsid w:val="00595E9D"/>
    <w:rsid w:val="005A42D3"/>
    <w:rsid w:val="005B3CAC"/>
    <w:rsid w:val="005B643E"/>
    <w:rsid w:val="005C3FE0"/>
    <w:rsid w:val="005C4539"/>
    <w:rsid w:val="005D1036"/>
    <w:rsid w:val="005D215A"/>
    <w:rsid w:val="005D5131"/>
    <w:rsid w:val="005D788E"/>
    <w:rsid w:val="005E002B"/>
    <w:rsid w:val="005E343E"/>
    <w:rsid w:val="005E75DD"/>
    <w:rsid w:val="005E7E29"/>
    <w:rsid w:val="005F13A5"/>
    <w:rsid w:val="005F1C72"/>
    <w:rsid w:val="005F2198"/>
    <w:rsid w:val="005F397E"/>
    <w:rsid w:val="005F5E44"/>
    <w:rsid w:val="00600124"/>
    <w:rsid w:val="00600E25"/>
    <w:rsid w:val="00600EA8"/>
    <w:rsid w:val="00601CE3"/>
    <w:rsid w:val="006030F7"/>
    <w:rsid w:val="006071E3"/>
    <w:rsid w:val="00607A97"/>
    <w:rsid w:val="006155B4"/>
    <w:rsid w:val="006210BF"/>
    <w:rsid w:val="00631062"/>
    <w:rsid w:val="00633E67"/>
    <w:rsid w:val="006355E9"/>
    <w:rsid w:val="00636BCF"/>
    <w:rsid w:val="006370CB"/>
    <w:rsid w:val="0064231D"/>
    <w:rsid w:val="006433DE"/>
    <w:rsid w:val="00644D4B"/>
    <w:rsid w:val="00652F92"/>
    <w:rsid w:val="00655FF6"/>
    <w:rsid w:val="00657059"/>
    <w:rsid w:val="0066118F"/>
    <w:rsid w:val="00662892"/>
    <w:rsid w:val="00667BBE"/>
    <w:rsid w:val="00671646"/>
    <w:rsid w:val="00671E4B"/>
    <w:rsid w:val="0067355C"/>
    <w:rsid w:val="0068160A"/>
    <w:rsid w:val="00683B18"/>
    <w:rsid w:val="00685C43"/>
    <w:rsid w:val="00686738"/>
    <w:rsid w:val="0069156D"/>
    <w:rsid w:val="006933F6"/>
    <w:rsid w:val="00694AF2"/>
    <w:rsid w:val="00696977"/>
    <w:rsid w:val="00696E1E"/>
    <w:rsid w:val="006970AE"/>
    <w:rsid w:val="006A2870"/>
    <w:rsid w:val="006A2897"/>
    <w:rsid w:val="006A770A"/>
    <w:rsid w:val="006B19EA"/>
    <w:rsid w:val="006C12CD"/>
    <w:rsid w:val="006C3EF5"/>
    <w:rsid w:val="006C41AC"/>
    <w:rsid w:val="006C4D8A"/>
    <w:rsid w:val="006D00C9"/>
    <w:rsid w:val="006D4F86"/>
    <w:rsid w:val="006E3542"/>
    <w:rsid w:val="006E3CF5"/>
    <w:rsid w:val="006F014F"/>
    <w:rsid w:val="006F018A"/>
    <w:rsid w:val="006F0240"/>
    <w:rsid w:val="006F0E7F"/>
    <w:rsid w:val="006F1536"/>
    <w:rsid w:val="00701565"/>
    <w:rsid w:val="00703E8A"/>
    <w:rsid w:val="00706B89"/>
    <w:rsid w:val="007070C3"/>
    <w:rsid w:val="0071107D"/>
    <w:rsid w:val="007327CB"/>
    <w:rsid w:val="007333BD"/>
    <w:rsid w:val="00734320"/>
    <w:rsid w:val="00734FC1"/>
    <w:rsid w:val="0073571E"/>
    <w:rsid w:val="00737A99"/>
    <w:rsid w:val="00741BCB"/>
    <w:rsid w:val="007448F5"/>
    <w:rsid w:val="007559EF"/>
    <w:rsid w:val="00761DE0"/>
    <w:rsid w:val="00771583"/>
    <w:rsid w:val="00773163"/>
    <w:rsid w:val="007754B9"/>
    <w:rsid w:val="00776366"/>
    <w:rsid w:val="00777AD8"/>
    <w:rsid w:val="007813B5"/>
    <w:rsid w:val="00781E73"/>
    <w:rsid w:val="00784DAE"/>
    <w:rsid w:val="00785F77"/>
    <w:rsid w:val="0078773D"/>
    <w:rsid w:val="007914E5"/>
    <w:rsid w:val="00791713"/>
    <w:rsid w:val="007949C3"/>
    <w:rsid w:val="00794D82"/>
    <w:rsid w:val="007955A8"/>
    <w:rsid w:val="007A19D2"/>
    <w:rsid w:val="007A4819"/>
    <w:rsid w:val="007A7858"/>
    <w:rsid w:val="007B41AB"/>
    <w:rsid w:val="007B5F7D"/>
    <w:rsid w:val="007C022B"/>
    <w:rsid w:val="007C209C"/>
    <w:rsid w:val="007C73ED"/>
    <w:rsid w:val="007C7CAE"/>
    <w:rsid w:val="007D69D7"/>
    <w:rsid w:val="007E21DA"/>
    <w:rsid w:val="007E3AED"/>
    <w:rsid w:val="007F1C62"/>
    <w:rsid w:val="007F2695"/>
    <w:rsid w:val="007F5106"/>
    <w:rsid w:val="007F5226"/>
    <w:rsid w:val="007F5FBE"/>
    <w:rsid w:val="007F6723"/>
    <w:rsid w:val="007F7CAF"/>
    <w:rsid w:val="008016AE"/>
    <w:rsid w:val="00805361"/>
    <w:rsid w:val="00806C96"/>
    <w:rsid w:val="008106A2"/>
    <w:rsid w:val="0081643B"/>
    <w:rsid w:val="00825E2E"/>
    <w:rsid w:val="008425D2"/>
    <w:rsid w:val="008432C3"/>
    <w:rsid w:val="00843999"/>
    <w:rsid w:val="00855DA6"/>
    <w:rsid w:val="00863F9B"/>
    <w:rsid w:val="008654C3"/>
    <w:rsid w:val="00867DDC"/>
    <w:rsid w:val="00874606"/>
    <w:rsid w:val="00874C96"/>
    <w:rsid w:val="00882CC9"/>
    <w:rsid w:val="00883E73"/>
    <w:rsid w:val="00884351"/>
    <w:rsid w:val="0088580A"/>
    <w:rsid w:val="00885D2E"/>
    <w:rsid w:val="00886834"/>
    <w:rsid w:val="00890936"/>
    <w:rsid w:val="00891E11"/>
    <w:rsid w:val="00893FFD"/>
    <w:rsid w:val="008959B4"/>
    <w:rsid w:val="008967BB"/>
    <w:rsid w:val="008A0C51"/>
    <w:rsid w:val="008A10C3"/>
    <w:rsid w:val="008A3FAC"/>
    <w:rsid w:val="008C7194"/>
    <w:rsid w:val="008C79E5"/>
    <w:rsid w:val="008D5340"/>
    <w:rsid w:val="008F1E04"/>
    <w:rsid w:val="008F3156"/>
    <w:rsid w:val="008F537F"/>
    <w:rsid w:val="008F721C"/>
    <w:rsid w:val="008F7730"/>
    <w:rsid w:val="0090650A"/>
    <w:rsid w:val="00907969"/>
    <w:rsid w:val="00907A9E"/>
    <w:rsid w:val="009137D6"/>
    <w:rsid w:val="00923BDA"/>
    <w:rsid w:val="009342DD"/>
    <w:rsid w:val="009376C3"/>
    <w:rsid w:val="00942050"/>
    <w:rsid w:val="009426DC"/>
    <w:rsid w:val="00943A14"/>
    <w:rsid w:val="0094461E"/>
    <w:rsid w:val="009512B3"/>
    <w:rsid w:val="00963239"/>
    <w:rsid w:val="00963659"/>
    <w:rsid w:val="00964063"/>
    <w:rsid w:val="00966EF7"/>
    <w:rsid w:val="009748C4"/>
    <w:rsid w:val="0097693B"/>
    <w:rsid w:val="009779A6"/>
    <w:rsid w:val="00982120"/>
    <w:rsid w:val="00984FE2"/>
    <w:rsid w:val="00992487"/>
    <w:rsid w:val="00993991"/>
    <w:rsid w:val="00996568"/>
    <w:rsid w:val="009A19DB"/>
    <w:rsid w:val="009A3B02"/>
    <w:rsid w:val="009A71D5"/>
    <w:rsid w:val="009B0E10"/>
    <w:rsid w:val="009B291A"/>
    <w:rsid w:val="009B7E01"/>
    <w:rsid w:val="009C04F1"/>
    <w:rsid w:val="009C0E82"/>
    <w:rsid w:val="009C4353"/>
    <w:rsid w:val="009C5112"/>
    <w:rsid w:val="009C68E7"/>
    <w:rsid w:val="009D7C1E"/>
    <w:rsid w:val="009E581A"/>
    <w:rsid w:val="009F1CA2"/>
    <w:rsid w:val="009F2449"/>
    <w:rsid w:val="009F714D"/>
    <w:rsid w:val="00A041A3"/>
    <w:rsid w:val="00A162DD"/>
    <w:rsid w:val="00A21125"/>
    <w:rsid w:val="00A22083"/>
    <w:rsid w:val="00A22A7B"/>
    <w:rsid w:val="00A237F0"/>
    <w:rsid w:val="00A23D8D"/>
    <w:rsid w:val="00A26570"/>
    <w:rsid w:val="00A26700"/>
    <w:rsid w:val="00A3117C"/>
    <w:rsid w:val="00A413AC"/>
    <w:rsid w:val="00A42D0F"/>
    <w:rsid w:val="00A45323"/>
    <w:rsid w:val="00A52CB4"/>
    <w:rsid w:val="00A53B99"/>
    <w:rsid w:val="00A57C6E"/>
    <w:rsid w:val="00A6079B"/>
    <w:rsid w:val="00A623FA"/>
    <w:rsid w:val="00A709EC"/>
    <w:rsid w:val="00A725D3"/>
    <w:rsid w:val="00A7479B"/>
    <w:rsid w:val="00A76296"/>
    <w:rsid w:val="00A81C4E"/>
    <w:rsid w:val="00A84F75"/>
    <w:rsid w:val="00A8685F"/>
    <w:rsid w:val="00A91952"/>
    <w:rsid w:val="00A9435C"/>
    <w:rsid w:val="00A947F2"/>
    <w:rsid w:val="00A9653D"/>
    <w:rsid w:val="00AA0443"/>
    <w:rsid w:val="00AA0656"/>
    <w:rsid w:val="00AA6A79"/>
    <w:rsid w:val="00AA6D1F"/>
    <w:rsid w:val="00AA7EA7"/>
    <w:rsid w:val="00AC0FD4"/>
    <w:rsid w:val="00AC17DF"/>
    <w:rsid w:val="00AD1117"/>
    <w:rsid w:val="00AD675D"/>
    <w:rsid w:val="00AD6F2A"/>
    <w:rsid w:val="00AE2BD7"/>
    <w:rsid w:val="00AE37C6"/>
    <w:rsid w:val="00AF0B5E"/>
    <w:rsid w:val="00AF1164"/>
    <w:rsid w:val="00AF27D3"/>
    <w:rsid w:val="00AF522A"/>
    <w:rsid w:val="00B00F52"/>
    <w:rsid w:val="00B031DF"/>
    <w:rsid w:val="00B04361"/>
    <w:rsid w:val="00B0532B"/>
    <w:rsid w:val="00B10692"/>
    <w:rsid w:val="00B111AB"/>
    <w:rsid w:val="00B152B0"/>
    <w:rsid w:val="00B336D0"/>
    <w:rsid w:val="00B34EE0"/>
    <w:rsid w:val="00B41755"/>
    <w:rsid w:val="00B42082"/>
    <w:rsid w:val="00B44AF3"/>
    <w:rsid w:val="00B45893"/>
    <w:rsid w:val="00B46526"/>
    <w:rsid w:val="00B51A40"/>
    <w:rsid w:val="00B51CEB"/>
    <w:rsid w:val="00B53DB2"/>
    <w:rsid w:val="00B55F14"/>
    <w:rsid w:val="00B60E38"/>
    <w:rsid w:val="00B64B44"/>
    <w:rsid w:val="00B654FC"/>
    <w:rsid w:val="00B7031C"/>
    <w:rsid w:val="00B75290"/>
    <w:rsid w:val="00B832B7"/>
    <w:rsid w:val="00B87DA4"/>
    <w:rsid w:val="00B943E4"/>
    <w:rsid w:val="00B96082"/>
    <w:rsid w:val="00B975D7"/>
    <w:rsid w:val="00BA1AA9"/>
    <w:rsid w:val="00BA4334"/>
    <w:rsid w:val="00BA7090"/>
    <w:rsid w:val="00BB347F"/>
    <w:rsid w:val="00BB3F29"/>
    <w:rsid w:val="00BB6612"/>
    <w:rsid w:val="00BC0748"/>
    <w:rsid w:val="00BC0996"/>
    <w:rsid w:val="00BC1EAF"/>
    <w:rsid w:val="00BC21FE"/>
    <w:rsid w:val="00BC540A"/>
    <w:rsid w:val="00BC6A96"/>
    <w:rsid w:val="00BC6AA6"/>
    <w:rsid w:val="00BD1BC8"/>
    <w:rsid w:val="00BD4FD4"/>
    <w:rsid w:val="00BE3D79"/>
    <w:rsid w:val="00BE47FC"/>
    <w:rsid w:val="00BE5D13"/>
    <w:rsid w:val="00BE7BE8"/>
    <w:rsid w:val="00BE7ECA"/>
    <w:rsid w:val="00BF015C"/>
    <w:rsid w:val="00BF2483"/>
    <w:rsid w:val="00BF7E57"/>
    <w:rsid w:val="00C01DE6"/>
    <w:rsid w:val="00C04517"/>
    <w:rsid w:val="00C049F9"/>
    <w:rsid w:val="00C0560F"/>
    <w:rsid w:val="00C110F3"/>
    <w:rsid w:val="00C12DC2"/>
    <w:rsid w:val="00C138FD"/>
    <w:rsid w:val="00C13FC8"/>
    <w:rsid w:val="00C15C6A"/>
    <w:rsid w:val="00C162F4"/>
    <w:rsid w:val="00C17D95"/>
    <w:rsid w:val="00C31B8F"/>
    <w:rsid w:val="00C31F1B"/>
    <w:rsid w:val="00C35212"/>
    <w:rsid w:val="00C40876"/>
    <w:rsid w:val="00C4125C"/>
    <w:rsid w:val="00C4359A"/>
    <w:rsid w:val="00C44D6C"/>
    <w:rsid w:val="00C45F28"/>
    <w:rsid w:val="00C47C54"/>
    <w:rsid w:val="00C511CA"/>
    <w:rsid w:val="00C547B0"/>
    <w:rsid w:val="00C555A9"/>
    <w:rsid w:val="00C55F81"/>
    <w:rsid w:val="00C67179"/>
    <w:rsid w:val="00C714C7"/>
    <w:rsid w:val="00C7284F"/>
    <w:rsid w:val="00C74708"/>
    <w:rsid w:val="00C7522E"/>
    <w:rsid w:val="00C76732"/>
    <w:rsid w:val="00C77809"/>
    <w:rsid w:val="00C80763"/>
    <w:rsid w:val="00C8251A"/>
    <w:rsid w:val="00C91B29"/>
    <w:rsid w:val="00C93339"/>
    <w:rsid w:val="00CA1735"/>
    <w:rsid w:val="00CA1786"/>
    <w:rsid w:val="00CA50E9"/>
    <w:rsid w:val="00CA6FF1"/>
    <w:rsid w:val="00CB2422"/>
    <w:rsid w:val="00CB567F"/>
    <w:rsid w:val="00CB69BA"/>
    <w:rsid w:val="00CC627B"/>
    <w:rsid w:val="00CC7B25"/>
    <w:rsid w:val="00CD55BD"/>
    <w:rsid w:val="00CD75C1"/>
    <w:rsid w:val="00CD7F1F"/>
    <w:rsid w:val="00CE1882"/>
    <w:rsid w:val="00CE3C4F"/>
    <w:rsid w:val="00CE403B"/>
    <w:rsid w:val="00CE649E"/>
    <w:rsid w:val="00CF068B"/>
    <w:rsid w:val="00CF5DAF"/>
    <w:rsid w:val="00CF60D2"/>
    <w:rsid w:val="00CF736F"/>
    <w:rsid w:val="00D02AA4"/>
    <w:rsid w:val="00D042DF"/>
    <w:rsid w:val="00D043EF"/>
    <w:rsid w:val="00D04AA5"/>
    <w:rsid w:val="00D1431F"/>
    <w:rsid w:val="00D1509E"/>
    <w:rsid w:val="00D2334C"/>
    <w:rsid w:val="00D23456"/>
    <w:rsid w:val="00D243D9"/>
    <w:rsid w:val="00D41675"/>
    <w:rsid w:val="00D41D2A"/>
    <w:rsid w:val="00D41D43"/>
    <w:rsid w:val="00D44DE1"/>
    <w:rsid w:val="00D51FBC"/>
    <w:rsid w:val="00D526C5"/>
    <w:rsid w:val="00D54F88"/>
    <w:rsid w:val="00D55BF7"/>
    <w:rsid w:val="00D670F3"/>
    <w:rsid w:val="00D7538E"/>
    <w:rsid w:val="00D7587E"/>
    <w:rsid w:val="00D81A3E"/>
    <w:rsid w:val="00D8410A"/>
    <w:rsid w:val="00D87950"/>
    <w:rsid w:val="00D91419"/>
    <w:rsid w:val="00D92066"/>
    <w:rsid w:val="00D959C1"/>
    <w:rsid w:val="00D96A92"/>
    <w:rsid w:val="00DA0DB3"/>
    <w:rsid w:val="00DA6BA3"/>
    <w:rsid w:val="00DB0190"/>
    <w:rsid w:val="00DB71AD"/>
    <w:rsid w:val="00DB777F"/>
    <w:rsid w:val="00DB7D8C"/>
    <w:rsid w:val="00DC33BF"/>
    <w:rsid w:val="00DC5E34"/>
    <w:rsid w:val="00DD4752"/>
    <w:rsid w:val="00DD7D0F"/>
    <w:rsid w:val="00DE0B7C"/>
    <w:rsid w:val="00DE464D"/>
    <w:rsid w:val="00DE6541"/>
    <w:rsid w:val="00DE7612"/>
    <w:rsid w:val="00DE7B72"/>
    <w:rsid w:val="00DF2448"/>
    <w:rsid w:val="00E0123C"/>
    <w:rsid w:val="00E14B7A"/>
    <w:rsid w:val="00E14C88"/>
    <w:rsid w:val="00E2281E"/>
    <w:rsid w:val="00E2729F"/>
    <w:rsid w:val="00E31127"/>
    <w:rsid w:val="00E31A82"/>
    <w:rsid w:val="00E332EB"/>
    <w:rsid w:val="00E33BC8"/>
    <w:rsid w:val="00E35EF9"/>
    <w:rsid w:val="00E361CD"/>
    <w:rsid w:val="00E42074"/>
    <w:rsid w:val="00E54156"/>
    <w:rsid w:val="00E60BE0"/>
    <w:rsid w:val="00E62C2F"/>
    <w:rsid w:val="00E62F7D"/>
    <w:rsid w:val="00E6592B"/>
    <w:rsid w:val="00E661CA"/>
    <w:rsid w:val="00E66BAA"/>
    <w:rsid w:val="00E70904"/>
    <w:rsid w:val="00E73C0D"/>
    <w:rsid w:val="00E74746"/>
    <w:rsid w:val="00E74790"/>
    <w:rsid w:val="00E80A69"/>
    <w:rsid w:val="00E824E7"/>
    <w:rsid w:val="00E84549"/>
    <w:rsid w:val="00E953F8"/>
    <w:rsid w:val="00E9542C"/>
    <w:rsid w:val="00E96C39"/>
    <w:rsid w:val="00EA1AE2"/>
    <w:rsid w:val="00EA1EF2"/>
    <w:rsid w:val="00EA71EA"/>
    <w:rsid w:val="00EA774B"/>
    <w:rsid w:val="00EB5861"/>
    <w:rsid w:val="00EC0547"/>
    <w:rsid w:val="00EC0F0C"/>
    <w:rsid w:val="00EC30E1"/>
    <w:rsid w:val="00EC5E49"/>
    <w:rsid w:val="00ED33F0"/>
    <w:rsid w:val="00ED36FD"/>
    <w:rsid w:val="00ED547C"/>
    <w:rsid w:val="00EE69A7"/>
    <w:rsid w:val="00EF0028"/>
    <w:rsid w:val="00EF6087"/>
    <w:rsid w:val="00EF7F58"/>
    <w:rsid w:val="00F03A33"/>
    <w:rsid w:val="00F0545E"/>
    <w:rsid w:val="00F05E07"/>
    <w:rsid w:val="00F12E08"/>
    <w:rsid w:val="00F14687"/>
    <w:rsid w:val="00F22763"/>
    <w:rsid w:val="00F22C43"/>
    <w:rsid w:val="00F22EBC"/>
    <w:rsid w:val="00F247ED"/>
    <w:rsid w:val="00F26DA6"/>
    <w:rsid w:val="00F32245"/>
    <w:rsid w:val="00F3553F"/>
    <w:rsid w:val="00F45132"/>
    <w:rsid w:val="00F5426D"/>
    <w:rsid w:val="00F5591D"/>
    <w:rsid w:val="00F57BD4"/>
    <w:rsid w:val="00F621D0"/>
    <w:rsid w:val="00F64FE0"/>
    <w:rsid w:val="00F70707"/>
    <w:rsid w:val="00F75858"/>
    <w:rsid w:val="00F75C3C"/>
    <w:rsid w:val="00F8342A"/>
    <w:rsid w:val="00F86740"/>
    <w:rsid w:val="00F86874"/>
    <w:rsid w:val="00F87487"/>
    <w:rsid w:val="00F916E7"/>
    <w:rsid w:val="00F91AF5"/>
    <w:rsid w:val="00F9411D"/>
    <w:rsid w:val="00F958C5"/>
    <w:rsid w:val="00FA6FD3"/>
    <w:rsid w:val="00FB0261"/>
    <w:rsid w:val="00FB0A77"/>
    <w:rsid w:val="00FB39E7"/>
    <w:rsid w:val="00FB4313"/>
    <w:rsid w:val="00FC191B"/>
    <w:rsid w:val="00FC4317"/>
    <w:rsid w:val="00FC66C6"/>
    <w:rsid w:val="00FC6D7A"/>
    <w:rsid w:val="00FD2A6F"/>
    <w:rsid w:val="00FD3296"/>
    <w:rsid w:val="00FD76F5"/>
    <w:rsid w:val="00FE0EFB"/>
    <w:rsid w:val="00FE140A"/>
    <w:rsid w:val="00FE18A8"/>
    <w:rsid w:val="00FE2826"/>
    <w:rsid w:val="00FE3D23"/>
    <w:rsid w:val="00FF0D20"/>
    <w:rsid w:val="00FF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B3B3ABF"/>
  <w15:docId w15:val="{30FE88A3-8788-4A1B-B29F-16FFC77B9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/>
    <w:lsdException w:name="heading 1" w:uiPriority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76732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har"/>
    <w:uiPriority w:val="1"/>
    <w:rsid w:val="00451E3C"/>
    <w:pPr>
      <w:ind w:left="330"/>
      <w:outlineLvl w:val="0"/>
    </w:pPr>
    <w:rPr>
      <w:rFonts w:ascii="Verdana" w:eastAsia="Verdana" w:hAnsi="Verdana"/>
      <w:b/>
      <w:bCs/>
      <w:sz w:val="60"/>
      <w:szCs w:val="60"/>
    </w:rPr>
  </w:style>
  <w:style w:type="paragraph" w:styleId="Ttulo2">
    <w:name w:val="heading 2"/>
    <w:basedOn w:val="Subttulo"/>
    <w:link w:val="Ttulo2Char"/>
    <w:uiPriority w:val="1"/>
    <w:qFormat/>
    <w:rsid w:val="00E66BAA"/>
    <w:pPr>
      <w:spacing w:before="100" w:beforeAutospacing="1" w:after="100" w:afterAutospacing="1"/>
      <w:ind w:left="686" w:hanging="686"/>
      <w:outlineLvl w:val="1"/>
    </w:pPr>
    <w:rPr>
      <w:rFonts w:eastAsia="Franklin Gothic Medium"/>
      <w:color w:val="0070C0"/>
      <w:spacing w:val="0"/>
      <w:sz w:val="32"/>
      <w:szCs w:val="36"/>
    </w:rPr>
  </w:style>
  <w:style w:type="paragraph" w:styleId="Ttulo3">
    <w:name w:val="heading 3"/>
    <w:basedOn w:val="Normal"/>
    <w:link w:val="Ttulo3Char"/>
    <w:uiPriority w:val="1"/>
    <w:qFormat/>
    <w:rsid w:val="00E66BAA"/>
    <w:pPr>
      <w:spacing w:before="100" w:beforeAutospacing="1" w:after="100" w:afterAutospacing="1"/>
      <w:outlineLvl w:val="2"/>
    </w:pPr>
    <w:rPr>
      <w:rFonts w:ascii="Calibri Light" w:eastAsia="Verdana" w:hAnsi="Calibri Light"/>
      <w:b/>
      <w:bCs/>
      <w:color w:val="0070C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C17D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4C8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84DA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4C8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1730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25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451E3C"/>
    <w:rPr>
      <w:rFonts w:ascii="Verdana" w:eastAsia="Verdana" w:hAnsi="Verdana"/>
      <w:b/>
      <w:bCs/>
      <w:sz w:val="60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E66BAA"/>
    <w:rPr>
      <w:rFonts w:ascii="Calibri Light" w:eastAsia="Franklin Gothic Medium" w:hAnsi="Calibri Light"/>
      <w:b/>
      <w:color w:val="0070C0"/>
      <w:sz w:val="32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E66BAA"/>
    <w:rPr>
      <w:rFonts w:ascii="Calibri Light" w:eastAsia="Verdana" w:hAnsi="Calibri Light"/>
      <w:b/>
      <w:bCs/>
      <w:color w:val="0070C0"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451E3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rsid w:val="00451E3C"/>
    <w:pPr>
      <w:spacing w:before="360" w:after="360"/>
    </w:pPr>
    <w:rPr>
      <w:rFonts w:cstheme="minorHAnsi"/>
      <w:b/>
      <w:bCs/>
      <w:caps/>
      <w:u w:val="single"/>
    </w:rPr>
  </w:style>
  <w:style w:type="paragraph" w:styleId="Sumrio2">
    <w:name w:val="toc 2"/>
    <w:basedOn w:val="Normal"/>
    <w:uiPriority w:val="39"/>
    <w:qFormat/>
    <w:rsid w:val="00451E3C"/>
    <w:rPr>
      <w:rFonts w:cstheme="minorHAnsi"/>
      <w:b/>
      <w:bCs/>
      <w:smallCaps/>
    </w:rPr>
  </w:style>
  <w:style w:type="paragraph" w:styleId="Corpodetexto">
    <w:name w:val="Body Text"/>
    <w:basedOn w:val="Normal"/>
    <w:link w:val="CorpodetextoChar"/>
    <w:uiPriority w:val="1"/>
    <w:rsid w:val="00451E3C"/>
    <w:pPr>
      <w:ind w:left="101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451E3C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451E3C"/>
  </w:style>
  <w:style w:type="paragraph" w:customStyle="1" w:styleId="TableParagraph">
    <w:name w:val="Table Paragraph"/>
    <w:basedOn w:val="Normal"/>
    <w:uiPriority w:val="1"/>
    <w:rsid w:val="00451E3C"/>
  </w:style>
  <w:style w:type="paragraph" w:styleId="Textodebalo">
    <w:name w:val="Balloon Text"/>
    <w:basedOn w:val="Normal"/>
    <w:link w:val="TextodebaloChar"/>
    <w:uiPriority w:val="99"/>
    <w:semiHidden/>
    <w:unhideWhenUsed/>
    <w:rsid w:val="00EF608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6087"/>
    <w:rPr>
      <w:rFonts w:ascii="Segoe UI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D9206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9206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92066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206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2066"/>
    <w:rPr>
      <w:b/>
      <w:bCs/>
      <w:sz w:val="20"/>
      <w:szCs w:val="20"/>
      <w:lang w:val="en-US"/>
    </w:rPr>
  </w:style>
  <w:style w:type="table" w:styleId="Tabelacomgrade">
    <w:name w:val="Table Grid"/>
    <w:basedOn w:val="Tabelanormal"/>
    <w:uiPriority w:val="39"/>
    <w:rsid w:val="005D7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2D32FD"/>
    <w:pPr>
      <w:spacing w:after="0" w:line="240" w:lineRule="auto"/>
    </w:pPr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2D32F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D32F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2D32F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D32FD"/>
    <w:rPr>
      <w:lang w:val="en-US"/>
    </w:rPr>
  </w:style>
  <w:style w:type="paragraph" w:styleId="NormalWeb">
    <w:name w:val="Normal (Web)"/>
    <w:basedOn w:val="Normal"/>
    <w:uiPriority w:val="99"/>
    <w:unhideWhenUsed/>
    <w:rsid w:val="008106A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nfase">
    <w:name w:val="Emphasis"/>
    <w:basedOn w:val="Fontepargpadro"/>
    <w:uiPriority w:val="20"/>
    <w:qFormat/>
    <w:rsid w:val="008106A2"/>
    <w:rPr>
      <w:i/>
      <w:iCs/>
    </w:rPr>
  </w:style>
  <w:style w:type="character" w:customStyle="1" w:styleId="apple-converted-space">
    <w:name w:val="apple-converted-space"/>
    <w:basedOn w:val="Fontepargpadro"/>
    <w:rsid w:val="008106A2"/>
  </w:style>
  <w:style w:type="character" w:styleId="Forte">
    <w:name w:val="Strong"/>
    <w:basedOn w:val="Fontepargpadro"/>
    <w:uiPriority w:val="22"/>
    <w:qFormat/>
    <w:rsid w:val="006210BF"/>
    <w:rPr>
      <w:b/>
      <w:bCs/>
    </w:rPr>
  </w:style>
  <w:style w:type="character" w:styleId="Hyperlink">
    <w:name w:val="Hyperlink"/>
    <w:basedOn w:val="Fontepargpadro"/>
    <w:uiPriority w:val="99"/>
    <w:unhideWhenUsed/>
    <w:rsid w:val="00791713"/>
    <w:rPr>
      <w:color w:val="FF0000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A0656"/>
    <w:rPr>
      <w:color w:val="00B050" w:themeColor="followedHyperlink"/>
      <w:u w:val="single"/>
    </w:rPr>
  </w:style>
  <w:style w:type="paragraph" w:styleId="Legenda">
    <w:name w:val="caption"/>
    <w:basedOn w:val="Normal"/>
    <w:next w:val="Normal"/>
    <w:rsid w:val="00B41755"/>
    <w:pPr>
      <w:widowControl/>
    </w:pPr>
    <w:rPr>
      <w:rFonts w:ascii="Times New Roman" w:eastAsia="Times New Roman" w:hAnsi="Times New Roman" w:cs="Times New Roman"/>
      <w:b/>
      <w:bCs/>
      <w:sz w:val="20"/>
      <w:szCs w:val="20"/>
      <w:lang w:val="pt-BR"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C76732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004C85" w:themeColor="accent1" w:themeShade="BF"/>
      <w:sz w:val="32"/>
      <w:szCs w:val="32"/>
      <w:lang w:val="pt-BR"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CF068B"/>
    <w:pPr>
      <w:numPr>
        <w:ilvl w:val="1"/>
      </w:numPr>
      <w:spacing w:after="160"/>
    </w:pPr>
    <w:rPr>
      <w:rFonts w:ascii="Calibri Light" w:eastAsiaTheme="minorEastAsia" w:hAnsi="Calibri Light"/>
      <w:b/>
      <w:spacing w:val="15"/>
      <w:sz w:val="24"/>
    </w:rPr>
  </w:style>
  <w:style w:type="character" w:customStyle="1" w:styleId="SubttuloChar">
    <w:name w:val="Subtítulo Char"/>
    <w:basedOn w:val="Fontepargpadro"/>
    <w:link w:val="Subttulo"/>
    <w:uiPriority w:val="11"/>
    <w:rsid w:val="00CF068B"/>
    <w:rPr>
      <w:rFonts w:ascii="Calibri Light" w:eastAsiaTheme="minorEastAsia" w:hAnsi="Calibri Light"/>
      <w:b/>
      <w:spacing w:val="15"/>
      <w:sz w:val="24"/>
      <w:lang w:val="en-US"/>
    </w:rPr>
  </w:style>
  <w:style w:type="paragraph" w:styleId="Ttulo">
    <w:name w:val="Title"/>
    <w:basedOn w:val="Normal"/>
    <w:next w:val="Normal"/>
    <w:link w:val="TtuloChar"/>
    <w:uiPriority w:val="10"/>
    <w:qFormat/>
    <w:rsid w:val="0066118F"/>
    <w:pPr>
      <w:contextualSpacing/>
    </w:pPr>
    <w:rPr>
      <w:rFonts w:asciiTheme="majorHAnsi" w:eastAsiaTheme="majorEastAsia" w:hAnsiTheme="majorHAnsi" w:cstheme="majorBidi"/>
      <w:b/>
      <w:spacing w:val="-10"/>
      <w:kern w:val="28"/>
      <w:sz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6118F"/>
    <w:rPr>
      <w:rFonts w:asciiTheme="majorHAnsi" w:eastAsiaTheme="majorEastAsia" w:hAnsiTheme="majorHAnsi" w:cstheme="majorBidi"/>
      <w:b/>
      <w:spacing w:val="-10"/>
      <w:kern w:val="28"/>
      <w:sz w:val="28"/>
      <w:szCs w:val="56"/>
      <w:lang w:val="en-US"/>
    </w:rPr>
  </w:style>
  <w:style w:type="paragraph" w:styleId="Sumrio3">
    <w:name w:val="toc 3"/>
    <w:basedOn w:val="Normal"/>
    <w:next w:val="Normal"/>
    <w:autoRedefine/>
    <w:uiPriority w:val="39"/>
    <w:unhideWhenUsed/>
    <w:rsid w:val="00BB3F29"/>
    <w:rPr>
      <w:rFonts w:cstheme="minorHAnsi"/>
      <w:smallCaps/>
    </w:rPr>
  </w:style>
  <w:style w:type="character" w:customStyle="1" w:styleId="watch-title">
    <w:name w:val="watch-title"/>
    <w:basedOn w:val="Fontepargpadro"/>
    <w:rsid w:val="00E62C2F"/>
  </w:style>
  <w:style w:type="paragraph" w:styleId="Textodenotaderodap">
    <w:name w:val="footnote text"/>
    <w:basedOn w:val="Normal"/>
    <w:link w:val="TextodenotaderodapChar"/>
    <w:semiHidden/>
    <w:rsid w:val="00907969"/>
    <w:pPr>
      <w:widowControl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907969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semiHidden/>
    <w:rsid w:val="00907969"/>
    <w:rPr>
      <w:vertAlign w:val="superscript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84DAE"/>
    <w:rPr>
      <w:rFonts w:asciiTheme="majorHAnsi" w:eastAsiaTheme="majorEastAsia" w:hAnsiTheme="majorHAnsi" w:cstheme="majorBidi"/>
      <w:color w:val="004C85" w:themeColor="accent1" w:themeShade="BF"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1730B"/>
    <w:rPr>
      <w:rFonts w:asciiTheme="majorHAnsi" w:eastAsiaTheme="majorEastAsia" w:hAnsiTheme="majorHAnsi" w:cstheme="majorBidi"/>
      <w:color w:val="003258" w:themeColor="accent1" w:themeShade="7F"/>
      <w:lang w:val="en-US"/>
    </w:rPr>
  </w:style>
  <w:style w:type="paragraph" w:customStyle="1" w:styleId="conteudo2nivel">
    <w:name w:val="conteudo2nivel"/>
    <w:basedOn w:val="Normal"/>
    <w:rsid w:val="00966EF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capitular2nivel">
    <w:name w:val="capitular2nivel"/>
    <w:basedOn w:val="Fontepargpadro"/>
    <w:rsid w:val="003061C9"/>
  </w:style>
  <w:style w:type="character" w:customStyle="1" w:styleId="conteudo2nivel1">
    <w:name w:val="conteudo2nivel1"/>
    <w:basedOn w:val="Fontepargpadro"/>
    <w:rsid w:val="003061C9"/>
  </w:style>
  <w:style w:type="character" w:customStyle="1" w:styleId="Ttulo4Char">
    <w:name w:val="Título 4 Char"/>
    <w:basedOn w:val="Fontepargpadro"/>
    <w:link w:val="Ttulo4"/>
    <w:uiPriority w:val="9"/>
    <w:rsid w:val="00C17D95"/>
    <w:rPr>
      <w:rFonts w:asciiTheme="majorHAnsi" w:eastAsiaTheme="majorEastAsia" w:hAnsiTheme="majorHAnsi" w:cstheme="majorBidi"/>
      <w:i/>
      <w:iCs/>
      <w:color w:val="004C85" w:themeColor="accent1" w:themeShade="BF"/>
      <w:lang w:val="en-US"/>
    </w:rPr>
  </w:style>
  <w:style w:type="paragraph" w:styleId="Sumrio4">
    <w:name w:val="toc 4"/>
    <w:basedOn w:val="Normal"/>
    <w:next w:val="Normal"/>
    <w:autoRedefine/>
    <w:uiPriority w:val="39"/>
    <w:unhideWhenUsed/>
    <w:rsid w:val="005E7E29"/>
    <w:rPr>
      <w:rFonts w:cstheme="minorHAnsi"/>
    </w:rPr>
  </w:style>
  <w:style w:type="paragraph" w:styleId="Sumrio5">
    <w:name w:val="toc 5"/>
    <w:basedOn w:val="Normal"/>
    <w:next w:val="Normal"/>
    <w:autoRedefine/>
    <w:uiPriority w:val="39"/>
    <w:unhideWhenUsed/>
    <w:rsid w:val="005E7E29"/>
    <w:rPr>
      <w:rFonts w:cstheme="minorHAnsi"/>
    </w:rPr>
  </w:style>
  <w:style w:type="paragraph" w:styleId="Sumrio6">
    <w:name w:val="toc 6"/>
    <w:basedOn w:val="Normal"/>
    <w:next w:val="Normal"/>
    <w:autoRedefine/>
    <w:uiPriority w:val="39"/>
    <w:unhideWhenUsed/>
    <w:rsid w:val="005E7E29"/>
    <w:rPr>
      <w:rFonts w:cstheme="minorHAnsi"/>
    </w:rPr>
  </w:style>
  <w:style w:type="paragraph" w:styleId="Sumrio7">
    <w:name w:val="toc 7"/>
    <w:basedOn w:val="Normal"/>
    <w:next w:val="Normal"/>
    <w:autoRedefine/>
    <w:uiPriority w:val="39"/>
    <w:unhideWhenUsed/>
    <w:rsid w:val="005E7E29"/>
    <w:rPr>
      <w:rFonts w:cstheme="minorHAnsi"/>
    </w:rPr>
  </w:style>
  <w:style w:type="paragraph" w:styleId="Sumrio8">
    <w:name w:val="toc 8"/>
    <w:basedOn w:val="Normal"/>
    <w:next w:val="Normal"/>
    <w:autoRedefine/>
    <w:uiPriority w:val="39"/>
    <w:unhideWhenUsed/>
    <w:rsid w:val="005E7E29"/>
    <w:rPr>
      <w:rFonts w:cstheme="minorHAnsi"/>
    </w:rPr>
  </w:style>
  <w:style w:type="paragraph" w:styleId="Sumrio9">
    <w:name w:val="toc 9"/>
    <w:basedOn w:val="Normal"/>
    <w:next w:val="Normal"/>
    <w:autoRedefine/>
    <w:uiPriority w:val="39"/>
    <w:unhideWhenUsed/>
    <w:rsid w:val="005E7E29"/>
    <w:rPr>
      <w:rFonts w:cs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4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74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48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76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75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018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6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4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2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0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2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3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iaf.nu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www.iaf.n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nmetro.gov.br/credenciamento/inicio_acre.asp?iacao=imprimir" TargetMode="External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F973A-92E6-47EE-BCF6-EEEBE5D9A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12</Pages>
  <Words>2365</Words>
  <Characters>12777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Marques</dc:creator>
  <cp:keywords/>
  <dc:description/>
  <cp:lastModifiedBy>Pedagogico SBM</cp:lastModifiedBy>
  <cp:revision>46</cp:revision>
  <cp:lastPrinted>2024-04-19T14:50:00Z</cp:lastPrinted>
  <dcterms:created xsi:type="dcterms:W3CDTF">2015-11-19T17:25:00Z</dcterms:created>
  <dcterms:modified xsi:type="dcterms:W3CDTF">2024-04-19T14:51:00Z</dcterms:modified>
</cp:coreProperties>
</file>