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71618" w14:textId="54C73FDC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  <w:bookmarkStart w:id="0" w:name="_Hlk72382919"/>
      <w:bookmarkEnd w:id="0"/>
      <w:r w:rsidRPr="00ED0E28"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  <w:drawing>
          <wp:anchor distT="0" distB="0" distL="114300" distR="114300" simplePos="0" relativeHeight="251659264" behindDoc="1" locked="0" layoutInCell="1" allowOverlap="1" wp14:anchorId="0116F09E" wp14:editId="75235ADF">
            <wp:simplePos x="0" y="0"/>
            <wp:positionH relativeFrom="page">
              <wp:align>left</wp:align>
            </wp:positionH>
            <wp:positionV relativeFrom="paragraph">
              <wp:posOffset>-1440424</wp:posOffset>
            </wp:positionV>
            <wp:extent cx="7600586" cy="10691446"/>
            <wp:effectExtent l="0" t="0" r="635" b="0"/>
            <wp:wrapNone/>
            <wp:docPr id="1" name="Imagem 1" descr="Z:\PROJETOS\INMETRO 2021\CGCRE\Cursos\ABNT 19011 - Auditores Líderes\Identidade e capas\capa-apostila_PDF_auditor_lider_Aula 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ABNT 19011 - Auditores Líderes\Identidade e capas\capa-apostila_PDF_auditor_lider_Aula 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07" cy="1069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76C24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1ADC5741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120C189B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7518AA6D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4E4F19AC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4B98C1E9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3E53ED19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34BBAFAD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1F4F404A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3E621274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536AAF20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23D0BAC8" w14:textId="77777777" w:rsidR="00694D02" w:rsidRPr="00ED0E28" w:rsidRDefault="00694D02" w:rsidP="00615F5B">
      <w:pPr>
        <w:spacing w:before="240" w:after="120"/>
        <w:rPr>
          <w:rFonts w:ascii="Calibri Light" w:hAnsi="Calibri Light" w:cs="Calibri Light"/>
        </w:rPr>
      </w:pPr>
    </w:p>
    <w:p w14:paraId="0B373811" w14:textId="77777777" w:rsidR="004C1100" w:rsidRPr="00ED0E28" w:rsidRDefault="004C1100" w:rsidP="00615F5B">
      <w:pPr>
        <w:spacing w:before="240" w:after="120"/>
        <w:rPr>
          <w:rFonts w:ascii="Calibri Light" w:hAnsi="Calibri Light" w:cs="Calibri Light"/>
        </w:rPr>
      </w:pPr>
    </w:p>
    <w:p w14:paraId="6E434974" w14:textId="77777777" w:rsidR="004C1100" w:rsidRPr="00ED0E28" w:rsidRDefault="004C1100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A4B06" w14:textId="77777777" w:rsidR="00E35B20" w:rsidRPr="00ED0E28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ED0E28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ED0E28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  <w:lang w:eastAsia="pt-BR"/>
            </w:rPr>
          </w:pPr>
        </w:p>
        <w:p w14:paraId="5311039C" w14:textId="77777777" w:rsidR="00A23FE0" w:rsidRDefault="004E6D31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r w:rsidRPr="00ED0E28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begin"/>
          </w:r>
          <w:r w:rsidRPr="00ED0E28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instrText xml:space="preserve"> TOC \o "1-3" \h \z \u </w:instrText>
          </w:r>
          <w:r w:rsidRPr="00ED0E28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separate"/>
          </w:r>
          <w:hyperlink w:anchor="_Toc82443286" w:history="1">
            <w:r w:rsidR="00A23FE0" w:rsidRPr="00256A6D">
              <w:rPr>
                <w:rStyle w:val="Hyperlink"/>
                <w:rFonts w:cs="Calibri Light"/>
                <w:noProof/>
              </w:rPr>
              <w:t>1.</w:t>
            </w:r>
            <w:r w:rsidR="00A23FE0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A23FE0" w:rsidRPr="00256A6D">
              <w:rPr>
                <w:rStyle w:val="Hyperlink"/>
                <w:rFonts w:cs="Calibri Light"/>
                <w:noProof/>
              </w:rPr>
              <w:t>Avaliando documentos frente a requisitos</w:t>
            </w:r>
            <w:r w:rsidR="00A23FE0">
              <w:rPr>
                <w:noProof/>
                <w:webHidden/>
              </w:rPr>
              <w:tab/>
            </w:r>
            <w:r w:rsidR="00A23FE0">
              <w:rPr>
                <w:noProof/>
                <w:webHidden/>
              </w:rPr>
              <w:fldChar w:fldCharType="begin"/>
            </w:r>
            <w:r w:rsidR="00A23FE0">
              <w:rPr>
                <w:noProof/>
                <w:webHidden/>
              </w:rPr>
              <w:instrText xml:space="preserve"> PAGEREF _Toc82443286 \h </w:instrText>
            </w:r>
            <w:r w:rsidR="00A23FE0">
              <w:rPr>
                <w:noProof/>
                <w:webHidden/>
              </w:rPr>
            </w:r>
            <w:r w:rsidR="00A23FE0">
              <w:rPr>
                <w:noProof/>
                <w:webHidden/>
              </w:rPr>
              <w:fldChar w:fldCharType="separate"/>
            </w:r>
            <w:r w:rsidR="0046550D">
              <w:rPr>
                <w:noProof/>
                <w:webHidden/>
              </w:rPr>
              <w:t>5</w:t>
            </w:r>
            <w:r w:rsidR="00A23FE0">
              <w:rPr>
                <w:noProof/>
                <w:webHidden/>
              </w:rPr>
              <w:fldChar w:fldCharType="end"/>
            </w:r>
          </w:hyperlink>
        </w:p>
        <w:p w14:paraId="4EC461C5" w14:textId="77777777" w:rsidR="00A23FE0" w:rsidRDefault="00AE39FB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3287" w:history="1">
            <w:r w:rsidR="00A23FE0" w:rsidRPr="00256A6D">
              <w:rPr>
                <w:rStyle w:val="Hyperlink"/>
                <w:rFonts w:cs="Calibri Light"/>
                <w:noProof/>
              </w:rPr>
              <w:t>2.</w:t>
            </w:r>
            <w:r w:rsidR="00A23FE0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A23FE0" w:rsidRPr="00256A6D">
              <w:rPr>
                <w:rStyle w:val="Hyperlink"/>
                <w:rFonts w:cs="Calibri Light"/>
                <w:noProof/>
              </w:rPr>
              <w:t>Situações cotidianas e enfoque durante auditorias/avaliações</w:t>
            </w:r>
            <w:r w:rsidR="00A23FE0">
              <w:rPr>
                <w:noProof/>
                <w:webHidden/>
              </w:rPr>
              <w:tab/>
            </w:r>
            <w:r w:rsidR="00A23FE0">
              <w:rPr>
                <w:noProof/>
                <w:webHidden/>
              </w:rPr>
              <w:fldChar w:fldCharType="begin"/>
            </w:r>
            <w:r w:rsidR="00A23FE0">
              <w:rPr>
                <w:noProof/>
                <w:webHidden/>
              </w:rPr>
              <w:instrText xml:space="preserve"> PAGEREF _Toc82443287 \h </w:instrText>
            </w:r>
            <w:r w:rsidR="00A23FE0">
              <w:rPr>
                <w:noProof/>
                <w:webHidden/>
              </w:rPr>
            </w:r>
            <w:r w:rsidR="00A23FE0">
              <w:rPr>
                <w:noProof/>
                <w:webHidden/>
              </w:rPr>
              <w:fldChar w:fldCharType="separate"/>
            </w:r>
            <w:r w:rsidR="0046550D">
              <w:rPr>
                <w:noProof/>
                <w:webHidden/>
              </w:rPr>
              <w:t>7</w:t>
            </w:r>
            <w:r w:rsidR="00A23FE0">
              <w:rPr>
                <w:noProof/>
                <w:webHidden/>
              </w:rPr>
              <w:fldChar w:fldCharType="end"/>
            </w:r>
          </w:hyperlink>
        </w:p>
        <w:p w14:paraId="5EE7A432" w14:textId="77777777" w:rsidR="00A23FE0" w:rsidRDefault="00AE39FB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3288" w:history="1">
            <w:r w:rsidR="00A23FE0" w:rsidRPr="00256A6D">
              <w:rPr>
                <w:rStyle w:val="Hyperlink"/>
                <w:rFonts w:cs="Calibri Light"/>
                <w:noProof/>
              </w:rPr>
              <w:t>3.</w:t>
            </w:r>
            <w:r w:rsidR="00A23FE0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A23FE0" w:rsidRPr="00256A6D">
              <w:rPr>
                <w:rStyle w:val="Hyperlink"/>
                <w:rFonts w:cs="Calibri Light"/>
                <w:noProof/>
              </w:rPr>
              <w:t>Dificuldades durante as auditorias/avaliações</w:t>
            </w:r>
            <w:r w:rsidR="00A23FE0">
              <w:rPr>
                <w:noProof/>
                <w:webHidden/>
              </w:rPr>
              <w:tab/>
            </w:r>
            <w:r w:rsidR="00A23FE0">
              <w:rPr>
                <w:noProof/>
                <w:webHidden/>
              </w:rPr>
              <w:fldChar w:fldCharType="begin"/>
            </w:r>
            <w:r w:rsidR="00A23FE0">
              <w:rPr>
                <w:noProof/>
                <w:webHidden/>
              </w:rPr>
              <w:instrText xml:space="preserve"> PAGEREF _Toc82443288 \h </w:instrText>
            </w:r>
            <w:r w:rsidR="00A23FE0">
              <w:rPr>
                <w:noProof/>
                <w:webHidden/>
              </w:rPr>
            </w:r>
            <w:r w:rsidR="00A23FE0">
              <w:rPr>
                <w:noProof/>
                <w:webHidden/>
              </w:rPr>
              <w:fldChar w:fldCharType="separate"/>
            </w:r>
            <w:r w:rsidR="0046550D">
              <w:rPr>
                <w:noProof/>
                <w:webHidden/>
              </w:rPr>
              <w:t>10</w:t>
            </w:r>
            <w:r w:rsidR="00A23FE0">
              <w:rPr>
                <w:noProof/>
                <w:webHidden/>
              </w:rPr>
              <w:fldChar w:fldCharType="end"/>
            </w:r>
          </w:hyperlink>
        </w:p>
        <w:p w14:paraId="77930600" w14:textId="77777777" w:rsidR="00A23FE0" w:rsidRDefault="00AE39FB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3289" w:history="1">
            <w:r w:rsidR="00A23FE0" w:rsidRPr="00256A6D">
              <w:rPr>
                <w:rStyle w:val="Hyperlink"/>
                <w:rFonts w:cs="Calibri Light"/>
                <w:noProof/>
              </w:rPr>
              <w:t>4.</w:t>
            </w:r>
            <w:r w:rsidR="00A23FE0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A23FE0" w:rsidRPr="00256A6D">
              <w:rPr>
                <w:rStyle w:val="Hyperlink"/>
                <w:rFonts w:cs="Calibri Light"/>
                <w:noProof/>
              </w:rPr>
              <w:t>Relatórios e conclusões</w:t>
            </w:r>
            <w:r w:rsidR="00A23FE0">
              <w:rPr>
                <w:noProof/>
                <w:webHidden/>
              </w:rPr>
              <w:tab/>
            </w:r>
            <w:r w:rsidR="00A23FE0">
              <w:rPr>
                <w:noProof/>
                <w:webHidden/>
              </w:rPr>
              <w:fldChar w:fldCharType="begin"/>
            </w:r>
            <w:r w:rsidR="00A23FE0">
              <w:rPr>
                <w:noProof/>
                <w:webHidden/>
              </w:rPr>
              <w:instrText xml:space="preserve"> PAGEREF _Toc82443289 \h </w:instrText>
            </w:r>
            <w:r w:rsidR="00A23FE0">
              <w:rPr>
                <w:noProof/>
                <w:webHidden/>
              </w:rPr>
            </w:r>
            <w:r w:rsidR="00A23FE0">
              <w:rPr>
                <w:noProof/>
                <w:webHidden/>
              </w:rPr>
              <w:fldChar w:fldCharType="separate"/>
            </w:r>
            <w:r w:rsidR="0046550D">
              <w:rPr>
                <w:noProof/>
                <w:webHidden/>
              </w:rPr>
              <w:t>13</w:t>
            </w:r>
            <w:r w:rsidR="00A23FE0">
              <w:rPr>
                <w:noProof/>
                <w:webHidden/>
              </w:rPr>
              <w:fldChar w:fldCharType="end"/>
            </w:r>
          </w:hyperlink>
        </w:p>
        <w:p w14:paraId="5E5A2728" w14:textId="77777777" w:rsidR="00A23FE0" w:rsidRDefault="00AE39FB">
          <w:pPr>
            <w:pStyle w:val="Sumrio1"/>
            <w:tabs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3290" w:history="1">
            <w:r w:rsidR="00A23FE0" w:rsidRPr="00256A6D">
              <w:rPr>
                <w:rStyle w:val="Hyperlink"/>
                <w:rFonts w:eastAsia="Verdana"/>
                <w:noProof/>
              </w:rPr>
              <w:t>Referências bibliográficas desta aula</w:t>
            </w:r>
            <w:r w:rsidR="00A23FE0">
              <w:rPr>
                <w:noProof/>
                <w:webHidden/>
              </w:rPr>
              <w:tab/>
            </w:r>
            <w:r w:rsidR="00A23FE0">
              <w:rPr>
                <w:noProof/>
                <w:webHidden/>
              </w:rPr>
              <w:fldChar w:fldCharType="begin"/>
            </w:r>
            <w:r w:rsidR="00A23FE0">
              <w:rPr>
                <w:noProof/>
                <w:webHidden/>
              </w:rPr>
              <w:instrText xml:space="preserve"> PAGEREF _Toc82443290 \h </w:instrText>
            </w:r>
            <w:r w:rsidR="00A23FE0">
              <w:rPr>
                <w:noProof/>
                <w:webHidden/>
              </w:rPr>
            </w:r>
            <w:r w:rsidR="00A23FE0">
              <w:rPr>
                <w:noProof/>
                <w:webHidden/>
              </w:rPr>
              <w:fldChar w:fldCharType="separate"/>
            </w:r>
            <w:r w:rsidR="0046550D">
              <w:rPr>
                <w:noProof/>
                <w:webHidden/>
              </w:rPr>
              <w:t>15</w:t>
            </w:r>
            <w:r w:rsidR="00A23FE0">
              <w:rPr>
                <w:noProof/>
                <w:webHidden/>
              </w:rPr>
              <w:fldChar w:fldCharType="end"/>
            </w:r>
          </w:hyperlink>
        </w:p>
        <w:p w14:paraId="7B50BA77" w14:textId="77777777" w:rsidR="00E35B20" w:rsidRPr="00ED0E28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ED0E28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39698D3E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15C5FB0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FCFA672" w14:textId="77777777" w:rsidR="00E35B20" w:rsidRPr="00ED0E28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0C315682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5BD06CB3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CD91A05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BB3E7B2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FCC9AB6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17582C7C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CAF47F9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5B68D467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5E7070F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B06CA33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7E87FB1D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41B979A7" w14:textId="77777777" w:rsidR="00D87273" w:rsidRPr="00ED0E28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</w:rPr>
      </w:pPr>
      <w:bookmarkStart w:id="1" w:name="_Toc427916371"/>
      <w:bookmarkStart w:id="2" w:name="_Toc427917749"/>
      <w:bookmarkStart w:id="3" w:name="_Toc428889949"/>
      <w:bookmarkStart w:id="4" w:name="_Toc446424351"/>
      <w:bookmarkStart w:id="5" w:name="_Toc473046688"/>
      <w:r w:rsidRPr="00ED0E28">
        <w:rPr>
          <w:rFonts w:cs="Calibri Light"/>
        </w:rPr>
        <w:t>Apresentação</w:t>
      </w:r>
      <w:bookmarkEnd w:id="1"/>
      <w:bookmarkEnd w:id="2"/>
      <w:bookmarkEnd w:id="3"/>
      <w:bookmarkEnd w:id="4"/>
      <w:bookmarkEnd w:id="5"/>
    </w:p>
    <w:p w14:paraId="037CC7B9" w14:textId="77777777" w:rsidR="00D87273" w:rsidRPr="00ED0E28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</w:rPr>
      </w:pPr>
    </w:p>
    <w:p w14:paraId="6506C5B1" w14:textId="0D359B19" w:rsidR="00111A1D" w:rsidRPr="00ED0E28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ED0E28">
        <w:rPr>
          <w:rFonts w:ascii="Calibri Light" w:hAnsi="Calibri Light" w:cs="Calibri Light"/>
          <w:sz w:val="22"/>
          <w:szCs w:val="22"/>
        </w:rPr>
        <w:t xml:space="preserve">Olá! Seja muito bem-vindo à </w:t>
      </w:r>
      <w:r w:rsidR="00853358" w:rsidRPr="00ED0E28">
        <w:rPr>
          <w:rFonts w:ascii="Calibri Light" w:hAnsi="Calibri Light" w:cs="Calibri Light"/>
          <w:sz w:val="22"/>
          <w:szCs w:val="22"/>
        </w:rPr>
        <w:t>nona</w:t>
      </w:r>
      <w:r w:rsidRPr="00ED0E28">
        <w:rPr>
          <w:rFonts w:ascii="Calibri Light" w:hAnsi="Calibri Light" w:cs="Calibri Light"/>
          <w:sz w:val="22"/>
          <w:szCs w:val="22"/>
        </w:rPr>
        <w:t xml:space="preserve"> aula </w:t>
      </w:r>
      <w:r w:rsidR="00ED0E28" w:rsidRPr="00ED0E28">
        <w:rPr>
          <w:rFonts w:ascii="Calibri Light" w:hAnsi="Calibri Light" w:cs="Calibri Light"/>
          <w:sz w:val="22"/>
          <w:szCs w:val="22"/>
        </w:rPr>
        <w:t>da disciplina</w:t>
      </w:r>
      <w:r w:rsidRPr="00ED0E28">
        <w:rPr>
          <w:rFonts w:ascii="Calibri Light" w:hAnsi="Calibri Light" w:cs="Calibri Light"/>
          <w:sz w:val="22"/>
          <w:szCs w:val="22"/>
        </w:rPr>
        <w:t xml:space="preserve"> de </w:t>
      </w:r>
      <w:r w:rsidR="009B7CE7" w:rsidRPr="00ED0E28">
        <w:rPr>
          <w:rFonts w:ascii="Calibri Light" w:hAnsi="Calibri Light" w:cs="Calibri Light"/>
          <w:sz w:val="22"/>
          <w:szCs w:val="22"/>
        </w:rPr>
        <w:t xml:space="preserve">Auditor Líder – Técnicas de avaliação/auditorias </w:t>
      </w:r>
      <w:r w:rsidR="00ED0E28" w:rsidRPr="00ED0E28">
        <w:rPr>
          <w:rFonts w:ascii="Calibri Light" w:hAnsi="Calibri Light" w:cs="Calibri Light"/>
          <w:sz w:val="22"/>
          <w:szCs w:val="22"/>
        </w:rPr>
        <w:t>-</w:t>
      </w:r>
      <w:r w:rsidR="009B7CE7" w:rsidRPr="00ED0E28">
        <w:rPr>
          <w:rFonts w:ascii="Calibri Light" w:hAnsi="Calibri Light" w:cs="Calibri Light"/>
          <w:sz w:val="22"/>
          <w:szCs w:val="22"/>
        </w:rPr>
        <w:t xml:space="preserve"> ABNT NBR ISO 19011.</w:t>
      </w:r>
    </w:p>
    <w:p w14:paraId="4D93B314" w14:textId="5C8BD3B0" w:rsidR="00C66444" w:rsidRPr="00ED0E28" w:rsidRDefault="00C66444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ED0E28">
        <w:rPr>
          <w:rFonts w:ascii="Calibri Light" w:hAnsi="Calibri Light" w:cs="Calibri Light"/>
          <w:sz w:val="22"/>
          <w:szCs w:val="22"/>
        </w:rPr>
        <w:t xml:space="preserve">Na aula passada, </w:t>
      </w:r>
      <w:r w:rsidR="00DF6BE6" w:rsidRPr="00ED0E28">
        <w:rPr>
          <w:rFonts w:ascii="Calibri Light" w:hAnsi="Calibri Light" w:cs="Calibri Light"/>
          <w:sz w:val="22"/>
          <w:szCs w:val="22"/>
        </w:rPr>
        <w:t xml:space="preserve">abordamos </w:t>
      </w:r>
      <w:r w:rsidR="00FE63DB" w:rsidRPr="00ED0E28">
        <w:rPr>
          <w:rFonts w:ascii="Calibri Light" w:hAnsi="Calibri Light" w:cs="Calibri Light"/>
          <w:sz w:val="22"/>
          <w:szCs w:val="22"/>
        </w:rPr>
        <w:t xml:space="preserve">a </w:t>
      </w:r>
      <w:r w:rsidR="00853358" w:rsidRPr="00ED0E28">
        <w:rPr>
          <w:rFonts w:ascii="Calibri Light" w:hAnsi="Calibri Light" w:cs="Calibri Light"/>
          <w:sz w:val="22"/>
          <w:szCs w:val="22"/>
        </w:rPr>
        <w:t>questão das amostragens durante o processo de auditoria/avaliação.</w:t>
      </w:r>
    </w:p>
    <w:p w14:paraId="30CFE4F0" w14:textId="7B44FD52" w:rsidR="00DF6BE6" w:rsidRPr="00ED0E28" w:rsidRDefault="00DF6BE6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ED0E28">
        <w:rPr>
          <w:rFonts w:ascii="Calibri Light" w:hAnsi="Calibri Light" w:cs="Calibri Light"/>
          <w:sz w:val="22"/>
          <w:szCs w:val="22"/>
        </w:rPr>
        <w:t>Nesta aula, abordar</w:t>
      </w:r>
      <w:r w:rsidR="00ED0E28" w:rsidRPr="00ED0E28">
        <w:rPr>
          <w:rFonts w:ascii="Calibri Light" w:hAnsi="Calibri Light" w:cs="Calibri Light"/>
          <w:sz w:val="22"/>
          <w:szCs w:val="22"/>
        </w:rPr>
        <w:t>emos</w:t>
      </w:r>
      <w:r w:rsidRPr="00ED0E28">
        <w:rPr>
          <w:rFonts w:ascii="Calibri Light" w:hAnsi="Calibri Light" w:cs="Calibri Light"/>
          <w:sz w:val="22"/>
          <w:szCs w:val="22"/>
        </w:rPr>
        <w:t xml:space="preserve"> </w:t>
      </w:r>
      <w:r w:rsidR="00853358" w:rsidRPr="00ED0E28">
        <w:rPr>
          <w:rFonts w:ascii="Calibri Light" w:hAnsi="Calibri Light" w:cs="Calibri Light"/>
          <w:sz w:val="22"/>
          <w:szCs w:val="22"/>
        </w:rPr>
        <w:t>práticas, como avaliação de documentos frente a requisitos, exemplos e fatos de situações cotidianas e contra auditorias. Também iremos apresentar algumas dificuldades da condução de avaliações remotas.</w:t>
      </w:r>
    </w:p>
    <w:p w14:paraId="21B751D5" w14:textId="77777777" w:rsidR="00111A1D" w:rsidRPr="00ED0E28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ED0E28">
        <w:rPr>
          <w:rFonts w:ascii="Calibri Light" w:hAnsi="Calibri Light" w:cs="Calibri Light"/>
          <w:sz w:val="22"/>
          <w:szCs w:val="22"/>
        </w:rPr>
        <w:t>Ao final dessa aula,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ED0E28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32204F46" w14:textId="147C3057" w:rsidR="00AE39FB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Bons estudos!</w:t>
      </w:r>
    </w:p>
    <w:p w14:paraId="1C8DFA89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DD125E6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BA7B103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B3E8C5E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99BC88B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8694088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8DD788C" w14:textId="77777777" w:rsidR="00AE39FB" w:rsidRPr="00ED0E28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CF8F934" w14:textId="77777777" w:rsidR="00E83341" w:rsidRPr="00ED0E28" w:rsidRDefault="00E83341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14CB681" w14:textId="4F57DB86" w:rsidR="00D71ADC" w:rsidRPr="00ED0E28" w:rsidRDefault="00853358" w:rsidP="00A7634E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6" w:name="_Toc82443286"/>
      <w:r w:rsidRPr="00ED0E28">
        <w:rPr>
          <w:rFonts w:cs="Calibri Light"/>
        </w:rPr>
        <w:t>Avaliando documentos frente a requisitos</w:t>
      </w:r>
      <w:bookmarkEnd w:id="6"/>
    </w:p>
    <w:p w14:paraId="6B2A2D13" w14:textId="438E2567" w:rsidR="00853358" w:rsidRPr="00ED0E28" w:rsidRDefault="00603192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Informação documentada é a informação que se requer que seja controlada e mantida por uma organização e o meio no qual ela está contida. Informação documentada pode se</w:t>
      </w:r>
      <w:r w:rsidR="00ED0E28" w:rsidRPr="00ED0E28">
        <w:rPr>
          <w:rFonts w:ascii="Calibri Light" w:eastAsia="Verdana" w:hAnsi="Calibri Light" w:cs="Calibri Light"/>
          <w:i/>
          <w:iCs/>
        </w:rPr>
        <w:t>r</w:t>
      </w:r>
      <w:r w:rsidRPr="00ED0E28">
        <w:rPr>
          <w:rFonts w:ascii="Calibri Light" w:eastAsia="Verdana" w:hAnsi="Calibri Light" w:cs="Calibri Light"/>
          <w:i/>
          <w:iCs/>
        </w:rPr>
        <w:t xml:space="preserve"> usada para comunicar, para prover </w:t>
      </w:r>
      <w:r w:rsidRPr="00ED0E28">
        <w:rPr>
          <w:rFonts w:ascii="Calibri Light" w:eastAsia="Verdana" w:hAnsi="Calibri Light" w:cs="Calibri Light"/>
          <w:b/>
          <w:bCs/>
          <w:i/>
          <w:iCs/>
        </w:rPr>
        <w:t>evidência objetiva</w:t>
      </w:r>
      <w:r w:rsidRPr="00ED0E28">
        <w:rPr>
          <w:rFonts w:ascii="Calibri Light" w:eastAsia="Verdana" w:hAnsi="Calibri Light" w:cs="Calibri Light"/>
          <w:i/>
          <w:iCs/>
        </w:rPr>
        <w:t xml:space="preserve"> ou para compartilhar conhecimento.</w:t>
      </w:r>
    </w:p>
    <w:p w14:paraId="5B8E1367" w14:textId="6B0766CB" w:rsidR="00603192" w:rsidRPr="00ED0E28" w:rsidRDefault="00603192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Informação documentada possibilita que o conhecimento e as experiências da organização sejam preservados e pode gerar valor para apoiar a melhoria de produtos e serviços.</w:t>
      </w:r>
    </w:p>
    <w:p w14:paraId="15FF79A7" w14:textId="09C93487" w:rsidR="00603192" w:rsidRPr="00ED0E28" w:rsidRDefault="00603192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(ABNT NBR ISO 10013:2021)</w:t>
      </w:r>
    </w:p>
    <w:p w14:paraId="214E4AF0" w14:textId="4711EDF5" w:rsidR="00853358" w:rsidRPr="00ED0E28" w:rsidRDefault="009B5FAD" w:rsidP="0000071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DA96A24" wp14:editId="24DC414D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807335" cy="1874520"/>
            <wp:effectExtent l="0" t="0" r="0" b="0"/>
            <wp:wrapSquare wrapText="bothSides"/>
            <wp:docPr id="3" name="Imagem 3" descr="https://entib.org.br/entib/imagens/19011_aud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19011_audit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E28">
        <w:rPr>
          <w:rFonts w:ascii="Calibri Light" w:eastAsia="Verdana" w:hAnsi="Calibri Light" w:cs="Calibri Light"/>
        </w:rPr>
        <w:t xml:space="preserve"> </w:t>
      </w:r>
      <w:r w:rsidR="00603192" w:rsidRPr="00ED0E28">
        <w:rPr>
          <w:rFonts w:ascii="Calibri Light" w:eastAsia="Verdana" w:hAnsi="Calibri Light" w:cs="Calibri Light"/>
        </w:rPr>
        <w:t>Ao avaliar/auditar uma organização,</w:t>
      </w:r>
      <w:r w:rsidR="00ED0E28" w:rsidRPr="00ED0E28">
        <w:rPr>
          <w:rFonts w:ascii="Calibri Light" w:eastAsia="Verdana" w:hAnsi="Calibri Light" w:cs="Calibri Light"/>
        </w:rPr>
        <w:t xml:space="preserve"> é</w:t>
      </w:r>
      <w:r w:rsidR="00603192" w:rsidRPr="00ED0E28">
        <w:rPr>
          <w:rFonts w:ascii="Calibri Light" w:eastAsia="Verdana" w:hAnsi="Calibri Light" w:cs="Calibri Light"/>
        </w:rPr>
        <w:t xml:space="preserve"> necessário determinar o nível de conformidade da informação documentada analisada frente aos requisitos estabelecidos.</w:t>
      </w:r>
    </w:p>
    <w:p w14:paraId="3D58E80C" w14:textId="0EBC549D" w:rsidR="00603192" w:rsidRPr="00ED0E28" w:rsidRDefault="00603192" w:rsidP="0000071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É importante ter em mente que a informação documentada poderá estar estruturada e criada de inúmeras maneiras distintas, ao se comparar mais de uma organização. </w:t>
      </w:r>
    </w:p>
    <w:p w14:paraId="40144C73" w14:textId="6E93EEC1" w:rsidR="00603192" w:rsidRPr="00ED0E28" w:rsidRDefault="00603192" w:rsidP="0000071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Segundo a Norma ABNT NBR ISO 10013:2021, esta estrutura e formas podem diferir entre organizações distintas devido a, por exemplo:</w:t>
      </w:r>
    </w:p>
    <w:p w14:paraId="3C3B47A4" w14:textId="3C147DE6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proofErr w:type="gramStart"/>
      <w:r>
        <w:rPr>
          <w:rFonts w:ascii="Calibri Light" w:eastAsia="Verdana" w:hAnsi="Calibri Light" w:cs="Calibri Light"/>
          <w:i/>
          <w:iCs/>
        </w:rPr>
        <w:t>a</w:t>
      </w:r>
      <w:proofErr w:type="gramEnd"/>
      <w:r>
        <w:rPr>
          <w:rFonts w:ascii="Calibri Light" w:eastAsia="Verdana" w:hAnsi="Calibri Light" w:cs="Calibri Light"/>
          <w:i/>
          <w:iCs/>
        </w:rPr>
        <w:t xml:space="preserve">) </w:t>
      </w:r>
      <w:r w:rsidR="00603192" w:rsidRPr="00ED0E28">
        <w:rPr>
          <w:rFonts w:ascii="Calibri Light" w:eastAsia="Verdana" w:hAnsi="Calibri Light" w:cs="Calibri Light"/>
          <w:i/>
          <w:iCs/>
        </w:rPr>
        <w:t xml:space="preserve">O </w:t>
      </w:r>
      <w:r w:rsidR="00BD60C1" w:rsidRPr="00ED0E28">
        <w:rPr>
          <w:rFonts w:ascii="Calibri Light" w:eastAsia="Verdana" w:hAnsi="Calibri Light" w:cs="Calibri Light"/>
          <w:i/>
          <w:iCs/>
        </w:rPr>
        <w:t>port</w:t>
      </w:r>
      <w:r w:rsidR="00BD60C1">
        <w:rPr>
          <w:rFonts w:ascii="Calibri Light" w:eastAsia="Verdana" w:hAnsi="Calibri Light" w:cs="Calibri Light"/>
          <w:i/>
          <w:iCs/>
        </w:rPr>
        <w:t>e</w:t>
      </w:r>
      <w:r w:rsidR="00BD60C1" w:rsidRPr="00ED0E28">
        <w:rPr>
          <w:rFonts w:ascii="Calibri Light" w:eastAsia="Verdana" w:hAnsi="Calibri Light" w:cs="Calibri Light"/>
          <w:i/>
          <w:iCs/>
        </w:rPr>
        <w:t xml:space="preserve"> </w:t>
      </w:r>
      <w:r w:rsidR="00603192" w:rsidRPr="00ED0E28">
        <w:rPr>
          <w:rFonts w:ascii="Calibri Light" w:eastAsia="Verdana" w:hAnsi="Calibri Light" w:cs="Calibri Light"/>
          <w:i/>
          <w:iCs/>
        </w:rPr>
        <w:t>da organização e o tipo de atividades</w:t>
      </w:r>
    </w:p>
    <w:p w14:paraId="7F1DBACD" w14:textId="4C564506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b) </w:t>
      </w:r>
      <w:r w:rsidR="00603192" w:rsidRPr="00ED0E28">
        <w:rPr>
          <w:rFonts w:ascii="Calibri Light" w:eastAsia="Verdana" w:hAnsi="Calibri Light" w:cs="Calibri Light"/>
          <w:i/>
          <w:iCs/>
        </w:rPr>
        <w:t>A complexidade de processos e suas interações</w:t>
      </w:r>
    </w:p>
    <w:p w14:paraId="65B988ED" w14:textId="24A2D1EB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c) </w:t>
      </w:r>
      <w:r w:rsidR="00603192" w:rsidRPr="00ED0E28">
        <w:rPr>
          <w:rFonts w:ascii="Calibri Light" w:eastAsia="Verdana" w:hAnsi="Calibri Light" w:cs="Calibri Light"/>
          <w:i/>
          <w:iCs/>
        </w:rPr>
        <w:t>A maturidade do sistema de gestão da qualidade</w:t>
      </w:r>
    </w:p>
    <w:p w14:paraId="026DFD99" w14:textId="155BFCF0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d) </w:t>
      </w:r>
      <w:r w:rsidR="00603192" w:rsidRPr="00ED0E28">
        <w:rPr>
          <w:rFonts w:ascii="Calibri Light" w:eastAsia="Verdana" w:hAnsi="Calibri Light" w:cs="Calibri Light"/>
          <w:i/>
          <w:iCs/>
        </w:rPr>
        <w:t>Riscos e oportunidades</w:t>
      </w:r>
    </w:p>
    <w:p w14:paraId="5B825945" w14:textId="0503517E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e) </w:t>
      </w:r>
      <w:r w:rsidR="00603192" w:rsidRPr="00ED0E28">
        <w:rPr>
          <w:rFonts w:ascii="Calibri Light" w:eastAsia="Verdana" w:hAnsi="Calibri Light" w:cs="Calibri Light"/>
          <w:i/>
          <w:iCs/>
        </w:rPr>
        <w:t>A competência de pessoas</w:t>
      </w:r>
    </w:p>
    <w:p w14:paraId="3EBF767D" w14:textId="6B59FB21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proofErr w:type="gramStart"/>
      <w:r>
        <w:rPr>
          <w:rFonts w:ascii="Calibri Light" w:eastAsia="Verdana" w:hAnsi="Calibri Light" w:cs="Calibri Light"/>
          <w:i/>
          <w:iCs/>
        </w:rPr>
        <w:t xml:space="preserve">f) </w:t>
      </w:r>
      <w:r w:rsidR="00603192" w:rsidRPr="00ED0E28">
        <w:rPr>
          <w:rFonts w:ascii="Calibri Light" w:eastAsia="Verdana" w:hAnsi="Calibri Light" w:cs="Calibri Light"/>
          <w:i/>
          <w:iCs/>
        </w:rPr>
        <w:t>Requisitos</w:t>
      </w:r>
      <w:proofErr w:type="gramEnd"/>
      <w:r w:rsidR="00603192" w:rsidRPr="00ED0E28">
        <w:rPr>
          <w:rFonts w:ascii="Calibri Light" w:eastAsia="Verdana" w:hAnsi="Calibri Light" w:cs="Calibri Light"/>
          <w:i/>
          <w:iCs/>
        </w:rPr>
        <w:t xml:space="preserve"> estatutários e regulamentares</w:t>
      </w:r>
    </w:p>
    <w:p w14:paraId="63867E2A" w14:textId="76040F34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g) </w:t>
      </w:r>
      <w:r w:rsidR="00603192" w:rsidRPr="00ED0E28">
        <w:rPr>
          <w:rFonts w:ascii="Calibri Light" w:eastAsia="Verdana" w:hAnsi="Calibri Light" w:cs="Calibri Light"/>
          <w:i/>
          <w:iCs/>
        </w:rPr>
        <w:t>Requisitos de cliente e de outras partes interessadas</w:t>
      </w:r>
    </w:p>
    <w:p w14:paraId="69094B6F" w14:textId="14C84597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h) </w:t>
      </w:r>
      <w:r w:rsidR="00603192" w:rsidRPr="00ED0E28">
        <w:rPr>
          <w:rFonts w:ascii="Calibri Light" w:eastAsia="Verdana" w:hAnsi="Calibri Light" w:cs="Calibri Light"/>
          <w:i/>
          <w:iCs/>
        </w:rPr>
        <w:t>A necessidade de evidência de resultados alcançados</w:t>
      </w:r>
    </w:p>
    <w:p w14:paraId="2B8E161A" w14:textId="54E0F60A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i) </w:t>
      </w:r>
      <w:r w:rsidRPr="00ED0E28">
        <w:rPr>
          <w:rFonts w:ascii="Calibri Light" w:eastAsia="Verdana" w:hAnsi="Calibri Light" w:cs="Calibri Light"/>
          <w:i/>
          <w:iCs/>
        </w:rPr>
        <w:t xml:space="preserve"> </w:t>
      </w:r>
      <w:r w:rsidR="00603192" w:rsidRPr="00ED0E28">
        <w:rPr>
          <w:rFonts w:ascii="Calibri Light" w:eastAsia="Verdana" w:hAnsi="Calibri Light" w:cs="Calibri Light"/>
          <w:i/>
          <w:iCs/>
        </w:rPr>
        <w:t xml:space="preserve">A necessidade de apoiar acessibilidade e </w:t>
      </w:r>
      <w:proofErr w:type="spellStart"/>
      <w:r w:rsidR="00603192" w:rsidRPr="00ED0E28">
        <w:rPr>
          <w:rFonts w:ascii="Calibri Light" w:eastAsia="Verdana" w:hAnsi="Calibri Light" w:cs="Calibri Light"/>
          <w:i/>
          <w:iCs/>
        </w:rPr>
        <w:t>recuperabilidade</w:t>
      </w:r>
      <w:proofErr w:type="spellEnd"/>
      <w:r w:rsidR="00603192" w:rsidRPr="00ED0E28">
        <w:rPr>
          <w:rFonts w:ascii="Calibri Light" w:eastAsia="Verdana" w:hAnsi="Calibri Light" w:cs="Calibri Light"/>
          <w:i/>
          <w:iCs/>
        </w:rPr>
        <w:t xml:space="preserve"> remotamente</w:t>
      </w:r>
      <w:r w:rsidRPr="00ED0E28">
        <w:rPr>
          <w:rFonts w:ascii="Calibri Light" w:eastAsia="Verdana" w:hAnsi="Calibri Light" w:cs="Calibri Light"/>
          <w:i/>
          <w:iCs/>
        </w:rPr>
        <w:t>”</w:t>
      </w:r>
    </w:p>
    <w:p w14:paraId="6B1B1443" w14:textId="77777777" w:rsidR="00ED0E28" w:rsidRDefault="00ED0E28" w:rsidP="00603192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8E53ABA" w14:textId="7B57382B" w:rsidR="00ED0E28" w:rsidRPr="00ED0E28" w:rsidRDefault="00093EA7" w:rsidP="00603192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Conforme orienta a Norma ABNT NBR ISO 19011:2018:</w:t>
      </w:r>
    </w:p>
    <w:p w14:paraId="6CB32FE8" w14:textId="6BFD60C8" w:rsidR="00093EA7" w:rsidRPr="00ED0E28" w:rsidRDefault="00ED0E28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093EA7" w:rsidRPr="00ED0E28">
        <w:rPr>
          <w:rFonts w:ascii="Calibri Light" w:eastAsia="Verdana" w:hAnsi="Calibri Light" w:cs="Calibri Light"/>
          <w:i/>
          <w:iCs/>
        </w:rPr>
        <w:t>6.3.1 Realizando análise crítica de informação documentada</w:t>
      </w:r>
    </w:p>
    <w:p w14:paraId="461F9FEE" w14:textId="60F87DC8" w:rsidR="00093EA7" w:rsidRPr="00ED0E28" w:rsidRDefault="00093EA7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Convém que a informação documentada pertinente do sistema de gestão do auditado seja analisada criticamente para:</w:t>
      </w:r>
    </w:p>
    <w:p w14:paraId="3608D7D9" w14:textId="389682BD" w:rsidR="00093EA7" w:rsidRPr="00ED0E28" w:rsidRDefault="00093EA7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— </w:t>
      </w:r>
      <w:proofErr w:type="gramStart"/>
      <w:r w:rsidRPr="00ED0E28">
        <w:rPr>
          <w:rFonts w:ascii="Calibri Light" w:eastAsia="Verdana" w:hAnsi="Calibri Light" w:cs="Calibri Light"/>
          <w:b/>
          <w:bCs/>
          <w:i/>
          <w:iCs/>
        </w:rPr>
        <w:t>reunir</w:t>
      </w:r>
      <w:proofErr w:type="gramEnd"/>
      <w:r w:rsidRPr="00ED0E28">
        <w:rPr>
          <w:rFonts w:ascii="Calibri Light" w:eastAsia="Verdana" w:hAnsi="Calibri Light" w:cs="Calibri Light"/>
          <w:b/>
          <w:bCs/>
          <w:i/>
          <w:iCs/>
        </w:rPr>
        <w:t xml:space="preserve"> informação</w:t>
      </w:r>
      <w:r w:rsidRPr="00ED0E28">
        <w:rPr>
          <w:rFonts w:ascii="Calibri Light" w:eastAsia="Verdana" w:hAnsi="Calibri Light" w:cs="Calibri Light"/>
          <w:i/>
          <w:iCs/>
        </w:rPr>
        <w:t xml:space="preserve"> para entender as operações do auditado e preparar as atividades da auditoria e documentos de trabalho de auditoria aplicáveis (ver 6.3.4), por exemplo, sobre processos e funções;</w:t>
      </w:r>
    </w:p>
    <w:p w14:paraId="04C59B7D" w14:textId="099C04A4" w:rsidR="00093EA7" w:rsidRPr="00ED0E28" w:rsidRDefault="00093EA7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— </w:t>
      </w:r>
      <w:proofErr w:type="gramStart"/>
      <w:r w:rsidRPr="00ED0E28">
        <w:rPr>
          <w:rFonts w:ascii="Calibri Light" w:eastAsia="Verdana" w:hAnsi="Calibri Light" w:cs="Calibri Light"/>
          <w:b/>
          <w:bCs/>
          <w:i/>
          <w:iCs/>
        </w:rPr>
        <w:t>estabelecer</w:t>
      </w:r>
      <w:proofErr w:type="gramEnd"/>
      <w:r w:rsidRPr="00ED0E28">
        <w:rPr>
          <w:rFonts w:ascii="Calibri Light" w:eastAsia="Verdana" w:hAnsi="Calibri Light" w:cs="Calibri Light"/>
          <w:b/>
          <w:bCs/>
          <w:i/>
          <w:iCs/>
        </w:rPr>
        <w:t xml:space="preserve"> uma visão geral</w:t>
      </w:r>
      <w:r w:rsidRPr="00ED0E28">
        <w:rPr>
          <w:rFonts w:ascii="Calibri Light" w:eastAsia="Verdana" w:hAnsi="Calibri Light" w:cs="Calibri Light"/>
          <w:i/>
          <w:iCs/>
        </w:rPr>
        <w:t xml:space="preserve"> da extensão da informação documentada para determinar possível conformidade com os critérios de auditoria e detectar possíveis áreas de preocupação, como deficiências, omissões ou conflitos.</w:t>
      </w:r>
    </w:p>
    <w:p w14:paraId="615E57C0" w14:textId="792EA556" w:rsidR="00603192" w:rsidRPr="00ED0E28" w:rsidRDefault="00093EA7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b/>
          <w:bCs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Convém que a informação documentada inclua, mas não se limite a: documentos e registros de sistema de gestão, assim como relatórios de auditorias anteriores. </w:t>
      </w:r>
      <w:r w:rsidRPr="00ED0E28">
        <w:rPr>
          <w:rFonts w:ascii="Calibri Light" w:eastAsia="Verdana" w:hAnsi="Calibri Light" w:cs="Calibri Light"/>
          <w:b/>
          <w:bCs/>
          <w:i/>
          <w:iCs/>
        </w:rPr>
        <w:t>Convém que a análise crítica leve em conta o contexto da organização do auditado, incluindo seu tamanho, natureza e complexidade, e seus riscos e oportunidades relacionados. Convém que ela também leve em conta o escopo, critérios e objetivos da auditoria</w:t>
      </w:r>
      <w:r w:rsidR="00ED0E28">
        <w:rPr>
          <w:rFonts w:ascii="Calibri Light" w:eastAsia="Verdana" w:hAnsi="Calibri Light" w:cs="Calibri Light"/>
          <w:b/>
          <w:bCs/>
          <w:i/>
          <w:iCs/>
        </w:rPr>
        <w:t>”</w:t>
      </w:r>
      <w:r w:rsidR="00E44C75">
        <w:rPr>
          <w:rFonts w:ascii="Calibri Light" w:eastAsia="Verdana" w:hAnsi="Calibri Light" w:cs="Calibri Light"/>
          <w:b/>
          <w:bCs/>
          <w:i/>
          <w:iCs/>
        </w:rPr>
        <w:t>.</w:t>
      </w:r>
    </w:p>
    <w:p w14:paraId="12A2271B" w14:textId="0D89CAB5" w:rsidR="00093EA7" w:rsidRPr="00ED0E28" w:rsidRDefault="00B15EE3" w:rsidP="00093EA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Portanto, toda auditoria/avaliação demanda este processo de se comparar a informação documentada apresentada pela organização (coleta </w:t>
      </w:r>
      <w:r w:rsidR="00E44C75">
        <w:rPr>
          <w:rFonts w:ascii="Calibri Light" w:eastAsia="Verdana" w:hAnsi="Calibri Light" w:cs="Calibri Light"/>
        </w:rPr>
        <w:t>por meio</w:t>
      </w:r>
      <w:r w:rsidR="00E44C75" w:rsidRPr="00ED0E28">
        <w:rPr>
          <w:rFonts w:ascii="Calibri Light" w:eastAsia="Verdana" w:hAnsi="Calibri Light" w:cs="Calibri Light"/>
        </w:rPr>
        <w:t xml:space="preserve"> </w:t>
      </w:r>
      <w:r w:rsidRPr="00ED0E28">
        <w:rPr>
          <w:rFonts w:ascii="Calibri Light" w:eastAsia="Verdana" w:hAnsi="Calibri Light" w:cs="Calibri Light"/>
        </w:rPr>
        <w:t xml:space="preserve">da amostragem que você e sua equipe realizaram) frente aos requisitos estabelecidos. </w:t>
      </w:r>
    </w:p>
    <w:p w14:paraId="024A06AC" w14:textId="421F4FF9" w:rsidR="00B15EE3" w:rsidRDefault="00B15EE3" w:rsidP="00093EA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Lembrando daquele “mantra” dos sistemas de gestão:</w:t>
      </w:r>
    </w:p>
    <w:p w14:paraId="4C397719" w14:textId="77777777" w:rsidR="009B5FAD" w:rsidRDefault="009B5FAD" w:rsidP="009B5FA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inline distT="0" distB="0" distL="0" distR="0" wp14:anchorId="29296395" wp14:editId="5E1E3AAA">
            <wp:extent cx="2715769" cy="2057400"/>
            <wp:effectExtent l="0" t="0" r="8890" b="0"/>
            <wp:docPr id="4" name="Imagem 4" descr="https://entib.org.br/entib/imagens/19011_qu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tib.org.br/entib/imagens/19011_quad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19" cy="206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9220" w14:textId="539AE1B5" w:rsidR="00B15EE3" w:rsidRPr="00ED0E28" w:rsidRDefault="00B15EE3" w:rsidP="009B5FA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lastRenderedPageBreak/>
        <w:t>A Norma ABNT NBR ISO 19011:2018, em relação a este assunto, apresenta ainda as seguintes orientações (muito válidas) que você deve ter em mente durante a condução de seus trabalhos:</w:t>
      </w:r>
    </w:p>
    <w:p w14:paraId="5C4D65B5" w14:textId="55C6ADF5" w:rsidR="00B15EE3" w:rsidRPr="00ED0E28" w:rsidRDefault="003E3867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B15EE3" w:rsidRPr="00ED0E28">
        <w:rPr>
          <w:rFonts w:ascii="Calibri Light" w:eastAsia="Verdana" w:hAnsi="Calibri Light" w:cs="Calibri Light"/>
          <w:i/>
          <w:iCs/>
        </w:rPr>
        <w:t>6.4.6 Analisando criticamente a informação documentada ao conduzir a auditoria</w:t>
      </w:r>
    </w:p>
    <w:p w14:paraId="2043C68B" w14:textId="77777777" w:rsidR="00B15EE3" w:rsidRPr="00ED0E28" w:rsidRDefault="00B15EE3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Convém que a informação documentada pertinente do auditado seja analisada criticamente para:</w:t>
      </w:r>
    </w:p>
    <w:p w14:paraId="63248AA6" w14:textId="707887F2" w:rsidR="00B15EE3" w:rsidRPr="00ED0E28" w:rsidRDefault="00B15EE3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— </w:t>
      </w:r>
      <w:proofErr w:type="gramStart"/>
      <w:r w:rsidRPr="00ED0E28">
        <w:rPr>
          <w:rFonts w:ascii="Calibri Light" w:eastAsia="Verdana" w:hAnsi="Calibri Light" w:cs="Calibri Light"/>
          <w:i/>
          <w:iCs/>
        </w:rPr>
        <w:t>determinar</w:t>
      </w:r>
      <w:proofErr w:type="gramEnd"/>
      <w:r w:rsidRPr="00ED0E28">
        <w:rPr>
          <w:rFonts w:ascii="Calibri Light" w:eastAsia="Verdana" w:hAnsi="Calibri Light" w:cs="Calibri Light"/>
          <w:i/>
          <w:iCs/>
        </w:rPr>
        <w:t xml:space="preserve"> a conformidade do sistema, </w:t>
      </w:r>
      <w:r w:rsidRPr="00ED0E28">
        <w:rPr>
          <w:rFonts w:ascii="Calibri Light" w:eastAsia="Verdana" w:hAnsi="Calibri Light" w:cs="Calibri Light"/>
          <w:b/>
          <w:bCs/>
          <w:i/>
          <w:iCs/>
        </w:rPr>
        <w:t>até onde documentada</w:t>
      </w:r>
      <w:r w:rsidRPr="00ED0E28">
        <w:rPr>
          <w:rFonts w:ascii="Calibri Light" w:eastAsia="Verdana" w:hAnsi="Calibri Light" w:cs="Calibri Light"/>
          <w:i/>
          <w:iCs/>
        </w:rPr>
        <w:t>, com os critérios de auditoria;</w:t>
      </w:r>
    </w:p>
    <w:p w14:paraId="0BE7FF70" w14:textId="5B2273B5" w:rsidR="00B15EE3" w:rsidRPr="00ED0E28" w:rsidRDefault="00B15EE3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— </w:t>
      </w:r>
      <w:proofErr w:type="gramStart"/>
      <w:r w:rsidRPr="00ED0E28">
        <w:rPr>
          <w:rFonts w:ascii="Calibri Light" w:eastAsia="Verdana" w:hAnsi="Calibri Light" w:cs="Calibri Light"/>
          <w:b/>
          <w:bCs/>
          <w:i/>
          <w:iCs/>
        </w:rPr>
        <w:t>reunir</w:t>
      </w:r>
      <w:proofErr w:type="gramEnd"/>
      <w:r w:rsidRPr="00ED0E28">
        <w:rPr>
          <w:rFonts w:ascii="Calibri Light" w:eastAsia="Verdana" w:hAnsi="Calibri Light" w:cs="Calibri Light"/>
          <w:b/>
          <w:bCs/>
          <w:i/>
          <w:iCs/>
        </w:rPr>
        <w:t xml:space="preserve"> informação</w:t>
      </w:r>
      <w:r w:rsidRPr="00ED0E28">
        <w:rPr>
          <w:rFonts w:ascii="Calibri Light" w:eastAsia="Verdana" w:hAnsi="Calibri Light" w:cs="Calibri Light"/>
          <w:i/>
          <w:iCs/>
        </w:rPr>
        <w:t xml:space="preserve"> para apoiar as atividades de auditoria.</w:t>
      </w:r>
    </w:p>
    <w:p w14:paraId="7597FFD3" w14:textId="2DF0FCB8" w:rsidR="00B15EE3" w:rsidRPr="00ED0E28" w:rsidRDefault="00B15EE3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A análise crítica p</w:t>
      </w:r>
      <w:r w:rsidRPr="00ED0E28">
        <w:rPr>
          <w:rFonts w:ascii="Calibri Light" w:eastAsia="Verdana" w:hAnsi="Calibri Light" w:cs="Calibri Light"/>
          <w:b/>
          <w:bCs/>
          <w:i/>
          <w:iCs/>
        </w:rPr>
        <w:t>ode ser combinada com as outras atividades de auditoria e pode continuar ao longo da auditoria</w:t>
      </w:r>
      <w:r w:rsidRPr="00ED0E28">
        <w:rPr>
          <w:rFonts w:ascii="Calibri Light" w:eastAsia="Verdana" w:hAnsi="Calibri Light" w:cs="Calibri Light"/>
          <w:i/>
          <w:iCs/>
        </w:rPr>
        <w:t>, desde que isso não seja prejudicial à eficácia da condução da auditoria.</w:t>
      </w:r>
    </w:p>
    <w:p w14:paraId="32202D95" w14:textId="7A323BF8" w:rsidR="00B15EE3" w:rsidRPr="00ED0E28" w:rsidRDefault="00B15EE3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Se informação documentada adequada não puder ser fornecida no período de tempo dado no plano de auditoria, convém que o líder da equipe de auditoria informe </w:t>
      </w:r>
      <w:proofErr w:type="gramStart"/>
      <w:r w:rsidRPr="00ED0E28">
        <w:rPr>
          <w:rFonts w:ascii="Calibri Light" w:eastAsia="Verdana" w:hAnsi="Calibri Light" w:cs="Calibri Light"/>
          <w:i/>
          <w:iCs/>
        </w:rPr>
        <w:t>à(</w:t>
      </w:r>
      <w:proofErr w:type="gramEnd"/>
      <w:r w:rsidRPr="00ED0E28">
        <w:rPr>
          <w:rFonts w:ascii="Calibri Light" w:eastAsia="Verdana" w:hAnsi="Calibri Light" w:cs="Calibri Light"/>
          <w:i/>
          <w:iCs/>
        </w:rPr>
        <w:t>s) pessoa(s) que gerencia(m) o programa de auditoria e ao auditado. Dependendo dos objetivos e do escopo da auditoria, convém que uma decisão seja tomada sobre se convém continuar ou suspender a auditoria até que preocupações com informação documentada sejam resolvidas</w:t>
      </w:r>
      <w:r w:rsidR="003E3867">
        <w:rPr>
          <w:rFonts w:ascii="Calibri Light" w:eastAsia="Verdana" w:hAnsi="Calibri Light" w:cs="Calibri Light"/>
          <w:i/>
          <w:iCs/>
        </w:rPr>
        <w:t>”.</w:t>
      </w:r>
    </w:p>
    <w:p w14:paraId="703D5320" w14:textId="225303A8" w:rsidR="00B15EE3" w:rsidRPr="00ED0E28" w:rsidRDefault="005A4137" w:rsidP="00093EA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Ou seja, você estará continuamente avaliando informação documentada!</w:t>
      </w:r>
    </w:p>
    <w:p w14:paraId="164D07B3" w14:textId="6138962E" w:rsidR="00853358" w:rsidRPr="00ED0E28" w:rsidRDefault="00853358" w:rsidP="00853358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7" w:name="_Toc82443287"/>
      <w:r w:rsidRPr="00ED0E28">
        <w:rPr>
          <w:rFonts w:cs="Calibri Light"/>
        </w:rPr>
        <w:t>Situações cotidianas</w:t>
      </w:r>
      <w:r w:rsidR="006C14E9" w:rsidRPr="00ED0E28">
        <w:rPr>
          <w:rFonts w:cs="Calibri Light"/>
        </w:rPr>
        <w:t xml:space="preserve"> e enfoque durante auditorias/avaliações</w:t>
      </w:r>
      <w:bookmarkEnd w:id="7"/>
    </w:p>
    <w:p w14:paraId="631A4AC6" w14:textId="77777777" w:rsidR="003E3867" w:rsidRDefault="003E3867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C7CC584" w14:textId="25C1C50E" w:rsidR="00161861" w:rsidRPr="00ED0E28" w:rsidRDefault="006C14E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Durante as auditorias/avaliações, você e sua equipe abordarão todas as situações cotidianas do organismo que está sendo auditado/avaliado.</w:t>
      </w:r>
    </w:p>
    <w:p w14:paraId="15B16ECC" w14:textId="55516AF1" w:rsidR="006C14E9" w:rsidRPr="00ED0E28" w:rsidRDefault="006C14E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Situações nem sempre relacionadas com o escopo que está sendo auditado/avaliado. Contratempos, como já vimos, questões pessoais de ambas as partes, entre outras.</w:t>
      </w:r>
    </w:p>
    <w:p w14:paraId="72817280" w14:textId="557EE70A" w:rsidR="006C14E9" w:rsidRPr="00ED0E28" w:rsidRDefault="006C14E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Nas aulas anteriores, estudamos sobre isso com detalhes.</w:t>
      </w:r>
    </w:p>
    <w:p w14:paraId="0BEC8753" w14:textId="25AF0ADD" w:rsidR="006C14E9" w:rsidRDefault="006C14E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Nosso enfoque, aqui, é apresentar um resumo sobre o processo de auditoria/avaliação. Para tanto, convidamos o Dr. Maurício Pereira (Cgcre) – que está à frente das Avaliações de Organismos de Certificação, sobre o que se espera dos avaliadores.</w:t>
      </w:r>
    </w:p>
    <w:p w14:paraId="7B1B457A" w14:textId="2FB59C99" w:rsidR="000050F3" w:rsidRDefault="003E3867" w:rsidP="000050F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lastRenderedPageBreak/>
        <w:t>Veja o relato dele sobre o assunto:</w:t>
      </w:r>
    </w:p>
    <w:p w14:paraId="0FD56138" w14:textId="77777777" w:rsidR="004066E8" w:rsidRDefault="004066E8" w:rsidP="000050F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C12BD29" w14:textId="77777777" w:rsidR="00AE39FB" w:rsidRPr="000050F3" w:rsidRDefault="00AE39FB" w:rsidP="000050F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604560DD" w14:textId="7B6DDF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“Meu nome é Mauricio Pereira. Eu hoje, estou à frente da Divisão de Acreditação de Organismos de Certificação do Inmetro e fui convidado para falar para vocês algumas palavras sobre o que esperamos, nós que tocamos a acreditação de organismos do Inmetro, esperamos dos avaliadores que prestam serviços de avaliação de acreditação para a nossa divisão. </w:t>
      </w:r>
    </w:p>
    <w:p w14:paraId="60A1EEC0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Primeiramente, eu queria salientar que acreditação é um pouquinho diferente de certificação, para alguns de vocês que talvez já tenham ouvido falar de certificação ou sejam advindos da certificação, a certificação é a atestação de conformidade à uma base normativa. Você aplica requisitos de uma base normativa e atesta a conformidade a eles, seja de um sistema de gestão, seja a de um produto, seja de um profissional. </w:t>
      </w:r>
    </w:p>
    <w:p w14:paraId="3F512E3E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Acreditação é um pouquinho diferente. Acreditação é a atestação de competência, ou seja, você atesta, nós acreditadores atestamos que um organismo ou um laboratório, no caso de acreditação de laboratórios, que essa entidade é competente para desempenhar atividades de avaliação da conformidade. Acreditação, só se aplica a fornecimento de serviços de avaliação da conformidade. Uma coisa que eu espero de um avaliador de acreditação é que compreenda a diferença entre uma avaliação e uma fiscalização. </w:t>
      </w:r>
    </w:p>
    <w:p w14:paraId="2867C8FB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Quando a gente vai fazer as avaliações dos organismos, a gente tem que ter em mente que estamos buscando conformidades. A gente não está passando pente fino em todos os possíveis requisitos, inclusive até fora do nosso escopo. Não é isso que a gente está procurando. A gente pega os requisitos de acreditação e busca conformidade no escopo que nos cabe. Não nos cabe fazer um pente fino em toda situação fiscal e financeira do organismo. </w:t>
      </w:r>
    </w:p>
    <w:p w14:paraId="30961176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É o foco de fornecimento de serviço de avaliação da conformidade. A gente tem que poder verificar que eles tenham competência para atuar como organismos ou laboratórios acreditados. </w:t>
      </w:r>
    </w:p>
    <w:p w14:paraId="0828B243" w14:textId="0DE6FD88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Espero que, assim como de Auditores Líderes, nossos avaliadores líderes, tenham sempre bom senso. Tem que ter flexibilidade para lidar com as situações que surgem durante as avaliações. Nem sempre a sua impressão inicial, é a que permanece no final da constatação. Pode ser que inicialmente você entenda a situação de uma forma, mas ouvindo a </w:t>
      </w:r>
      <w:proofErr w:type="spellStart"/>
      <w:r w:rsidRPr="009B5FAD">
        <w:rPr>
          <w:i/>
          <w:color w:val="002060" w:themeColor="text2"/>
        </w:rPr>
        <w:t>contra-argumentação</w:t>
      </w:r>
      <w:proofErr w:type="spellEnd"/>
      <w:r w:rsidRPr="009B5FAD">
        <w:rPr>
          <w:i/>
          <w:color w:val="002060" w:themeColor="text2"/>
        </w:rPr>
        <w:t xml:space="preserve"> do organismo avaliado, do seu avaliado, você consiga rever a sua posição e entender a constatação de forma diferente. É importantíssimo isso, porque ninguém é dono da verdade. </w:t>
      </w:r>
    </w:p>
    <w:p w14:paraId="1C4B7861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A palavra final sobre uma constatação é do avaliador, mas também é nossa responsabilidade, é nosso papel ouvir o outro lado. Porque nem sempre a gente vai estar completamente certo desde o início. É uma oportunidade que a gente tem de acolher outros pontos de vista e com isso até aprender também. É um processo de aprendizado contínuo. </w:t>
      </w:r>
    </w:p>
    <w:p w14:paraId="6E69D74A" w14:textId="77777777" w:rsidR="00AE39FB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Uma outra diferença entre auditoria e avaliação é que nas normas de certificação, quando você faz </w:t>
      </w:r>
    </w:p>
    <w:p w14:paraId="1655D205" w14:textId="6D75147C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proofErr w:type="gramStart"/>
      <w:r w:rsidRPr="009B5FAD">
        <w:rPr>
          <w:i/>
          <w:color w:val="002060" w:themeColor="text2"/>
        </w:rPr>
        <w:t>auditoria</w:t>
      </w:r>
      <w:proofErr w:type="gramEnd"/>
      <w:r w:rsidRPr="009B5FAD">
        <w:rPr>
          <w:i/>
          <w:color w:val="002060" w:themeColor="text2"/>
        </w:rPr>
        <w:t xml:space="preserve">, são requisitos e uma base normativa e, lógico, cada base normativa tem um foco. Na avaliação de acreditação, as normas que faremos a nossa avaliação, elas também têm requisitos analogamente a certificação, porém, além de requisitos elas têm princípios. E os princípios são encontrados em todas as normas da família 17000, que é a família que contém as normas, que contêm os requisitos de acreditação e que constam os princípios por trás dos requisitos. </w:t>
      </w:r>
    </w:p>
    <w:p w14:paraId="7566C6CE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>Então, o que que eu faço como avaliador? Pois também sou avaliador...</w:t>
      </w:r>
    </w:p>
    <w:p w14:paraId="02E5C77F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Eu quando estou avaliando um requisito, estou buscando conformidade àquele requisito. Eu tento entender qual o princípio que está por trás daquele requisito. E aí temos os princípios principais: imparcialidade, competência e confidencialidade, que são os nortes da atuação dos organismos. Então, você entendendo como buscar conformidade a esses requisitos e quais os princípios estão por trás, sabendo identificar qual a intenção daquele requisito, a sua avaliação vai ter uma qualidade e vai agregar muito mais valor ao organismo que está sendo avaliado. </w:t>
      </w:r>
    </w:p>
    <w:p w14:paraId="442313F3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Outra coisa, o avaliador de acreditação não está refazendo o trabalho da certificadora. O avaliador, ele está simplesmente determinando se aquele organismo tem competência ou não. É um erro muito comum o avaliador se deparar com um processo de certificação e querer refazer o trabalho ou aplicar à sua maneira de auditar, como se ele estivesse fazendo a certificação e determinando que aquela é a maneira correta de se fazer. Não é o papel do avaliador de acreditação. </w:t>
      </w:r>
    </w:p>
    <w:p w14:paraId="10C12FB1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O avaliador de acreditação, tem que identificar qual o raciocínio que foi seguido pelo profissional que fez a certificação. Tem que detectar que ele seguiu os requisitos do esquema que ele está operando. Se o resultado do trabalho que foi gerado atendeu aos objetivos pretendidos. Se aquele trabalho foi eficaz para gerar subsídio para uma decisão da certificação. </w:t>
      </w:r>
    </w:p>
    <w:p w14:paraId="5E4F5EAF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Então, veja que apesar de parecido com a certificação, a avaliação de acreditação tem um foco diferente. Ela tem um objetivo diferente! </w:t>
      </w:r>
    </w:p>
    <w:p w14:paraId="25F0410F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É isso pessoal... </w:t>
      </w:r>
    </w:p>
    <w:p w14:paraId="0CFC9BFE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>Então, espero ter colaborado</w:t>
      </w:r>
      <w:bookmarkStart w:id="8" w:name="_GoBack"/>
      <w:bookmarkEnd w:id="8"/>
      <w:r w:rsidRPr="009B5FAD">
        <w:rPr>
          <w:i/>
          <w:color w:val="002060" w:themeColor="text2"/>
        </w:rPr>
        <w:t xml:space="preserve"> com vocês. Desejo boa sorte. Que aproveitem o curso o máximo que puderem. </w:t>
      </w:r>
    </w:p>
    <w:p w14:paraId="51F913F2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Felicidades nessa jornada de avaliador de acreditação. </w:t>
      </w:r>
    </w:p>
    <w:p w14:paraId="5B7F1F5A" w14:textId="3DCDCBD6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Obrigado! ”   </w:t>
      </w:r>
    </w:p>
    <w:p w14:paraId="2B06E5C1" w14:textId="2A7A86D9" w:rsidR="00853358" w:rsidRPr="00ED0E28" w:rsidRDefault="0085335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A3CB639" w14:textId="0EB98383" w:rsidR="00853358" w:rsidRPr="00ED0E28" w:rsidRDefault="001047A8" w:rsidP="00853358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9" w:name="_Toc82443288"/>
      <w:r w:rsidRPr="00ED0E28">
        <w:rPr>
          <w:rFonts w:cs="Calibri Light"/>
        </w:rPr>
        <w:lastRenderedPageBreak/>
        <w:t>Dificuldades durante as auditorias/avaliações</w:t>
      </w:r>
      <w:bookmarkEnd w:id="9"/>
    </w:p>
    <w:p w14:paraId="04808D09" w14:textId="7059E6D6" w:rsidR="008C00B3" w:rsidRPr="00ED0E28" w:rsidRDefault="008C00B3" w:rsidP="006972FC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FFA6D81" wp14:editId="2ABEBF3D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280285" cy="2077085"/>
            <wp:effectExtent l="0" t="0" r="5715" b="0"/>
            <wp:wrapSquare wrapText="bothSides"/>
            <wp:docPr id="12" name="Imagem 12" descr="Uma imagem contendo no interior, mesa, pequeno,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no interior, mesa, pequeno, águ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E28">
        <w:rPr>
          <w:rFonts w:ascii="Calibri Light" w:eastAsia="Verdana" w:hAnsi="Calibri Light" w:cs="Calibri Light"/>
          <w:i/>
          <w:iCs/>
        </w:rPr>
        <w:t>“No meio do caminho tinha uma pedra</w:t>
      </w:r>
    </w:p>
    <w:p w14:paraId="52AF42F0" w14:textId="4580917B" w:rsidR="008C00B3" w:rsidRPr="00ED0E28" w:rsidRDefault="008C00B3" w:rsidP="006972FC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Tinha uma pedra no meio do caminho</w:t>
      </w:r>
    </w:p>
    <w:p w14:paraId="28A7C268" w14:textId="1052D1A6" w:rsidR="008C00B3" w:rsidRPr="00ED0E28" w:rsidRDefault="008C00B3" w:rsidP="006972FC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Tinha uma pedra</w:t>
      </w:r>
    </w:p>
    <w:p w14:paraId="673C1EA1" w14:textId="116540DB" w:rsidR="00853358" w:rsidRPr="00ED0E28" w:rsidRDefault="008C00B3" w:rsidP="006972FC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No meio do caminho tinha uma pedra”</w:t>
      </w:r>
    </w:p>
    <w:p w14:paraId="6AACAA8D" w14:textId="173F70DF" w:rsidR="008C00B3" w:rsidRPr="00ED0E28" w:rsidRDefault="008C00B3" w:rsidP="006972FC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(Carlos Drummond de Andrade)</w:t>
      </w:r>
    </w:p>
    <w:p w14:paraId="52389C51" w14:textId="7B53215B" w:rsidR="008C00B3" w:rsidRPr="00ED0E28" w:rsidRDefault="003E7160" w:rsidP="008C00B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Mesmo com toda a programação, conforme vimos na aula 4 dest</w:t>
      </w:r>
      <w:r w:rsidR="006972FC">
        <w:rPr>
          <w:rFonts w:ascii="Calibri Light" w:eastAsia="Verdana" w:hAnsi="Calibri Light" w:cs="Calibri Light"/>
        </w:rPr>
        <w:t>a disciplina</w:t>
      </w:r>
      <w:r w:rsidRPr="00ED0E28">
        <w:rPr>
          <w:rFonts w:ascii="Calibri Light" w:eastAsia="Verdana" w:hAnsi="Calibri Light" w:cs="Calibri Light"/>
        </w:rPr>
        <w:t>, sendo estabelecida detalhadamente, com os riscos levantados, entre outros aspectos, nem tudo pode acontecer dentro do previsto.</w:t>
      </w:r>
    </w:p>
    <w:p w14:paraId="2C48FDE6" w14:textId="56ACDF9E" w:rsidR="001300D6" w:rsidRPr="00ED0E28" w:rsidRDefault="001300D6" w:rsidP="008C00B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Nós já abordamos assunto parecido na aula 6 deste curso, quando falamos de situações adversas (como se fossem “contra auditorias”). Agora, iremos abordar outros tipos de adversidades, aquelas não “inseridas propositalmente” nas auditorias/avaliações.</w:t>
      </w:r>
    </w:p>
    <w:p w14:paraId="729AF045" w14:textId="768375BE" w:rsidR="003E7160" w:rsidRPr="00ED0E28" w:rsidRDefault="003E7160" w:rsidP="008C00B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Vamos estudar alguns exemplos, a fim de estarmos preparados para estas exceções.</w:t>
      </w:r>
    </w:p>
    <w:p w14:paraId="0CB213FE" w14:textId="6C966C5F" w:rsidR="006515EE" w:rsidRPr="00ED0E28" w:rsidRDefault="006515EE" w:rsidP="00643724">
      <w:pPr>
        <w:pStyle w:val="PargrafodaLista"/>
        <w:numPr>
          <w:ilvl w:val="0"/>
          <w:numId w:val="36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 w:rsidRPr="00ED0E28">
        <w:rPr>
          <w:rFonts w:ascii="Calibri Light" w:eastAsia="Verdana" w:hAnsi="Calibri Light" w:cs="Calibri Light"/>
          <w:b/>
          <w:bCs/>
        </w:rPr>
        <w:t>Ausências temporárias de pessoas chave</w:t>
      </w:r>
    </w:p>
    <w:p w14:paraId="6D5A53E6" w14:textId="61C8751E" w:rsidR="006515EE" w:rsidRPr="00ED0E28" w:rsidRDefault="006515EE" w:rsidP="00643724">
      <w:pPr>
        <w:pStyle w:val="PargrafodaLista"/>
        <w:numPr>
          <w:ilvl w:val="0"/>
          <w:numId w:val="36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 w:rsidRPr="00ED0E28">
        <w:rPr>
          <w:rFonts w:ascii="Calibri Light" w:eastAsia="Verdana" w:hAnsi="Calibri Light" w:cs="Calibri Light"/>
          <w:b/>
          <w:bCs/>
        </w:rPr>
        <w:t>Contratempos técnicos: falta de luz, sistema computadorizado “fora do ar”, falta de sinal de internet (sobretudo nas remotas)</w:t>
      </w:r>
    </w:p>
    <w:p w14:paraId="2E31A4FC" w14:textId="6241DC6F" w:rsidR="006515EE" w:rsidRPr="00ED0E28" w:rsidRDefault="006515EE" w:rsidP="00643724">
      <w:pPr>
        <w:pStyle w:val="PargrafodaLista"/>
        <w:numPr>
          <w:ilvl w:val="0"/>
          <w:numId w:val="36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 w:rsidRPr="00ED0E28">
        <w:rPr>
          <w:rFonts w:ascii="Calibri Light" w:eastAsia="Verdana" w:hAnsi="Calibri Light" w:cs="Calibri Light"/>
          <w:b/>
          <w:bCs/>
        </w:rPr>
        <w:t>Dificuldades de comunicação com alguém</w:t>
      </w:r>
    </w:p>
    <w:p w14:paraId="57AF8ACD" w14:textId="13B274AE" w:rsidR="006515EE" w:rsidRPr="00ED0E28" w:rsidRDefault="006515EE" w:rsidP="00643724">
      <w:pPr>
        <w:pStyle w:val="PargrafodaLista"/>
        <w:numPr>
          <w:ilvl w:val="0"/>
          <w:numId w:val="36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 w:rsidRPr="00ED0E28">
        <w:rPr>
          <w:rFonts w:ascii="Calibri Light" w:eastAsia="Verdana" w:hAnsi="Calibri Light" w:cs="Calibri Light"/>
          <w:b/>
          <w:bCs/>
        </w:rPr>
        <w:t>Falta de algum membro da equipe auditora/avaliadora</w:t>
      </w:r>
    </w:p>
    <w:p w14:paraId="2FBACBAC" w14:textId="4032EF55" w:rsidR="00AB1F06" w:rsidRPr="00ED0E28" w:rsidRDefault="00AB1F06" w:rsidP="00643724">
      <w:pPr>
        <w:pStyle w:val="PargrafodaLista"/>
        <w:numPr>
          <w:ilvl w:val="0"/>
          <w:numId w:val="36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 w:rsidRPr="00ED0E28">
        <w:rPr>
          <w:rFonts w:ascii="Calibri Light" w:eastAsia="Verdana" w:hAnsi="Calibri Light" w:cs="Calibri Light"/>
          <w:b/>
          <w:bCs/>
        </w:rPr>
        <w:t>Dificuldades em auditorias/avaliações remotas</w:t>
      </w:r>
    </w:p>
    <w:p w14:paraId="33C7F445" w14:textId="0AAB9C30" w:rsidR="00853358" w:rsidRPr="00ED0E28" w:rsidRDefault="0085335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ECBD46A" w14:textId="032D5AFD" w:rsidR="006515EE" w:rsidRPr="00A83885" w:rsidRDefault="006515E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E1B937" w:themeColor="accent2"/>
        </w:rPr>
      </w:pPr>
      <w:r w:rsidRPr="00A83885">
        <w:rPr>
          <w:rFonts w:ascii="Calibri Light" w:eastAsia="Verdana" w:hAnsi="Calibri Light" w:cs="Calibri Light"/>
          <w:b/>
          <w:bCs/>
          <w:color w:val="E1B937" w:themeColor="accent2"/>
        </w:rPr>
        <w:t>Ausências temporárias de pessoas chave</w:t>
      </w:r>
    </w:p>
    <w:p w14:paraId="7E085AC6" w14:textId="032C9F35" w:rsidR="006515EE" w:rsidRPr="00ED0E28" w:rsidRDefault="006515E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Pode acontecer algum contratempo com alguém da equipe que está sendo auditada/avaliada, e não haver substitutos com a mesma função, ou competências, ou que possa responder às entrevistas necessárias. </w:t>
      </w:r>
    </w:p>
    <w:p w14:paraId="6F7305FA" w14:textId="2534034B" w:rsidR="006515E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Atualmente, caso seja possível, temos a opção de uma entrevista remota, onde quer que esta pessoa esteja. Mas, veja bem, CASO SEJA POSSÍVEL. Isso irá depender do contratempo que a pessoa teve.</w:t>
      </w:r>
    </w:p>
    <w:p w14:paraId="576F13C9" w14:textId="1135A9D9" w:rsidR="00385FB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E se isso não for possível?</w:t>
      </w:r>
    </w:p>
    <w:p w14:paraId="52C1A134" w14:textId="7B4CE693" w:rsidR="00385FB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lastRenderedPageBreak/>
        <w:t>Deve-se revisar o programa, bem como os objetivos e escopo da auditoria/avaliação, sempre mantendo o cliente da auditoria/avaliação ciente e participando, quando convir, das “decisões de campo”.</w:t>
      </w:r>
    </w:p>
    <w:p w14:paraId="4CA0E104" w14:textId="218F46FC" w:rsidR="006515EE" w:rsidRPr="00A83885" w:rsidRDefault="006515E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E1B937" w:themeColor="accent2"/>
        </w:rPr>
      </w:pPr>
      <w:r w:rsidRPr="00A83885">
        <w:rPr>
          <w:rFonts w:ascii="Calibri Light" w:eastAsia="Verdana" w:hAnsi="Calibri Light" w:cs="Calibri Light"/>
          <w:b/>
          <w:bCs/>
          <w:color w:val="E1B937" w:themeColor="accent2"/>
        </w:rPr>
        <w:t>Contratempos técnicos: falta de luz, sistema computadorizado “fora do ar”, falta de sinal de internet (sobretudo nas remotas)</w:t>
      </w:r>
    </w:p>
    <w:p w14:paraId="10A2EF11" w14:textId="5C8C41B5" w:rsidR="006515E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Alguns contratempos podem ser totalmente alheios às vontades e possibilidades de ação imediata por parte da organização que está sendo auditada/avaliada.</w:t>
      </w:r>
    </w:p>
    <w:p w14:paraId="0BC19686" w14:textId="7A472D2D" w:rsidR="00385FB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 primeira ação que você deve tomar é garantir que isto, de fato, é “alheio à vontade da organização”!</w:t>
      </w:r>
    </w:p>
    <w:p w14:paraId="179D1AB3" w14:textId="50368AE4" w:rsidR="00385FB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O que fazer? Se não há mais nada que se possa “adiantar” no plano da auditoria, então, por óbvio, se aguarda um tempo. </w:t>
      </w:r>
    </w:p>
    <w:p w14:paraId="6F7EBE32" w14:textId="69233805" w:rsidR="00385FBE" w:rsidRPr="00ED0E28" w:rsidRDefault="00385FBE" w:rsidP="00385FB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Caso o tempo de retorno extrapole todas as “gorduras” que você e sua equipe tinha em relação a atrasos, mais uma vez “deve-se revisar o programa, bem como os objetivos e escopo da auditoria/avaliação, sempre mantendo o cliente da auditoria/avaliação ciente e participando, quando convir, das “decisões de campo”.</w:t>
      </w:r>
    </w:p>
    <w:p w14:paraId="52E52F9E" w14:textId="55BA1785" w:rsidR="006515EE" w:rsidRPr="00A83885" w:rsidRDefault="006515E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E1B937" w:themeColor="accent2"/>
        </w:rPr>
      </w:pPr>
      <w:r w:rsidRPr="00A83885">
        <w:rPr>
          <w:rFonts w:ascii="Calibri Light" w:eastAsia="Verdana" w:hAnsi="Calibri Light" w:cs="Calibri Light"/>
          <w:b/>
          <w:bCs/>
          <w:color w:val="E1B937" w:themeColor="accent2"/>
        </w:rPr>
        <w:t>Dificuldades de comunicação com alguém</w:t>
      </w:r>
    </w:p>
    <w:p w14:paraId="5F2539EF" w14:textId="7707ACFF" w:rsidR="006515EE" w:rsidRPr="00ED0E28" w:rsidRDefault="009B5FA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7CA56D5" wp14:editId="35F110E1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225040" cy="1477010"/>
            <wp:effectExtent l="0" t="0" r="3810" b="8890"/>
            <wp:wrapSquare wrapText="bothSides"/>
            <wp:docPr id="5" name="Imagem 5" descr="Orelha, Aurícula, Ouço, Ouvir, Ouvi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relha, Aurícula, Ouço, Ouvir, Ouvin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47" cy="147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E3D" w:rsidRPr="00ED0E28">
        <w:rPr>
          <w:rFonts w:ascii="Calibri Light" w:eastAsia="Verdana" w:hAnsi="Calibri Light" w:cs="Calibri Light"/>
        </w:rPr>
        <w:t>Nós já estudamos as formas de comunicação, bem como melhores práticas comportamentais para você conduzir a auditoria/avaliação. Você e sua equipe estarão preparados para isso.</w:t>
      </w:r>
    </w:p>
    <w:p w14:paraId="15ED776A" w14:textId="3F22176E" w:rsidR="00525E3D" w:rsidRPr="00ED0E28" w:rsidRDefault="00525E3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Mas, e os avaliados/auditados?</w:t>
      </w:r>
    </w:p>
    <w:p w14:paraId="19E99D9F" w14:textId="59A5F753" w:rsidR="00525E3D" w:rsidRPr="00ED0E28" w:rsidRDefault="00525E3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Isso, nós não controlamos, nem temos como interferir.</w:t>
      </w:r>
    </w:p>
    <w:p w14:paraId="4F0E12C7" w14:textId="5CCB0BD9" w:rsidR="00525E3D" w:rsidRPr="00ED0E28" w:rsidRDefault="00525E3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Por mais que você seja claro em alguma pergunta, explicação de requisito, </w:t>
      </w:r>
      <w:r w:rsidR="001300D6" w:rsidRPr="00ED0E28">
        <w:rPr>
          <w:rFonts w:ascii="Calibri Light" w:eastAsia="Verdana" w:hAnsi="Calibri Light" w:cs="Calibri Light"/>
        </w:rPr>
        <w:t>critério etc.</w:t>
      </w:r>
      <w:r w:rsidRPr="00ED0E28">
        <w:rPr>
          <w:rFonts w:ascii="Calibri Light" w:eastAsia="Verdana" w:hAnsi="Calibri Light" w:cs="Calibri Light"/>
        </w:rPr>
        <w:t>, os auditados/avaliados podem ter dificuldades, em função de sua experiência, conhecimento, entendimento.</w:t>
      </w:r>
    </w:p>
    <w:p w14:paraId="74925E0B" w14:textId="4CCF8841" w:rsidR="001300D6" w:rsidRPr="00ED0E28" w:rsidRDefault="001300D6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E se, após, todos os esforços e meios de comunicar, explicar, se fazer entender, não foi possível esclarecer alguma questão, ou ter o retorno adequado junto ao auditado/avaliado?</w:t>
      </w:r>
    </w:p>
    <w:p w14:paraId="50AB06F2" w14:textId="5FE53086" w:rsidR="001300D6" w:rsidRPr="00ED0E28" w:rsidRDefault="001300D6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Bom, este fato pode ser registrado no relatório final, descrevendo a situação, para que os responsáveis pelo cliente da auditoria/avaliação julguem as ações seguintes. Caso este fato, raro, mas possível, impedir que algum requisito seja adequadamente confirmado como conforme, isso também deve ficar registrado.</w:t>
      </w:r>
    </w:p>
    <w:p w14:paraId="07696071" w14:textId="77777777" w:rsidR="00C46C62" w:rsidRDefault="00C46C62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</w:p>
    <w:p w14:paraId="7C215775" w14:textId="77777777" w:rsidR="009B5FAD" w:rsidRDefault="009B5FA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</w:p>
    <w:p w14:paraId="3EEA1DBF" w14:textId="79F56905" w:rsidR="006515EE" w:rsidRPr="00A83885" w:rsidRDefault="006515E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E1B937" w:themeColor="accent2"/>
        </w:rPr>
      </w:pPr>
      <w:r w:rsidRPr="00A83885">
        <w:rPr>
          <w:rFonts w:ascii="Calibri Light" w:eastAsia="Verdana" w:hAnsi="Calibri Light" w:cs="Calibri Light"/>
          <w:b/>
          <w:bCs/>
          <w:color w:val="E1B937" w:themeColor="accent2"/>
        </w:rPr>
        <w:lastRenderedPageBreak/>
        <w:t>Falta de algum membro da equipe auditora/avaliadora</w:t>
      </w:r>
    </w:p>
    <w:p w14:paraId="56CADA87" w14:textId="1D35696B" w:rsidR="006515EE" w:rsidRPr="00ED0E28" w:rsidRDefault="009B5FA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9B50663" wp14:editId="0F95D012">
            <wp:simplePos x="0" y="0"/>
            <wp:positionH relativeFrom="column">
              <wp:posOffset>-1270</wp:posOffset>
            </wp:positionH>
            <wp:positionV relativeFrom="paragraph">
              <wp:posOffset>72390</wp:posOffset>
            </wp:positionV>
            <wp:extent cx="2700000" cy="1800000"/>
            <wp:effectExtent l="0" t="0" r="5715" b="0"/>
            <wp:wrapSquare wrapText="bothSides"/>
            <wp:docPr id="6" name="Imagem 6" descr="https://entib.org.br/entib/imagens/19011_reuni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tib.org.br/entib/imagens/19011_reunia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E28">
        <w:rPr>
          <w:rFonts w:ascii="Calibri Light" w:eastAsia="Verdana" w:hAnsi="Calibri Light" w:cs="Calibri Light"/>
        </w:rPr>
        <w:t xml:space="preserve"> </w:t>
      </w:r>
      <w:r w:rsidR="00124B1B" w:rsidRPr="00ED0E28">
        <w:rPr>
          <w:rFonts w:ascii="Calibri Light" w:eastAsia="Verdana" w:hAnsi="Calibri Light" w:cs="Calibri Light"/>
        </w:rPr>
        <w:t xml:space="preserve">A famosa “Lei de </w:t>
      </w:r>
      <w:proofErr w:type="spellStart"/>
      <w:r w:rsidR="00124B1B" w:rsidRPr="00ED0E28">
        <w:rPr>
          <w:rFonts w:ascii="Calibri Light" w:eastAsia="Verdana" w:hAnsi="Calibri Light" w:cs="Calibri Light"/>
        </w:rPr>
        <w:t>Murhpy</w:t>
      </w:r>
      <w:proofErr w:type="spellEnd"/>
      <w:r w:rsidR="00124B1B" w:rsidRPr="00ED0E28">
        <w:rPr>
          <w:rFonts w:ascii="Calibri Light" w:eastAsia="Verdana" w:hAnsi="Calibri Light" w:cs="Calibri Light"/>
        </w:rPr>
        <w:t>” vale tanto para auditados/avaliados, quanto para auditores/avaliadores.</w:t>
      </w:r>
    </w:p>
    <w:p w14:paraId="7A1970CD" w14:textId="5237DBE2" w:rsidR="00124B1B" w:rsidRPr="00ED0E28" w:rsidRDefault="00124B1B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Algum membro da equipe pode passar por um contratempo antes, ou até durante uma auditoria/avaliação, e precisar se ausentar, não ir, ou não retornar.</w:t>
      </w:r>
    </w:p>
    <w:p w14:paraId="43FB5181" w14:textId="188A51B8" w:rsidR="00124B1B" w:rsidRPr="00ED0E28" w:rsidRDefault="00BA49B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Nestes casos, temos os seguintes posicionamentos:</w:t>
      </w:r>
    </w:p>
    <w:p w14:paraId="19BC05DB" w14:textId="6A8ED994" w:rsidR="00BA49BD" w:rsidRPr="00ED0E28" w:rsidRDefault="00BA49BD" w:rsidP="00BA49B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  <w:b/>
          <w:bCs/>
        </w:rPr>
        <w:t>DICLA</w:t>
      </w:r>
      <w:r w:rsidR="003F0AC8">
        <w:rPr>
          <w:rFonts w:ascii="Calibri Light" w:eastAsia="Verdana" w:hAnsi="Calibri Light" w:cs="Calibri Light"/>
          <w:b/>
          <w:bCs/>
        </w:rPr>
        <w:t xml:space="preserve"> (Divisão de Acreditação de Laboratórios)</w:t>
      </w:r>
      <w:r w:rsidRPr="00ED0E28">
        <w:rPr>
          <w:rFonts w:ascii="Calibri Light" w:eastAsia="Verdana" w:hAnsi="Calibri Light" w:cs="Calibri Light"/>
          <w:b/>
          <w:bCs/>
        </w:rPr>
        <w:t xml:space="preserve">: </w:t>
      </w:r>
      <w:r w:rsidRPr="00ED0E28">
        <w:rPr>
          <w:rFonts w:ascii="Calibri Light" w:eastAsia="Verdana" w:hAnsi="Calibri Light" w:cs="Calibri Light"/>
        </w:rPr>
        <w:t>Remarca uma data em que o mesmo avaliador possa retornar, com o acordo do OAC.</w:t>
      </w:r>
    </w:p>
    <w:p w14:paraId="7485B1BF" w14:textId="075234A6" w:rsidR="00BA49BD" w:rsidRPr="00ED0E28" w:rsidRDefault="00BA49BD" w:rsidP="00BA49B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  <w:b/>
          <w:bCs/>
        </w:rPr>
        <w:t>DICOR</w:t>
      </w:r>
      <w:r w:rsidR="003F0AC8">
        <w:rPr>
          <w:rFonts w:ascii="Calibri Light" w:eastAsia="Verdana" w:hAnsi="Calibri Light" w:cs="Calibri Light"/>
          <w:b/>
          <w:bCs/>
        </w:rPr>
        <w:t xml:space="preserve"> (</w:t>
      </w:r>
      <w:r w:rsidR="00A2191C" w:rsidRPr="00A2191C">
        <w:rPr>
          <w:rFonts w:ascii="Calibri Light" w:eastAsia="Verdana" w:hAnsi="Calibri Light" w:cs="Calibri Light"/>
          <w:b/>
          <w:bCs/>
        </w:rPr>
        <w:t>Divisão de Acreditação de Organismos de Certificação</w:t>
      </w:r>
      <w:r w:rsidR="00A2191C">
        <w:rPr>
          <w:rFonts w:ascii="Calibri Light" w:eastAsia="Verdana" w:hAnsi="Calibri Light" w:cs="Calibri Light"/>
          <w:b/>
          <w:bCs/>
        </w:rPr>
        <w:t>)</w:t>
      </w:r>
      <w:r w:rsidRPr="00ED0E28">
        <w:rPr>
          <w:rFonts w:ascii="Calibri Light" w:eastAsia="Verdana" w:hAnsi="Calibri Light" w:cs="Calibri Light"/>
        </w:rPr>
        <w:t xml:space="preserve">: É recomendado o contato com a </w:t>
      </w:r>
      <w:proofErr w:type="spellStart"/>
      <w:r w:rsidRPr="00ED0E28">
        <w:rPr>
          <w:rFonts w:ascii="Calibri Light" w:eastAsia="Verdana" w:hAnsi="Calibri Light" w:cs="Calibri Light"/>
        </w:rPr>
        <w:t>Dicor</w:t>
      </w:r>
      <w:proofErr w:type="spellEnd"/>
      <w:r w:rsidRPr="00ED0E28">
        <w:rPr>
          <w:rFonts w:ascii="Calibri Light" w:eastAsia="Verdana" w:hAnsi="Calibri Light" w:cs="Calibri Light"/>
        </w:rPr>
        <w:t xml:space="preserve"> ou com o setor de apoio administrativo (</w:t>
      </w:r>
      <w:proofErr w:type="spellStart"/>
      <w:r w:rsidRPr="00ED0E28">
        <w:rPr>
          <w:rFonts w:ascii="Calibri Light" w:eastAsia="Verdana" w:hAnsi="Calibri Light" w:cs="Calibri Light"/>
        </w:rPr>
        <w:t>Sesad</w:t>
      </w:r>
      <w:proofErr w:type="spellEnd"/>
      <w:r w:rsidRPr="00ED0E28">
        <w:rPr>
          <w:rFonts w:ascii="Calibri Light" w:eastAsia="Verdana" w:hAnsi="Calibri Light" w:cs="Calibri Light"/>
        </w:rPr>
        <w:t>) para orientações.</w:t>
      </w:r>
    </w:p>
    <w:p w14:paraId="0D6DBB1E" w14:textId="3A3B74D1" w:rsidR="00BA49BD" w:rsidRPr="00ED0E28" w:rsidRDefault="00BA49BD" w:rsidP="00BA49B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  <w:b/>
          <w:bCs/>
        </w:rPr>
        <w:t>DIOIS</w:t>
      </w:r>
      <w:r w:rsidR="003F0AC8">
        <w:rPr>
          <w:rFonts w:ascii="Calibri Light" w:eastAsia="Verdana" w:hAnsi="Calibri Light" w:cs="Calibri Light"/>
          <w:b/>
          <w:bCs/>
        </w:rPr>
        <w:t xml:space="preserve"> (</w:t>
      </w:r>
      <w:r w:rsidR="003F0AC8" w:rsidRPr="003F0AC8">
        <w:rPr>
          <w:rFonts w:ascii="Calibri Light" w:eastAsia="Verdana" w:hAnsi="Calibri Light" w:cs="Calibri Light"/>
          <w:b/>
          <w:bCs/>
        </w:rPr>
        <w:t>Divisão de Acreditação de Organismos de Inspeção</w:t>
      </w:r>
      <w:r w:rsidR="003F0AC8">
        <w:rPr>
          <w:rFonts w:ascii="Calibri Light" w:eastAsia="Verdana" w:hAnsi="Calibri Light" w:cs="Calibri Light"/>
          <w:b/>
          <w:bCs/>
        </w:rPr>
        <w:t>)</w:t>
      </w:r>
      <w:r w:rsidRPr="00ED0E28">
        <w:rPr>
          <w:rFonts w:ascii="Calibri Light" w:eastAsia="Verdana" w:hAnsi="Calibri Light" w:cs="Calibri Light"/>
        </w:rPr>
        <w:t>: A Diois tem que avaliar o caso. Se a pessoa for imprescindível para avaliação, a mesma será suspensa.</w:t>
      </w:r>
    </w:p>
    <w:p w14:paraId="5440F739" w14:textId="77777777" w:rsidR="00C46C62" w:rsidRDefault="00C46C62" w:rsidP="00AB1F06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</w:p>
    <w:p w14:paraId="1054CAB5" w14:textId="77777777" w:rsidR="00AB1F06" w:rsidRPr="00A83885" w:rsidRDefault="00AB1F06" w:rsidP="00AB1F06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E1B937" w:themeColor="accent2"/>
        </w:rPr>
      </w:pPr>
      <w:r w:rsidRPr="00A83885">
        <w:rPr>
          <w:rFonts w:ascii="Calibri Light" w:eastAsia="Verdana" w:hAnsi="Calibri Light" w:cs="Calibri Light"/>
          <w:b/>
          <w:bCs/>
          <w:color w:val="E1B937" w:themeColor="accent2"/>
        </w:rPr>
        <w:t>Dificuldades em auditorias/avaliações remotas</w:t>
      </w:r>
    </w:p>
    <w:p w14:paraId="36552B0D" w14:textId="20090B50" w:rsidR="00AB1F06" w:rsidRPr="00ED0E28" w:rsidRDefault="00AB1F06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Vimos, na aula 7, </w:t>
      </w:r>
      <w:r w:rsidR="00BC08EE" w:rsidRPr="00ED0E28">
        <w:rPr>
          <w:rFonts w:ascii="Calibri Light" w:eastAsia="Verdana" w:hAnsi="Calibri Light" w:cs="Calibri Light"/>
        </w:rPr>
        <w:t xml:space="preserve">alguns riscos ligados </w:t>
      </w:r>
      <w:proofErr w:type="gramStart"/>
      <w:r w:rsidR="00BC08EE" w:rsidRPr="00ED0E28">
        <w:rPr>
          <w:rFonts w:ascii="Calibri Light" w:eastAsia="Verdana" w:hAnsi="Calibri Light" w:cs="Calibri Light"/>
        </w:rPr>
        <w:t>à</w:t>
      </w:r>
      <w:proofErr w:type="gramEnd"/>
      <w:r w:rsidR="00BC08EE" w:rsidRPr="00ED0E28">
        <w:rPr>
          <w:rFonts w:ascii="Calibri Light" w:eastAsia="Verdana" w:hAnsi="Calibri Light" w:cs="Calibri Light"/>
        </w:rPr>
        <w:t xml:space="preserve"> conduções de auditoria/avaliações de forma remota, para relembrarmos:</w:t>
      </w:r>
    </w:p>
    <w:p w14:paraId="67597C1F" w14:textId="3F339014" w:rsidR="00BC08EE" w:rsidRPr="00ED0E28" w:rsidRDefault="007B0BEE" w:rsidP="00BC08EE">
      <w:pPr>
        <w:pStyle w:val="PargrafodaLista"/>
        <w:numPr>
          <w:ilvl w:val="0"/>
          <w:numId w:val="34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A </w:t>
      </w:r>
      <w:r w:rsidR="00C46C62">
        <w:rPr>
          <w:rFonts w:ascii="Calibri Light" w:eastAsia="Verdana" w:hAnsi="Calibri Light" w:cs="Calibri Light"/>
        </w:rPr>
        <w:t>i</w:t>
      </w:r>
      <w:r w:rsidR="00BC08EE" w:rsidRPr="00ED0E28">
        <w:rPr>
          <w:rFonts w:ascii="Calibri Light" w:eastAsia="Verdana" w:hAnsi="Calibri Light" w:cs="Calibri Light"/>
        </w:rPr>
        <w:t>nternet</w:t>
      </w:r>
      <w:r w:rsidRPr="00ED0E28">
        <w:rPr>
          <w:rFonts w:ascii="Calibri Light" w:eastAsia="Verdana" w:hAnsi="Calibri Light" w:cs="Calibri Light"/>
        </w:rPr>
        <w:t xml:space="preserve"> ficou</w:t>
      </w:r>
      <w:r w:rsidR="00BC08EE" w:rsidRPr="00ED0E28">
        <w:rPr>
          <w:rFonts w:ascii="Calibri Light" w:eastAsia="Verdana" w:hAnsi="Calibri Light" w:cs="Calibri Light"/>
        </w:rPr>
        <w:t xml:space="preserve"> instável ou ausente</w:t>
      </w:r>
    </w:p>
    <w:p w14:paraId="4B0F314D" w14:textId="382B1806" w:rsidR="00BC08EE" w:rsidRPr="00ED0E28" w:rsidRDefault="007B0BEE" w:rsidP="00BC08EE">
      <w:pPr>
        <w:pStyle w:val="PargrafodaLista"/>
        <w:numPr>
          <w:ilvl w:val="0"/>
          <w:numId w:val="34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A </w:t>
      </w:r>
      <w:r w:rsidR="00C46C62">
        <w:rPr>
          <w:rFonts w:ascii="Calibri Light" w:eastAsia="Verdana" w:hAnsi="Calibri Light" w:cs="Calibri Light"/>
        </w:rPr>
        <w:t>e</w:t>
      </w:r>
      <w:r w:rsidR="00BC08EE" w:rsidRPr="00ED0E28">
        <w:rPr>
          <w:rFonts w:ascii="Calibri Light" w:eastAsia="Verdana" w:hAnsi="Calibri Light" w:cs="Calibri Light"/>
        </w:rPr>
        <w:t xml:space="preserve">quipe </w:t>
      </w:r>
      <w:r w:rsidRPr="00ED0E28">
        <w:rPr>
          <w:rFonts w:ascii="Calibri Light" w:eastAsia="Verdana" w:hAnsi="Calibri Light" w:cs="Calibri Light"/>
        </w:rPr>
        <w:t>está tendo</w:t>
      </w:r>
      <w:r w:rsidR="00BC08EE" w:rsidRPr="00ED0E28">
        <w:rPr>
          <w:rFonts w:ascii="Calibri Light" w:eastAsia="Verdana" w:hAnsi="Calibri Light" w:cs="Calibri Light"/>
        </w:rPr>
        <w:t xml:space="preserve"> problema</w:t>
      </w:r>
      <w:r w:rsidRPr="00ED0E28">
        <w:rPr>
          <w:rFonts w:ascii="Calibri Light" w:eastAsia="Verdana" w:hAnsi="Calibri Light" w:cs="Calibri Light"/>
        </w:rPr>
        <w:t>s</w:t>
      </w:r>
      <w:r w:rsidR="00BC08EE" w:rsidRPr="00ED0E28">
        <w:rPr>
          <w:rFonts w:ascii="Calibri Light" w:eastAsia="Verdana" w:hAnsi="Calibri Light" w:cs="Calibri Light"/>
        </w:rPr>
        <w:t xml:space="preserve"> no uso das e-ferramentas</w:t>
      </w:r>
    </w:p>
    <w:p w14:paraId="51C8E528" w14:textId="7381DD81" w:rsidR="00BC08EE" w:rsidRPr="00ED0E28" w:rsidRDefault="007B0BEE" w:rsidP="00BC08EE">
      <w:pPr>
        <w:pStyle w:val="PargrafodaLista"/>
        <w:numPr>
          <w:ilvl w:val="0"/>
          <w:numId w:val="34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Perda (eletronicamente) do</w:t>
      </w:r>
      <w:r w:rsidR="00BC08EE" w:rsidRPr="00ED0E28">
        <w:rPr>
          <w:rFonts w:ascii="Calibri Light" w:eastAsia="Verdana" w:hAnsi="Calibri Light" w:cs="Calibri Light"/>
        </w:rPr>
        <w:t xml:space="preserve"> relatório em elaboração</w:t>
      </w:r>
    </w:p>
    <w:p w14:paraId="0C535CEF" w14:textId="68455FF7" w:rsidR="00BC08EE" w:rsidRPr="00ED0E28" w:rsidRDefault="007B0BEE" w:rsidP="00BC08EE">
      <w:pPr>
        <w:pStyle w:val="PargrafodaLista"/>
        <w:numPr>
          <w:ilvl w:val="0"/>
          <w:numId w:val="34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O </w:t>
      </w:r>
      <w:r w:rsidR="00C46C62">
        <w:rPr>
          <w:rFonts w:ascii="Calibri Light" w:eastAsia="Verdana" w:hAnsi="Calibri Light" w:cs="Calibri Light"/>
        </w:rPr>
        <w:t>s</w:t>
      </w:r>
      <w:r w:rsidR="00BC08EE" w:rsidRPr="00ED0E28">
        <w:rPr>
          <w:rFonts w:ascii="Calibri Light" w:eastAsia="Verdana" w:hAnsi="Calibri Light" w:cs="Calibri Light"/>
        </w:rPr>
        <w:t>istema da empresa auditada não</w:t>
      </w:r>
      <w:r w:rsidRPr="00ED0E28">
        <w:rPr>
          <w:rFonts w:ascii="Calibri Light" w:eastAsia="Verdana" w:hAnsi="Calibri Light" w:cs="Calibri Light"/>
        </w:rPr>
        <w:t xml:space="preserve"> está</w:t>
      </w:r>
      <w:r w:rsidR="00BC08EE" w:rsidRPr="00ED0E28">
        <w:rPr>
          <w:rFonts w:ascii="Calibri Light" w:eastAsia="Verdana" w:hAnsi="Calibri Light" w:cs="Calibri Light"/>
        </w:rPr>
        <w:t xml:space="preserve"> funciona</w:t>
      </w:r>
      <w:r w:rsidRPr="00ED0E28">
        <w:rPr>
          <w:rFonts w:ascii="Calibri Light" w:eastAsia="Verdana" w:hAnsi="Calibri Light" w:cs="Calibri Light"/>
        </w:rPr>
        <w:t>ndo adequadamente, ou está fora do ar</w:t>
      </w:r>
    </w:p>
    <w:p w14:paraId="41E973A8" w14:textId="70D14E4E" w:rsidR="00AB1F06" w:rsidRPr="00ED0E28" w:rsidRDefault="007B0BE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São situações, entre outras, que podem interferir na auditoria/avaliação, tanto de forma momentânea, quanto, dependendo do caso, de forma definitiva (impossibilitando a continuidade ou conclusão dela).</w:t>
      </w:r>
    </w:p>
    <w:p w14:paraId="01BED096" w14:textId="5BF7E88E" w:rsidR="00AB1F06" w:rsidRPr="00ED0E28" w:rsidRDefault="007B0BE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Assim, você deverá reportar ao cliente da auditoria/avaliação a situação para que sejam tomadas as soluções cabíveis a cada caso.</w:t>
      </w:r>
    </w:p>
    <w:p w14:paraId="7493A272" w14:textId="3406BE49" w:rsidR="006515EE" w:rsidRPr="00ED0E28" w:rsidRDefault="0093278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lastRenderedPageBreak/>
        <w:t>Ao final do processo, passando por contratempos ou não, a equipe deve relatar, com precisão, sem ambiguidades e detalhes suficientes para que seja possível entender tudo o que se passou durante a auditoria/avaliação, bem como para que ações futuras sejam planejadas, executadas e controladas pelas partes.</w:t>
      </w:r>
    </w:p>
    <w:p w14:paraId="3B36CDE1" w14:textId="4E031498" w:rsidR="00932785" w:rsidRPr="00ED0E28" w:rsidRDefault="0093278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Neste sentido, teremos os Relatórios!</w:t>
      </w:r>
    </w:p>
    <w:p w14:paraId="4DA44FCE" w14:textId="19C43169" w:rsidR="00853358" w:rsidRPr="00ED0E28" w:rsidRDefault="00853358" w:rsidP="00853358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10" w:name="_Toc82443289"/>
      <w:r w:rsidRPr="00ED0E28">
        <w:rPr>
          <w:rFonts w:cs="Calibri Light"/>
        </w:rPr>
        <w:t>Relatórios e conclusões</w:t>
      </w:r>
      <w:bookmarkEnd w:id="10"/>
    </w:p>
    <w:p w14:paraId="6DEAAB04" w14:textId="6E6F070D" w:rsidR="00853358" w:rsidRPr="00ED0E28" w:rsidRDefault="009B5FA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BC91274" wp14:editId="3D10F200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294890" cy="1569720"/>
            <wp:effectExtent l="0" t="0" r="0" b="0"/>
            <wp:wrapSquare wrapText="bothSides"/>
            <wp:docPr id="7" name="Imagem 7" descr="https://entib.org.br/entib/imagens/19011_proce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tib.org.br/entib/imagens/19011_process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E28">
        <w:rPr>
          <w:rFonts w:ascii="Calibri Light" w:eastAsia="Verdana" w:hAnsi="Calibri Light" w:cs="Calibri Light"/>
        </w:rPr>
        <w:t xml:space="preserve"> </w:t>
      </w:r>
      <w:r w:rsidR="00161861" w:rsidRPr="00ED0E28">
        <w:rPr>
          <w:rFonts w:ascii="Calibri Light" w:eastAsia="Verdana" w:hAnsi="Calibri Light" w:cs="Calibri Light"/>
        </w:rPr>
        <w:t>Concluído o processo de auditoria/avaliação, a equipe deve emitir seu relatório. Lembrando o que nos apresenta a Norma ABNR NBR ISO 19011:2018:</w:t>
      </w:r>
    </w:p>
    <w:p w14:paraId="14FF8082" w14:textId="2B1F11E0" w:rsidR="00161861" w:rsidRPr="00ED0E28" w:rsidRDefault="00B96463" w:rsidP="00C46C62">
      <w:pPr>
        <w:spacing w:before="240" w:after="120" w:line="276" w:lineRule="auto"/>
        <w:ind w:left="1416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>
        <w:rPr>
          <w:rFonts w:ascii="Calibri Light" w:eastAsia="Verdana" w:hAnsi="Calibri Light" w:cs="Calibri Light"/>
          <w:i/>
          <w:iCs/>
          <w:sz w:val="20"/>
          <w:szCs w:val="20"/>
        </w:rPr>
        <w:t>“</w:t>
      </w:r>
      <w:r w:rsidR="00161861"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6.5.1 </w:t>
      </w:r>
      <w:r w:rsidR="00161861"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Preparando o relatório de auditoria</w:t>
      </w:r>
    </w:p>
    <w:p w14:paraId="67890176" w14:textId="5D893740" w:rsidR="00161861" w:rsidRPr="00ED0E28" w:rsidRDefault="00161861" w:rsidP="00C46C62">
      <w:pPr>
        <w:spacing w:before="240" w:after="120" w:line="276" w:lineRule="auto"/>
        <w:ind w:left="1416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>Convém que o líder da equipe de auditoria relate as conclusões de auditoria de acordo com o programa de auditoria. Convém que o relatório de auditoria forneça um registro completo, exato, conciso e claro da auditoria, e convém que inclua ou se refira ao seguinte:</w:t>
      </w:r>
    </w:p>
    <w:p w14:paraId="0E0A003C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a)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objetivos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auditoria;</w:t>
      </w:r>
    </w:p>
    <w:p w14:paraId="1299F649" w14:textId="0FDB6E71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b)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escopo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auditoria, particularmente a identificação da organização (o auditado) e as funções ou processos auditados;</w:t>
      </w:r>
    </w:p>
    <w:p w14:paraId="378A07EA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c) identificação do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cliente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auditoria;</w:t>
      </w:r>
    </w:p>
    <w:p w14:paraId="455E7B18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d) identificação da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equipe de auditoria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e de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participantes do auditado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na auditoria;</w:t>
      </w:r>
    </w:p>
    <w:p w14:paraId="54A50E73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e)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datas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e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locais onde as atividades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 foram conduzidas;</w:t>
      </w:r>
    </w:p>
    <w:p w14:paraId="5B283D99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f)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critérios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auditoria;</w:t>
      </w:r>
    </w:p>
    <w:p w14:paraId="31CFFF09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g)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constatações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 e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evidências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relacionadas;</w:t>
      </w:r>
    </w:p>
    <w:p w14:paraId="1377B7B1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h)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conclusões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auditoria;</w:t>
      </w:r>
    </w:p>
    <w:p w14:paraId="72CEB659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i) uma declaração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sobre o grau no qual os critérios de auditoria foram atendidos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>;</w:t>
      </w:r>
    </w:p>
    <w:p w14:paraId="7F36653F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j) quaisquer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opiniões divergentes não resolvidas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entre a equipe de auditoria e o auditado;</w:t>
      </w:r>
    </w:p>
    <w:p w14:paraId="1303966E" w14:textId="59CE4F56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k) auditorias por natureza são um exercício de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amostragem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; como tal, há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 xml:space="preserve">um risco de que a evidência de auditoria examinada não seja </w:t>
      </w:r>
      <w:proofErr w:type="gramStart"/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representativa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>.</w:t>
      </w:r>
      <w:r w:rsidR="00B96463">
        <w:rPr>
          <w:rFonts w:ascii="Calibri Light" w:eastAsia="Verdana" w:hAnsi="Calibri Light" w:cs="Calibri Light"/>
          <w:i/>
          <w:iCs/>
          <w:sz w:val="20"/>
          <w:szCs w:val="20"/>
        </w:rPr>
        <w:t>”</w:t>
      </w:r>
      <w:proofErr w:type="gramEnd"/>
    </w:p>
    <w:p w14:paraId="16B07254" w14:textId="74A4E63B" w:rsidR="00853358" w:rsidRPr="00ED0E28" w:rsidRDefault="00161861" w:rsidP="004066E8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Neste sentido, a Cgcre define modelo de relatório para cada tipo de auditoria/avaliação, a saber:</w:t>
      </w:r>
    </w:p>
    <w:p w14:paraId="75216E40" w14:textId="154A8058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FOR-Cgcre-25</w:t>
      </w:r>
      <w:r w:rsidR="005C14E3" w:rsidRPr="00ED0E28">
        <w:rPr>
          <w:rFonts w:eastAsia="Verdana" w:cstheme="minorHAnsi"/>
          <w:b/>
          <w:bCs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AVALIAÇÃO DE PROVEDOR DE ENSAIO DE PROFICIÊNCIA (PEP) – RAV</w:t>
      </w:r>
    </w:p>
    <w:p w14:paraId="558B8C7B" w14:textId="02A7D7A7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FOR-Cgcre-30</w:t>
      </w:r>
      <w:r w:rsidR="005C14E3" w:rsidRPr="00ED0E28">
        <w:rPr>
          <w:rFonts w:eastAsia="Verdana" w:cstheme="minorHAnsi"/>
          <w:b/>
          <w:bCs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ANÁLISE DA DOCUMENTAÇÃO BPL – RED BPL</w:t>
      </w:r>
    </w:p>
    <w:p w14:paraId="2E9757E0" w14:textId="3EEC8D42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FOR-Cgcre-45</w:t>
      </w:r>
      <w:r w:rsidR="005C14E3" w:rsidRPr="00ED0E28">
        <w:rPr>
          <w:rFonts w:eastAsia="Verdana" w:cstheme="minorHAnsi"/>
          <w:b/>
          <w:bCs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ANÁLISE DA DOCUMENTAÇÃO PARA ACREDITAÇÃO DE PROVEDORES DE ENSAIOS DE PROFICIÊNCIA (PEP)</w:t>
      </w:r>
    </w:p>
    <w:p w14:paraId="435B5A2C" w14:textId="6227430B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FOR-Cgcre-86</w:t>
      </w:r>
      <w:r w:rsidR="005C14E3" w:rsidRPr="00ED0E28">
        <w:rPr>
          <w:rFonts w:eastAsia="Verdana" w:cstheme="minorHAnsi"/>
          <w:b/>
          <w:bCs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ANÁLISE DA DOCUMENTAÇÃO - RED</w:t>
      </w:r>
    </w:p>
    <w:p w14:paraId="3B0B822D" w14:textId="57D2238D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FOR-Cgcre-94</w:t>
      </w:r>
      <w:r w:rsidR="005C14E3" w:rsidRPr="00ED0E28">
        <w:rPr>
          <w:rFonts w:eastAsia="Verdana" w:cstheme="minorHAnsi"/>
          <w:b/>
          <w:bCs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AVALIAÇÃO DE LABORATÓRIO – RAV</w:t>
      </w:r>
    </w:p>
    <w:p w14:paraId="45354775" w14:textId="3EB47F7C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FOR-Cgcre-133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ANÁLISE DA DOCUMENTAÇÃO PARA ACREDITAÇÃO DE PRODUTOR DE MATERIAIS DE REFERÊNCIA (PMR)</w:t>
      </w:r>
    </w:p>
    <w:p w14:paraId="6BE3F0A2" w14:textId="02F26AA0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lastRenderedPageBreak/>
        <w:t>FOR-Cgcre-134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AVALIAÇÃO DE PRODUTOR DE MATERIAIS DE REFERÊNCIA – RAV</w:t>
      </w:r>
    </w:p>
    <w:p w14:paraId="37AF308C" w14:textId="1D74EC2D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FOR-Cgcre-302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RELATÓRIO DE AVALIAÇÃO DE ORGANISMOS DE INSPEÇÃO </w:t>
      </w:r>
    </w:p>
    <w:p w14:paraId="6D31A56C" w14:textId="21128565" w:rsidR="00161861" w:rsidRPr="00ED0E28" w:rsidRDefault="00161861" w:rsidP="004066E8">
      <w:pPr>
        <w:pStyle w:val="Ttulo7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i w:val="0"/>
          <w:iCs w:val="0"/>
          <w:color w:val="auto"/>
        </w:rPr>
      </w:pPr>
      <w:r w:rsidRPr="00ED0E28">
        <w:rPr>
          <w:rFonts w:asciiTheme="minorHAnsi" w:eastAsia="Verdana" w:hAnsiTheme="minorHAnsi" w:cstheme="minorHAnsi"/>
          <w:b/>
          <w:bCs/>
          <w:i w:val="0"/>
          <w:iCs w:val="0"/>
          <w:color w:val="auto"/>
        </w:rPr>
        <w:t>FOR-Cgcre-320</w:t>
      </w:r>
      <w:r w:rsidR="005C14E3" w:rsidRPr="00ED0E28">
        <w:rPr>
          <w:rFonts w:asciiTheme="minorHAnsi" w:eastAsia="Verdana" w:hAnsiTheme="minorHAnsi" w:cstheme="minorHAnsi"/>
          <w:i w:val="0"/>
          <w:iCs w:val="0"/>
          <w:color w:val="auto"/>
        </w:rPr>
        <w:t>:</w:t>
      </w:r>
      <w:r w:rsidR="00A342CE" w:rsidRPr="00ED0E28">
        <w:rPr>
          <w:rFonts w:asciiTheme="minorHAnsi" w:eastAsia="Verdana" w:hAnsiTheme="minorHAnsi" w:cstheme="minorHAnsi"/>
          <w:i w:val="0"/>
          <w:iCs w:val="0"/>
          <w:color w:val="auto"/>
        </w:rPr>
        <w:t xml:space="preserve"> </w:t>
      </w:r>
      <w:r w:rsidR="00A342CE" w:rsidRPr="00ED0E28">
        <w:rPr>
          <w:rFonts w:asciiTheme="minorHAnsi" w:hAnsiTheme="minorHAnsi" w:cstheme="minorHAnsi"/>
          <w:i w:val="0"/>
          <w:iCs w:val="0"/>
          <w:color w:val="auto"/>
        </w:rPr>
        <w:t>RELATÓRIO DE AUDITORIA-TESTEMUNHA EM ORGANISMOS</w:t>
      </w:r>
      <w:r w:rsidR="005C14E3" w:rsidRPr="00ED0E28">
        <w:rPr>
          <w:rFonts w:asciiTheme="minorHAnsi" w:hAnsiTheme="minorHAnsi" w:cstheme="minorHAnsi"/>
          <w:i w:val="0"/>
          <w:iCs w:val="0"/>
          <w:color w:val="auto"/>
        </w:rPr>
        <w:t xml:space="preserve"> </w:t>
      </w:r>
      <w:r w:rsidR="00A342CE" w:rsidRPr="00ED0E28">
        <w:rPr>
          <w:rFonts w:asciiTheme="minorHAnsi" w:hAnsiTheme="minorHAnsi" w:cstheme="minorHAnsi"/>
          <w:i w:val="0"/>
          <w:iCs w:val="0"/>
        </w:rPr>
        <w:t>DE CERTIFICAÇÃO DE PESSOAS – RAT / OPC</w:t>
      </w:r>
    </w:p>
    <w:p w14:paraId="756C5A47" w14:textId="1A45CDB6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FOR-Cgcre-321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AUDITORIA-TESTEMUNHA EM ORGANISMOS DE CERTIFICAÇÃO DE PESSOAS QUE SUBCONTRATAM CENTRO DE QUALIFICAÇÃO – RAT / OPC-CQ</w:t>
      </w:r>
    </w:p>
    <w:p w14:paraId="1F55B7AD" w14:textId="6C9C23E0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FOR-Cgcre-343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AUDITORIA-TESTEMUNHA EM ORGANISMO DE CERTIFICAÇÃO</w:t>
      </w:r>
    </w:p>
    <w:p w14:paraId="4D65344D" w14:textId="4860D7AF" w:rsidR="00161861" w:rsidRPr="00ED0E28" w:rsidRDefault="00161861" w:rsidP="004066E8">
      <w:pPr>
        <w:pStyle w:val="Ttulo7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i w:val="0"/>
          <w:iCs w:val="0"/>
          <w:color w:val="auto"/>
        </w:rPr>
      </w:pPr>
      <w:r w:rsidRPr="00ED0E28">
        <w:rPr>
          <w:rFonts w:asciiTheme="minorHAnsi" w:eastAsia="Verdana" w:hAnsiTheme="minorHAnsi" w:cstheme="minorHAnsi"/>
          <w:b/>
          <w:bCs/>
          <w:i w:val="0"/>
          <w:iCs w:val="0"/>
          <w:color w:val="auto"/>
        </w:rPr>
        <w:t>FOR-Cgcre-374</w:t>
      </w:r>
      <w:r w:rsidR="005C14E3" w:rsidRPr="00ED0E28">
        <w:rPr>
          <w:rFonts w:asciiTheme="minorHAnsi" w:eastAsia="Verdana" w:hAnsiTheme="minorHAnsi" w:cstheme="minorHAnsi"/>
          <w:i w:val="0"/>
          <w:iCs w:val="0"/>
          <w:color w:val="auto"/>
        </w:rPr>
        <w:t>:</w:t>
      </w:r>
      <w:r w:rsidR="00A342CE" w:rsidRPr="00ED0E28">
        <w:rPr>
          <w:rFonts w:asciiTheme="minorHAnsi" w:eastAsia="Verdana" w:hAnsiTheme="minorHAnsi" w:cstheme="minorHAnsi"/>
          <w:i w:val="0"/>
          <w:iCs w:val="0"/>
          <w:color w:val="auto"/>
        </w:rPr>
        <w:t xml:space="preserve"> </w:t>
      </w:r>
      <w:r w:rsidR="00A342CE" w:rsidRPr="00ED0E28">
        <w:rPr>
          <w:rFonts w:asciiTheme="minorHAnsi" w:hAnsiTheme="minorHAnsi" w:cstheme="minorHAnsi"/>
          <w:i w:val="0"/>
          <w:iCs w:val="0"/>
          <w:color w:val="auto"/>
        </w:rPr>
        <w:t>RELATÓRIO DE AVALIAÇÃO DE ORGANISMOS DE SISTEMA DE GESTÃO – RAO</w:t>
      </w:r>
      <w:r w:rsidR="002975F7" w:rsidRPr="00ED0E28">
        <w:rPr>
          <w:rFonts w:asciiTheme="minorHAnsi" w:hAnsiTheme="minorHAnsi" w:cstheme="minorHAnsi"/>
          <w:i w:val="0"/>
          <w:iCs w:val="0"/>
          <w:color w:val="auto"/>
        </w:rPr>
        <w:t xml:space="preserve"> </w:t>
      </w:r>
      <w:r w:rsidR="00A342CE" w:rsidRPr="00ED0E28">
        <w:rPr>
          <w:rFonts w:asciiTheme="minorHAnsi" w:hAnsiTheme="minorHAnsi" w:cstheme="minorHAnsi"/>
          <w:i w:val="0"/>
          <w:iCs w:val="0"/>
          <w:color w:val="auto"/>
        </w:rPr>
        <w:t>ABNT NBR ISO / IEC 17021-1</w:t>
      </w:r>
    </w:p>
    <w:p w14:paraId="03D2676C" w14:textId="024FD68D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FOR-Cgcre-384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AVALIAÇÃO DE ORGANISMOS DE CERTIFICAÇÃO DE PESSOAS – RAO</w:t>
      </w:r>
    </w:p>
    <w:p w14:paraId="4695579E" w14:textId="6C3A91B4" w:rsidR="00161861" w:rsidRPr="00ED0E28" w:rsidRDefault="00A342CE" w:rsidP="004066E8">
      <w:pPr>
        <w:pStyle w:val="Ttulo4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D0E28">
        <w:rPr>
          <w:rFonts w:asciiTheme="minorHAnsi" w:hAnsiTheme="minorHAnsi" w:cstheme="minorHAnsi"/>
          <w:sz w:val="22"/>
          <w:szCs w:val="22"/>
        </w:rPr>
        <w:t>FOR-Cgcre-397</w:t>
      </w:r>
      <w:r w:rsidR="005C14E3"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  <w:r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RELATÓRIO DE AVALIAÇÃO DE ORGANISMOS</w:t>
      </w:r>
      <w:r w:rsidR="002975F7"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>DE CERTIFICAÇÃO DE PRODUTOS – RAO 17065</w:t>
      </w:r>
    </w:p>
    <w:p w14:paraId="517AE231" w14:textId="6A946F4E" w:rsidR="00A342CE" w:rsidRPr="00ED0E28" w:rsidRDefault="00A342CE" w:rsidP="004066E8">
      <w:pPr>
        <w:pStyle w:val="Ttulo7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i w:val="0"/>
          <w:iCs w:val="0"/>
          <w:color w:val="auto"/>
        </w:rPr>
      </w:pPr>
      <w:r w:rsidRPr="00ED0E28">
        <w:rPr>
          <w:rFonts w:asciiTheme="minorHAnsi" w:eastAsia="Verdana" w:hAnsiTheme="minorHAnsi" w:cstheme="minorHAnsi"/>
          <w:b/>
          <w:bCs/>
          <w:i w:val="0"/>
          <w:iCs w:val="0"/>
          <w:color w:val="auto"/>
        </w:rPr>
        <w:t>FOR-Cgcre-398</w:t>
      </w:r>
      <w:r w:rsidR="005C14E3" w:rsidRPr="00ED0E28">
        <w:rPr>
          <w:rFonts w:asciiTheme="minorHAnsi" w:eastAsia="Verdana" w:hAnsiTheme="minorHAnsi" w:cstheme="minorHAnsi"/>
          <w:i w:val="0"/>
          <w:iCs w:val="0"/>
          <w:color w:val="auto"/>
        </w:rPr>
        <w:t>:</w:t>
      </w:r>
      <w:r w:rsidRPr="00ED0E28">
        <w:rPr>
          <w:rFonts w:asciiTheme="minorHAnsi" w:eastAsia="Verdana" w:hAnsiTheme="minorHAnsi" w:cstheme="minorHAnsi"/>
          <w:i w:val="0"/>
          <w:iCs w:val="0"/>
          <w:color w:val="auto"/>
        </w:rPr>
        <w:t xml:space="preserve"> </w:t>
      </w:r>
      <w:r w:rsidRPr="00ED0E28">
        <w:rPr>
          <w:rFonts w:asciiTheme="minorHAnsi" w:hAnsiTheme="minorHAnsi" w:cstheme="minorHAnsi"/>
          <w:i w:val="0"/>
          <w:iCs w:val="0"/>
          <w:color w:val="auto"/>
        </w:rPr>
        <w:t>RELATÓRIO DE AUDITORIA-TESTEMUNHA EM ORGANISMO DE VERIFICAÇÃO DE INVENTÁRIOS DE GEE – OVV</w:t>
      </w:r>
    </w:p>
    <w:p w14:paraId="5991B957" w14:textId="2DDC9A39" w:rsidR="00B96463" w:rsidRPr="004066E8" w:rsidRDefault="00A342CE" w:rsidP="004066E8">
      <w:pPr>
        <w:pStyle w:val="Ttulo4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D0E28">
        <w:rPr>
          <w:rFonts w:asciiTheme="minorHAnsi" w:hAnsiTheme="minorHAnsi" w:cstheme="minorHAnsi"/>
          <w:sz w:val="22"/>
          <w:szCs w:val="22"/>
        </w:rPr>
        <w:t>FOR-C</w:t>
      </w:r>
      <w:r w:rsidR="00A83885">
        <w:rPr>
          <w:rFonts w:asciiTheme="minorHAnsi" w:hAnsiTheme="minorHAnsi" w:cstheme="minorHAnsi"/>
          <w:sz w:val="22"/>
          <w:szCs w:val="22"/>
        </w:rPr>
        <w:t>gcre</w:t>
      </w:r>
      <w:r w:rsidRPr="00ED0E28">
        <w:rPr>
          <w:rFonts w:asciiTheme="minorHAnsi" w:hAnsiTheme="minorHAnsi" w:cstheme="minorHAnsi"/>
          <w:sz w:val="22"/>
          <w:szCs w:val="22"/>
        </w:rPr>
        <w:t>-399</w:t>
      </w:r>
      <w:r w:rsidR="005C14E3"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  <w:r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RELATÓRIO DE AVALIAÇÃO DE ORGANISMOS</w:t>
      </w:r>
      <w:r w:rsidR="002975F7"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>DE VERIFICAÇÃO DE INVENTÁRIOS – RAO</w:t>
      </w:r>
    </w:p>
    <w:p w14:paraId="5A52E1C2" w14:textId="334B2ADD" w:rsidR="00853358" w:rsidRDefault="00B9646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Estes documentos são de extrema importância e devem ser lidos na íntegra. Eles podem ser encontrados em sua versão atual,</w:t>
      </w:r>
      <w:r w:rsidR="00932785" w:rsidRPr="00ED0E28">
        <w:rPr>
          <w:rFonts w:ascii="Calibri Light" w:eastAsia="Verdana" w:hAnsi="Calibri Light" w:cs="Calibri Light"/>
        </w:rPr>
        <w:t xml:space="preserve"> diretamente </w:t>
      </w:r>
      <w:r w:rsidR="00643724">
        <w:rPr>
          <w:rFonts w:ascii="Calibri Light" w:eastAsia="Verdana" w:hAnsi="Calibri Light" w:cs="Calibri Light"/>
        </w:rPr>
        <w:t>no site Inmetro, por meio do link:</w:t>
      </w:r>
    </w:p>
    <w:p w14:paraId="1DC95988" w14:textId="507C7B44" w:rsidR="00643724" w:rsidRPr="00643724" w:rsidRDefault="00643724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u w:val="single"/>
        </w:rPr>
      </w:pPr>
      <w:r w:rsidRPr="00643724">
        <w:rPr>
          <w:i/>
          <w:u w:val="single"/>
        </w:rPr>
        <w:t>http://www.inmetro.gov.br/credenciamento/organismos/doc_organismos.asp?tOrganismo=AvalLAB.</w:t>
      </w:r>
    </w:p>
    <w:p w14:paraId="78527EDE" w14:textId="77777777" w:rsidR="00932785" w:rsidRPr="00ED0E28" w:rsidRDefault="0093278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CE893E4" w14:textId="4DB3DF27" w:rsidR="007A7A42" w:rsidRPr="00ED0E28" w:rsidRDefault="007A7A42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Com isso, encerramos nossa aula 0</w:t>
      </w:r>
      <w:r w:rsidR="00853358" w:rsidRPr="00ED0E28">
        <w:rPr>
          <w:rFonts w:ascii="Calibri Light" w:eastAsia="Verdana" w:hAnsi="Calibri Light" w:cs="Calibri Light"/>
        </w:rPr>
        <w:t>9</w:t>
      </w:r>
      <w:r w:rsidRPr="00ED0E28">
        <w:rPr>
          <w:rFonts w:ascii="Calibri Light" w:eastAsia="Verdana" w:hAnsi="Calibri Light" w:cs="Calibri Light"/>
        </w:rPr>
        <w:t xml:space="preserve">. </w:t>
      </w:r>
      <w:r w:rsidR="00DA75E0" w:rsidRPr="00ED0E28">
        <w:rPr>
          <w:rFonts w:ascii="Calibri Light" w:eastAsia="Verdana" w:hAnsi="Calibri Light" w:cs="Calibri Light"/>
        </w:rPr>
        <w:t>Na próxima aula, abordar</w:t>
      </w:r>
      <w:r w:rsidR="00B96463">
        <w:rPr>
          <w:rFonts w:ascii="Calibri Light" w:eastAsia="Verdana" w:hAnsi="Calibri Light" w:cs="Calibri Light"/>
        </w:rPr>
        <w:t>emos</w:t>
      </w:r>
      <w:r w:rsidR="00DA75E0" w:rsidRPr="00ED0E28">
        <w:rPr>
          <w:rFonts w:ascii="Calibri Light" w:eastAsia="Verdana" w:hAnsi="Calibri Light" w:cs="Calibri Light"/>
        </w:rPr>
        <w:t xml:space="preserve"> </w:t>
      </w:r>
      <w:r w:rsidR="00686906" w:rsidRPr="00ED0E28">
        <w:rPr>
          <w:rFonts w:ascii="Calibri Light" w:eastAsia="Verdana" w:hAnsi="Calibri Light" w:cs="Calibri Light"/>
        </w:rPr>
        <w:t>situações posteriores e de acompanhamento</w:t>
      </w:r>
      <w:r w:rsidR="00D61386" w:rsidRPr="00ED0E28">
        <w:rPr>
          <w:rFonts w:ascii="Calibri Light" w:eastAsia="Verdana" w:hAnsi="Calibri Light" w:cs="Calibri Light"/>
        </w:rPr>
        <w:t xml:space="preserve"> de auditorias/avaliações.</w:t>
      </w:r>
    </w:p>
    <w:p w14:paraId="357E6C0B" w14:textId="7B7C94AE" w:rsidR="00B96463" w:rsidRDefault="007127C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Até lá!</w:t>
      </w:r>
    </w:p>
    <w:p w14:paraId="4E03C055" w14:textId="77777777" w:rsidR="00B96463" w:rsidRPr="00ED0E28" w:rsidRDefault="00B9646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4140C67" w14:textId="77777777" w:rsidR="003B3E88" w:rsidRDefault="00C11722" w:rsidP="003B3E88">
      <w:pPr>
        <w:pStyle w:val="Estilo1"/>
        <w:rPr>
          <w:rFonts w:eastAsia="Verdana"/>
        </w:rPr>
      </w:pPr>
      <w:bookmarkStart w:id="11" w:name="_Toc82443290"/>
      <w:r w:rsidRPr="003B3E88">
        <w:rPr>
          <w:rFonts w:eastAsia="Verdana"/>
        </w:rPr>
        <w:lastRenderedPageBreak/>
        <w:t>Referências bibliográficas desta aula</w:t>
      </w:r>
      <w:bookmarkEnd w:id="11"/>
    </w:p>
    <w:p w14:paraId="34CF37A7" w14:textId="0884BC81" w:rsidR="009B7CE7" w:rsidRPr="003B3E88" w:rsidRDefault="009B7CE7" w:rsidP="003B3E88">
      <w:pPr>
        <w:pStyle w:val="Estilo1"/>
        <w:rPr>
          <w:rFonts w:eastAsia="Verdana"/>
        </w:rPr>
      </w:pPr>
    </w:p>
    <w:p w14:paraId="78574680" w14:textId="4E20BB72" w:rsidR="008511A7" w:rsidRPr="00B96463" w:rsidRDefault="008511A7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  <w:iCs/>
          <w:color w:val="000000" w:themeColor="text1"/>
        </w:rPr>
      </w:pPr>
      <w:r w:rsidRPr="00B96463">
        <w:rPr>
          <w:rFonts w:ascii="Calibri Light" w:eastAsia="Verdana" w:hAnsi="Calibri Light" w:cs="Calibri Light"/>
          <w:iCs/>
          <w:color w:val="000000" w:themeColor="text1"/>
        </w:rPr>
        <w:t>ABNT NBR ISO 19011 Comentada de 12/2018. Versão comentada da Norma de diretrizes para auditoria de sistemas de gestão, com mais de 60 páginas adicionais de comentários elaborados pelo coordenador técnico do Comitê Brasileiro da Qualidade CB-25 da ABNT, Luiz Carlos do Nascimento. Target.com</w:t>
      </w:r>
    </w:p>
    <w:sectPr w:rsidR="008511A7" w:rsidRPr="00B96463" w:rsidSect="004C1100">
      <w:headerReference w:type="default" r:id="rId15"/>
      <w:footerReference w:type="default" r:id="rId16"/>
      <w:pgSz w:w="11900" w:h="16840"/>
      <w:pgMar w:top="851" w:right="1134" w:bottom="1134" w:left="1418" w:header="607" w:footer="391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3AB70" w16cex:dateUtc="2021-09-09T00:36:00Z"/>
  <w16cex:commentExtensible w16cex:durableId="24E3AD14" w16cex:dateUtc="2021-09-09T00:43:00Z"/>
  <w16cex:commentExtensible w16cex:durableId="24E3AD33" w16cex:dateUtc="2021-09-09T00:44:00Z"/>
  <w16cex:commentExtensible w16cex:durableId="24E1A83C" w16cex:dateUtc="2021-09-07T11:58:00Z"/>
  <w16cex:commentExtensible w16cex:durableId="24E3AD48" w16cex:dateUtc="2021-09-09T00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E30227" w16cid:durableId="24E3AA70"/>
  <w16cid:commentId w16cid:paraId="58F9CE22" w16cid:durableId="24E3AA72"/>
  <w16cid:commentId w16cid:paraId="4CC51644" w16cid:durableId="24E3AA73"/>
  <w16cid:commentId w16cid:paraId="06EE4124" w16cid:durableId="24E3AA74"/>
  <w16cid:commentId w16cid:paraId="5E5C3FBF" w16cid:durableId="24E3AA75"/>
  <w16cid:commentId w16cid:paraId="1DD43FD8" w16cid:durableId="24E3AA76"/>
  <w16cid:commentId w16cid:paraId="4A4E3D7C" w16cid:durableId="24E3AB70"/>
  <w16cid:commentId w16cid:paraId="5E607EA4" w16cid:durableId="24E3AA77"/>
  <w16cid:commentId w16cid:paraId="1FE8FC89" w16cid:durableId="24E3AA78"/>
  <w16cid:commentId w16cid:paraId="2188E8DA" w16cid:durableId="24E3AD14"/>
  <w16cid:commentId w16cid:paraId="2C700AD3" w16cid:durableId="24E3AA79"/>
  <w16cid:commentId w16cid:paraId="716D6E7F" w16cid:durableId="24E3AD33"/>
  <w16cid:commentId w16cid:paraId="28CA5884" w16cid:durableId="24E1A83C"/>
  <w16cid:commentId w16cid:paraId="61FD925E" w16cid:durableId="24E3AA7B"/>
  <w16cid:commentId w16cid:paraId="75D6F4CA" w16cid:durableId="24E3AD4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CE80CE" w14:textId="77777777" w:rsidR="00FF5931" w:rsidRDefault="00FF5931" w:rsidP="00B45199">
      <w:r>
        <w:separator/>
      </w:r>
    </w:p>
  </w:endnote>
  <w:endnote w:type="continuationSeparator" w:id="0">
    <w:p w14:paraId="25AFABEB" w14:textId="77777777" w:rsidR="00FF5931" w:rsidRDefault="00FF5931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8395864"/>
      <w:docPartObj>
        <w:docPartGallery w:val="Page Numbers (Bottom of Page)"/>
        <w:docPartUnique/>
      </w:docPartObj>
    </w:sdtPr>
    <w:sdtEndPr/>
    <w:sdtContent>
      <w:p w14:paraId="6E2CCF80" w14:textId="77777777" w:rsidR="000C396F" w:rsidRDefault="000C396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9FB">
          <w:rPr>
            <w:noProof/>
          </w:rPr>
          <w:t>12</w:t>
        </w:r>
        <w:r>
          <w:fldChar w:fldCharType="end"/>
        </w:r>
      </w:p>
    </w:sdtContent>
  </w:sdt>
  <w:p w14:paraId="48215903" w14:textId="77777777" w:rsidR="000C396F" w:rsidRDefault="000C396F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5C8901" w14:textId="77777777" w:rsidR="00FF5931" w:rsidRDefault="00FF5931" w:rsidP="00B45199">
      <w:r>
        <w:separator/>
      </w:r>
    </w:p>
  </w:footnote>
  <w:footnote w:type="continuationSeparator" w:id="0">
    <w:p w14:paraId="0DCAB47F" w14:textId="77777777" w:rsidR="00FF5931" w:rsidRDefault="00FF5931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DFCD9" w14:textId="073B4880" w:rsidR="00AE39FB" w:rsidRDefault="00AE39F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A79997C" wp14:editId="54E113B2">
          <wp:simplePos x="0" y="0"/>
          <wp:positionH relativeFrom="page">
            <wp:align>center</wp:align>
          </wp:positionH>
          <wp:positionV relativeFrom="paragraph">
            <wp:posOffset>-124081</wp:posOffset>
          </wp:positionV>
          <wp:extent cx="5935980" cy="285030"/>
          <wp:effectExtent l="0" t="0" r="0" b="1270"/>
          <wp:wrapSquare wrapText="bothSides"/>
          <wp:docPr id="8" name="Imagem 8" descr="https://entib.org.br/entib/imagens/cab_box_grid_geral-A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tib.org.br/entib/imagens/cab_box_grid_geral-A0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8EFB984" wp14:editId="02BC1FB5">
          <wp:simplePos x="0" y="0"/>
          <wp:positionH relativeFrom="page">
            <wp:posOffset>-571531</wp:posOffset>
          </wp:positionH>
          <wp:positionV relativeFrom="paragraph">
            <wp:posOffset>-356839</wp:posOffset>
          </wp:positionV>
          <wp:extent cx="7541260" cy="10668000"/>
          <wp:effectExtent l="0" t="0" r="254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12A35"/>
    <w:multiLevelType w:val="hybridMultilevel"/>
    <w:tmpl w:val="A7D89B9C"/>
    <w:lvl w:ilvl="0" w:tplc="763C6CE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C2260C"/>
    <w:multiLevelType w:val="hybridMultilevel"/>
    <w:tmpl w:val="13CCBEF0"/>
    <w:lvl w:ilvl="0" w:tplc="D1C03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F76E5"/>
    <w:multiLevelType w:val="hybridMultilevel"/>
    <w:tmpl w:val="D03C40F8"/>
    <w:lvl w:ilvl="0" w:tplc="3580FC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6ED5C95"/>
    <w:multiLevelType w:val="hybridMultilevel"/>
    <w:tmpl w:val="C1A2F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55CE5"/>
    <w:multiLevelType w:val="hybridMultilevel"/>
    <w:tmpl w:val="466ADF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35278"/>
    <w:multiLevelType w:val="hybridMultilevel"/>
    <w:tmpl w:val="113C9B56"/>
    <w:lvl w:ilvl="0" w:tplc="035074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BED45A2"/>
    <w:multiLevelType w:val="hybridMultilevel"/>
    <w:tmpl w:val="A492EA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06D6B"/>
    <w:multiLevelType w:val="hybridMultilevel"/>
    <w:tmpl w:val="6DD2A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04410"/>
    <w:multiLevelType w:val="hybridMultilevel"/>
    <w:tmpl w:val="71F4F90E"/>
    <w:lvl w:ilvl="0" w:tplc="D14E511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632349A"/>
    <w:multiLevelType w:val="hybridMultilevel"/>
    <w:tmpl w:val="8FE002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A2BC6"/>
    <w:multiLevelType w:val="hybridMultilevel"/>
    <w:tmpl w:val="0CB2598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2862FC7"/>
    <w:multiLevelType w:val="hybridMultilevel"/>
    <w:tmpl w:val="24C64AEE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9C06517"/>
    <w:multiLevelType w:val="hybridMultilevel"/>
    <w:tmpl w:val="014E4FB4"/>
    <w:lvl w:ilvl="0" w:tplc="0416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BB44FE9"/>
    <w:multiLevelType w:val="hybridMultilevel"/>
    <w:tmpl w:val="D724179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BE6232"/>
    <w:multiLevelType w:val="hybridMultilevel"/>
    <w:tmpl w:val="FD2E9234"/>
    <w:lvl w:ilvl="0" w:tplc="F7BEC3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F057CA8"/>
    <w:multiLevelType w:val="hybridMultilevel"/>
    <w:tmpl w:val="64F22268"/>
    <w:lvl w:ilvl="0" w:tplc="1F76769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DB5B1A"/>
    <w:multiLevelType w:val="hybridMultilevel"/>
    <w:tmpl w:val="8C2E24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2318F"/>
    <w:multiLevelType w:val="hybridMultilevel"/>
    <w:tmpl w:val="D422932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ED4FAD"/>
    <w:multiLevelType w:val="hybridMultilevel"/>
    <w:tmpl w:val="5324E29C"/>
    <w:lvl w:ilvl="0" w:tplc="7C5408F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86F3981"/>
    <w:multiLevelType w:val="hybridMultilevel"/>
    <w:tmpl w:val="A55A1C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22296"/>
    <w:multiLevelType w:val="hybridMultilevel"/>
    <w:tmpl w:val="035C18C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DC918A6"/>
    <w:multiLevelType w:val="hybridMultilevel"/>
    <w:tmpl w:val="FDA8D0CE"/>
    <w:lvl w:ilvl="0" w:tplc="F912E984">
      <w:numFmt w:val="bullet"/>
      <w:lvlText w:val="•"/>
      <w:lvlJc w:val="left"/>
      <w:pPr>
        <w:ind w:left="1070" w:hanging="710"/>
      </w:pPr>
      <w:rPr>
        <w:rFonts w:ascii="Calibri Light" w:eastAsia="Verdana" w:hAnsi="Calibri Light" w:cs="Calibri Light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52E31"/>
    <w:multiLevelType w:val="hybridMultilevel"/>
    <w:tmpl w:val="D422932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07169E"/>
    <w:multiLevelType w:val="hybridMultilevel"/>
    <w:tmpl w:val="37307EA8"/>
    <w:lvl w:ilvl="0" w:tplc="99E0BC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B176522"/>
    <w:multiLevelType w:val="hybridMultilevel"/>
    <w:tmpl w:val="A6E2A290"/>
    <w:lvl w:ilvl="0" w:tplc="174E5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4665A8"/>
    <w:multiLevelType w:val="hybridMultilevel"/>
    <w:tmpl w:val="4DCCF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E2B6A"/>
    <w:multiLevelType w:val="hybridMultilevel"/>
    <w:tmpl w:val="68C82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419E0"/>
    <w:multiLevelType w:val="hybridMultilevel"/>
    <w:tmpl w:val="C236048C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B9B16CC"/>
    <w:multiLevelType w:val="hybridMultilevel"/>
    <w:tmpl w:val="99641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256297"/>
    <w:multiLevelType w:val="hybridMultilevel"/>
    <w:tmpl w:val="F12CB7AA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6BE63E5"/>
    <w:multiLevelType w:val="hybridMultilevel"/>
    <w:tmpl w:val="AF8C1E78"/>
    <w:lvl w:ilvl="0" w:tplc="E7F8B27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673E7222"/>
    <w:multiLevelType w:val="hybridMultilevel"/>
    <w:tmpl w:val="83FCEC00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9020D21"/>
    <w:multiLevelType w:val="hybridMultilevel"/>
    <w:tmpl w:val="DFF0BAEA"/>
    <w:lvl w:ilvl="0" w:tplc="0416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7CBA4C36"/>
    <w:multiLevelType w:val="hybridMultilevel"/>
    <w:tmpl w:val="DBB2FF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E62174"/>
    <w:multiLevelType w:val="hybridMultilevel"/>
    <w:tmpl w:val="950454EC"/>
    <w:lvl w:ilvl="0" w:tplc="5A5C182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7E071AB4"/>
    <w:multiLevelType w:val="hybridMultilevel"/>
    <w:tmpl w:val="35B48F4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6"/>
  </w:num>
  <w:num w:numId="3">
    <w:abstractNumId w:val="16"/>
  </w:num>
  <w:num w:numId="4">
    <w:abstractNumId w:val="2"/>
  </w:num>
  <w:num w:numId="5">
    <w:abstractNumId w:val="23"/>
  </w:num>
  <w:num w:numId="6">
    <w:abstractNumId w:val="0"/>
  </w:num>
  <w:num w:numId="7">
    <w:abstractNumId w:val="5"/>
  </w:num>
  <w:num w:numId="8">
    <w:abstractNumId w:val="18"/>
  </w:num>
  <w:num w:numId="9">
    <w:abstractNumId w:val="31"/>
  </w:num>
  <w:num w:numId="10">
    <w:abstractNumId w:val="29"/>
  </w:num>
  <w:num w:numId="11">
    <w:abstractNumId w:val="11"/>
  </w:num>
  <w:num w:numId="12">
    <w:abstractNumId w:val="14"/>
  </w:num>
  <w:num w:numId="13">
    <w:abstractNumId w:val="8"/>
  </w:num>
  <w:num w:numId="14">
    <w:abstractNumId w:val="12"/>
  </w:num>
  <w:num w:numId="15">
    <w:abstractNumId w:val="30"/>
  </w:num>
  <w:num w:numId="16">
    <w:abstractNumId w:val="34"/>
  </w:num>
  <w:num w:numId="17">
    <w:abstractNumId w:val="19"/>
  </w:num>
  <w:num w:numId="18">
    <w:abstractNumId w:val="9"/>
  </w:num>
  <w:num w:numId="19">
    <w:abstractNumId w:val="13"/>
  </w:num>
  <w:num w:numId="20">
    <w:abstractNumId w:val="10"/>
  </w:num>
  <w:num w:numId="21">
    <w:abstractNumId w:val="27"/>
  </w:num>
  <w:num w:numId="22">
    <w:abstractNumId w:val="36"/>
  </w:num>
  <w:num w:numId="23">
    <w:abstractNumId w:val="26"/>
  </w:num>
  <w:num w:numId="24">
    <w:abstractNumId w:val="3"/>
  </w:num>
  <w:num w:numId="25">
    <w:abstractNumId w:val="4"/>
  </w:num>
  <w:num w:numId="26">
    <w:abstractNumId w:val="24"/>
  </w:num>
  <w:num w:numId="27">
    <w:abstractNumId w:val="35"/>
  </w:num>
  <w:num w:numId="28">
    <w:abstractNumId w:val="7"/>
  </w:num>
  <w:num w:numId="29">
    <w:abstractNumId w:val="25"/>
  </w:num>
  <w:num w:numId="30">
    <w:abstractNumId w:val="33"/>
  </w:num>
  <w:num w:numId="31">
    <w:abstractNumId w:val="17"/>
  </w:num>
  <w:num w:numId="32">
    <w:abstractNumId w:val="28"/>
  </w:num>
  <w:num w:numId="33">
    <w:abstractNumId w:val="22"/>
  </w:num>
  <w:num w:numId="34">
    <w:abstractNumId w:val="1"/>
  </w:num>
  <w:num w:numId="35">
    <w:abstractNumId w:val="21"/>
  </w:num>
  <w:num w:numId="36">
    <w:abstractNumId w:val="20"/>
  </w:num>
  <w:num w:numId="37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A8"/>
    <w:rsid w:val="0000071E"/>
    <w:rsid w:val="0000076E"/>
    <w:rsid w:val="000050F3"/>
    <w:rsid w:val="00012C00"/>
    <w:rsid w:val="0002236F"/>
    <w:rsid w:val="00026C92"/>
    <w:rsid w:val="00030D34"/>
    <w:rsid w:val="00031C09"/>
    <w:rsid w:val="00032DD2"/>
    <w:rsid w:val="00035F32"/>
    <w:rsid w:val="00036668"/>
    <w:rsid w:val="000373CD"/>
    <w:rsid w:val="0004379C"/>
    <w:rsid w:val="000439C1"/>
    <w:rsid w:val="00044AD2"/>
    <w:rsid w:val="000450F2"/>
    <w:rsid w:val="000541DB"/>
    <w:rsid w:val="00054D5E"/>
    <w:rsid w:val="000617CD"/>
    <w:rsid w:val="000629E4"/>
    <w:rsid w:val="00066441"/>
    <w:rsid w:val="00070787"/>
    <w:rsid w:val="0007096B"/>
    <w:rsid w:val="00073C32"/>
    <w:rsid w:val="00081B90"/>
    <w:rsid w:val="00083CD4"/>
    <w:rsid w:val="00086238"/>
    <w:rsid w:val="00086BC0"/>
    <w:rsid w:val="00092103"/>
    <w:rsid w:val="00093EA7"/>
    <w:rsid w:val="00094492"/>
    <w:rsid w:val="0009572F"/>
    <w:rsid w:val="000A05FB"/>
    <w:rsid w:val="000A6807"/>
    <w:rsid w:val="000B0AE4"/>
    <w:rsid w:val="000B0AF9"/>
    <w:rsid w:val="000B1198"/>
    <w:rsid w:val="000B56E8"/>
    <w:rsid w:val="000C1C5C"/>
    <w:rsid w:val="000C310F"/>
    <w:rsid w:val="000C396F"/>
    <w:rsid w:val="000C6CB3"/>
    <w:rsid w:val="000C7F8D"/>
    <w:rsid w:val="000D556A"/>
    <w:rsid w:val="000D6BDF"/>
    <w:rsid w:val="000E0A88"/>
    <w:rsid w:val="000E20BD"/>
    <w:rsid w:val="000E407C"/>
    <w:rsid w:val="000E4F2E"/>
    <w:rsid w:val="000F1687"/>
    <w:rsid w:val="000F3613"/>
    <w:rsid w:val="000F400E"/>
    <w:rsid w:val="000F4472"/>
    <w:rsid w:val="001009C7"/>
    <w:rsid w:val="00100CF1"/>
    <w:rsid w:val="00101831"/>
    <w:rsid w:val="00102980"/>
    <w:rsid w:val="001047A8"/>
    <w:rsid w:val="00111A1D"/>
    <w:rsid w:val="00113470"/>
    <w:rsid w:val="00113B0B"/>
    <w:rsid w:val="00113E3B"/>
    <w:rsid w:val="00117803"/>
    <w:rsid w:val="00120988"/>
    <w:rsid w:val="001211D8"/>
    <w:rsid w:val="00121F4A"/>
    <w:rsid w:val="00123C5F"/>
    <w:rsid w:val="0012494C"/>
    <w:rsid w:val="00124B1B"/>
    <w:rsid w:val="00125752"/>
    <w:rsid w:val="001300D6"/>
    <w:rsid w:val="00133FB5"/>
    <w:rsid w:val="00136C33"/>
    <w:rsid w:val="00137612"/>
    <w:rsid w:val="001416C2"/>
    <w:rsid w:val="0014322C"/>
    <w:rsid w:val="00150285"/>
    <w:rsid w:val="001517FF"/>
    <w:rsid w:val="00151C0C"/>
    <w:rsid w:val="0015215A"/>
    <w:rsid w:val="00152EC1"/>
    <w:rsid w:val="00153A3A"/>
    <w:rsid w:val="00153C2A"/>
    <w:rsid w:val="00156D58"/>
    <w:rsid w:val="001571DE"/>
    <w:rsid w:val="00160832"/>
    <w:rsid w:val="00160F0D"/>
    <w:rsid w:val="00161861"/>
    <w:rsid w:val="0016688B"/>
    <w:rsid w:val="00173D98"/>
    <w:rsid w:val="00177F3A"/>
    <w:rsid w:val="0018319D"/>
    <w:rsid w:val="001837EF"/>
    <w:rsid w:val="001841DE"/>
    <w:rsid w:val="00190B18"/>
    <w:rsid w:val="00195990"/>
    <w:rsid w:val="00196163"/>
    <w:rsid w:val="001A01C9"/>
    <w:rsid w:val="001A0999"/>
    <w:rsid w:val="001A4BD8"/>
    <w:rsid w:val="001A549D"/>
    <w:rsid w:val="001A5D5B"/>
    <w:rsid w:val="001A638E"/>
    <w:rsid w:val="001A75DB"/>
    <w:rsid w:val="001B0AFE"/>
    <w:rsid w:val="001B0FEC"/>
    <w:rsid w:val="001B2DDD"/>
    <w:rsid w:val="001B57D8"/>
    <w:rsid w:val="001B6196"/>
    <w:rsid w:val="001B65CE"/>
    <w:rsid w:val="001B6A88"/>
    <w:rsid w:val="001B7445"/>
    <w:rsid w:val="001C03C3"/>
    <w:rsid w:val="001C0FDF"/>
    <w:rsid w:val="001C148B"/>
    <w:rsid w:val="001C3C44"/>
    <w:rsid w:val="001C6C71"/>
    <w:rsid w:val="001C762D"/>
    <w:rsid w:val="001D001E"/>
    <w:rsid w:val="001D241C"/>
    <w:rsid w:val="001D2AE8"/>
    <w:rsid w:val="001D3167"/>
    <w:rsid w:val="001D52B5"/>
    <w:rsid w:val="001E1781"/>
    <w:rsid w:val="001E4C99"/>
    <w:rsid w:val="001E6B41"/>
    <w:rsid w:val="001F476C"/>
    <w:rsid w:val="001F47C0"/>
    <w:rsid w:val="001F53A3"/>
    <w:rsid w:val="001F5403"/>
    <w:rsid w:val="002027DF"/>
    <w:rsid w:val="002036E9"/>
    <w:rsid w:val="00204697"/>
    <w:rsid w:val="0021295B"/>
    <w:rsid w:val="002141FF"/>
    <w:rsid w:val="0021612B"/>
    <w:rsid w:val="0022140F"/>
    <w:rsid w:val="0022440F"/>
    <w:rsid w:val="00230B54"/>
    <w:rsid w:val="0023546A"/>
    <w:rsid w:val="00237069"/>
    <w:rsid w:val="00237638"/>
    <w:rsid w:val="002404DF"/>
    <w:rsid w:val="00240A2A"/>
    <w:rsid w:val="00243368"/>
    <w:rsid w:val="00244CF8"/>
    <w:rsid w:val="00246711"/>
    <w:rsid w:val="00247E95"/>
    <w:rsid w:val="002513FB"/>
    <w:rsid w:val="00251809"/>
    <w:rsid w:val="00256BEA"/>
    <w:rsid w:val="00260884"/>
    <w:rsid w:val="00260D87"/>
    <w:rsid w:val="00261DC5"/>
    <w:rsid w:val="00263D95"/>
    <w:rsid w:val="00265738"/>
    <w:rsid w:val="00265D12"/>
    <w:rsid w:val="00271D20"/>
    <w:rsid w:val="00271FA4"/>
    <w:rsid w:val="00274EF1"/>
    <w:rsid w:val="00280F4C"/>
    <w:rsid w:val="002838F1"/>
    <w:rsid w:val="00285A6B"/>
    <w:rsid w:val="002930D9"/>
    <w:rsid w:val="00293385"/>
    <w:rsid w:val="002975F7"/>
    <w:rsid w:val="002A0971"/>
    <w:rsid w:val="002A2348"/>
    <w:rsid w:val="002A2B45"/>
    <w:rsid w:val="002A5659"/>
    <w:rsid w:val="002A5787"/>
    <w:rsid w:val="002A6FA4"/>
    <w:rsid w:val="002B10D1"/>
    <w:rsid w:val="002B4889"/>
    <w:rsid w:val="002C744C"/>
    <w:rsid w:val="002C7ABE"/>
    <w:rsid w:val="002D2875"/>
    <w:rsid w:val="002D48D6"/>
    <w:rsid w:val="002D5C85"/>
    <w:rsid w:val="002E3C37"/>
    <w:rsid w:val="002E42E6"/>
    <w:rsid w:val="002E6001"/>
    <w:rsid w:val="002E7446"/>
    <w:rsid w:val="002F1964"/>
    <w:rsid w:val="002F4121"/>
    <w:rsid w:val="00300814"/>
    <w:rsid w:val="00304927"/>
    <w:rsid w:val="00304C2B"/>
    <w:rsid w:val="0031196A"/>
    <w:rsid w:val="00315ABA"/>
    <w:rsid w:val="003202E7"/>
    <w:rsid w:val="00324740"/>
    <w:rsid w:val="00327E79"/>
    <w:rsid w:val="00330E19"/>
    <w:rsid w:val="00331F68"/>
    <w:rsid w:val="00333BFB"/>
    <w:rsid w:val="003347EF"/>
    <w:rsid w:val="00340FFB"/>
    <w:rsid w:val="00345AE0"/>
    <w:rsid w:val="003472A3"/>
    <w:rsid w:val="00353F36"/>
    <w:rsid w:val="003563D4"/>
    <w:rsid w:val="0035664D"/>
    <w:rsid w:val="00356817"/>
    <w:rsid w:val="00361200"/>
    <w:rsid w:val="00362B95"/>
    <w:rsid w:val="00362E2F"/>
    <w:rsid w:val="003633BB"/>
    <w:rsid w:val="00366AB3"/>
    <w:rsid w:val="00366B20"/>
    <w:rsid w:val="00370CCF"/>
    <w:rsid w:val="0037309F"/>
    <w:rsid w:val="00373B59"/>
    <w:rsid w:val="00373B9E"/>
    <w:rsid w:val="00374622"/>
    <w:rsid w:val="00377173"/>
    <w:rsid w:val="003815B5"/>
    <w:rsid w:val="003819CE"/>
    <w:rsid w:val="00382219"/>
    <w:rsid w:val="00383BCD"/>
    <w:rsid w:val="00384D3F"/>
    <w:rsid w:val="00385EEB"/>
    <w:rsid w:val="00385FBE"/>
    <w:rsid w:val="00387476"/>
    <w:rsid w:val="003874D6"/>
    <w:rsid w:val="00391294"/>
    <w:rsid w:val="00392F21"/>
    <w:rsid w:val="00393C76"/>
    <w:rsid w:val="00395906"/>
    <w:rsid w:val="0039704D"/>
    <w:rsid w:val="003A0EBE"/>
    <w:rsid w:val="003A39C4"/>
    <w:rsid w:val="003A54BB"/>
    <w:rsid w:val="003A66A7"/>
    <w:rsid w:val="003A73D0"/>
    <w:rsid w:val="003B1D4D"/>
    <w:rsid w:val="003B2971"/>
    <w:rsid w:val="003B316C"/>
    <w:rsid w:val="003B3E88"/>
    <w:rsid w:val="003B4816"/>
    <w:rsid w:val="003B5BE8"/>
    <w:rsid w:val="003C45CF"/>
    <w:rsid w:val="003C5941"/>
    <w:rsid w:val="003C7D31"/>
    <w:rsid w:val="003D3CCD"/>
    <w:rsid w:val="003D61D2"/>
    <w:rsid w:val="003E0715"/>
    <w:rsid w:val="003E27BD"/>
    <w:rsid w:val="003E3867"/>
    <w:rsid w:val="003E4C1A"/>
    <w:rsid w:val="003E7160"/>
    <w:rsid w:val="003F0AC8"/>
    <w:rsid w:val="003F7A71"/>
    <w:rsid w:val="004021E4"/>
    <w:rsid w:val="00404AE7"/>
    <w:rsid w:val="004066E8"/>
    <w:rsid w:val="00407ADA"/>
    <w:rsid w:val="00413AFB"/>
    <w:rsid w:val="0042028C"/>
    <w:rsid w:val="00425458"/>
    <w:rsid w:val="004259C5"/>
    <w:rsid w:val="00425DC3"/>
    <w:rsid w:val="00427B89"/>
    <w:rsid w:val="0043057C"/>
    <w:rsid w:val="004323E3"/>
    <w:rsid w:val="0043245A"/>
    <w:rsid w:val="004348AB"/>
    <w:rsid w:val="00434B83"/>
    <w:rsid w:val="00434F6A"/>
    <w:rsid w:val="00437249"/>
    <w:rsid w:val="00440C7A"/>
    <w:rsid w:val="004465C9"/>
    <w:rsid w:val="00450467"/>
    <w:rsid w:val="004527C9"/>
    <w:rsid w:val="0045597A"/>
    <w:rsid w:val="00455CA1"/>
    <w:rsid w:val="00455CF7"/>
    <w:rsid w:val="00457B2A"/>
    <w:rsid w:val="004613D8"/>
    <w:rsid w:val="00461668"/>
    <w:rsid w:val="00461C62"/>
    <w:rsid w:val="004630F8"/>
    <w:rsid w:val="00463B00"/>
    <w:rsid w:val="0046550D"/>
    <w:rsid w:val="00465DC6"/>
    <w:rsid w:val="00467E01"/>
    <w:rsid w:val="004709B5"/>
    <w:rsid w:val="004746E8"/>
    <w:rsid w:val="00475210"/>
    <w:rsid w:val="00480EA1"/>
    <w:rsid w:val="0048274F"/>
    <w:rsid w:val="00483ADD"/>
    <w:rsid w:val="0048707C"/>
    <w:rsid w:val="004906D5"/>
    <w:rsid w:val="004933D9"/>
    <w:rsid w:val="00493514"/>
    <w:rsid w:val="00497E4D"/>
    <w:rsid w:val="004A22B1"/>
    <w:rsid w:val="004A59C5"/>
    <w:rsid w:val="004A5C9B"/>
    <w:rsid w:val="004A6C04"/>
    <w:rsid w:val="004A7B0B"/>
    <w:rsid w:val="004B42C1"/>
    <w:rsid w:val="004C1100"/>
    <w:rsid w:val="004C15C5"/>
    <w:rsid w:val="004C643A"/>
    <w:rsid w:val="004C6861"/>
    <w:rsid w:val="004D4317"/>
    <w:rsid w:val="004E5E75"/>
    <w:rsid w:val="004E64EB"/>
    <w:rsid w:val="004E6D31"/>
    <w:rsid w:val="004F3DE8"/>
    <w:rsid w:val="004F7687"/>
    <w:rsid w:val="00500F0D"/>
    <w:rsid w:val="00501FCA"/>
    <w:rsid w:val="00504F30"/>
    <w:rsid w:val="00506F83"/>
    <w:rsid w:val="00506FDA"/>
    <w:rsid w:val="00512B9A"/>
    <w:rsid w:val="005164C6"/>
    <w:rsid w:val="00524E07"/>
    <w:rsid w:val="00525BCB"/>
    <w:rsid w:val="00525E3D"/>
    <w:rsid w:val="00526547"/>
    <w:rsid w:val="00530412"/>
    <w:rsid w:val="00531EBE"/>
    <w:rsid w:val="0053336B"/>
    <w:rsid w:val="005340F6"/>
    <w:rsid w:val="005354A2"/>
    <w:rsid w:val="005370D5"/>
    <w:rsid w:val="00544AA4"/>
    <w:rsid w:val="00547E1B"/>
    <w:rsid w:val="00552C3E"/>
    <w:rsid w:val="00555E57"/>
    <w:rsid w:val="00560A5F"/>
    <w:rsid w:val="00562B0D"/>
    <w:rsid w:val="005740FB"/>
    <w:rsid w:val="00577084"/>
    <w:rsid w:val="00580E24"/>
    <w:rsid w:val="00584DC6"/>
    <w:rsid w:val="0058755D"/>
    <w:rsid w:val="00595FA7"/>
    <w:rsid w:val="005A05E5"/>
    <w:rsid w:val="005A0F81"/>
    <w:rsid w:val="005A2D87"/>
    <w:rsid w:val="005A4137"/>
    <w:rsid w:val="005A4BD9"/>
    <w:rsid w:val="005A4DEA"/>
    <w:rsid w:val="005A5C06"/>
    <w:rsid w:val="005B4ADC"/>
    <w:rsid w:val="005C1103"/>
    <w:rsid w:val="005C14E3"/>
    <w:rsid w:val="005C234A"/>
    <w:rsid w:val="005C6B5D"/>
    <w:rsid w:val="005D0907"/>
    <w:rsid w:val="005D12C8"/>
    <w:rsid w:val="005D1B38"/>
    <w:rsid w:val="005D1C13"/>
    <w:rsid w:val="005D2073"/>
    <w:rsid w:val="005D4B4D"/>
    <w:rsid w:val="005E22F5"/>
    <w:rsid w:val="005E560D"/>
    <w:rsid w:val="005E64E4"/>
    <w:rsid w:val="005F3EE5"/>
    <w:rsid w:val="00600481"/>
    <w:rsid w:val="00601D0C"/>
    <w:rsid w:val="006021E5"/>
    <w:rsid w:val="00603192"/>
    <w:rsid w:val="006113FA"/>
    <w:rsid w:val="00615F5B"/>
    <w:rsid w:val="00616621"/>
    <w:rsid w:val="00620FE1"/>
    <w:rsid w:val="00622800"/>
    <w:rsid w:val="00622981"/>
    <w:rsid w:val="006245B4"/>
    <w:rsid w:val="0062612F"/>
    <w:rsid w:val="00630474"/>
    <w:rsid w:val="006329B5"/>
    <w:rsid w:val="0063575B"/>
    <w:rsid w:val="00643724"/>
    <w:rsid w:val="0064518C"/>
    <w:rsid w:val="0064797B"/>
    <w:rsid w:val="006515EE"/>
    <w:rsid w:val="00652394"/>
    <w:rsid w:val="00653A86"/>
    <w:rsid w:val="006600EE"/>
    <w:rsid w:val="00662578"/>
    <w:rsid w:val="00664053"/>
    <w:rsid w:val="0066745D"/>
    <w:rsid w:val="00675ACF"/>
    <w:rsid w:val="00677AD0"/>
    <w:rsid w:val="00677F5D"/>
    <w:rsid w:val="006812FF"/>
    <w:rsid w:val="0068216D"/>
    <w:rsid w:val="00683525"/>
    <w:rsid w:val="00683828"/>
    <w:rsid w:val="0068409A"/>
    <w:rsid w:val="00686906"/>
    <w:rsid w:val="00691038"/>
    <w:rsid w:val="00694D02"/>
    <w:rsid w:val="006972FC"/>
    <w:rsid w:val="00697CE8"/>
    <w:rsid w:val="006A3404"/>
    <w:rsid w:val="006A778F"/>
    <w:rsid w:val="006A7CF8"/>
    <w:rsid w:val="006B0526"/>
    <w:rsid w:val="006B075B"/>
    <w:rsid w:val="006B49C7"/>
    <w:rsid w:val="006C14E9"/>
    <w:rsid w:val="006C2CBC"/>
    <w:rsid w:val="006C7916"/>
    <w:rsid w:val="006D4CCB"/>
    <w:rsid w:val="006D562C"/>
    <w:rsid w:val="006D6B9C"/>
    <w:rsid w:val="006D7072"/>
    <w:rsid w:val="006E4E8D"/>
    <w:rsid w:val="006E4EE0"/>
    <w:rsid w:val="006E51CD"/>
    <w:rsid w:val="006E5F3A"/>
    <w:rsid w:val="006F15FC"/>
    <w:rsid w:val="006F165D"/>
    <w:rsid w:val="006F5EA8"/>
    <w:rsid w:val="007011AD"/>
    <w:rsid w:val="00705BD2"/>
    <w:rsid w:val="0071161D"/>
    <w:rsid w:val="007127C1"/>
    <w:rsid w:val="0071621F"/>
    <w:rsid w:val="00720E6F"/>
    <w:rsid w:val="00722548"/>
    <w:rsid w:val="00724F61"/>
    <w:rsid w:val="00725030"/>
    <w:rsid w:val="00726B17"/>
    <w:rsid w:val="007353C6"/>
    <w:rsid w:val="007413DB"/>
    <w:rsid w:val="007422F8"/>
    <w:rsid w:val="00743F37"/>
    <w:rsid w:val="00751369"/>
    <w:rsid w:val="00753436"/>
    <w:rsid w:val="00754098"/>
    <w:rsid w:val="007606E3"/>
    <w:rsid w:val="00760EB0"/>
    <w:rsid w:val="0076130A"/>
    <w:rsid w:val="007715D4"/>
    <w:rsid w:val="00775351"/>
    <w:rsid w:val="0078025B"/>
    <w:rsid w:val="00781746"/>
    <w:rsid w:val="00785AEE"/>
    <w:rsid w:val="00786233"/>
    <w:rsid w:val="0079003D"/>
    <w:rsid w:val="00790462"/>
    <w:rsid w:val="00791AD8"/>
    <w:rsid w:val="007923A0"/>
    <w:rsid w:val="00796626"/>
    <w:rsid w:val="007A2021"/>
    <w:rsid w:val="007A7630"/>
    <w:rsid w:val="007A7A42"/>
    <w:rsid w:val="007B0465"/>
    <w:rsid w:val="007B0BEE"/>
    <w:rsid w:val="007B1BE4"/>
    <w:rsid w:val="007B1EAC"/>
    <w:rsid w:val="007B6514"/>
    <w:rsid w:val="007B654D"/>
    <w:rsid w:val="007B6E5E"/>
    <w:rsid w:val="007C01B6"/>
    <w:rsid w:val="007C2B4C"/>
    <w:rsid w:val="007C3B89"/>
    <w:rsid w:val="007C41EB"/>
    <w:rsid w:val="007D2126"/>
    <w:rsid w:val="007E0D14"/>
    <w:rsid w:val="007E111F"/>
    <w:rsid w:val="007E378F"/>
    <w:rsid w:val="007E6641"/>
    <w:rsid w:val="007F10B1"/>
    <w:rsid w:val="007F4556"/>
    <w:rsid w:val="008011E0"/>
    <w:rsid w:val="008022F3"/>
    <w:rsid w:val="008051F0"/>
    <w:rsid w:val="008068E2"/>
    <w:rsid w:val="008070BC"/>
    <w:rsid w:val="008227D0"/>
    <w:rsid w:val="008272FF"/>
    <w:rsid w:val="00831AE4"/>
    <w:rsid w:val="00837ECB"/>
    <w:rsid w:val="0084115F"/>
    <w:rsid w:val="00842B20"/>
    <w:rsid w:val="00843F7C"/>
    <w:rsid w:val="00844288"/>
    <w:rsid w:val="008475C2"/>
    <w:rsid w:val="008511A7"/>
    <w:rsid w:val="00852276"/>
    <w:rsid w:val="00853358"/>
    <w:rsid w:val="00853772"/>
    <w:rsid w:val="00853CBA"/>
    <w:rsid w:val="00856905"/>
    <w:rsid w:val="008578FA"/>
    <w:rsid w:val="00864019"/>
    <w:rsid w:val="0086703D"/>
    <w:rsid w:val="0087223D"/>
    <w:rsid w:val="00883767"/>
    <w:rsid w:val="00885477"/>
    <w:rsid w:val="00887E34"/>
    <w:rsid w:val="0089000C"/>
    <w:rsid w:val="008941B2"/>
    <w:rsid w:val="00896F4C"/>
    <w:rsid w:val="00897D64"/>
    <w:rsid w:val="008A55A8"/>
    <w:rsid w:val="008A5C26"/>
    <w:rsid w:val="008A5DAC"/>
    <w:rsid w:val="008A750C"/>
    <w:rsid w:val="008B6C39"/>
    <w:rsid w:val="008C00B3"/>
    <w:rsid w:val="008C5855"/>
    <w:rsid w:val="008D4914"/>
    <w:rsid w:val="008D6AA6"/>
    <w:rsid w:val="008E06C8"/>
    <w:rsid w:val="008E3DF1"/>
    <w:rsid w:val="008E73D6"/>
    <w:rsid w:val="008F36E6"/>
    <w:rsid w:val="008F5E19"/>
    <w:rsid w:val="008F6FD5"/>
    <w:rsid w:val="008F7522"/>
    <w:rsid w:val="0090259A"/>
    <w:rsid w:val="009025CF"/>
    <w:rsid w:val="00904496"/>
    <w:rsid w:val="00906BF3"/>
    <w:rsid w:val="00912D9B"/>
    <w:rsid w:val="00913C27"/>
    <w:rsid w:val="009150F3"/>
    <w:rsid w:val="00915747"/>
    <w:rsid w:val="0091583A"/>
    <w:rsid w:val="00916467"/>
    <w:rsid w:val="00920DE6"/>
    <w:rsid w:val="0092236D"/>
    <w:rsid w:val="009278C1"/>
    <w:rsid w:val="00927D9F"/>
    <w:rsid w:val="0093239A"/>
    <w:rsid w:val="009326CA"/>
    <w:rsid w:val="00932785"/>
    <w:rsid w:val="00933210"/>
    <w:rsid w:val="0093457F"/>
    <w:rsid w:val="009358E3"/>
    <w:rsid w:val="0093699D"/>
    <w:rsid w:val="00940C41"/>
    <w:rsid w:val="00941549"/>
    <w:rsid w:val="009429D0"/>
    <w:rsid w:val="00952274"/>
    <w:rsid w:val="009535D3"/>
    <w:rsid w:val="009562AF"/>
    <w:rsid w:val="00957124"/>
    <w:rsid w:val="00960AF3"/>
    <w:rsid w:val="009622B1"/>
    <w:rsid w:val="009624D3"/>
    <w:rsid w:val="009659B0"/>
    <w:rsid w:val="0096781D"/>
    <w:rsid w:val="00967829"/>
    <w:rsid w:val="00973DEB"/>
    <w:rsid w:val="009744D3"/>
    <w:rsid w:val="009749FC"/>
    <w:rsid w:val="009803DD"/>
    <w:rsid w:val="00981C44"/>
    <w:rsid w:val="009828B6"/>
    <w:rsid w:val="00985F5C"/>
    <w:rsid w:val="0098622C"/>
    <w:rsid w:val="00986C75"/>
    <w:rsid w:val="00995B23"/>
    <w:rsid w:val="00997BE5"/>
    <w:rsid w:val="009A0493"/>
    <w:rsid w:val="009A0E47"/>
    <w:rsid w:val="009A3754"/>
    <w:rsid w:val="009A48AD"/>
    <w:rsid w:val="009B1788"/>
    <w:rsid w:val="009B2660"/>
    <w:rsid w:val="009B5D3F"/>
    <w:rsid w:val="009B5FAD"/>
    <w:rsid w:val="009B7CE7"/>
    <w:rsid w:val="009C2692"/>
    <w:rsid w:val="009C277A"/>
    <w:rsid w:val="009C52F2"/>
    <w:rsid w:val="009C6838"/>
    <w:rsid w:val="009D01D1"/>
    <w:rsid w:val="009D1198"/>
    <w:rsid w:val="009D3420"/>
    <w:rsid w:val="009D3C77"/>
    <w:rsid w:val="009E30A7"/>
    <w:rsid w:val="009E4FAC"/>
    <w:rsid w:val="009F54A0"/>
    <w:rsid w:val="009F54C7"/>
    <w:rsid w:val="009F6697"/>
    <w:rsid w:val="00A07E9F"/>
    <w:rsid w:val="00A14806"/>
    <w:rsid w:val="00A2191C"/>
    <w:rsid w:val="00A23FE0"/>
    <w:rsid w:val="00A258A0"/>
    <w:rsid w:val="00A273FA"/>
    <w:rsid w:val="00A27D89"/>
    <w:rsid w:val="00A342CE"/>
    <w:rsid w:val="00A3561F"/>
    <w:rsid w:val="00A423BF"/>
    <w:rsid w:val="00A42D1D"/>
    <w:rsid w:val="00A44F17"/>
    <w:rsid w:val="00A502FC"/>
    <w:rsid w:val="00A5322E"/>
    <w:rsid w:val="00A539F9"/>
    <w:rsid w:val="00A57A98"/>
    <w:rsid w:val="00A57D74"/>
    <w:rsid w:val="00A61DA7"/>
    <w:rsid w:val="00A6529F"/>
    <w:rsid w:val="00A67A2A"/>
    <w:rsid w:val="00A7634E"/>
    <w:rsid w:val="00A7646C"/>
    <w:rsid w:val="00A77A88"/>
    <w:rsid w:val="00A81099"/>
    <w:rsid w:val="00A83885"/>
    <w:rsid w:val="00A83FF8"/>
    <w:rsid w:val="00A86254"/>
    <w:rsid w:val="00A94527"/>
    <w:rsid w:val="00A95752"/>
    <w:rsid w:val="00A97E41"/>
    <w:rsid w:val="00AA0975"/>
    <w:rsid w:val="00AA1358"/>
    <w:rsid w:val="00AA163D"/>
    <w:rsid w:val="00AA53E3"/>
    <w:rsid w:val="00AA6AFB"/>
    <w:rsid w:val="00AA7105"/>
    <w:rsid w:val="00AA7CB7"/>
    <w:rsid w:val="00AB04DA"/>
    <w:rsid w:val="00AB0621"/>
    <w:rsid w:val="00AB0B57"/>
    <w:rsid w:val="00AB0D9F"/>
    <w:rsid w:val="00AB1F06"/>
    <w:rsid w:val="00AB3BB1"/>
    <w:rsid w:val="00AB422C"/>
    <w:rsid w:val="00AB5ED6"/>
    <w:rsid w:val="00AB6DE6"/>
    <w:rsid w:val="00AC14C8"/>
    <w:rsid w:val="00AC43A4"/>
    <w:rsid w:val="00AC4CE0"/>
    <w:rsid w:val="00AD786C"/>
    <w:rsid w:val="00AE255D"/>
    <w:rsid w:val="00AE39FB"/>
    <w:rsid w:val="00AE49D8"/>
    <w:rsid w:val="00AF19DB"/>
    <w:rsid w:val="00AF4D2B"/>
    <w:rsid w:val="00AF5410"/>
    <w:rsid w:val="00AF69DB"/>
    <w:rsid w:val="00AF75FB"/>
    <w:rsid w:val="00B018F0"/>
    <w:rsid w:val="00B03442"/>
    <w:rsid w:val="00B03AB3"/>
    <w:rsid w:val="00B0584C"/>
    <w:rsid w:val="00B1393C"/>
    <w:rsid w:val="00B15EE3"/>
    <w:rsid w:val="00B23A91"/>
    <w:rsid w:val="00B259EC"/>
    <w:rsid w:val="00B27A91"/>
    <w:rsid w:val="00B304E4"/>
    <w:rsid w:val="00B31E5F"/>
    <w:rsid w:val="00B362B8"/>
    <w:rsid w:val="00B41B5A"/>
    <w:rsid w:val="00B45199"/>
    <w:rsid w:val="00B469F6"/>
    <w:rsid w:val="00B526E7"/>
    <w:rsid w:val="00B5443F"/>
    <w:rsid w:val="00B559DB"/>
    <w:rsid w:val="00B57BF0"/>
    <w:rsid w:val="00B603A7"/>
    <w:rsid w:val="00B61C2A"/>
    <w:rsid w:val="00B62613"/>
    <w:rsid w:val="00B644B5"/>
    <w:rsid w:val="00B654AF"/>
    <w:rsid w:val="00B67810"/>
    <w:rsid w:val="00B70F22"/>
    <w:rsid w:val="00B7211A"/>
    <w:rsid w:val="00B7280C"/>
    <w:rsid w:val="00B734C2"/>
    <w:rsid w:val="00B75DE0"/>
    <w:rsid w:val="00B769E3"/>
    <w:rsid w:val="00B76F38"/>
    <w:rsid w:val="00B77409"/>
    <w:rsid w:val="00B8041E"/>
    <w:rsid w:val="00B8066C"/>
    <w:rsid w:val="00B83C48"/>
    <w:rsid w:val="00B84D04"/>
    <w:rsid w:val="00B92C87"/>
    <w:rsid w:val="00B96463"/>
    <w:rsid w:val="00B97250"/>
    <w:rsid w:val="00B97BD1"/>
    <w:rsid w:val="00BA1244"/>
    <w:rsid w:val="00BA1342"/>
    <w:rsid w:val="00BA30A7"/>
    <w:rsid w:val="00BA342A"/>
    <w:rsid w:val="00BA37FC"/>
    <w:rsid w:val="00BA49BD"/>
    <w:rsid w:val="00BA5B77"/>
    <w:rsid w:val="00BA6922"/>
    <w:rsid w:val="00BA6A6C"/>
    <w:rsid w:val="00BA74B8"/>
    <w:rsid w:val="00BB0C7D"/>
    <w:rsid w:val="00BB3269"/>
    <w:rsid w:val="00BB33A0"/>
    <w:rsid w:val="00BC08EE"/>
    <w:rsid w:val="00BC6631"/>
    <w:rsid w:val="00BD3F4D"/>
    <w:rsid w:val="00BD40C4"/>
    <w:rsid w:val="00BD573B"/>
    <w:rsid w:val="00BD5860"/>
    <w:rsid w:val="00BD60C1"/>
    <w:rsid w:val="00BD6E80"/>
    <w:rsid w:val="00BE003D"/>
    <w:rsid w:val="00BE0B22"/>
    <w:rsid w:val="00BE1AEC"/>
    <w:rsid w:val="00BE66CF"/>
    <w:rsid w:val="00BE7D80"/>
    <w:rsid w:val="00BE7FD0"/>
    <w:rsid w:val="00BF172E"/>
    <w:rsid w:val="00BF213F"/>
    <w:rsid w:val="00BF218D"/>
    <w:rsid w:val="00BF2ADA"/>
    <w:rsid w:val="00BF4CCA"/>
    <w:rsid w:val="00BF7772"/>
    <w:rsid w:val="00C02C6F"/>
    <w:rsid w:val="00C03206"/>
    <w:rsid w:val="00C03E91"/>
    <w:rsid w:val="00C05379"/>
    <w:rsid w:val="00C07BD7"/>
    <w:rsid w:val="00C11722"/>
    <w:rsid w:val="00C11D3A"/>
    <w:rsid w:val="00C11E26"/>
    <w:rsid w:val="00C12881"/>
    <w:rsid w:val="00C12DEE"/>
    <w:rsid w:val="00C140A9"/>
    <w:rsid w:val="00C161C4"/>
    <w:rsid w:val="00C16281"/>
    <w:rsid w:val="00C1716C"/>
    <w:rsid w:val="00C205BF"/>
    <w:rsid w:val="00C2310B"/>
    <w:rsid w:val="00C242D7"/>
    <w:rsid w:val="00C251EB"/>
    <w:rsid w:val="00C25E33"/>
    <w:rsid w:val="00C26C81"/>
    <w:rsid w:val="00C30E3B"/>
    <w:rsid w:val="00C34EA8"/>
    <w:rsid w:val="00C4432C"/>
    <w:rsid w:val="00C46765"/>
    <w:rsid w:val="00C46C62"/>
    <w:rsid w:val="00C500B3"/>
    <w:rsid w:val="00C515FB"/>
    <w:rsid w:val="00C52492"/>
    <w:rsid w:val="00C60208"/>
    <w:rsid w:val="00C61C0C"/>
    <w:rsid w:val="00C63116"/>
    <w:rsid w:val="00C66444"/>
    <w:rsid w:val="00C738D7"/>
    <w:rsid w:val="00C73EAC"/>
    <w:rsid w:val="00C74604"/>
    <w:rsid w:val="00C800C5"/>
    <w:rsid w:val="00C82488"/>
    <w:rsid w:val="00C83A07"/>
    <w:rsid w:val="00C86B2F"/>
    <w:rsid w:val="00C8715B"/>
    <w:rsid w:val="00C87F0F"/>
    <w:rsid w:val="00C930EB"/>
    <w:rsid w:val="00CA0AA2"/>
    <w:rsid w:val="00CB530C"/>
    <w:rsid w:val="00CB6BB1"/>
    <w:rsid w:val="00CC064A"/>
    <w:rsid w:val="00CC10EB"/>
    <w:rsid w:val="00CC2BE4"/>
    <w:rsid w:val="00CC3987"/>
    <w:rsid w:val="00CC4E14"/>
    <w:rsid w:val="00CC70A2"/>
    <w:rsid w:val="00CD1755"/>
    <w:rsid w:val="00CD2B4C"/>
    <w:rsid w:val="00CD49E4"/>
    <w:rsid w:val="00CE016A"/>
    <w:rsid w:val="00CE2F19"/>
    <w:rsid w:val="00CE3DCF"/>
    <w:rsid w:val="00CE41D2"/>
    <w:rsid w:val="00CE66F7"/>
    <w:rsid w:val="00CE6F44"/>
    <w:rsid w:val="00CF55DE"/>
    <w:rsid w:val="00CF7438"/>
    <w:rsid w:val="00D0268F"/>
    <w:rsid w:val="00D050C5"/>
    <w:rsid w:val="00D0648E"/>
    <w:rsid w:val="00D076CB"/>
    <w:rsid w:val="00D07DA5"/>
    <w:rsid w:val="00D10809"/>
    <w:rsid w:val="00D1186C"/>
    <w:rsid w:val="00D11F49"/>
    <w:rsid w:val="00D12BB0"/>
    <w:rsid w:val="00D14613"/>
    <w:rsid w:val="00D21A59"/>
    <w:rsid w:val="00D21B8B"/>
    <w:rsid w:val="00D22739"/>
    <w:rsid w:val="00D24CA0"/>
    <w:rsid w:val="00D27281"/>
    <w:rsid w:val="00D34FA6"/>
    <w:rsid w:val="00D36862"/>
    <w:rsid w:val="00D37BD1"/>
    <w:rsid w:val="00D4453C"/>
    <w:rsid w:val="00D45923"/>
    <w:rsid w:val="00D46217"/>
    <w:rsid w:val="00D465CB"/>
    <w:rsid w:val="00D47E86"/>
    <w:rsid w:val="00D52BA6"/>
    <w:rsid w:val="00D56977"/>
    <w:rsid w:val="00D61386"/>
    <w:rsid w:val="00D61987"/>
    <w:rsid w:val="00D65275"/>
    <w:rsid w:val="00D66D3C"/>
    <w:rsid w:val="00D71ADC"/>
    <w:rsid w:val="00D74D72"/>
    <w:rsid w:val="00D7571C"/>
    <w:rsid w:val="00D75C2E"/>
    <w:rsid w:val="00D75F98"/>
    <w:rsid w:val="00D83852"/>
    <w:rsid w:val="00D842EB"/>
    <w:rsid w:val="00D864E5"/>
    <w:rsid w:val="00D86CEA"/>
    <w:rsid w:val="00D87273"/>
    <w:rsid w:val="00D92290"/>
    <w:rsid w:val="00D95E45"/>
    <w:rsid w:val="00D96A86"/>
    <w:rsid w:val="00DA181D"/>
    <w:rsid w:val="00DA548E"/>
    <w:rsid w:val="00DA6307"/>
    <w:rsid w:val="00DA75E0"/>
    <w:rsid w:val="00DC4505"/>
    <w:rsid w:val="00DC67E4"/>
    <w:rsid w:val="00DD4E7E"/>
    <w:rsid w:val="00DD650A"/>
    <w:rsid w:val="00DE2D6D"/>
    <w:rsid w:val="00DE7804"/>
    <w:rsid w:val="00DF31C0"/>
    <w:rsid w:val="00DF5E6C"/>
    <w:rsid w:val="00DF6BE6"/>
    <w:rsid w:val="00E018A8"/>
    <w:rsid w:val="00E01D62"/>
    <w:rsid w:val="00E02C5A"/>
    <w:rsid w:val="00E06C6E"/>
    <w:rsid w:val="00E10254"/>
    <w:rsid w:val="00E152B0"/>
    <w:rsid w:val="00E217F8"/>
    <w:rsid w:val="00E23E85"/>
    <w:rsid w:val="00E2411A"/>
    <w:rsid w:val="00E24DBD"/>
    <w:rsid w:val="00E26B28"/>
    <w:rsid w:val="00E27892"/>
    <w:rsid w:val="00E319D3"/>
    <w:rsid w:val="00E331D9"/>
    <w:rsid w:val="00E34CC7"/>
    <w:rsid w:val="00E35B20"/>
    <w:rsid w:val="00E36DD7"/>
    <w:rsid w:val="00E41FFF"/>
    <w:rsid w:val="00E4440C"/>
    <w:rsid w:val="00E44BC0"/>
    <w:rsid w:val="00E44C75"/>
    <w:rsid w:val="00E5115A"/>
    <w:rsid w:val="00E57E11"/>
    <w:rsid w:val="00E62F35"/>
    <w:rsid w:val="00E63AAC"/>
    <w:rsid w:val="00E6440C"/>
    <w:rsid w:val="00E6448F"/>
    <w:rsid w:val="00E64E0A"/>
    <w:rsid w:val="00E64E88"/>
    <w:rsid w:val="00E7316D"/>
    <w:rsid w:val="00E73759"/>
    <w:rsid w:val="00E75EC2"/>
    <w:rsid w:val="00E80E66"/>
    <w:rsid w:val="00E830AC"/>
    <w:rsid w:val="00E83341"/>
    <w:rsid w:val="00E8475A"/>
    <w:rsid w:val="00E86D3A"/>
    <w:rsid w:val="00E870D6"/>
    <w:rsid w:val="00E906EF"/>
    <w:rsid w:val="00E949C1"/>
    <w:rsid w:val="00E95947"/>
    <w:rsid w:val="00E962B1"/>
    <w:rsid w:val="00E969B4"/>
    <w:rsid w:val="00EA3930"/>
    <w:rsid w:val="00EA4329"/>
    <w:rsid w:val="00EA4389"/>
    <w:rsid w:val="00EB0DDE"/>
    <w:rsid w:val="00EB580D"/>
    <w:rsid w:val="00EC0D24"/>
    <w:rsid w:val="00EC3D19"/>
    <w:rsid w:val="00ED0E28"/>
    <w:rsid w:val="00ED5371"/>
    <w:rsid w:val="00ED609F"/>
    <w:rsid w:val="00ED6178"/>
    <w:rsid w:val="00EF01B4"/>
    <w:rsid w:val="00EF046C"/>
    <w:rsid w:val="00EF1A1C"/>
    <w:rsid w:val="00EF33E4"/>
    <w:rsid w:val="00F01453"/>
    <w:rsid w:val="00F02FAE"/>
    <w:rsid w:val="00F05981"/>
    <w:rsid w:val="00F0647F"/>
    <w:rsid w:val="00F113DB"/>
    <w:rsid w:val="00F11F79"/>
    <w:rsid w:val="00F13CD6"/>
    <w:rsid w:val="00F14348"/>
    <w:rsid w:val="00F14D0F"/>
    <w:rsid w:val="00F25F1E"/>
    <w:rsid w:val="00F303B7"/>
    <w:rsid w:val="00F30DCC"/>
    <w:rsid w:val="00F35CE8"/>
    <w:rsid w:val="00F37EEE"/>
    <w:rsid w:val="00F37FB4"/>
    <w:rsid w:val="00F45EBB"/>
    <w:rsid w:val="00F469C1"/>
    <w:rsid w:val="00F5122B"/>
    <w:rsid w:val="00F54579"/>
    <w:rsid w:val="00F5463A"/>
    <w:rsid w:val="00F55BA0"/>
    <w:rsid w:val="00F57ED0"/>
    <w:rsid w:val="00F603C4"/>
    <w:rsid w:val="00F61A78"/>
    <w:rsid w:val="00F63F2E"/>
    <w:rsid w:val="00F65F48"/>
    <w:rsid w:val="00F7019D"/>
    <w:rsid w:val="00F7262C"/>
    <w:rsid w:val="00F72858"/>
    <w:rsid w:val="00F7587C"/>
    <w:rsid w:val="00F84D8E"/>
    <w:rsid w:val="00F902CB"/>
    <w:rsid w:val="00F90AA3"/>
    <w:rsid w:val="00F91679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A5F57"/>
    <w:rsid w:val="00FB23AE"/>
    <w:rsid w:val="00FB4000"/>
    <w:rsid w:val="00FB61F8"/>
    <w:rsid w:val="00FB6575"/>
    <w:rsid w:val="00FB7405"/>
    <w:rsid w:val="00FC1ACD"/>
    <w:rsid w:val="00FC3F2A"/>
    <w:rsid w:val="00FC75C2"/>
    <w:rsid w:val="00FD4EFC"/>
    <w:rsid w:val="00FD72B9"/>
    <w:rsid w:val="00FE1C1B"/>
    <w:rsid w:val="00FE63DB"/>
    <w:rsid w:val="00FF16AB"/>
    <w:rsid w:val="00FF32BB"/>
    <w:rsid w:val="00FF46D8"/>
    <w:rsid w:val="00FF5931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9565F44"/>
  <w15:docId w15:val="{EA7445D9-B378-4F54-A99A-A81634EA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25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A342C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25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003258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  <w:style w:type="table" w:styleId="SombreamentoClaro-nfase1">
    <w:name w:val="Light Shading Accent 1"/>
    <w:basedOn w:val="Tabelanormal"/>
    <w:uiPriority w:val="60"/>
    <w:rsid w:val="006A3404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3B316C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930E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930EB"/>
    <w:rPr>
      <w:rFonts w:eastAsiaTheme="minorEastAsia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A342CE"/>
    <w:rPr>
      <w:rFonts w:asciiTheme="majorHAnsi" w:eastAsiaTheme="majorEastAsia" w:hAnsiTheme="majorHAnsi" w:cstheme="majorBidi"/>
      <w:i/>
      <w:iCs/>
      <w:color w:val="003258" w:themeColor="accent1" w:themeShade="7F"/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B644B5"/>
    <w:rPr>
      <w:color w:val="00B05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E44C93AB-E686-40AD-9C9B-BE98A25A7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14</Pages>
  <Words>3112</Words>
  <Characters>16811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7</cp:revision>
  <cp:lastPrinted>2021-09-14T19:22:00Z</cp:lastPrinted>
  <dcterms:created xsi:type="dcterms:W3CDTF">2021-09-09T16:42:00Z</dcterms:created>
  <dcterms:modified xsi:type="dcterms:W3CDTF">2021-09-14T19:31:00Z</dcterms:modified>
</cp:coreProperties>
</file>