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22860" w14:textId="3619F3D0" w:rsidR="006D3845" w:rsidRPr="00D44A57" w:rsidRDefault="00241E34"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r w:rsidRPr="00241E34">
        <w:rPr>
          <w:rFonts w:asciiTheme="majorHAnsi" w:hAnsiTheme="majorHAnsi" w:cstheme="majorHAnsi"/>
          <w:noProof/>
        </w:rPr>
        <w:drawing>
          <wp:anchor distT="0" distB="0" distL="114300" distR="114300" simplePos="0" relativeHeight="251667456" behindDoc="1" locked="0" layoutInCell="1" allowOverlap="1" wp14:anchorId="6DAB47BD" wp14:editId="667D71A3">
            <wp:simplePos x="0" y="0"/>
            <wp:positionH relativeFrom="page">
              <wp:align>right</wp:align>
            </wp:positionH>
            <wp:positionV relativeFrom="paragraph">
              <wp:posOffset>-899160</wp:posOffset>
            </wp:positionV>
            <wp:extent cx="7562588" cy="10668000"/>
            <wp:effectExtent l="0" t="0" r="635" b="0"/>
            <wp:wrapNone/>
            <wp:docPr id="25" name="Imagem 25" descr="Z:\PROJETOS\INMETRO 2021\CGCRE\Cursos\Procedimentos Aplicáveis à Cgcre\Identidade a capas\modelo de capa-apostila_PDF_Procedimentos_aplicaveis_acreditacao_1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Procedimentos Aplicáveis à Cgcre\Identidade a capas\modelo de capa-apostila_PDF_Procedimentos_aplicaveis_acreditacao_151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588"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26BB2"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29B0840"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61EDF2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B94238B"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500BAB60"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6ABA5A5D"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0A298F7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772388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3EF5A8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070AB9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D744CE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1B7DDFD"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5CC0E1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045B11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CA7C1A7"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0DE3CF14"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E9F3DA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0F854B1"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B971EC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62836F7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B792A64"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5F605AB"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27724F0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sdt>
      <w:sdtPr>
        <w:rPr>
          <w:rFonts w:ascii="Calibri" w:eastAsia="Calibri" w:hAnsi="Calibri" w:cstheme="majorHAnsi"/>
          <w:color w:val="auto"/>
          <w:sz w:val="22"/>
          <w:szCs w:val="22"/>
        </w:rPr>
        <w:id w:val="-1602642884"/>
        <w:docPartObj>
          <w:docPartGallery w:val="Table of Contents"/>
          <w:docPartUnique/>
        </w:docPartObj>
      </w:sdtPr>
      <w:sdtEndPr>
        <w:rPr>
          <w:b/>
          <w:bCs/>
        </w:rPr>
      </w:sdtEndPr>
      <w:sdtContent>
        <w:p w14:paraId="285C7B31" w14:textId="3E3D4997" w:rsidR="00A049CE" w:rsidRPr="00D44A57" w:rsidRDefault="00A049CE" w:rsidP="00FB200D">
          <w:pPr>
            <w:pStyle w:val="CabealhodoSumrio"/>
            <w:spacing w:after="240"/>
            <w:jc w:val="center"/>
            <w:rPr>
              <w:rFonts w:cstheme="majorHAnsi"/>
              <w:b/>
            </w:rPr>
          </w:pPr>
          <w:r w:rsidRPr="00D44A57">
            <w:rPr>
              <w:rFonts w:cstheme="majorHAnsi"/>
              <w:b/>
              <w:color w:val="0066B2" w:themeColor="accent1"/>
            </w:rPr>
            <w:t>Sumário</w:t>
          </w:r>
        </w:p>
        <w:p w14:paraId="368D027D" w14:textId="77777777" w:rsidR="00A049CE" w:rsidRPr="00D44A57" w:rsidRDefault="00A049CE" w:rsidP="008749FD">
          <w:pPr>
            <w:spacing w:before="240" w:after="240"/>
            <w:jc w:val="both"/>
            <w:rPr>
              <w:rFonts w:asciiTheme="majorHAnsi" w:hAnsiTheme="majorHAnsi" w:cstheme="majorHAnsi"/>
            </w:rPr>
          </w:pPr>
        </w:p>
        <w:bookmarkStart w:id="0" w:name="_GoBack"/>
        <w:bookmarkEnd w:id="0"/>
        <w:p w14:paraId="01F1A1C0" w14:textId="77777777" w:rsidR="0000754B" w:rsidRDefault="00A049CE">
          <w:pPr>
            <w:pStyle w:val="Sumrio1"/>
            <w:rPr>
              <w:rFonts w:asciiTheme="minorHAnsi" w:eastAsiaTheme="minorEastAsia" w:hAnsiTheme="minorHAnsi" w:cstheme="minorBidi"/>
              <w:noProof/>
            </w:rPr>
          </w:pPr>
          <w:r w:rsidRPr="00D44A57">
            <w:rPr>
              <w:rFonts w:asciiTheme="majorHAnsi" w:hAnsiTheme="majorHAnsi" w:cstheme="majorHAnsi"/>
              <w:b/>
              <w:bCs/>
            </w:rPr>
            <w:fldChar w:fldCharType="begin"/>
          </w:r>
          <w:r w:rsidRPr="00D44A57">
            <w:rPr>
              <w:rFonts w:asciiTheme="majorHAnsi" w:hAnsiTheme="majorHAnsi" w:cstheme="majorHAnsi"/>
              <w:b/>
              <w:bCs/>
            </w:rPr>
            <w:instrText xml:space="preserve"> TOC \o "1-3" \h \z \u </w:instrText>
          </w:r>
          <w:r w:rsidRPr="00D44A57">
            <w:rPr>
              <w:rFonts w:asciiTheme="majorHAnsi" w:hAnsiTheme="majorHAnsi" w:cstheme="majorHAnsi"/>
              <w:b/>
              <w:bCs/>
            </w:rPr>
            <w:fldChar w:fldCharType="separate"/>
          </w:r>
          <w:hyperlink w:anchor="_Toc82161581" w:history="1">
            <w:r w:rsidR="0000754B" w:rsidRPr="00A832A0">
              <w:rPr>
                <w:rStyle w:val="Hyperlink"/>
                <w:rFonts w:cstheme="majorHAnsi"/>
                <w:noProof/>
              </w:rPr>
              <w:t>Apresentação</w:t>
            </w:r>
            <w:r w:rsidR="0000754B">
              <w:rPr>
                <w:noProof/>
                <w:webHidden/>
              </w:rPr>
              <w:tab/>
            </w:r>
            <w:r w:rsidR="0000754B">
              <w:rPr>
                <w:noProof/>
                <w:webHidden/>
              </w:rPr>
              <w:fldChar w:fldCharType="begin"/>
            </w:r>
            <w:r w:rsidR="0000754B">
              <w:rPr>
                <w:noProof/>
                <w:webHidden/>
              </w:rPr>
              <w:instrText xml:space="preserve"> PAGEREF _Toc82161581 \h </w:instrText>
            </w:r>
            <w:r w:rsidR="0000754B">
              <w:rPr>
                <w:noProof/>
                <w:webHidden/>
              </w:rPr>
            </w:r>
            <w:r w:rsidR="0000754B">
              <w:rPr>
                <w:noProof/>
                <w:webHidden/>
              </w:rPr>
              <w:fldChar w:fldCharType="separate"/>
            </w:r>
            <w:r w:rsidR="0000754B">
              <w:rPr>
                <w:noProof/>
                <w:webHidden/>
              </w:rPr>
              <w:t>3</w:t>
            </w:r>
            <w:r w:rsidR="0000754B">
              <w:rPr>
                <w:noProof/>
                <w:webHidden/>
              </w:rPr>
              <w:fldChar w:fldCharType="end"/>
            </w:r>
          </w:hyperlink>
        </w:p>
        <w:p w14:paraId="2DD6ED76" w14:textId="77777777" w:rsidR="0000754B" w:rsidRDefault="0000754B">
          <w:pPr>
            <w:pStyle w:val="Sumrio1"/>
            <w:tabs>
              <w:tab w:val="left" w:pos="440"/>
            </w:tabs>
            <w:rPr>
              <w:rFonts w:asciiTheme="minorHAnsi" w:eastAsiaTheme="minorEastAsia" w:hAnsiTheme="minorHAnsi" w:cstheme="minorBidi"/>
              <w:noProof/>
            </w:rPr>
          </w:pPr>
          <w:hyperlink w:anchor="_Toc82161582" w:history="1">
            <w:r w:rsidRPr="00A832A0">
              <w:rPr>
                <w:rStyle w:val="Hyperlink"/>
                <w:rFonts w:cstheme="majorHAnsi"/>
                <w:noProof/>
              </w:rPr>
              <w:t>1.</w:t>
            </w:r>
            <w:r>
              <w:rPr>
                <w:rFonts w:asciiTheme="minorHAnsi" w:eastAsiaTheme="minorEastAsia" w:hAnsiTheme="minorHAnsi" w:cstheme="minorBidi"/>
                <w:noProof/>
              </w:rPr>
              <w:tab/>
            </w:r>
            <w:r w:rsidRPr="00A832A0">
              <w:rPr>
                <w:rStyle w:val="Hyperlink"/>
                <w:rFonts w:cstheme="majorHAnsi"/>
                <w:noProof/>
              </w:rPr>
              <w:t>ABNT NBR ISO 15189</w:t>
            </w:r>
            <w:r>
              <w:rPr>
                <w:noProof/>
                <w:webHidden/>
              </w:rPr>
              <w:tab/>
            </w:r>
            <w:r>
              <w:rPr>
                <w:noProof/>
                <w:webHidden/>
              </w:rPr>
              <w:fldChar w:fldCharType="begin"/>
            </w:r>
            <w:r>
              <w:rPr>
                <w:noProof/>
                <w:webHidden/>
              </w:rPr>
              <w:instrText xml:space="preserve"> PAGEREF _Toc82161582 \h </w:instrText>
            </w:r>
            <w:r>
              <w:rPr>
                <w:noProof/>
                <w:webHidden/>
              </w:rPr>
            </w:r>
            <w:r>
              <w:rPr>
                <w:noProof/>
                <w:webHidden/>
              </w:rPr>
              <w:fldChar w:fldCharType="separate"/>
            </w:r>
            <w:r>
              <w:rPr>
                <w:noProof/>
                <w:webHidden/>
              </w:rPr>
              <w:t>4</w:t>
            </w:r>
            <w:r>
              <w:rPr>
                <w:noProof/>
                <w:webHidden/>
              </w:rPr>
              <w:fldChar w:fldCharType="end"/>
            </w:r>
          </w:hyperlink>
        </w:p>
        <w:p w14:paraId="29608FE1" w14:textId="77777777" w:rsidR="0000754B" w:rsidRDefault="0000754B">
          <w:pPr>
            <w:pStyle w:val="Sumrio1"/>
            <w:tabs>
              <w:tab w:val="left" w:pos="440"/>
            </w:tabs>
            <w:rPr>
              <w:rFonts w:asciiTheme="minorHAnsi" w:eastAsiaTheme="minorEastAsia" w:hAnsiTheme="minorHAnsi" w:cstheme="minorBidi"/>
              <w:noProof/>
            </w:rPr>
          </w:pPr>
          <w:hyperlink w:anchor="_Toc82161583" w:history="1">
            <w:r w:rsidRPr="00A832A0">
              <w:rPr>
                <w:rStyle w:val="Hyperlink"/>
                <w:rFonts w:cstheme="majorHAnsi"/>
                <w:noProof/>
              </w:rPr>
              <w:t>2.</w:t>
            </w:r>
            <w:r>
              <w:rPr>
                <w:rFonts w:asciiTheme="minorHAnsi" w:eastAsiaTheme="minorEastAsia" w:hAnsiTheme="minorHAnsi" w:cstheme="minorBidi"/>
                <w:noProof/>
              </w:rPr>
              <w:tab/>
            </w:r>
            <w:r w:rsidRPr="00A832A0">
              <w:rPr>
                <w:rStyle w:val="Hyperlink"/>
                <w:rFonts w:cstheme="majorHAnsi"/>
                <w:noProof/>
              </w:rPr>
              <w:t>NIT-Dicla-016</w:t>
            </w:r>
            <w:r>
              <w:rPr>
                <w:noProof/>
                <w:webHidden/>
              </w:rPr>
              <w:tab/>
            </w:r>
            <w:r>
              <w:rPr>
                <w:noProof/>
                <w:webHidden/>
              </w:rPr>
              <w:fldChar w:fldCharType="begin"/>
            </w:r>
            <w:r>
              <w:rPr>
                <w:noProof/>
                <w:webHidden/>
              </w:rPr>
              <w:instrText xml:space="preserve"> PAGEREF _Toc82161583 \h </w:instrText>
            </w:r>
            <w:r>
              <w:rPr>
                <w:noProof/>
                <w:webHidden/>
              </w:rPr>
            </w:r>
            <w:r>
              <w:rPr>
                <w:noProof/>
                <w:webHidden/>
              </w:rPr>
              <w:fldChar w:fldCharType="separate"/>
            </w:r>
            <w:r>
              <w:rPr>
                <w:noProof/>
                <w:webHidden/>
              </w:rPr>
              <w:t>5</w:t>
            </w:r>
            <w:r>
              <w:rPr>
                <w:noProof/>
                <w:webHidden/>
              </w:rPr>
              <w:fldChar w:fldCharType="end"/>
            </w:r>
          </w:hyperlink>
        </w:p>
        <w:p w14:paraId="787C6435" w14:textId="77777777" w:rsidR="0000754B" w:rsidRDefault="0000754B">
          <w:pPr>
            <w:pStyle w:val="Sumrio1"/>
            <w:tabs>
              <w:tab w:val="left" w:pos="440"/>
            </w:tabs>
            <w:rPr>
              <w:rFonts w:asciiTheme="minorHAnsi" w:eastAsiaTheme="minorEastAsia" w:hAnsiTheme="minorHAnsi" w:cstheme="minorBidi"/>
              <w:noProof/>
            </w:rPr>
          </w:pPr>
          <w:hyperlink w:anchor="_Toc82161584" w:history="1">
            <w:r w:rsidRPr="00A832A0">
              <w:rPr>
                <w:rStyle w:val="Hyperlink"/>
                <w:rFonts w:cstheme="majorHAnsi"/>
                <w:noProof/>
              </w:rPr>
              <w:t>3.</w:t>
            </w:r>
            <w:r>
              <w:rPr>
                <w:rFonts w:asciiTheme="minorHAnsi" w:eastAsiaTheme="minorEastAsia" w:hAnsiTheme="minorHAnsi" w:cstheme="minorBidi"/>
                <w:noProof/>
              </w:rPr>
              <w:tab/>
            </w:r>
            <w:r w:rsidRPr="00A832A0">
              <w:rPr>
                <w:rStyle w:val="Hyperlink"/>
                <w:rFonts w:cstheme="majorHAnsi"/>
                <w:noProof/>
              </w:rPr>
              <w:t>NIT-Dicla-026</w:t>
            </w:r>
            <w:r>
              <w:rPr>
                <w:noProof/>
                <w:webHidden/>
              </w:rPr>
              <w:tab/>
            </w:r>
            <w:r>
              <w:rPr>
                <w:noProof/>
                <w:webHidden/>
              </w:rPr>
              <w:fldChar w:fldCharType="begin"/>
            </w:r>
            <w:r>
              <w:rPr>
                <w:noProof/>
                <w:webHidden/>
              </w:rPr>
              <w:instrText xml:space="preserve"> PAGEREF _Toc82161584 \h </w:instrText>
            </w:r>
            <w:r>
              <w:rPr>
                <w:noProof/>
                <w:webHidden/>
              </w:rPr>
            </w:r>
            <w:r>
              <w:rPr>
                <w:noProof/>
                <w:webHidden/>
              </w:rPr>
              <w:fldChar w:fldCharType="separate"/>
            </w:r>
            <w:r>
              <w:rPr>
                <w:noProof/>
                <w:webHidden/>
              </w:rPr>
              <w:t>6</w:t>
            </w:r>
            <w:r>
              <w:rPr>
                <w:noProof/>
                <w:webHidden/>
              </w:rPr>
              <w:fldChar w:fldCharType="end"/>
            </w:r>
          </w:hyperlink>
        </w:p>
        <w:p w14:paraId="571D2B4E" w14:textId="77777777" w:rsidR="0000754B" w:rsidRDefault="0000754B">
          <w:pPr>
            <w:pStyle w:val="Sumrio1"/>
            <w:tabs>
              <w:tab w:val="left" w:pos="440"/>
            </w:tabs>
            <w:rPr>
              <w:rFonts w:asciiTheme="minorHAnsi" w:eastAsiaTheme="minorEastAsia" w:hAnsiTheme="minorHAnsi" w:cstheme="minorBidi"/>
              <w:noProof/>
            </w:rPr>
          </w:pPr>
          <w:hyperlink w:anchor="_Toc82161585" w:history="1">
            <w:r w:rsidRPr="00A832A0">
              <w:rPr>
                <w:rStyle w:val="Hyperlink"/>
                <w:rFonts w:cstheme="majorHAnsi"/>
                <w:noProof/>
              </w:rPr>
              <w:t>4.</w:t>
            </w:r>
            <w:r>
              <w:rPr>
                <w:rFonts w:asciiTheme="minorHAnsi" w:eastAsiaTheme="minorEastAsia" w:hAnsiTheme="minorHAnsi" w:cstheme="minorBidi"/>
                <w:noProof/>
              </w:rPr>
              <w:tab/>
            </w:r>
            <w:r w:rsidRPr="00A832A0">
              <w:rPr>
                <w:rStyle w:val="Hyperlink"/>
                <w:rFonts w:cstheme="majorHAnsi"/>
                <w:noProof/>
              </w:rPr>
              <w:t>NIT-Dicla-029</w:t>
            </w:r>
            <w:r>
              <w:rPr>
                <w:noProof/>
                <w:webHidden/>
              </w:rPr>
              <w:tab/>
            </w:r>
            <w:r>
              <w:rPr>
                <w:noProof/>
                <w:webHidden/>
              </w:rPr>
              <w:fldChar w:fldCharType="begin"/>
            </w:r>
            <w:r>
              <w:rPr>
                <w:noProof/>
                <w:webHidden/>
              </w:rPr>
              <w:instrText xml:space="preserve"> PAGEREF _Toc82161585 \h </w:instrText>
            </w:r>
            <w:r>
              <w:rPr>
                <w:noProof/>
                <w:webHidden/>
              </w:rPr>
            </w:r>
            <w:r>
              <w:rPr>
                <w:noProof/>
                <w:webHidden/>
              </w:rPr>
              <w:fldChar w:fldCharType="separate"/>
            </w:r>
            <w:r>
              <w:rPr>
                <w:noProof/>
                <w:webHidden/>
              </w:rPr>
              <w:t>8</w:t>
            </w:r>
            <w:r>
              <w:rPr>
                <w:noProof/>
                <w:webHidden/>
              </w:rPr>
              <w:fldChar w:fldCharType="end"/>
            </w:r>
          </w:hyperlink>
        </w:p>
        <w:p w14:paraId="15133877" w14:textId="77777777" w:rsidR="0000754B" w:rsidRDefault="0000754B">
          <w:pPr>
            <w:pStyle w:val="Sumrio1"/>
            <w:tabs>
              <w:tab w:val="left" w:pos="440"/>
            </w:tabs>
            <w:rPr>
              <w:rFonts w:asciiTheme="minorHAnsi" w:eastAsiaTheme="minorEastAsia" w:hAnsiTheme="minorHAnsi" w:cstheme="minorBidi"/>
              <w:noProof/>
            </w:rPr>
          </w:pPr>
          <w:hyperlink w:anchor="_Toc82161586" w:history="1">
            <w:r w:rsidRPr="00A832A0">
              <w:rPr>
                <w:rStyle w:val="Hyperlink"/>
                <w:rFonts w:cstheme="majorHAnsi"/>
                <w:noProof/>
              </w:rPr>
              <w:t>5.</w:t>
            </w:r>
            <w:r>
              <w:rPr>
                <w:rFonts w:asciiTheme="minorHAnsi" w:eastAsiaTheme="minorEastAsia" w:hAnsiTheme="minorHAnsi" w:cstheme="minorBidi"/>
                <w:noProof/>
              </w:rPr>
              <w:tab/>
            </w:r>
            <w:r w:rsidRPr="00A832A0">
              <w:rPr>
                <w:rStyle w:val="Hyperlink"/>
                <w:rFonts w:cstheme="majorHAnsi"/>
                <w:noProof/>
              </w:rPr>
              <w:t>NIT-Dicla-030</w:t>
            </w:r>
            <w:r>
              <w:rPr>
                <w:noProof/>
                <w:webHidden/>
              </w:rPr>
              <w:tab/>
            </w:r>
            <w:r>
              <w:rPr>
                <w:noProof/>
                <w:webHidden/>
              </w:rPr>
              <w:fldChar w:fldCharType="begin"/>
            </w:r>
            <w:r>
              <w:rPr>
                <w:noProof/>
                <w:webHidden/>
              </w:rPr>
              <w:instrText xml:space="preserve"> PAGEREF _Toc82161586 \h </w:instrText>
            </w:r>
            <w:r>
              <w:rPr>
                <w:noProof/>
                <w:webHidden/>
              </w:rPr>
            </w:r>
            <w:r>
              <w:rPr>
                <w:noProof/>
                <w:webHidden/>
              </w:rPr>
              <w:fldChar w:fldCharType="separate"/>
            </w:r>
            <w:r>
              <w:rPr>
                <w:noProof/>
                <w:webHidden/>
              </w:rPr>
              <w:t>9</w:t>
            </w:r>
            <w:r>
              <w:rPr>
                <w:noProof/>
                <w:webHidden/>
              </w:rPr>
              <w:fldChar w:fldCharType="end"/>
            </w:r>
          </w:hyperlink>
        </w:p>
        <w:p w14:paraId="1D69DAA4" w14:textId="77777777" w:rsidR="0000754B" w:rsidRDefault="0000754B">
          <w:pPr>
            <w:pStyle w:val="Sumrio1"/>
            <w:tabs>
              <w:tab w:val="left" w:pos="440"/>
            </w:tabs>
            <w:rPr>
              <w:rFonts w:asciiTheme="minorHAnsi" w:eastAsiaTheme="minorEastAsia" w:hAnsiTheme="minorHAnsi" w:cstheme="minorBidi"/>
              <w:noProof/>
            </w:rPr>
          </w:pPr>
          <w:hyperlink w:anchor="_Toc82161587" w:history="1">
            <w:r w:rsidRPr="00A832A0">
              <w:rPr>
                <w:rStyle w:val="Hyperlink"/>
                <w:rFonts w:cstheme="majorHAnsi"/>
                <w:noProof/>
              </w:rPr>
              <w:t>6.</w:t>
            </w:r>
            <w:r>
              <w:rPr>
                <w:rFonts w:asciiTheme="minorHAnsi" w:eastAsiaTheme="minorEastAsia" w:hAnsiTheme="minorHAnsi" w:cstheme="minorBidi"/>
                <w:noProof/>
              </w:rPr>
              <w:tab/>
            </w:r>
            <w:r w:rsidRPr="00A832A0">
              <w:rPr>
                <w:rStyle w:val="Hyperlink"/>
                <w:rFonts w:cstheme="majorHAnsi"/>
                <w:noProof/>
              </w:rPr>
              <w:t>NIT-Dicla-031</w:t>
            </w:r>
            <w:r>
              <w:rPr>
                <w:noProof/>
                <w:webHidden/>
              </w:rPr>
              <w:tab/>
            </w:r>
            <w:r>
              <w:rPr>
                <w:noProof/>
                <w:webHidden/>
              </w:rPr>
              <w:fldChar w:fldCharType="begin"/>
            </w:r>
            <w:r>
              <w:rPr>
                <w:noProof/>
                <w:webHidden/>
              </w:rPr>
              <w:instrText xml:space="preserve"> PAGEREF _Toc82161587 \h </w:instrText>
            </w:r>
            <w:r>
              <w:rPr>
                <w:noProof/>
                <w:webHidden/>
              </w:rPr>
            </w:r>
            <w:r>
              <w:rPr>
                <w:noProof/>
                <w:webHidden/>
              </w:rPr>
              <w:fldChar w:fldCharType="separate"/>
            </w:r>
            <w:r>
              <w:rPr>
                <w:noProof/>
                <w:webHidden/>
              </w:rPr>
              <w:t>10</w:t>
            </w:r>
            <w:r>
              <w:rPr>
                <w:noProof/>
                <w:webHidden/>
              </w:rPr>
              <w:fldChar w:fldCharType="end"/>
            </w:r>
          </w:hyperlink>
        </w:p>
        <w:p w14:paraId="00F57BE8" w14:textId="77777777" w:rsidR="0000754B" w:rsidRDefault="0000754B">
          <w:pPr>
            <w:pStyle w:val="Sumrio1"/>
            <w:tabs>
              <w:tab w:val="left" w:pos="440"/>
            </w:tabs>
            <w:rPr>
              <w:rFonts w:asciiTheme="minorHAnsi" w:eastAsiaTheme="minorEastAsia" w:hAnsiTheme="minorHAnsi" w:cstheme="minorBidi"/>
              <w:noProof/>
            </w:rPr>
          </w:pPr>
          <w:hyperlink w:anchor="_Toc82161588" w:history="1">
            <w:r w:rsidRPr="00A832A0">
              <w:rPr>
                <w:rStyle w:val="Hyperlink"/>
                <w:rFonts w:cstheme="majorHAnsi"/>
                <w:noProof/>
              </w:rPr>
              <w:t>7.</w:t>
            </w:r>
            <w:r>
              <w:rPr>
                <w:rFonts w:asciiTheme="minorHAnsi" w:eastAsiaTheme="minorEastAsia" w:hAnsiTheme="minorHAnsi" w:cstheme="minorBidi"/>
                <w:noProof/>
              </w:rPr>
              <w:tab/>
            </w:r>
            <w:r w:rsidRPr="00A832A0">
              <w:rPr>
                <w:rStyle w:val="Hyperlink"/>
                <w:rFonts w:cstheme="majorHAnsi"/>
                <w:noProof/>
              </w:rPr>
              <w:t>DOQ-Cgcre-013</w:t>
            </w:r>
            <w:r>
              <w:rPr>
                <w:noProof/>
                <w:webHidden/>
              </w:rPr>
              <w:tab/>
            </w:r>
            <w:r>
              <w:rPr>
                <w:noProof/>
                <w:webHidden/>
              </w:rPr>
              <w:fldChar w:fldCharType="begin"/>
            </w:r>
            <w:r>
              <w:rPr>
                <w:noProof/>
                <w:webHidden/>
              </w:rPr>
              <w:instrText xml:space="preserve"> PAGEREF _Toc82161588 \h </w:instrText>
            </w:r>
            <w:r>
              <w:rPr>
                <w:noProof/>
                <w:webHidden/>
              </w:rPr>
            </w:r>
            <w:r>
              <w:rPr>
                <w:noProof/>
                <w:webHidden/>
              </w:rPr>
              <w:fldChar w:fldCharType="separate"/>
            </w:r>
            <w:r>
              <w:rPr>
                <w:noProof/>
                <w:webHidden/>
              </w:rPr>
              <w:t>11</w:t>
            </w:r>
            <w:r>
              <w:rPr>
                <w:noProof/>
                <w:webHidden/>
              </w:rPr>
              <w:fldChar w:fldCharType="end"/>
            </w:r>
          </w:hyperlink>
        </w:p>
        <w:p w14:paraId="649F1AD7" w14:textId="77777777" w:rsidR="0000754B" w:rsidRDefault="0000754B">
          <w:pPr>
            <w:pStyle w:val="Sumrio1"/>
            <w:tabs>
              <w:tab w:val="left" w:pos="440"/>
            </w:tabs>
            <w:rPr>
              <w:rFonts w:asciiTheme="minorHAnsi" w:eastAsiaTheme="minorEastAsia" w:hAnsiTheme="minorHAnsi" w:cstheme="minorBidi"/>
              <w:noProof/>
            </w:rPr>
          </w:pPr>
          <w:hyperlink w:anchor="_Toc82161589" w:history="1">
            <w:r w:rsidRPr="00A832A0">
              <w:rPr>
                <w:rStyle w:val="Hyperlink"/>
                <w:rFonts w:cstheme="majorHAnsi"/>
                <w:noProof/>
              </w:rPr>
              <w:t>8.</w:t>
            </w:r>
            <w:r>
              <w:rPr>
                <w:rFonts w:asciiTheme="minorHAnsi" w:eastAsiaTheme="minorEastAsia" w:hAnsiTheme="minorHAnsi" w:cstheme="minorBidi"/>
                <w:noProof/>
              </w:rPr>
              <w:tab/>
            </w:r>
            <w:r w:rsidRPr="00A832A0">
              <w:rPr>
                <w:rStyle w:val="Hyperlink"/>
                <w:rFonts w:cstheme="majorHAnsi"/>
                <w:noProof/>
              </w:rPr>
              <w:t>NIE-Cgcre-009</w:t>
            </w:r>
            <w:r>
              <w:rPr>
                <w:noProof/>
                <w:webHidden/>
              </w:rPr>
              <w:tab/>
            </w:r>
            <w:r>
              <w:rPr>
                <w:noProof/>
                <w:webHidden/>
              </w:rPr>
              <w:fldChar w:fldCharType="begin"/>
            </w:r>
            <w:r>
              <w:rPr>
                <w:noProof/>
                <w:webHidden/>
              </w:rPr>
              <w:instrText xml:space="preserve"> PAGEREF _Toc82161589 \h </w:instrText>
            </w:r>
            <w:r>
              <w:rPr>
                <w:noProof/>
                <w:webHidden/>
              </w:rPr>
            </w:r>
            <w:r>
              <w:rPr>
                <w:noProof/>
                <w:webHidden/>
              </w:rPr>
              <w:fldChar w:fldCharType="separate"/>
            </w:r>
            <w:r>
              <w:rPr>
                <w:noProof/>
                <w:webHidden/>
              </w:rPr>
              <w:t>13</w:t>
            </w:r>
            <w:r>
              <w:rPr>
                <w:noProof/>
                <w:webHidden/>
              </w:rPr>
              <w:fldChar w:fldCharType="end"/>
            </w:r>
          </w:hyperlink>
        </w:p>
        <w:p w14:paraId="46D5A6B6" w14:textId="77777777" w:rsidR="0000754B" w:rsidRDefault="0000754B">
          <w:pPr>
            <w:pStyle w:val="Sumrio1"/>
            <w:rPr>
              <w:rFonts w:asciiTheme="minorHAnsi" w:eastAsiaTheme="minorEastAsia" w:hAnsiTheme="minorHAnsi" w:cstheme="minorBidi"/>
              <w:noProof/>
            </w:rPr>
          </w:pPr>
          <w:hyperlink w:anchor="_Toc82161590" w:history="1">
            <w:r w:rsidRPr="00A832A0">
              <w:rPr>
                <w:rStyle w:val="Hyperlink"/>
                <w:rFonts w:cstheme="majorHAnsi"/>
                <w:noProof/>
              </w:rPr>
              <w:t>Referências</w:t>
            </w:r>
            <w:r>
              <w:rPr>
                <w:noProof/>
                <w:webHidden/>
              </w:rPr>
              <w:tab/>
            </w:r>
            <w:r>
              <w:rPr>
                <w:noProof/>
                <w:webHidden/>
              </w:rPr>
              <w:fldChar w:fldCharType="begin"/>
            </w:r>
            <w:r>
              <w:rPr>
                <w:noProof/>
                <w:webHidden/>
              </w:rPr>
              <w:instrText xml:space="preserve"> PAGEREF _Toc82161590 \h </w:instrText>
            </w:r>
            <w:r>
              <w:rPr>
                <w:noProof/>
                <w:webHidden/>
              </w:rPr>
            </w:r>
            <w:r>
              <w:rPr>
                <w:noProof/>
                <w:webHidden/>
              </w:rPr>
              <w:fldChar w:fldCharType="separate"/>
            </w:r>
            <w:r>
              <w:rPr>
                <w:noProof/>
                <w:webHidden/>
              </w:rPr>
              <w:t>14</w:t>
            </w:r>
            <w:r>
              <w:rPr>
                <w:noProof/>
                <w:webHidden/>
              </w:rPr>
              <w:fldChar w:fldCharType="end"/>
            </w:r>
          </w:hyperlink>
        </w:p>
        <w:p w14:paraId="7EEEBCAC" w14:textId="2832C1B0" w:rsidR="00A049CE" w:rsidRPr="00D44A57" w:rsidRDefault="00A049CE" w:rsidP="008749FD">
          <w:pPr>
            <w:spacing w:before="240" w:after="240"/>
            <w:jc w:val="both"/>
            <w:rPr>
              <w:rFonts w:asciiTheme="majorHAnsi" w:hAnsiTheme="majorHAnsi" w:cstheme="majorHAnsi"/>
            </w:rPr>
          </w:pPr>
          <w:r w:rsidRPr="00D44A57">
            <w:rPr>
              <w:rFonts w:asciiTheme="majorHAnsi" w:hAnsiTheme="majorHAnsi" w:cstheme="majorHAnsi"/>
              <w:b/>
              <w:bCs/>
            </w:rPr>
            <w:fldChar w:fldCharType="end"/>
          </w:r>
        </w:p>
      </w:sdtContent>
    </w:sdt>
    <w:p w14:paraId="275C5EC1" w14:textId="77777777" w:rsidR="006D3845" w:rsidRPr="00D44A57" w:rsidRDefault="006D3845" w:rsidP="008749FD">
      <w:pPr>
        <w:spacing w:before="240" w:after="240"/>
        <w:jc w:val="both"/>
        <w:rPr>
          <w:rFonts w:asciiTheme="majorHAnsi" w:hAnsiTheme="majorHAnsi" w:cstheme="majorHAnsi"/>
        </w:rPr>
      </w:pPr>
    </w:p>
    <w:p w14:paraId="1DABD8FF" w14:textId="77777777" w:rsidR="006D3845" w:rsidRPr="00D44A57" w:rsidRDefault="006D3845" w:rsidP="008749FD">
      <w:pPr>
        <w:spacing w:before="240" w:after="240"/>
        <w:jc w:val="both"/>
        <w:rPr>
          <w:rFonts w:asciiTheme="majorHAnsi" w:hAnsiTheme="majorHAnsi" w:cstheme="majorHAnsi"/>
        </w:rPr>
      </w:pPr>
    </w:p>
    <w:p w14:paraId="2644EE07" w14:textId="77777777" w:rsidR="006D3845" w:rsidRPr="00D44A57" w:rsidRDefault="006D3845" w:rsidP="008749FD">
      <w:pPr>
        <w:spacing w:before="240" w:after="240"/>
        <w:jc w:val="both"/>
        <w:rPr>
          <w:rFonts w:asciiTheme="majorHAnsi" w:hAnsiTheme="majorHAnsi" w:cstheme="majorHAnsi"/>
        </w:rPr>
      </w:pPr>
    </w:p>
    <w:p w14:paraId="50ACC308" w14:textId="77777777" w:rsidR="00A049CE" w:rsidRPr="00D44A57" w:rsidRDefault="00A049CE" w:rsidP="008749FD">
      <w:pPr>
        <w:spacing w:before="240" w:after="240"/>
        <w:jc w:val="both"/>
        <w:rPr>
          <w:rFonts w:asciiTheme="majorHAnsi" w:hAnsiTheme="majorHAnsi" w:cstheme="majorHAnsi"/>
        </w:rPr>
      </w:pPr>
    </w:p>
    <w:p w14:paraId="0EC2FBF3" w14:textId="77777777" w:rsidR="00A049CE" w:rsidRPr="00D44A57" w:rsidRDefault="00A049CE" w:rsidP="008749FD">
      <w:pPr>
        <w:spacing w:before="240" w:after="240"/>
        <w:jc w:val="both"/>
        <w:rPr>
          <w:rFonts w:asciiTheme="majorHAnsi" w:hAnsiTheme="majorHAnsi" w:cstheme="majorHAnsi"/>
        </w:rPr>
      </w:pPr>
    </w:p>
    <w:p w14:paraId="69485E49" w14:textId="77777777" w:rsidR="00A049CE" w:rsidRDefault="00A049CE" w:rsidP="008749FD">
      <w:pPr>
        <w:spacing w:before="240" w:after="240"/>
        <w:jc w:val="both"/>
        <w:rPr>
          <w:rFonts w:asciiTheme="majorHAnsi" w:hAnsiTheme="majorHAnsi" w:cstheme="majorHAnsi"/>
        </w:rPr>
      </w:pPr>
    </w:p>
    <w:p w14:paraId="692879CE" w14:textId="77777777" w:rsidR="00241E34" w:rsidRDefault="00241E34" w:rsidP="008749FD">
      <w:pPr>
        <w:spacing w:before="240" w:after="240"/>
        <w:jc w:val="both"/>
        <w:rPr>
          <w:rFonts w:asciiTheme="majorHAnsi" w:hAnsiTheme="majorHAnsi" w:cstheme="majorHAnsi"/>
        </w:rPr>
      </w:pPr>
    </w:p>
    <w:p w14:paraId="50D5D40A" w14:textId="77777777" w:rsidR="00241E34" w:rsidRDefault="00241E34" w:rsidP="008749FD">
      <w:pPr>
        <w:spacing w:before="240" w:after="240"/>
        <w:jc w:val="both"/>
        <w:rPr>
          <w:rFonts w:asciiTheme="majorHAnsi" w:hAnsiTheme="majorHAnsi" w:cstheme="majorHAnsi"/>
        </w:rPr>
      </w:pPr>
    </w:p>
    <w:p w14:paraId="3634554E" w14:textId="77777777" w:rsidR="00241E34" w:rsidRPr="00D44A57" w:rsidRDefault="00241E34" w:rsidP="008749FD">
      <w:pPr>
        <w:spacing w:before="240" w:after="240"/>
        <w:jc w:val="both"/>
        <w:rPr>
          <w:rFonts w:asciiTheme="majorHAnsi" w:hAnsiTheme="majorHAnsi" w:cstheme="majorHAnsi"/>
        </w:rPr>
      </w:pPr>
    </w:p>
    <w:p w14:paraId="1855FB87" w14:textId="77777777" w:rsidR="00A049CE" w:rsidRDefault="00A049CE" w:rsidP="008749FD">
      <w:pPr>
        <w:spacing w:before="240" w:after="240"/>
        <w:jc w:val="both"/>
        <w:rPr>
          <w:rFonts w:asciiTheme="majorHAnsi" w:hAnsiTheme="majorHAnsi" w:cstheme="majorHAnsi"/>
        </w:rPr>
      </w:pPr>
    </w:p>
    <w:p w14:paraId="52C624BF" w14:textId="77777777" w:rsidR="00941AB9" w:rsidRDefault="00941AB9" w:rsidP="008749FD">
      <w:pPr>
        <w:spacing w:before="240" w:after="240"/>
        <w:jc w:val="both"/>
        <w:rPr>
          <w:rFonts w:asciiTheme="majorHAnsi" w:hAnsiTheme="majorHAnsi" w:cstheme="majorHAnsi"/>
        </w:rPr>
      </w:pPr>
    </w:p>
    <w:p w14:paraId="65BA7BFE" w14:textId="77777777" w:rsidR="00941AB9" w:rsidRDefault="00941AB9" w:rsidP="008749FD">
      <w:pPr>
        <w:spacing w:before="240" w:after="240"/>
        <w:jc w:val="both"/>
        <w:rPr>
          <w:rFonts w:asciiTheme="majorHAnsi" w:hAnsiTheme="majorHAnsi" w:cstheme="majorHAnsi"/>
        </w:rPr>
      </w:pPr>
    </w:p>
    <w:p w14:paraId="0BD40D07" w14:textId="77777777" w:rsidR="00941AB9" w:rsidRDefault="00941AB9" w:rsidP="008749FD">
      <w:pPr>
        <w:spacing w:before="240" w:after="240"/>
        <w:jc w:val="both"/>
        <w:rPr>
          <w:rFonts w:asciiTheme="majorHAnsi" w:hAnsiTheme="majorHAnsi" w:cstheme="majorHAnsi"/>
        </w:rPr>
      </w:pPr>
    </w:p>
    <w:p w14:paraId="61047FFC" w14:textId="77777777" w:rsidR="00941AB9" w:rsidRDefault="00941AB9" w:rsidP="008749FD">
      <w:pPr>
        <w:spacing w:before="240" w:after="240"/>
        <w:jc w:val="both"/>
        <w:rPr>
          <w:rFonts w:asciiTheme="majorHAnsi" w:hAnsiTheme="majorHAnsi" w:cstheme="majorHAnsi"/>
        </w:rPr>
      </w:pPr>
    </w:p>
    <w:p w14:paraId="04AEDA77" w14:textId="77777777" w:rsidR="00941AB9" w:rsidRPr="00D44A57" w:rsidRDefault="00941AB9" w:rsidP="008749FD">
      <w:pPr>
        <w:spacing w:before="240" w:after="240"/>
        <w:jc w:val="both"/>
        <w:rPr>
          <w:rFonts w:asciiTheme="majorHAnsi" w:hAnsiTheme="majorHAnsi" w:cstheme="majorHAnsi"/>
        </w:rPr>
      </w:pPr>
    </w:p>
    <w:p w14:paraId="359F17D3" w14:textId="77777777" w:rsidR="00A049CE" w:rsidRPr="00D44A57" w:rsidRDefault="00A049CE" w:rsidP="008749FD">
      <w:pPr>
        <w:spacing w:before="240" w:after="240"/>
        <w:jc w:val="both"/>
        <w:rPr>
          <w:rFonts w:asciiTheme="majorHAnsi" w:hAnsiTheme="majorHAnsi" w:cstheme="majorHAnsi"/>
        </w:rPr>
      </w:pPr>
    </w:p>
    <w:p w14:paraId="0460FFDD" w14:textId="77777777" w:rsidR="006D3845" w:rsidRPr="00D44A57" w:rsidRDefault="006D3845" w:rsidP="008749FD">
      <w:pPr>
        <w:spacing w:before="240" w:after="240"/>
        <w:jc w:val="both"/>
        <w:rPr>
          <w:rFonts w:asciiTheme="majorHAnsi" w:hAnsiTheme="majorHAnsi" w:cstheme="majorHAnsi"/>
        </w:rPr>
      </w:pPr>
    </w:p>
    <w:p w14:paraId="00000035" w14:textId="64833A7E" w:rsidR="00643EDE" w:rsidRPr="00D44A57" w:rsidRDefault="00F32137" w:rsidP="00FB200D">
      <w:pPr>
        <w:pStyle w:val="Ttulo1"/>
        <w:jc w:val="center"/>
        <w:rPr>
          <w:rFonts w:cstheme="majorHAnsi"/>
        </w:rPr>
      </w:pPr>
      <w:bookmarkStart w:id="1" w:name="_Toc82161581"/>
      <w:r w:rsidRPr="00D44A57">
        <w:rPr>
          <w:rFonts w:cstheme="majorHAnsi"/>
        </w:rPr>
        <w:t>Apresentação</w:t>
      </w:r>
      <w:bookmarkEnd w:id="1"/>
    </w:p>
    <w:p w14:paraId="36679638" w14:textId="77777777" w:rsidR="00C12277" w:rsidRPr="00D44A57" w:rsidRDefault="00C12277" w:rsidP="008749FD">
      <w:pPr>
        <w:spacing w:before="240" w:after="240" w:line="360" w:lineRule="auto"/>
        <w:jc w:val="both"/>
        <w:rPr>
          <w:rFonts w:asciiTheme="majorHAnsi" w:hAnsiTheme="majorHAnsi" w:cstheme="majorHAnsi"/>
        </w:rPr>
      </w:pPr>
    </w:p>
    <w:p w14:paraId="7C911298" w14:textId="37ED49E1" w:rsidR="00F32137" w:rsidRPr="00D44A57" w:rsidRDefault="00F32137"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Olá! Seja muito bem-vindo a aula sobre </w:t>
      </w:r>
      <w:r w:rsidR="009B021D" w:rsidRPr="00D44A57">
        <w:rPr>
          <w:rFonts w:asciiTheme="majorHAnsi" w:hAnsiTheme="majorHAnsi" w:cstheme="majorHAnsi"/>
        </w:rPr>
        <w:t>Procedimentos aplicáveis à</w:t>
      </w:r>
      <w:r w:rsidR="009B251A" w:rsidRPr="00D44A57">
        <w:rPr>
          <w:rFonts w:asciiTheme="majorHAnsi" w:hAnsiTheme="majorHAnsi" w:cstheme="majorHAnsi"/>
        </w:rPr>
        <w:t xml:space="preserve"> </w:t>
      </w:r>
      <w:r w:rsidR="00241E34">
        <w:rPr>
          <w:rFonts w:asciiTheme="majorHAnsi" w:hAnsiTheme="majorHAnsi" w:cstheme="majorHAnsi"/>
        </w:rPr>
        <w:t>a</w:t>
      </w:r>
      <w:r w:rsidR="009B251A" w:rsidRPr="00D44A57">
        <w:rPr>
          <w:rFonts w:asciiTheme="majorHAnsi" w:hAnsiTheme="majorHAnsi" w:cstheme="majorHAnsi"/>
        </w:rPr>
        <w:t xml:space="preserve">creditação - </w:t>
      </w:r>
      <w:r w:rsidR="00241E34" w:rsidRPr="00D44A57">
        <w:rPr>
          <w:rFonts w:asciiTheme="majorHAnsi" w:hAnsiTheme="majorHAnsi" w:cstheme="majorHAnsi"/>
        </w:rPr>
        <w:t>ABNT NBR ISO</w:t>
      </w:r>
      <w:r w:rsidR="00241E34">
        <w:rPr>
          <w:rFonts w:asciiTheme="majorHAnsi" w:hAnsiTheme="majorHAnsi" w:cstheme="majorHAnsi"/>
        </w:rPr>
        <w:t xml:space="preserve"> 15189</w:t>
      </w:r>
      <w:r w:rsidRPr="00D44A57">
        <w:rPr>
          <w:rFonts w:asciiTheme="majorHAnsi" w:hAnsiTheme="majorHAnsi" w:cstheme="majorHAnsi"/>
        </w:rPr>
        <w:t>!</w:t>
      </w:r>
    </w:p>
    <w:p w14:paraId="3955421B" w14:textId="29714A68" w:rsidR="00B45BFB" w:rsidRPr="00D44A57" w:rsidRDefault="00B45BFB"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Esta aula </w:t>
      </w:r>
      <w:r w:rsidR="005811A6" w:rsidRPr="00D44A57">
        <w:rPr>
          <w:rFonts w:asciiTheme="majorHAnsi" w:hAnsiTheme="majorHAnsi" w:cstheme="majorHAnsi"/>
        </w:rPr>
        <w:t>visa</w:t>
      </w:r>
      <w:r w:rsidR="00EF4F80" w:rsidRPr="00D44A57">
        <w:rPr>
          <w:rFonts w:asciiTheme="majorHAnsi" w:hAnsiTheme="majorHAnsi" w:cstheme="majorHAnsi"/>
        </w:rPr>
        <w:t xml:space="preserve"> esclarecer </w:t>
      </w:r>
      <w:r w:rsidR="005811A6" w:rsidRPr="00D44A57">
        <w:rPr>
          <w:rFonts w:asciiTheme="majorHAnsi" w:hAnsiTheme="majorHAnsi" w:cstheme="majorHAnsi"/>
        </w:rPr>
        <w:t>os objetivos e a aplicação de</w:t>
      </w:r>
      <w:r w:rsidRPr="00D44A57">
        <w:rPr>
          <w:rFonts w:asciiTheme="majorHAnsi" w:hAnsiTheme="majorHAnsi" w:cstheme="majorHAnsi"/>
        </w:rPr>
        <w:t xml:space="preserve"> </w:t>
      </w:r>
      <w:r w:rsidR="009B021D" w:rsidRPr="00D44A57">
        <w:rPr>
          <w:rFonts w:asciiTheme="majorHAnsi" w:hAnsiTheme="majorHAnsi" w:cstheme="majorHAnsi"/>
        </w:rPr>
        <w:t xml:space="preserve">diversos documentos </w:t>
      </w:r>
      <w:r w:rsidR="003B4203" w:rsidRPr="00D44A57">
        <w:rPr>
          <w:rFonts w:asciiTheme="majorHAnsi" w:hAnsiTheme="majorHAnsi" w:cstheme="majorHAnsi"/>
        </w:rPr>
        <w:t>ligados a atividade de acreditação</w:t>
      </w:r>
      <w:r w:rsidR="000D4731" w:rsidRPr="00D44A57">
        <w:rPr>
          <w:rFonts w:asciiTheme="majorHAnsi" w:hAnsiTheme="majorHAnsi" w:cstheme="majorHAnsi"/>
        </w:rPr>
        <w:t xml:space="preserve"> de </w:t>
      </w:r>
      <w:r w:rsidR="00241E34" w:rsidRPr="00241E34">
        <w:rPr>
          <w:rFonts w:asciiTheme="majorHAnsi" w:hAnsiTheme="majorHAnsi" w:cstheme="majorHAnsi"/>
        </w:rPr>
        <w:t>Laboratórios de análises clínicas</w:t>
      </w:r>
      <w:r w:rsidR="003B4203" w:rsidRPr="00D44A57">
        <w:rPr>
          <w:rFonts w:asciiTheme="majorHAnsi" w:hAnsiTheme="majorHAnsi" w:cstheme="majorHAnsi"/>
        </w:rPr>
        <w:t xml:space="preserve">, </w:t>
      </w:r>
      <w:r w:rsidR="009B021D" w:rsidRPr="00D44A57">
        <w:rPr>
          <w:rFonts w:asciiTheme="majorHAnsi" w:hAnsiTheme="majorHAnsi" w:cstheme="majorHAnsi"/>
        </w:rPr>
        <w:t>utilizado</w:t>
      </w:r>
      <w:r w:rsidR="00EF4F80" w:rsidRPr="00D44A57">
        <w:rPr>
          <w:rFonts w:asciiTheme="majorHAnsi" w:hAnsiTheme="majorHAnsi" w:cstheme="majorHAnsi"/>
        </w:rPr>
        <w:t>s pela Cgcre.</w:t>
      </w:r>
    </w:p>
    <w:p w14:paraId="11DFAA9B" w14:textId="40A09851" w:rsidR="002D1913" w:rsidRPr="00D44A57" w:rsidRDefault="002D191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Durante a aula </w:t>
      </w:r>
      <w:r w:rsidR="007F7FC0">
        <w:rPr>
          <w:rFonts w:asciiTheme="majorHAnsi" w:hAnsiTheme="majorHAnsi" w:cstheme="majorHAnsi"/>
        </w:rPr>
        <w:t>relembraremos</w:t>
      </w:r>
      <w:r w:rsidRPr="00D44A57">
        <w:rPr>
          <w:rFonts w:asciiTheme="majorHAnsi" w:hAnsiTheme="majorHAnsi" w:cstheme="majorHAnsi"/>
        </w:rPr>
        <w:t> brevemente, a Norma ABNT NBR ISO</w:t>
      </w:r>
      <w:r w:rsidR="00241E34">
        <w:rPr>
          <w:rFonts w:asciiTheme="majorHAnsi" w:hAnsiTheme="majorHAnsi" w:cstheme="majorHAnsi"/>
        </w:rPr>
        <w:t xml:space="preserve"> 15189</w:t>
      </w:r>
      <w:r w:rsidR="007F7FC0">
        <w:rPr>
          <w:rFonts w:asciiTheme="majorHAnsi" w:hAnsiTheme="majorHAnsi" w:cstheme="majorHAnsi"/>
        </w:rPr>
        <w:t xml:space="preserve"> e apresentaremos </w:t>
      </w:r>
      <w:r w:rsidRPr="00D44A57">
        <w:rPr>
          <w:rFonts w:asciiTheme="majorHAnsi" w:hAnsiTheme="majorHAnsi" w:cstheme="majorHAnsi"/>
        </w:rPr>
        <w:t xml:space="preserve">diversos documentos utilizados pela Cgcre e ligados a atividade de acreditação de Laboratórios </w:t>
      </w:r>
      <w:r w:rsidR="007F7FC0" w:rsidRPr="00D44A57">
        <w:rPr>
          <w:rFonts w:asciiTheme="majorHAnsi" w:hAnsiTheme="majorHAnsi" w:cstheme="majorHAnsi"/>
        </w:rPr>
        <w:t xml:space="preserve">de </w:t>
      </w:r>
      <w:r w:rsidR="007F7FC0" w:rsidRPr="00241E34">
        <w:rPr>
          <w:rFonts w:asciiTheme="majorHAnsi" w:hAnsiTheme="majorHAnsi" w:cstheme="majorHAnsi"/>
        </w:rPr>
        <w:t>Laboratórios de análises clínicas</w:t>
      </w:r>
      <w:r w:rsidRPr="00D44A57">
        <w:rPr>
          <w:rFonts w:asciiTheme="majorHAnsi" w:hAnsiTheme="majorHAnsi" w:cstheme="majorHAnsi"/>
        </w:rPr>
        <w:t>.</w:t>
      </w:r>
    </w:p>
    <w:p w14:paraId="4CA0C716" w14:textId="77777777" w:rsidR="002D1913" w:rsidRPr="00D44A57" w:rsidRDefault="002D1913" w:rsidP="008749FD">
      <w:pPr>
        <w:spacing w:before="240" w:after="240" w:line="360" w:lineRule="auto"/>
        <w:jc w:val="both"/>
        <w:rPr>
          <w:rFonts w:asciiTheme="majorHAnsi" w:hAnsiTheme="majorHAnsi" w:cstheme="majorHAnsi"/>
        </w:rPr>
      </w:pPr>
      <w:r w:rsidRPr="00D44A57">
        <w:rPr>
          <w:rFonts w:asciiTheme="majorHAnsi" w:hAnsiTheme="majorHAnsi" w:cstheme="majorHAnsi"/>
        </w:rPr>
        <w:t>Então, vamos começar?</w:t>
      </w:r>
    </w:p>
    <w:p w14:paraId="317746C0" w14:textId="77777777" w:rsidR="00C12277" w:rsidRPr="00D44A57" w:rsidRDefault="00C12277" w:rsidP="008749FD">
      <w:pPr>
        <w:spacing w:before="240" w:after="240" w:line="360" w:lineRule="auto"/>
        <w:jc w:val="both"/>
        <w:rPr>
          <w:rFonts w:asciiTheme="majorHAnsi" w:hAnsiTheme="majorHAnsi" w:cstheme="majorHAnsi"/>
        </w:rPr>
      </w:pPr>
    </w:p>
    <w:p w14:paraId="4D769980" w14:textId="77777777" w:rsidR="006D3845" w:rsidRPr="00D44A57" w:rsidRDefault="006D3845" w:rsidP="008749FD">
      <w:pPr>
        <w:spacing w:before="240" w:after="240" w:line="360" w:lineRule="auto"/>
        <w:jc w:val="both"/>
        <w:rPr>
          <w:rFonts w:asciiTheme="majorHAnsi" w:hAnsiTheme="majorHAnsi" w:cstheme="majorHAnsi"/>
        </w:rPr>
      </w:pPr>
    </w:p>
    <w:p w14:paraId="365BE9D3" w14:textId="77777777" w:rsidR="002D1913" w:rsidRPr="00D44A57" w:rsidRDefault="002D1913" w:rsidP="008749FD">
      <w:pPr>
        <w:spacing w:before="240" w:after="240" w:line="360" w:lineRule="auto"/>
        <w:jc w:val="both"/>
        <w:rPr>
          <w:rFonts w:asciiTheme="majorHAnsi" w:hAnsiTheme="majorHAnsi" w:cstheme="majorHAnsi"/>
        </w:rPr>
      </w:pPr>
    </w:p>
    <w:p w14:paraId="7F260FED" w14:textId="77777777" w:rsidR="002D1913" w:rsidRPr="00D44A57" w:rsidRDefault="002D1913" w:rsidP="008749FD">
      <w:pPr>
        <w:spacing w:before="240" w:after="240" w:line="360" w:lineRule="auto"/>
        <w:jc w:val="both"/>
        <w:rPr>
          <w:rFonts w:asciiTheme="majorHAnsi" w:hAnsiTheme="majorHAnsi" w:cstheme="majorHAnsi"/>
        </w:rPr>
      </w:pPr>
    </w:p>
    <w:p w14:paraId="723DF3DA" w14:textId="77777777" w:rsidR="002D1913" w:rsidRPr="00D44A57" w:rsidRDefault="002D1913" w:rsidP="008749FD">
      <w:pPr>
        <w:spacing w:before="240" w:after="240" w:line="360" w:lineRule="auto"/>
        <w:jc w:val="both"/>
        <w:rPr>
          <w:rFonts w:asciiTheme="majorHAnsi" w:hAnsiTheme="majorHAnsi" w:cstheme="majorHAnsi"/>
        </w:rPr>
      </w:pPr>
    </w:p>
    <w:p w14:paraId="4DC0DCAB" w14:textId="77777777" w:rsidR="002D1913" w:rsidRPr="00D44A57" w:rsidRDefault="002D1913" w:rsidP="008749FD">
      <w:pPr>
        <w:spacing w:before="240" w:after="240" w:line="360" w:lineRule="auto"/>
        <w:jc w:val="both"/>
        <w:rPr>
          <w:rFonts w:asciiTheme="majorHAnsi" w:hAnsiTheme="majorHAnsi" w:cstheme="majorHAnsi"/>
        </w:rPr>
      </w:pPr>
    </w:p>
    <w:p w14:paraId="7ADE6A4D" w14:textId="77777777" w:rsidR="002D1913" w:rsidRPr="00D44A57" w:rsidRDefault="002D1913" w:rsidP="008749FD">
      <w:pPr>
        <w:spacing w:before="240" w:after="240" w:line="360" w:lineRule="auto"/>
        <w:jc w:val="both"/>
        <w:rPr>
          <w:rFonts w:asciiTheme="majorHAnsi" w:hAnsiTheme="majorHAnsi" w:cstheme="majorHAnsi"/>
        </w:rPr>
      </w:pPr>
    </w:p>
    <w:p w14:paraId="5C3736AE" w14:textId="77777777" w:rsidR="002D1913" w:rsidRPr="00D44A57" w:rsidRDefault="002D1913" w:rsidP="008749FD">
      <w:pPr>
        <w:spacing w:before="240" w:after="240" w:line="360" w:lineRule="auto"/>
        <w:jc w:val="both"/>
        <w:rPr>
          <w:rFonts w:asciiTheme="majorHAnsi" w:hAnsiTheme="majorHAnsi" w:cstheme="majorHAnsi"/>
        </w:rPr>
      </w:pPr>
    </w:p>
    <w:p w14:paraId="4D39952A" w14:textId="77777777" w:rsidR="002D1913" w:rsidRPr="00D44A57" w:rsidRDefault="002D1913" w:rsidP="008749FD">
      <w:pPr>
        <w:spacing w:before="240" w:after="240" w:line="360" w:lineRule="auto"/>
        <w:jc w:val="both"/>
        <w:rPr>
          <w:rFonts w:asciiTheme="majorHAnsi" w:hAnsiTheme="majorHAnsi" w:cstheme="majorHAnsi"/>
        </w:rPr>
      </w:pPr>
    </w:p>
    <w:p w14:paraId="351C51F0" w14:textId="77777777" w:rsidR="002D1913" w:rsidRPr="00D44A57" w:rsidRDefault="002D1913" w:rsidP="008749FD">
      <w:pPr>
        <w:spacing w:before="240" w:after="240" w:line="360" w:lineRule="auto"/>
        <w:jc w:val="both"/>
        <w:rPr>
          <w:rFonts w:asciiTheme="majorHAnsi" w:hAnsiTheme="majorHAnsi" w:cstheme="majorHAnsi"/>
        </w:rPr>
      </w:pPr>
    </w:p>
    <w:p w14:paraId="10B96ABB" w14:textId="38CC9D5A" w:rsidR="00241E34" w:rsidRPr="00241E34" w:rsidRDefault="00241E34" w:rsidP="00241E34">
      <w:pPr>
        <w:pStyle w:val="Ttulo1"/>
        <w:numPr>
          <w:ilvl w:val="0"/>
          <w:numId w:val="9"/>
        </w:numPr>
        <w:tabs>
          <w:tab w:val="left" w:pos="426"/>
        </w:tabs>
        <w:ind w:left="0" w:firstLine="0"/>
        <w:jc w:val="both"/>
        <w:rPr>
          <w:rFonts w:cstheme="majorHAnsi"/>
        </w:rPr>
      </w:pPr>
      <w:bookmarkStart w:id="2" w:name="_Toc82161582"/>
      <w:r w:rsidRPr="00241E34">
        <w:rPr>
          <w:rFonts w:cstheme="majorHAnsi"/>
        </w:rPr>
        <w:lastRenderedPageBreak/>
        <w:t>ABNT NBR ISO 15189</w:t>
      </w:r>
      <w:bookmarkEnd w:id="2"/>
    </w:p>
    <w:p w14:paraId="7364CD44" w14:textId="1CBD5532" w:rsidR="00DE3DD6" w:rsidRPr="00DE3DD6" w:rsidRDefault="00337BAB" w:rsidP="00DE3DD6">
      <w:pPr>
        <w:spacing w:before="240" w:after="240" w:line="360" w:lineRule="auto"/>
        <w:jc w:val="both"/>
        <w:rPr>
          <w:rFonts w:asciiTheme="majorHAnsi" w:hAnsiTheme="majorHAnsi" w:cstheme="majorHAnsi"/>
        </w:rPr>
      </w:pPr>
      <w:r>
        <w:rPr>
          <w:noProof/>
        </w:rPr>
        <w:drawing>
          <wp:anchor distT="0" distB="0" distL="114300" distR="114300" simplePos="0" relativeHeight="251669504" behindDoc="0" locked="0" layoutInCell="1" allowOverlap="1" wp14:anchorId="536FEC68" wp14:editId="3B4AE54B">
            <wp:simplePos x="0" y="0"/>
            <wp:positionH relativeFrom="margin">
              <wp:align>left</wp:align>
            </wp:positionH>
            <wp:positionV relativeFrom="paragraph">
              <wp:posOffset>22860</wp:posOffset>
            </wp:positionV>
            <wp:extent cx="2000250" cy="1333500"/>
            <wp:effectExtent l="0" t="0" r="0" b="0"/>
            <wp:wrapSquare wrapText="bothSides"/>
            <wp:docPr id="35" name="Imagem 35" descr="https://entib.org.br/entib/imagens/medi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tib.org.br/entib/imagens/medici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DD6" w:rsidRPr="00DE3DD6">
        <w:rPr>
          <w:rFonts w:asciiTheme="majorHAnsi" w:hAnsiTheme="majorHAnsi" w:cstheme="majorHAnsi"/>
        </w:rPr>
        <w:t>A Norma ABNT NBR ISO 15189:2015 – Laboratórios de análises clínicas – Requisitos especiais de qualidade e competência tem a finalidade de demonstrar que as organizações que possuem um sistema de gestão implementado, são tecnicamente competentes e capazes de produzir resultados tecnicamente válidos.</w:t>
      </w:r>
    </w:p>
    <w:p w14:paraId="7D2396B8" w14:textId="77777777" w:rsidR="00DE3DD6" w:rsidRPr="00DE3DD6" w:rsidRDefault="00DE3DD6" w:rsidP="00DE3DD6">
      <w:pPr>
        <w:spacing w:before="240" w:after="240" w:line="360" w:lineRule="auto"/>
        <w:jc w:val="both"/>
        <w:rPr>
          <w:rFonts w:asciiTheme="majorHAnsi" w:hAnsiTheme="majorHAnsi" w:cstheme="majorHAnsi"/>
        </w:rPr>
      </w:pPr>
      <w:r w:rsidRPr="00DE3DD6">
        <w:rPr>
          <w:rFonts w:asciiTheme="majorHAnsi" w:hAnsiTheme="majorHAnsi" w:cstheme="majorHAnsi"/>
        </w:rPr>
        <w:t>Ao buscar a acreditação, os laboratórios reconhecem que é fundamental garantir altos padrões de qualidade dos resultados dos exames; trabalhar na gestão dos riscos e segurança dos pacientes, além de buscar a melhoria contínua e inovação do setor.</w:t>
      </w:r>
    </w:p>
    <w:p w14:paraId="595A1C22" w14:textId="77777777" w:rsidR="00DE3DD6" w:rsidRPr="00DE3DD6" w:rsidRDefault="00DE3DD6" w:rsidP="00DE3DD6">
      <w:pPr>
        <w:spacing w:before="240" w:after="240" w:line="360" w:lineRule="auto"/>
        <w:jc w:val="both"/>
        <w:rPr>
          <w:rFonts w:asciiTheme="majorHAnsi" w:hAnsiTheme="majorHAnsi" w:cstheme="majorHAnsi"/>
        </w:rPr>
      </w:pPr>
      <w:r w:rsidRPr="00DE3DD6">
        <w:rPr>
          <w:rFonts w:asciiTheme="majorHAnsi" w:hAnsiTheme="majorHAnsi" w:cstheme="majorHAnsi"/>
        </w:rPr>
        <w:t>A acreditação de laboratórios de análises clínicas é aplicável a laboratórios onde se realizam exames de materiais biológicos, microbiológicos, imunológicos, químicos, imuno-hematológicos, hematológicos, biofísicos, citológicos, patológicos ou de outros materiais provenientes do corpo humano, com a finalidade de fornecer informações para o diagnóstico, prognóstico, monitorização, prevenção e tratamento de doenças, ou para a avaliação de saúde de seres humanos. Esta acreditação é aplicável, também, para laboratórios que podem oferecer serviços de consultoria e acompanhamento que abrangem todos os aspectos das investigações em laboratório, incluindo a interpretação de resultados e conselhos sobre investigações adicionais apropriadas.</w:t>
      </w:r>
    </w:p>
    <w:p w14:paraId="70F637F7" w14:textId="77777777" w:rsidR="00DE3DD6" w:rsidRPr="00DE3DD6" w:rsidRDefault="00DE3DD6" w:rsidP="00DE3DD6">
      <w:pPr>
        <w:spacing w:before="240" w:after="240" w:line="360" w:lineRule="auto"/>
        <w:jc w:val="both"/>
        <w:rPr>
          <w:rFonts w:asciiTheme="majorHAnsi" w:hAnsiTheme="majorHAnsi" w:cstheme="majorHAnsi"/>
        </w:rPr>
      </w:pPr>
      <w:r w:rsidRPr="00DE3DD6">
        <w:rPr>
          <w:rFonts w:asciiTheme="majorHAnsi" w:hAnsiTheme="majorHAnsi" w:cstheme="majorHAnsi"/>
        </w:rPr>
        <w:t>A Coordenação Geral de Acreditação – Cgcre, estabelece, de forma complementar aos requisitos da norma ABNT NBR ISO 15189:2015, alguns documentos normativos que precisam ser atendidos pelos Laboratórios de Análises Clínicas, para que sejam acreditados, ou seja, para que possuam o reconhecimento formal de competência para realizar as tarefas de Avaliação da Conformidade, com confiança.</w:t>
      </w:r>
    </w:p>
    <w:p w14:paraId="16E9A83B" w14:textId="77777777" w:rsidR="00241E34" w:rsidRPr="00241E34" w:rsidRDefault="00241E34" w:rsidP="00241E34">
      <w:pPr>
        <w:spacing w:before="240" w:after="240" w:line="360" w:lineRule="auto"/>
        <w:jc w:val="both"/>
        <w:rPr>
          <w:rFonts w:asciiTheme="majorHAnsi" w:hAnsiTheme="majorHAnsi" w:cstheme="majorHAnsi"/>
        </w:rPr>
      </w:pPr>
      <w:r w:rsidRPr="00241E34">
        <w:rPr>
          <w:rFonts w:asciiTheme="majorHAnsi" w:hAnsiTheme="majorHAnsi" w:cstheme="majorHAnsi"/>
        </w:rPr>
        <w:t>Bom, agora que já entendemos alguns conceitos básicos relacionados a norma ABNT NBR ISO 15189:2015, vamos conhecer um pouco mais sobre alguns dos documentos necessários para Acreditação de Laboratórios Clínicos, segundo requisitos desta norma.</w:t>
      </w:r>
    </w:p>
    <w:p w14:paraId="1CE78EB7" w14:textId="77777777" w:rsidR="00241E34" w:rsidRPr="00241E34" w:rsidRDefault="00241E34" w:rsidP="00241E34">
      <w:pPr>
        <w:spacing w:before="240" w:after="240" w:line="360" w:lineRule="auto"/>
        <w:jc w:val="both"/>
        <w:rPr>
          <w:rFonts w:asciiTheme="majorHAnsi" w:hAnsiTheme="majorHAnsi" w:cstheme="majorHAnsi"/>
        </w:rPr>
      </w:pPr>
      <w:r w:rsidRPr="00241E34">
        <w:rPr>
          <w:rFonts w:asciiTheme="majorHAnsi" w:hAnsiTheme="majorHAnsi" w:cstheme="majorHAnsi"/>
        </w:rPr>
        <w:t>Atenção! Como estes documentos sofrem atualizações constantes, nós apresentaremos um resumo básico de seu conteúdo, mas na sequência, você encontrará o link direto dos documentos para que possa conhecê-los na íntegra.</w:t>
      </w:r>
    </w:p>
    <w:p w14:paraId="7A5ACD8E" w14:textId="77777777" w:rsidR="00241E34" w:rsidRPr="00241E34" w:rsidRDefault="00241E34" w:rsidP="00241E34">
      <w:pPr>
        <w:spacing w:before="240" w:after="240" w:line="360" w:lineRule="auto"/>
        <w:jc w:val="both"/>
        <w:rPr>
          <w:rFonts w:asciiTheme="majorHAnsi" w:hAnsiTheme="majorHAnsi" w:cstheme="majorHAnsi"/>
        </w:rPr>
      </w:pPr>
      <w:r w:rsidRPr="00241E34">
        <w:rPr>
          <w:rFonts w:asciiTheme="majorHAnsi" w:hAnsiTheme="majorHAnsi" w:cstheme="majorHAnsi"/>
        </w:rPr>
        <w:t xml:space="preserve">A atualização e disponibilização dos documentos nos links é responsabilidade do Inmetro. </w:t>
      </w:r>
    </w:p>
    <w:p w14:paraId="088CC0F1" w14:textId="77777777" w:rsidR="00241E34" w:rsidRPr="00241E34" w:rsidRDefault="00241E34" w:rsidP="00241E34">
      <w:pPr>
        <w:jc w:val="both"/>
        <w:rPr>
          <w:rFonts w:asciiTheme="majorHAnsi" w:hAnsiTheme="majorHAnsi" w:cstheme="majorHAnsi"/>
        </w:rPr>
      </w:pPr>
      <w:hyperlink r:id="rId11" w:history="1">
        <w:r w:rsidRPr="00241E34">
          <w:rPr>
            <w:rStyle w:val="Hyperlink"/>
            <w:rFonts w:asciiTheme="majorHAnsi" w:hAnsiTheme="majorHAnsi" w:cstheme="majorHAnsi"/>
          </w:rPr>
          <w:t>http://www.inmetro.gov.br/credenciamento/organismos/doc_organismos.asp?tOrganismo=LabClinicos</w:t>
        </w:r>
      </w:hyperlink>
      <w:r w:rsidRPr="00241E34">
        <w:rPr>
          <w:rFonts w:asciiTheme="majorHAnsi" w:hAnsiTheme="majorHAnsi" w:cstheme="majorHAnsi"/>
        </w:rPr>
        <w:t xml:space="preserve"> </w:t>
      </w:r>
    </w:p>
    <w:p w14:paraId="1AD296E0" w14:textId="77777777" w:rsidR="00241E34" w:rsidRPr="00241E34" w:rsidRDefault="00241E34" w:rsidP="00241E34">
      <w:pPr>
        <w:spacing w:before="240" w:after="240" w:line="360" w:lineRule="auto"/>
        <w:jc w:val="both"/>
        <w:rPr>
          <w:rFonts w:asciiTheme="majorHAnsi" w:hAnsiTheme="majorHAnsi" w:cstheme="majorHAnsi"/>
        </w:rPr>
      </w:pPr>
      <w:r w:rsidRPr="00241E34">
        <w:rPr>
          <w:rFonts w:asciiTheme="majorHAnsi" w:hAnsiTheme="majorHAnsi" w:cstheme="majorHAnsi"/>
        </w:rPr>
        <w:t>Nestes documentos você encontrará algumas siglas importantes, que devem ser conhecidas para a compreensão adequada do conteúdo.</w:t>
      </w:r>
    </w:p>
    <w:p w14:paraId="1BF2C121" w14:textId="77777777" w:rsidR="00241E34" w:rsidRPr="00241E34" w:rsidRDefault="00241E34" w:rsidP="00241E34">
      <w:pPr>
        <w:spacing w:before="240" w:after="240" w:line="360" w:lineRule="auto"/>
        <w:jc w:val="both"/>
        <w:rPr>
          <w:rFonts w:asciiTheme="majorHAnsi" w:hAnsiTheme="majorHAnsi" w:cstheme="majorHAnsi"/>
        </w:rPr>
      </w:pPr>
      <w:r w:rsidRPr="00241E34">
        <w:rPr>
          <w:rFonts w:asciiTheme="majorHAnsi" w:hAnsiTheme="majorHAnsi" w:cstheme="majorHAnsi"/>
        </w:rPr>
        <w:t>São elas:</w:t>
      </w:r>
    </w:p>
    <w:p w14:paraId="4AE7D9D7" w14:textId="77777777" w:rsidR="00241E34" w:rsidRPr="00241E34" w:rsidRDefault="00241E34" w:rsidP="00241E34">
      <w:pPr>
        <w:spacing w:before="240" w:after="240" w:line="240" w:lineRule="auto"/>
        <w:jc w:val="both"/>
        <w:rPr>
          <w:rFonts w:asciiTheme="majorHAnsi" w:hAnsiTheme="majorHAnsi" w:cstheme="majorHAnsi"/>
        </w:rPr>
      </w:pPr>
      <w:r w:rsidRPr="00241E34">
        <w:rPr>
          <w:rFonts w:asciiTheme="majorHAnsi" w:hAnsiTheme="majorHAnsi" w:cstheme="majorHAnsi"/>
        </w:rPr>
        <w:t>Cgcre - Coordenação Geral de Acreditação</w:t>
      </w:r>
    </w:p>
    <w:p w14:paraId="3B9CF88E" w14:textId="77777777" w:rsidR="00241E34" w:rsidRPr="00241E34" w:rsidRDefault="00241E34" w:rsidP="00241E34">
      <w:pPr>
        <w:spacing w:before="240" w:after="240" w:line="240" w:lineRule="auto"/>
        <w:jc w:val="both"/>
        <w:rPr>
          <w:rFonts w:asciiTheme="majorHAnsi" w:hAnsiTheme="majorHAnsi" w:cstheme="majorHAnsi"/>
        </w:rPr>
      </w:pPr>
      <w:r w:rsidRPr="00241E34">
        <w:rPr>
          <w:rFonts w:asciiTheme="majorHAnsi" w:hAnsiTheme="majorHAnsi" w:cstheme="majorHAnsi"/>
        </w:rPr>
        <w:t>Dicla - Divisão de Acreditação de Laboratórios</w:t>
      </w:r>
    </w:p>
    <w:p w14:paraId="0FF82533" w14:textId="77777777" w:rsidR="00241E34" w:rsidRPr="00241E34" w:rsidRDefault="00241E34" w:rsidP="00241E34">
      <w:pPr>
        <w:spacing w:before="240" w:after="240" w:line="240" w:lineRule="auto"/>
        <w:jc w:val="both"/>
        <w:rPr>
          <w:rFonts w:asciiTheme="majorHAnsi" w:hAnsiTheme="majorHAnsi" w:cstheme="majorHAnsi"/>
        </w:rPr>
      </w:pPr>
      <w:r w:rsidRPr="00241E34">
        <w:rPr>
          <w:rFonts w:asciiTheme="majorHAnsi" w:hAnsiTheme="majorHAnsi" w:cstheme="majorHAnsi"/>
        </w:rPr>
        <w:t>NIT - Norma Inmetro Técnica</w:t>
      </w:r>
    </w:p>
    <w:p w14:paraId="3DB7BF30" w14:textId="77777777" w:rsidR="00241E34" w:rsidRPr="00241E34" w:rsidRDefault="00241E34" w:rsidP="00241E34">
      <w:pPr>
        <w:spacing w:before="240" w:after="240" w:line="240" w:lineRule="auto"/>
        <w:jc w:val="both"/>
        <w:rPr>
          <w:rFonts w:asciiTheme="majorHAnsi" w:hAnsiTheme="majorHAnsi" w:cstheme="majorHAnsi"/>
        </w:rPr>
      </w:pPr>
      <w:r w:rsidRPr="00241E34">
        <w:rPr>
          <w:rFonts w:asciiTheme="majorHAnsi" w:hAnsiTheme="majorHAnsi" w:cstheme="majorHAnsi"/>
        </w:rPr>
        <w:t>NIE - Norma Inmetro Específica</w:t>
      </w:r>
    </w:p>
    <w:p w14:paraId="093DEBFC" w14:textId="167CA787" w:rsidR="00241E34" w:rsidRPr="00241E34" w:rsidRDefault="00241E34" w:rsidP="00941AB9">
      <w:pPr>
        <w:spacing w:before="240" w:after="240" w:line="240" w:lineRule="auto"/>
        <w:jc w:val="both"/>
        <w:rPr>
          <w:rFonts w:asciiTheme="majorHAnsi" w:hAnsiTheme="majorHAnsi" w:cstheme="majorHAnsi"/>
        </w:rPr>
      </w:pPr>
      <w:r w:rsidRPr="00241E34">
        <w:rPr>
          <w:rFonts w:asciiTheme="majorHAnsi" w:hAnsiTheme="majorHAnsi" w:cstheme="majorHAnsi"/>
        </w:rPr>
        <w:t>DOQ - Documento Orientativo</w:t>
      </w:r>
    </w:p>
    <w:p w14:paraId="545CC3C6" w14:textId="61857C8F" w:rsidR="00FB4452" w:rsidRPr="00241E34" w:rsidRDefault="00241E34" w:rsidP="00241E34">
      <w:pPr>
        <w:spacing w:before="240" w:after="240" w:line="360" w:lineRule="auto"/>
        <w:jc w:val="both"/>
        <w:rPr>
          <w:rFonts w:asciiTheme="majorHAnsi" w:hAnsiTheme="majorHAnsi" w:cstheme="majorHAnsi"/>
        </w:rPr>
      </w:pPr>
      <w:r w:rsidRPr="00241E34">
        <w:rPr>
          <w:rFonts w:asciiTheme="majorHAnsi" w:hAnsiTheme="majorHAnsi" w:cstheme="majorHAnsi"/>
        </w:rPr>
        <w:t>Então, vamos aos procedimentos?</w:t>
      </w:r>
    </w:p>
    <w:p w14:paraId="05CF67F0" w14:textId="77777777" w:rsidR="00FB4452" w:rsidRPr="00D44A57" w:rsidRDefault="00FB4452" w:rsidP="008749FD">
      <w:pPr>
        <w:spacing w:before="240" w:after="240" w:line="360" w:lineRule="auto"/>
        <w:jc w:val="both"/>
        <w:rPr>
          <w:rFonts w:asciiTheme="majorHAnsi" w:hAnsiTheme="majorHAnsi" w:cstheme="majorHAnsi"/>
        </w:rPr>
      </w:pPr>
    </w:p>
    <w:p w14:paraId="58297C69" w14:textId="7BCBD654" w:rsidR="00C12277" w:rsidRPr="00D44A57" w:rsidRDefault="00501FF6" w:rsidP="008749FD">
      <w:pPr>
        <w:pStyle w:val="Ttulo1"/>
        <w:numPr>
          <w:ilvl w:val="0"/>
          <w:numId w:val="9"/>
        </w:numPr>
        <w:tabs>
          <w:tab w:val="left" w:pos="426"/>
        </w:tabs>
        <w:ind w:left="0" w:firstLine="0"/>
        <w:jc w:val="both"/>
        <w:rPr>
          <w:rFonts w:cstheme="majorHAnsi"/>
          <w:sz w:val="28"/>
        </w:rPr>
      </w:pPr>
      <w:bookmarkStart w:id="3" w:name="_Toc82161583"/>
      <w:r w:rsidRPr="00D44A57">
        <w:rPr>
          <w:rFonts w:cstheme="majorHAnsi"/>
          <w:sz w:val="28"/>
        </w:rPr>
        <w:t>NIT</w:t>
      </w:r>
      <w:r w:rsidR="005A37BE" w:rsidRPr="00D44A57">
        <w:rPr>
          <w:rFonts w:cstheme="majorHAnsi"/>
          <w:sz w:val="28"/>
        </w:rPr>
        <w:t>-</w:t>
      </w:r>
      <w:r w:rsidRPr="00D44A57">
        <w:rPr>
          <w:rFonts w:cstheme="majorHAnsi"/>
          <w:sz w:val="28"/>
        </w:rPr>
        <w:t>Dicla-016</w:t>
      </w:r>
      <w:bookmarkEnd w:id="3"/>
      <w:r w:rsidRPr="00D44A57">
        <w:rPr>
          <w:rFonts w:cstheme="majorHAnsi"/>
          <w:sz w:val="28"/>
        </w:rPr>
        <w:t xml:space="preserve"> </w:t>
      </w:r>
    </w:p>
    <w:p w14:paraId="3EEB46E4" w14:textId="45C4175B" w:rsidR="00501FF6" w:rsidRPr="00D44A57" w:rsidRDefault="00501FF6" w:rsidP="008749FD">
      <w:pPr>
        <w:spacing w:before="240" w:after="240"/>
        <w:jc w:val="both"/>
        <w:rPr>
          <w:rFonts w:asciiTheme="majorHAnsi" w:hAnsiTheme="majorHAnsi" w:cstheme="majorHAnsi"/>
        </w:rPr>
      </w:pPr>
      <w:r w:rsidRPr="00D44A57">
        <w:rPr>
          <w:rFonts w:asciiTheme="majorHAnsi" w:hAnsiTheme="majorHAnsi" w:cstheme="majorHAnsi"/>
          <w:b/>
          <w:color w:val="0066B2" w:themeColor="accent1"/>
        </w:rPr>
        <w:t xml:space="preserve">Elaboração de Escopo de Laboratórios de Ensaios e de Provedores de Ensaios </w:t>
      </w:r>
      <w:r w:rsidR="00C12277" w:rsidRPr="00D44A57">
        <w:rPr>
          <w:rFonts w:asciiTheme="majorHAnsi" w:hAnsiTheme="majorHAnsi" w:cstheme="majorHAnsi"/>
          <w:b/>
          <w:color w:val="0066B2" w:themeColor="accent1"/>
        </w:rPr>
        <w:t xml:space="preserve">de </w:t>
      </w:r>
      <w:r w:rsidRPr="00D44A57">
        <w:rPr>
          <w:rFonts w:asciiTheme="majorHAnsi" w:hAnsiTheme="majorHAnsi" w:cstheme="majorHAnsi"/>
          <w:b/>
          <w:color w:val="0066B2" w:themeColor="accent1"/>
        </w:rPr>
        <w:t>Proficiência</w:t>
      </w:r>
    </w:p>
    <w:p w14:paraId="00000047" w14:textId="5C9947F0" w:rsidR="00643EDE" w:rsidRPr="00D44A57" w:rsidRDefault="00501FF6"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 </w:t>
      </w:r>
      <w:r w:rsidR="00A93077" w:rsidRPr="00D44A57">
        <w:rPr>
          <w:rFonts w:asciiTheme="majorHAnsi" w:hAnsiTheme="majorHAnsi" w:cstheme="majorHAnsi"/>
        </w:rPr>
        <w:t>NIT-Dicla-</w:t>
      </w:r>
      <w:r w:rsidR="00024C0E" w:rsidRPr="00D44A57">
        <w:rPr>
          <w:rFonts w:asciiTheme="majorHAnsi" w:hAnsiTheme="majorHAnsi" w:cstheme="majorHAnsi"/>
        </w:rPr>
        <w:t>016 é um documento</w:t>
      </w:r>
      <w:r w:rsidRPr="00D44A57">
        <w:rPr>
          <w:rFonts w:asciiTheme="majorHAnsi" w:hAnsiTheme="majorHAnsi" w:cstheme="majorHAnsi"/>
        </w:rPr>
        <w:t xml:space="preserve"> elaborado </w:t>
      </w:r>
      <w:r w:rsidR="00024C0E" w:rsidRPr="00D44A57">
        <w:rPr>
          <w:rFonts w:asciiTheme="majorHAnsi" w:hAnsiTheme="majorHAnsi" w:cstheme="majorHAnsi"/>
        </w:rPr>
        <w:t xml:space="preserve">pela Divisão de Acreditação de Laboratórios – </w:t>
      </w:r>
      <w:r w:rsidRPr="00D44A57">
        <w:rPr>
          <w:rFonts w:asciiTheme="majorHAnsi" w:hAnsiTheme="majorHAnsi" w:cstheme="majorHAnsi"/>
        </w:rPr>
        <w:t>Dicla</w:t>
      </w:r>
      <w:r w:rsidR="00024C0E" w:rsidRPr="00D44A57">
        <w:rPr>
          <w:rFonts w:asciiTheme="majorHAnsi" w:hAnsiTheme="majorHAnsi" w:cstheme="majorHAnsi"/>
        </w:rPr>
        <w:t>. É dela, também, a responsabilidade por sua revisão.</w:t>
      </w:r>
    </w:p>
    <w:p w14:paraId="00000049" w14:textId="310476F2" w:rsidR="00643ED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0288" behindDoc="0" locked="0" layoutInCell="1" allowOverlap="1" wp14:anchorId="74C4B227" wp14:editId="64F29292">
            <wp:simplePos x="0" y="0"/>
            <wp:positionH relativeFrom="margin">
              <wp:align>left</wp:align>
            </wp:positionH>
            <wp:positionV relativeFrom="paragraph">
              <wp:posOffset>15045</wp:posOffset>
            </wp:positionV>
            <wp:extent cx="1513205" cy="2124710"/>
            <wp:effectExtent l="0" t="0" r="0" b="889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3205" cy="2124710"/>
                    </a:xfrm>
                    <a:prstGeom prst="rect">
                      <a:avLst/>
                    </a:prstGeom>
                  </pic:spPr>
                </pic:pic>
              </a:graphicData>
            </a:graphic>
            <wp14:sizeRelH relativeFrom="page">
              <wp14:pctWidth>0</wp14:pctWidth>
            </wp14:sizeRelH>
            <wp14:sizeRelV relativeFrom="page">
              <wp14:pctHeight>0</wp14:pctHeight>
            </wp14:sizeRelV>
          </wp:anchor>
        </w:drawing>
      </w:r>
      <w:r w:rsidR="00024C0E" w:rsidRPr="00D44A57">
        <w:rPr>
          <w:rFonts w:asciiTheme="majorHAnsi" w:hAnsiTheme="majorHAnsi" w:cstheme="majorHAnsi"/>
        </w:rPr>
        <w:t>Este documento tem o objetivo de estabelecer as diretrizes para harmonizar a elaboração de escopos de laboratórios ensaios acreditados, assim como os escopos de provedores de ensaios de proficiência acreditados pela Cgcre segundo as normas ABNT NBR ISO/IEC 17025, ABNT NBR ISO 15189 e ABNT NBR ISO/IEC 17043.</w:t>
      </w:r>
    </w:p>
    <w:p w14:paraId="0000004A" w14:textId="4BAB145E"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Esta norma se aplica à Dicla, aos avaliadores e especialistas que atuam nos processos de acreditação de laboratórios e provedores de ensaios de proficiência no que se refere a elaboração da proposta ou versão final do escopo de ensaios.</w:t>
      </w:r>
    </w:p>
    <w:p w14:paraId="7D3940CC" w14:textId="39F5E453" w:rsidR="000D4731" w:rsidRPr="00D44A57" w:rsidRDefault="00E643B1"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Os </w:t>
      </w:r>
      <w:r w:rsidR="000D4731" w:rsidRPr="00D44A57">
        <w:rPr>
          <w:rFonts w:asciiTheme="majorHAnsi" w:hAnsiTheme="majorHAnsi" w:cstheme="majorHAnsi"/>
        </w:rPr>
        <w:t>Laboratórios devem preencher o formulário FOR-Cgcre-012: Proposta de Escopo para Ensaios ou o FOR-Cgcre-014: Proposta de escopo para ensaios clínicos, conforme área de atuação. Já o provedor de ensaio de proficiência deve preencher o formulário FOR-Cgcre-021: Proposta de escopo para provedor de ensaios de proficiência (PEP).</w:t>
      </w:r>
    </w:p>
    <w:p w14:paraId="63671664" w14:textId="4FA70C72" w:rsidR="00575A60" w:rsidRPr="00D44A57" w:rsidRDefault="00575A60"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A norma estabelece ainda a classificação de ensaios e produtos, assim como as diretrizes para apresentação do escopo de laboratórios de ensaios e de provedores de ensaios de proficiência.</w:t>
      </w:r>
    </w:p>
    <w:p w14:paraId="56954914" w14:textId="3B85BFA7" w:rsidR="00575A60" w:rsidRPr="00D44A57" w:rsidRDefault="00575A60" w:rsidP="008749FD">
      <w:pPr>
        <w:spacing w:before="240" w:after="240" w:line="360" w:lineRule="auto"/>
        <w:jc w:val="both"/>
        <w:rPr>
          <w:rFonts w:asciiTheme="majorHAnsi" w:hAnsiTheme="majorHAnsi" w:cstheme="majorHAnsi"/>
        </w:rPr>
      </w:pPr>
      <w:r w:rsidRPr="00D44A57">
        <w:rPr>
          <w:rFonts w:asciiTheme="majorHAnsi" w:hAnsiTheme="majorHAnsi" w:cstheme="majorHAnsi"/>
        </w:rPr>
        <w:t>É de extrema importância que o Avaliador verifique se o escopo proposto pelo Laboratório ou Provedor de E</w:t>
      </w:r>
      <w:r w:rsidR="00E643B1" w:rsidRPr="00D44A57">
        <w:rPr>
          <w:rFonts w:asciiTheme="majorHAnsi" w:hAnsiTheme="majorHAnsi" w:cstheme="majorHAnsi"/>
        </w:rPr>
        <w:t xml:space="preserve">nsaio de </w:t>
      </w:r>
      <w:r w:rsidRPr="00D44A57">
        <w:rPr>
          <w:rFonts w:asciiTheme="majorHAnsi" w:hAnsiTheme="majorHAnsi" w:cstheme="majorHAnsi"/>
        </w:rPr>
        <w:t>P</w:t>
      </w:r>
      <w:r w:rsidR="00E643B1" w:rsidRPr="00D44A57">
        <w:rPr>
          <w:rFonts w:asciiTheme="majorHAnsi" w:hAnsiTheme="majorHAnsi" w:cstheme="majorHAnsi"/>
        </w:rPr>
        <w:t>roficiência</w:t>
      </w:r>
      <w:r w:rsidRPr="00D44A57">
        <w:rPr>
          <w:rFonts w:asciiTheme="majorHAnsi" w:hAnsiTheme="majorHAnsi" w:cstheme="majorHAnsi"/>
        </w:rPr>
        <w:t xml:space="preserve"> atende à todas as exigências do documento.</w:t>
      </w:r>
    </w:p>
    <w:p w14:paraId="61AB7B66" w14:textId="35697EC8" w:rsidR="00501FF6" w:rsidRPr="00D44A57" w:rsidRDefault="00501FF6" w:rsidP="008749FD">
      <w:pPr>
        <w:spacing w:before="240" w:after="240" w:line="360" w:lineRule="auto"/>
        <w:jc w:val="both"/>
        <w:rPr>
          <w:rFonts w:asciiTheme="majorHAnsi" w:hAnsiTheme="majorHAnsi" w:cstheme="majorHAnsi"/>
        </w:rPr>
      </w:pPr>
      <w:r w:rsidRPr="00D44A57">
        <w:rPr>
          <w:rFonts w:asciiTheme="majorHAnsi" w:hAnsiTheme="majorHAnsi" w:cstheme="majorHAnsi"/>
        </w:rPr>
        <w:t>Na relação de documentos complementares da norma, são listados diversos documentos orientativos para elaboração de escopos de áreas específicas, como por exemplo: Normas ABNT, DOQs-Cgcre, NITs-Dicla</w:t>
      </w:r>
      <w:r w:rsidR="00AC7C89" w:rsidRPr="00D44A57">
        <w:rPr>
          <w:rFonts w:asciiTheme="majorHAnsi" w:hAnsiTheme="majorHAnsi" w:cstheme="majorHAnsi"/>
        </w:rPr>
        <w:t>,</w:t>
      </w:r>
      <w:r w:rsidRPr="00D44A57">
        <w:rPr>
          <w:rFonts w:asciiTheme="majorHAnsi" w:hAnsiTheme="majorHAnsi" w:cstheme="majorHAnsi"/>
        </w:rPr>
        <w:t xml:space="preserve"> entre outros.</w:t>
      </w:r>
    </w:p>
    <w:p w14:paraId="0000004C" w14:textId="5CCF696C"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Além disto, a norma possui alguns anexos:</w:t>
      </w:r>
    </w:p>
    <w:p w14:paraId="0000004D" w14:textId="2C6062BB" w:rsidR="00643EDE" w:rsidRPr="00D44A57" w:rsidRDefault="00024C0E" w:rsidP="00941AB9">
      <w:pPr>
        <w:numPr>
          <w:ilvl w:val="0"/>
          <w:numId w:val="10"/>
        </w:numPr>
        <w:pBdr>
          <w:top w:val="nil"/>
          <w:left w:val="nil"/>
          <w:bottom w:val="nil"/>
          <w:right w:val="nil"/>
          <w:between w:val="nil"/>
        </w:pBdr>
        <w:spacing w:after="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A da norma traz a relação de Áreas de Atividades e Classes de Ensaios definidos pela Dicla. </w:t>
      </w:r>
    </w:p>
    <w:p w14:paraId="0000004E" w14:textId="77777777" w:rsidR="00643EDE" w:rsidRPr="00D44A57" w:rsidRDefault="00024C0E" w:rsidP="00941AB9">
      <w:pPr>
        <w:numPr>
          <w:ilvl w:val="0"/>
          <w:numId w:val="10"/>
        </w:numPr>
        <w:pBdr>
          <w:top w:val="nil"/>
          <w:left w:val="nil"/>
          <w:bottom w:val="nil"/>
          <w:right w:val="nil"/>
          <w:between w:val="nil"/>
        </w:pBdr>
        <w:spacing w:after="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B traz um exemplo de escopo de ensaio. </w:t>
      </w:r>
    </w:p>
    <w:p w14:paraId="0000004F" w14:textId="2C8BA49A" w:rsidR="00643EDE" w:rsidRPr="00D44A57" w:rsidRDefault="00024C0E" w:rsidP="00941AB9">
      <w:pPr>
        <w:numPr>
          <w:ilvl w:val="0"/>
          <w:numId w:val="10"/>
        </w:numPr>
        <w:pBdr>
          <w:top w:val="nil"/>
          <w:left w:val="nil"/>
          <w:bottom w:val="nil"/>
          <w:right w:val="nil"/>
          <w:between w:val="nil"/>
        </w:pBdr>
        <w:spacing w:after="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C um escopo para amostragem. </w:t>
      </w:r>
    </w:p>
    <w:p w14:paraId="00000050" w14:textId="6DB2BC16" w:rsidR="00643EDE" w:rsidRPr="00D44A57" w:rsidRDefault="00024C0E" w:rsidP="00941AB9">
      <w:pPr>
        <w:numPr>
          <w:ilvl w:val="0"/>
          <w:numId w:val="10"/>
        </w:numPr>
        <w:pBdr>
          <w:top w:val="nil"/>
          <w:left w:val="nil"/>
          <w:bottom w:val="nil"/>
          <w:right w:val="nil"/>
          <w:between w:val="nil"/>
        </w:pBdr>
        <w:spacing w:after="0" w:line="360" w:lineRule="auto"/>
        <w:jc w:val="both"/>
        <w:rPr>
          <w:rFonts w:asciiTheme="majorHAnsi" w:hAnsiTheme="majorHAnsi" w:cstheme="majorHAnsi"/>
          <w:color w:val="000000"/>
        </w:rPr>
      </w:pPr>
      <w:r w:rsidRPr="00D44A57">
        <w:rPr>
          <w:rFonts w:asciiTheme="majorHAnsi" w:hAnsiTheme="majorHAnsi" w:cstheme="majorHAnsi"/>
          <w:color w:val="000000"/>
        </w:rPr>
        <w:t>O</w:t>
      </w:r>
      <w:r w:rsidR="00674B06" w:rsidRPr="00D44A57">
        <w:rPr>
          <w:rFonts w:asciiTheme="majorHAnsi" w:hAnsiTheme="majorHAnsi" w:cstheme="majorHAnsi"/>
          <w:color w:val="000000"/>
        </w:rPr>
        <w:t xml:space="preserve"> </w:t>
      </w:r>
      <w:r w:rsidRPr="00D44A57">
        <w:rPr>
          <w:rFonts w:asciiTheme="majorHAnsi" w:hAnsiTheme="majorHAnsi" w:cstheme="majorHAnsi"/>
          <w:color w:val="000000"/>
        </w:rPr>
        <w:t xml:space="preserve">Anexo D um escopo para provedor de ensaios de proficiência. </w:t>
      </w:r>
    </w:p>
    <w:p w14:paraId="27A47C35" w14:textId="77777777" w:rsidR="00AC7C89" w:rsidRPr="00D44A57" w:rsidRDefault="00AC7C89" w:rsidP="008749FD">
      <w:pPr>
        <w:spacing w:before="240" w:after="240" w:line="360" w:lineRule="auto"/>
        <w:jc w:val="both"/>
        <w:rPr>
          <w:rFonts w:asciiTheme="majorHAnsi" w:hAnsiTheme="majorHAnsi" w:cstheme="majorHAnsi"/>
        </w:rPr>
      </w:pPr>
    </w:p>
    <w:p w14:paraId="00000051" w14:textId="6E21DEAD"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51350045" w14:textId="42F8BA57" w:rsidR="00C12277" w:rsidRDefault="00941AB9" w:rsidP="008749FD">
      <w:pPr>
        <w:spacing w:before="240" w:after="240" w:line="360" w:lineRule="auto"/>
        <w:jc w:val="both"/>
        <w:rPr>
          <w:rStyle w:val="Hyperlink"/>
          <w:rFonts w:asciiTheme="majorHAnsi" w:hAnsiTheme="majorHAnsi" w:cstheme="majorHAnsi"/>
        </w:rPr>
      </w:pPr>
      <w:hyperlink r:id="rId13" w:history="1">
        <w:r w:rsidRPr="00241E34">
          <w:rPr>
            <w:rStyle w:val="Hyperlink"/>
            <w:rFonts w:asciiTheme="majorHAnsi" w:hAnsiTheme="majorHAnsi" w:cstheme="majorHAnsi"/>
          </w:rPr>
          <w:t>http://www.inmetro.gov.br/credenciamento/organismos/doc_organismos.asp?tOrganismo=LabClinicos</w:t>
        </w:r>
      </w:hyperlink>
    </w:p>
    <w:p w14:paraId="010FDBF3" w14:textId="7C3D3382" w:rsidR="00C12277" w:rsidRPr="00D44A57" w:rsidRDefault="00501FF6" w:rsidP="008749FD">
      <w:pPr>
        <w:pStyle w:val="Ttulo1"/>
        <w:numPr>
          <w:ilvl w:val="0"/>
          <w:numId w:val="9"/>
        </w:numPr>
        <w:tabs>
          <w:tab w:val="left" w:pos="426"/>
        </w:tabs>
        <w:ind w:left="0" w:firstLine="0"/>
        <w:jc w:val="both"/>
        <w:rPr>
          <w:rFonts w:cstheme="majorHAnsi"/>
          <w:sz w:val="28"/>
        </w:rPr>
      </w:pPr>
      <w:bookmarkStart w:id="4" w:name="_Toc82161584"/>
      <w:r w:rsidRPr="00D44A57">
        <w:rPr>
          <w:rFonts w:cstheme="majorHAnsi"/>
          <w:sz w:val="28"/>
        </w:rPr>
        <w:t>NIT-Dicla-026</w:t>
      </w:r>
      <w:bookmarkEnd w:id="4"/>
    </w:p>
    <w:p w14:paraId="7404B4DF" w14:textId="4EC7714C" w:rsidR="00501FF6" w:rsidRPr="00D44A57" w:rsidRDefault="00501FF6"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Requisitos para a participação de laboratórios em atividades de ensaio de proficiência</w:t>
      </w:r>
    </w:p>
    <w:p w14:paraId="6ADE2462" w14:textId="50957B66" w:rsidR="00C12277" w:rsidRPr="00D44A57" w:rsidRDefault="00FB200D"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1312" behindDoc="0" locked="0" layoutInCell="1" allowOverlap="1" wp14:anchorId="4A3DFC9E" wp14:editId="5C184319">
            <wp:simplePos x="0" y="0"/>
            <wp:positionH relativeFrom="margin">
              <wp:align>left</wp:align>
            </wp:positionH>
            <wp:positionV relativeFrom="paragraph">
              <wp:posOffset>237062</wp:posOffset>
            </wp:positionV>
            <wp:extent cx="1557020" cy="2194560"/>
            <wp:effectExtent l="0" t="0" r="508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7020" cy="2194560"/>
                    </a:xfrm>
                    <a:prstGeom prst="rect">
                      <a:avLst/>
                    </a:prstGeom>
                  </pic:spPr>
                </pic:pic>
              </a:graphicData>
            </a:graphic>
            <wp14:sizeRelH relativeFrom="page">
              <wp14:pctWidth>0</wp14:pctWidth>
            </wp14:sizeRelH>
            <wp14:sizeRelV relativeFrom="page">
              <wp14:pctHeight>0</wp14:pctHeight>
            </wp14:sizeRelV>
          </wp:anchor>
        </w:drawing>
      </w:r>
      <w:r w:rsidR="00AC7C89" w:rsidRPr="00D44A57">
        <w:rPr>
          <w:rFonts w:asciiTheme="majorHAnsi" w:hAnsiTheme="majorHAnsi" w:cstheme="majorHAnsi"/>
        </w:rPr>
        <w:t>A NIT-Dicla-026 é um documento elaborado pela Divisão de Acreditação de Laboratórios – Dicla. É dela, também, a responsabilidade por sua revisão.</w:t>
      </w:r>
    </w:p>
    <w:p w14:paraId="00000056" w14:textId="5EFAA4EA" w:rsidR="00643ED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024C0E" w:rsidRPr="00D44A57">
        <w:rPr>
          <w:rFonts w:asciiTheme="majorHAnsi" w:hAnsiTheme="majorHAnsi" w:cstheme="majorHAnsi"/>
        </w:rPr>
        <w:t>Esta Norma estabelece os requisitos e a política para a participação de laboratórios em atividades de ensaio de proficiência.</w:t>
      </w:r>
    </w:p>
    <w:p w14:paraId="00000057" w14:textId="418A0C82"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Ela é aplicável aos laboratórios que realizam ensaio, calibração, exame e/ou amostragem associada com ensaio ou calibração subsequente, acreditados e postulantes, ou seja, aqueles que solicitam à acreditação ou extensão da acreditação pela Cgcre, bem como</w:t>
      </w:r>
      <w:r w:rsidR="00A93077" w:rsidRPr="00D44A57">
        <w:rPr>
          <w:rFonts w:asciiTheme="majorHAnsi" w:hAnsiTheme="majorHAnsi" w:cstheme="majorHAnsi"/>
        </w:rPr>
        <w:t>,</w:t>
      </w:r>
      <w:r w:rsidRPr="00D44A57">
        <w:rPr>
          <w:rFonts w:asciiTheme="majorHAnsi" w:hAnsiTheme="majorHAnsi" w:cstheme="majorHAnsi"/>
        </w:rPr>
        <w:t xml:space="preserve"> aos avaliadores e </w:t>
      </w:r>
      <w:r w:rsidRPr="00D44A57">
        <w:rPr>
          <w:rFonts w:asciiTheme="majorHAnsi" w:hAnsiTheme="majorHAnsi" w:cstheme="majorHAnsi"/>
        </w:rPr>
        <w:lastRenderedPageBreak/>
        <w:t>especialistas que atuam nos processos de acreditação destes organismos de avaliação da conformidade.</w:t>
      </w:r>
    </w:p>
    <w:p w14:paraId="00000058" w14:textId="286B81D3"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De acordo com o DOQ-Cgcre-020, </w:t>
      </w:r>
      <w:r w:rsidRPr="00D44A57">
        <w:rPr>
          <w:rFonts w:asciiTheme="majorHAnsi" w:hAnsiTheme="majorHAnsi" w:cstheme="majorHAnsi"/>
          <w:u w:val="single"/>
        </w:rPr>
        <w:t>comparação interlaboratorial</w:t>
      </w:r>
      <w:r w:rsidRPr="00D44A57">
        <w:rPr>
          <w:rFonts w:asciiTheme="majorHAnsi" w:hAnsiTheme="majorHAnsi" w:cstheme="majorHAnsi"/>
        </w:rPr>
        <w:t xml:space="preserve"> é </w:t>
      </w:r>
      <w:r w:rsidRPr="00D44A57">
        <w:rPr>
          <w:rFonts w:asciiTheme="majorHAnsi" w:hAnsiTheme="majorHAnsi" w:cstheme="majorHAnsi"/>
          <w:i/>
        </w:rPr>
        <w:t>“organização, realização e avaliação de medições ou ensaios nos mesmos ou em itens similares por dois ou mais laboratórios, de acordo com as condições predeterminadas”</w:t>
      </w:r>
      <w:r w:rsidRPr="00D44A57">
        <w:rPr>
          <w:rFonts w:asciiTheme="majorHAnsi" w:hAnsiTheme="majorHAnsi" w:cstheme="majorHAnsi"/>
        </w:rPr>
        <w:t xml:space="preserve"> e </w:t>
      </w:r>
      <w:r w:rsidRPr="00D44A57">
        <w:rPr>
          <w:rFonts w:asciiTheme="majorHAnsi" w:hAnsiTheme="majorHAnsi" w:cstheme="majorHAnsi"/>
          <w:u w:val="single"/>
        </w:rPr>
        <w:t>ensaio de proficiência</w:t>
      </w:r>
      <w:r w:rsidRPr="00D44A57">
        <w:rPr>
          <w:rFonts w:asciiTheme="majorHAnsi" w:hAnsiTheme="majorHAnsi" w:cstheme="majorHAnsi"/>
        </w:rPr>
        <w:t xml:space="preserve"> está definido como </w:t>
      </w:r>
      <w:r w:rsidRPr="00D44A57">
        <w:rPr>
          <w:rFonts w:asciiTheme="majorHAnsi" w:hAnsiTheme="majorHAnsi" w:cstheme="majorHAnsi"/>
          <w:i/>
        </w:rPr>
        <w:t>“avaliação do desempenho do participante contra critérios preestabelecidos por meio de comparações interlaboratoriais</w:t>
      </w:r>
      <w:r w:rsidRPr="00D44A57">
        <w:rPr>
          <w:rFonts w:asciiTheme="majorHAnsi" w:hAnsiTheme="majorHAnsi" w:cstheme="majorHAnsi"/>
        </w:rPr>
        <w:t>”.</w:t>
      </w:r>
    </w:p>
    <w:p w14:paraId="00000059"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Já conforme a própria NIT-Dicla-026 estabelece no requisito 7.2 que: “a expressão “atividades de ensaio de proficiência” abrange todas as atividades de comparação de resultados entre laboratórios, incluindo ensaios de proficiência e outras comparações interlaboratoriais previstas nesta Norma”.</w:t>
      </w:r>
    </w:p>
    <w:p w14:paraId="0000005A"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 nos traz ainda uma figura muito relevante para melhor compreensão de todos esses conceitos.</w:t>
      </w:r>
    </w:p>
    <w:p w14:paraId="0000005B" w14:textId="77777777" w:rsidR="00643EDE" w:rsidRDefault="00024C0E" w:rsidP="00941AB9">
      <w:pPr>
        <w:spacing w:before="240" w:after="0" w:line="360" w:lineRule="auto"/>
        <w:jc w:val="both"/>
        <w:rPr>
          <w:rFonts w:asciiTheme="majorHAnsi" w:hAnsiTheme="majorHAnsi" w:cstheme="majorHAnsi"/>
        </w:rPr>
      </w:pPr>
      <w:r w:rsidRPr="00D44A57">
        <w:rPr>
          <w:rFonts w:asciiTheme="majorHAnsi" w:hAnsiTheme="majorHAnsi" w:cstheme="majorHAnsi"/>
        </w:rPr>
        <w:t>Observe:</w:t>
      </w:r>
    </w:p>
    <w:p w14:paraId="7623E794" w14:textId="77777777" w:rsidR="00941AB9" w:rsidRPr="00D44A57" w:rsidRDefault="00941AB9" w:rsidP="00941AB9">
      <w:pPr>
        <w:spacing w:before="240" w:after="0" w:line="360" w:lineRule="auto"/>
        <w:jc w:val="both"/>
        <w:rPr>
          <w:rFonts w:asciiTheme="majorHAnsi" w:hAnsiTheme="majorHAnsi" w:cstheme="majorHAnsi"/>
        </w:rPr>
      </w:pPr>
    </w:p>
    <w:p w14:paraId="0000005C" w14:textId="21ACAC04" w:rsidR="00643EDE" w:rsidRPr="00D44A57" w:rsidRDefault="005F4B59" w:rsidP="00941AB9">
      <w:pPr>
        <w:spacing w:after="0" w:line="240" w:lineRule="auto"/>
        <w:jc w:val="center"/>
        <w:rPr>
          <w:rFonts w:asciiTheme="majorHAnsi" w:hAnsiTheme="majorHAnsi" w:cstheme="majorHAnsi"/>
        </w:rPr>
      </w:pPr>
      <w:r w:rsidRPr="00D44A57">
        <w:rPr>
          <w:rFonts w:asciiTheme="majorHAnsi" w:hAnsiTheme="majorHAnsi" w:cstheme="majorHAnsi"/>
          <w:noProof/>
        </w:rPr>
        <w:drawing>
          <wp:inline distT="0" distB="0" distL="0" distR="0" wp14:anchorId="140EA8BF" wp14:editId="693D77A5">
            <wp:extent cx="4958001" cy="31623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8172" cy="3251703"/>
                    </a:xfrm>
                    <a:prstGeom prst="rect">
                      <a:avLst/>
                    </a:prstGeom>
                  </pic:spPr>
                </pic:pic>
              </a:graphicData>
            </a:graphic>
          </wp:inline>
        </w:drawing>
      </w:r>
    </w:p>
    <w:p w14:paraId="0AFCCD18" w14:textId="11930FDA" w:rsidR="005F4B59" w:rsidRPr="00D44A57" w:rsidRDefault="005F4B59" w:rsidP="00941AB9">
      <w:pPr>
        <w:spacing w:before="240" w:after="240" w:line="240" w:lineRule="auto"/>
        <w:jc w:val="center"/>
        <w:rPr>
          <w:rFonts w:asciiTheme="majorHAnsi" w:hAnsiTheme="majorHAnsi" w:cstheme="majorHAnsi"/>
          <w:i/>
          <w:sz w:val="18"/>
          <w:szCs w:val="18"/>
        </w:rPr>
      </w:pPr>
      <w:r w:rsidRPr="00D44A57">
        <w:rPr>
          <w:rFonts w:asciiTheme="majorHAnsi" w:hAnsiTheme="majorHAnsi" w:cstheme="majorHAnsi"/>
          <w:i/>
          <w:sz w:val="18"/>
          <w:szCs w:val="18"/>
        </w:rPr>
        <w:t>Fonte: NIT-Dicla-026</w:t>
      </w:r>
    </w:p>
    <w:p w14:paraId="00D30FF9" w14:textId="77777777" w:rsidR="00FB4452" w:rsidRPr="00D44A57" w:rsidRDefault="00FB4452" w:rsidP="008749FD">
      <w:pPr>
        <w:spacing w:before="240" w:after="240" w:line="360" w:lineRule="auto"/>
        <w:jc w:val="both"/>
        <w:rPr>
          <w:rFonts w:asciiTheme="majorHAnsi" w:hAnsiTheme="majorHAnsi" w:cstheme="majorHAnsi"/>
        </w:rPr>
      </w:pPr>
    </w:p>
    <w:p w14:paraId="0000005E"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 laboratório acreditado deve participar em pelo menos uma atividade de Ensaio de Proficiência (EP) relacionada a cada parte significativa do seu escopo de acreditação a cada 4 (quatro) anos. Além disso, a Coordenação Geral de Acreditação - Cgcre pode estabelecer requisitos específicos para uma determinada área de atividade, classe de ensaio, especialidade ou grupo de serviço da calibração sobre a quantidade e frequência mínimas de participação em atividades de EP ou sobre o desempenho do laboratório nessas atividades.</w:t>
      </w:r>
    </w:p>
    <w:p w14:paraId="0000005F"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O avaliador deve verificar se o laboratório define e documenta quais são as partes significativas do seu escopo para fins de elaboração do plano de participação em atividades de Ensaio de Proficiência.</w:t>
      </w:r>
    </w:p>
    <w:p w14:paraId="00000060"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3D701575" w14:textId="5B11809C" w:rsidR="006D3845" w:rsidRDefault="00941AB9" w:rsidP="008749FD">
      <w:pPr>
        <w:spacing w:before="240" w:after="240" w:line="360" w:lineRule="auto"/>
        <w:jc w:val="both"/>
        <w:rPr>
          <w:rStyle w:val="Hyperlink"/>
          <w:rFonts w:asciiTheme="majorHAnsi" w:hAnsiTheme="majorHAnsi" w:cstheme="majorHAnsi"/>
        </w:rPr>
      </w:pPr>
      <w:hyperlink r:id="rId16" w:history="1">
        <w:r w:rsidRPr="00241E34">
          <w:rPr>
            <w:rStyle w:val="Hyperlink"/>
            <w:rFonts w:asciiTheme="majorHAnsi" w:hAnsiTheme="majorHAnsi" w:cstheme="majorHAnsi"/>
          </w:rPr>
          <w:t>http://www.inmetro.gov.br/credenciamento/organismos/doc_organismos.asp?tOrganismo=LabClinicos</w:t>
        </w:r>
      </w:hyperlink>
    </w:p>
    <w:p w14:paraId="4BDE79CA" w14:textId="77777777" w:rsidR="00941AB9" w:rsidRPr="00D44A57" w:rsidRDefault="00941AB9" w:rsidP="008749FD">
      <w:pPr>
        <w:spacing w:before="240" w:after="240" w:line="360" w:lineRule="auto"/>
        <w:jc w:val="both"/>
        <w:rPr>
          <w:rFonts w:asciiTheme="majorHAnsi" w:hAnsiTheme="majorHAnsi" w:cstheme="majorHAnsi"/>
        </w:rPr>
      </w:pPr>
    </w:p>
    <w:p w14:paraId="626825E2" w14:textId="77777777" w:rsidR="00D052A0" w:rsidRPr="00D44A57" w:rsidRDefault="00024C0E" w:rsidP="008749FD">
      <w:pPr>
        <w:pStyle w:val="Ttulo1"/>
        <w:numPr>
          <w:ilvl w:val="0"/>
          <w:numId w:val="9"/>
        </w:numPr>
        <w:tabs>
          <w:tab w:val="left" w:pos="426"/>
        </w:tabs>
        <w:ind w:left="0" w:firstLine="0"/>
        <w:jc w:val="both"/>
        <w:rPr>
          <w:rFonts w:cstheme="majorHAnsi"/>
        </w:rPr>
      </w:pPr>
      <w:bookmarkStart w:id="5" w:name="_Toc82161585"/>
      <w:r w:rsidRPr="00D44A57">
        <w:rPr>
          <w:rFonts w:cstheme="majorHAnsi"/>
        </w:rPr>
        <w:t>NIT-Dicla-029</w:t>
      </w:r>
      <w:bookmarkEnd w:id="5"/>
    </w:p>
    <w:p w14:paraId="3D3A05C1" w14:textId="5A781585" w:rsidR="00D052A0" w:rsidRPr="00941AB9" w:rsidRDefault="00024C0E" w:rsidP="00941AB9">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Condução da avaliação de organismos da avaliação de conformidade</w:t>
      </w:r>
    </w:p>
    <w:p w14:paraId="3DB9E219" w14:textId="1F377F1B" w:rsidR="005F4B59" w:rsidRPr="00D44A57" w:rsidRDefault="005F4B59" w:rsidP="008749FD">
      <w:pPr>
        <w:spacing w:before="240" w:after="240" w:line="360" w:lineRule="auto"/>
        <w:jc w:val="both"/>
        <w:rPr>
          <w:rFonts w:asciiTheme="majorHAnsi" w:hAnsiTheme="majorHAnsi" w:cstheme="majorHAnsi"/>
        </w:rPr>
      </w:pPr>
      <w:r w:rsidRPr="00D44A57">
        <w:rPr>
          <w:rFonts w:asciiTheme="majorHAnsi" w:hAnsiTheme="majorHAnsi" w:cstheme="majorHAnsi"/>
        </w:rPr>
        <w:t>A NIT-DICLA-029 é um documento criado pela Divisão de Acreditação de Laboratórios – Dicla. É dela, também, a responsabilidade por sua revisão.</w:t>
      </w:r>
    </w:p>
    <w:p w14:paraId="00000065" w14:textId="05CAC4CA" w:rsidR="00643EDE" w:rsidRPr="00D44A57" w:rsidRDefault="00B4723D"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2336" behindDoc="0" locked="0" layoutInCell="1" allowOverlap="1" wp14:anchorId="0FAFE528" wp14:editId="7738105B">
            <wp:simplePos x="0" y="0"/>
            <wp:positionH relativeFrom="margin">
              <wp:align>left</wp:align>
            </wp:positionH>
            <wp:positionV relativeFrom="paragraph">
              <wp:posOffset>1270</wp:posOffset>
            </wp:positionV>
            <wp:extent cx="1765300" cy="2487930"/>
            <wp:effectExtent l="0" t="0" r="6350" b="762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5300" cy="2487930"/>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 </w:t>
      </w:r>
      <w:r w:rsidR="00024C0E" w:rsidRPr="00D44A57">
        <w:rPr>
          <w:rFonts w:asciiTheme="majorHAnsi" w:hAnsiTheme="majorHAnsi" w:cstheme="majorHAnsi"/>
        </w:rPr>
        <w:t>Este documento estabelece o procedimento para: planejamento da avaliação, análise da documentação, ensaios de proficiência, avaliação, resolução de não conformidades de Organismos de Avaliação da Conformidade - OAC acreditados ou postulantes à acreditação e parecer do avaliador líder sobre o processo de avaliação. Também define os procedimentos de avaliação para extensão, atualização de escopo e avaliação extraordinária.</w:t>
      </w:r>
    </w:p>
    <w:p w14:paraId="00000067" w14:textId="20A1081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 lista de Documentos Complementares desta NIT, podem ser encontrados todos os formulários e documentos necessários para </w:t>
      </w:r>
      <w:r w:rsidR="006D1DD8" w:rsidRPr="00D44A57">
        <w:rPr>
          <w:rFonts w:asciiTheme="majorHAnsi" w:hAnsiTheme="majorHAnsi" w:cstheme="majorHAnsi"/>
        </w:rPr>
        <w:t>a</w:t>
      </w:r>
      <w:r w:rsidRPr="00D44A57">
        <w:rPr>
          <w:rFonts w:asciiTheme="majorHAnsi" w:hAnsiTheme="majorHAnsi" w:cstheme="majorHAnsi"/>
        </w:rPr>
        <w:t xml:space="preserve"> condução do </w:t>
      </w:r>
      <w:sdt>
        <w:sdtPr>
          <w:rPr>
            <w:rFonts w:asciiTheme="majorHAnsi" w:hAnsiTheme="majorHAnsi" w:cstheme="majorHAnsi"/>
          </w:rPr>
          <w:tag w:val="goog_rdk_133"/>
          <w:id w:val="-943377034"/>
        </w:sdtPr>
        <w:sdtEndPr/>
        <w:sdtContent/>
      </w:sdt>
      <w:r w:rsidRPr="00D44A57">
        <w:rPr>
          <w:rFonts w:asciiTheme="majorHAnsi" w:hAnsiTheme="majorHAnsi" w:cstheme="majorHAnsi"/>
        </w:rPr>
        <w:t>processo de Avaliação.</w:t>
      </w:r>
    </w:p>
    <w:p w14:paraId="00000068"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Ao longo do texto da normativa, estão </w:t>
      </w:r>
      <w:sdt>
        <w:sdtPr>
          <w:rPr>
            <w:rFonts w:asciiTheme="majorHAnsi" w:hAnsiTheme="majorHAnsi" w:cstheme="majorHAnsi"/>
          </w:rPr>
          <w:tag w:val="goog_rdk_134"/>
          <w:id w:val="-133944909"/>
        </w:sdtPr>
        <w:sdtEndPr/>
        <w:sdtContent/>
      </w:sdt>
      <w:sdt>
        <w:sdtPr>
          <w:rPr>
            <w:rFonts w:asciiTheme="majorHAnsi" w:hAnsiTheme="majorHAnsi" w:cstheme="majorHAnsi"/>
          </w:rPr>
          <w:tag w:val="goog_rdk_135"/>
          <w:id w:val="50507090"/>
        </w:sdtPr>
        <w:sdtEndPr/>
        <w:sdtContent/>
      </w:sdt>
      <w:r w:rsidRPr="00D44A57">
        <w:rPr>
          <w:rFonts w:asciiTheme="majorHAnsi" w:hAnsiTheme="majorHAnsi" w:cstheme="majorHAnsi"/>
        </w:rPr>
        <w:t>descritas:</w:t>
      </w:r>
    </w:p>
    <w:p w14:paraId="00000069"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as Atribuições do Gestor de Acreditação (GA) e da Equipe de Avaliação; </w:t>
      </w:r>
    </w:p>
    <w:p w14:paraId="0000006A"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 Formação da Equipe de Avaliação; </w:t>
      </w:r>
    </w:p>
    <w:p w14:paraId="0000006B"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o Planejamento da avaliação e Análise da Documentação; </w:t>
      </w:r>
    </w:p>
    <w:p w14:paraId="0000006C"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as informações sobre Atividades de Ensaios de Proficiência que o avaliador deve estar atento;</w:t>
      </w:r>
    </w:p>
    <w:p w14:paraId="0000006D"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 informações sobre a condução da Avaliação; </w:t>
      </w:r>
    </w:p>
    <w:p w14:paraId="0000006E"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 Resolução de Não conformidades – RRNC; </w:t>
      </w:r>
    </w:p>
    <w:p w14:paraId="0000006F"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o parecer do Avaliador Líder sobre o Processo de Avaliação; </w:t>
      </w:r>
    </w:p>
    <w:p w14:paraId="00000070"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lastRenderedPageBreak/>
        <w:t xml:space="preserve">informações sobre a manutenção da Acreditação, </w:t>
      </w:r>
    </w:p>
    <w:p w14:paraId="00000071"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informações sobre a extensão e atualização de escopo;</w:t>
      </w:r>
    </w:p>
    <w:p w14:paraId="00000072"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questões relacionadas à Avaliação Extraordinária.</w:t>
      </w:r>
    </w:p>
    <w:p w14:paraId="00000073"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 documento possui ainda, quatro anexos que apresentam respectivamente:</w:t>
      </w:r>
    </w:p>
    <w:p w14:paraId="00000074"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 Matriz de Funções de Avaliadores e Especialistas; </w:t>
      </w:r>
    </w:p>
    <w:p w14:paraId="00000075"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os requisitos a serem avaliados em casos de mudanças que requeiram a utilização de avaliadores;</w:t>
      </w:r>
    </w:p>
    <w:p w14:paraId="00000076"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os critérios para decisão sobre avaliação no local para os casos de extensão;</w:t>
      </w:r>
    </w:p>
    <w:p w14:paraId="4C32E0A5" w14:textId="41D8D186" w:rsidR="00D052A0"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a divisão e atuação de avaliadores e especialistas nas equipes de avaliação de Provedor de Ensaios de Proficiência -PEP.</w:t>
      </w:r>
    </w:p>
    <w:p w14:paraId="71B717A3" w14:textId="77777777" w:rsidR="00875D3A" w:rsidRPr="00D44A57" w:rsidRDefault="00875D3A" w:rsidP="008749FD">
      <w:pPr>
        <w:spacing w:before="240" w:after="240" w:line="360" w:lineRule="auto"/>
        <w:jc w:val="both"/>
        <w:rPr>
          <w:rFonts w:asciiTheme="majorHAnsi" w:hAnsiTheme="majorHAnsi" w:cstheme="majorHAnsi"/>
        </w:rPr>
      </w:pPr>
    </w:p>
    <w:p w14:paraId="00000078"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60BF832B" w14:textId="2E17FAE3" w:rsidR="00941AB9" w:rsidRDefault="00941AB9" w:rsidP="008749FD">
      <w:pPr>
        <w:spacing w:before="240" w:after="240" w:line="360" w:lineRule="auto"/>
        <w:jc w:val="both"/>
        <w:rPr>
          <w:rStyle w:val="Hyperlink"/>
          <w:rFonts w:asciiTheme="majorHAnsi" w:hAnsiTheme="majorHAnsi" w:cstheme="majorHAnsi"/>
        </w:rPr>
      </w:pPr>
      <w:hyperlink r:id="rId18" w:history="1">
        <w:r w:rsidRPr="00241E34">
          <w:rPr>
            <w:rStyle w:val="Hyperlink"/>
            <w:rFonts w:asciiTheme="majorHAnsi" w:hAnsiTheme="majorHAnsi" w:cstheme="majorHAnsi"/>
          </w:rPr>
          <w:t>http://www.inmetro.gov.br/credenciamento/organismos/doc_organismos.asp?tOrganismo=LabClinicos</w:t>
        </w:r>
      </w:hyperlink>
    </w:p>
    <w:p w14:paraId="30F3187E" w14:textId="77777777" w:rsidR="00941AB9" w:rsidRPr="00D44A57" w:rsidRDefault="00941AB9" w:rsidP="008749FD">
      <w:pPr>
        <w:spacing w:before="240" w:after="240" w:line="360" w:lineRule="auto"/>
        <w:jc w:val="both"/>
        <w:rPr>
          <w:rFonts w:asciiTheme="majorHAnsi" w:hAnsiTheme="majorHAnsi" w:cstheme="majorHAnsi"/>
        </w:rPr>
      </w:pPr>
    </w:p>
    <w:p w14:paraId="75EAA3CB" w14:textId="77777777" w:rsidR="00D052A0" w:rsidRPr="00D44A57" w:rsidRDefault="00D052A0" w:rsidP="008749FD">
      <w:pPr>
        <w:pStyle w:val="Ttulo1"/>
        <w:numPr>
          <w:ilvl w:val="0"/>
          <w:numId w:val="9"/>
        </w:numPr>
        <w:tabs>
          <w:tab w:val="left" w:pos="426"/>
        </w:tabs>
        <w:ind w:left="0" w:firstLine="0"/>
        <w:jc w:val="both"/>
        <w:rPr>
          <w:rFonts w:cstheme="majorHAnsi"/>
        </w:rPr>
      </w:pPr>
      <w:bookmarkStart w:id="6" w:name="_Toc82161586"/>
      <w:r w:rsidRPr="00D44A57">
        <w:rPr>
          <w:rFonts w:cstheme="majorHAnsi"/>
        </w:rPr>
        <w:t>NIT-Dicla-030</w:t>
      </w:r>
      <w:bookmarkEnd w:id="6"/>
    </w:p>
    <w:p w14:paraId="748E25E2" w14:textId="1D02EC81" w:rsidR="00D052A0" w:rsidRPr="00D44A57" w:rsidRDefault="00D052A0"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Rastreabilidade metrológica na acreditação de Organismos de Avaliação da Conformidade e no reconhecimento da conformidade aos Princípios das BPL</w:t>
      </w:r>
    </w:p>
    <w:p w14:paraId="0C504006" w14:textId="4E0DFF3B" w:rsidR="00D052A0"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3360" behindDoc="0" locked="0" layoutInCell="1" allowOverlap="1" wp14:anchorId="429439D4" wp14:editId="320DBF6B">
            <wp:simplePos x="0" y="0"/>
            <wp:positionH relativeFrom="margin">
              <wp:align>left</wp:align>
            </wp:positionH>
            <wp:positionV relativeFrom="paragraph">
              <wp:posOffset>208280</wp:posOffset>
            </wp:positionV>
            <wp:extent cx="1767840" cy="2478405"/>
            <wp:effectExtent l="0" t="0" r="381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7840" cy="2478405"/>
                    </a:xfrm>
                    <a:prstGeom prst="rect">
                      <a:avLst/>
                    </a:prstGeom>
                  </pic:spPr>
                </pic:pic>
              </a:graphicData>
            </a:graphic>
            <wp14:sizeRelH relativeFrom="page">
              <wp14:pctWidth>0</wp14:pctWidth>
            </wp14:sizeRelH>
            <wp14:sizeRelV relativeFrom="page">
              <wp14:pctHeight>0</wp14:pctHeight>
            </wp14:sizeRelV>
          </wp:anchor>
        </w:drawing>
      </w:r>
    </w:p>
    <w:p w14:paraId="1C87E54B" w14:textId="04FF37D8" w:rsidR="00D052A0"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D052A0" w:rsidRPr="00D44A57">
        <w:rPr>
          <w:rFonts w:asciiTheme="majorHAnsi" w:hAnsiTheme="majorHAnsi" w:cstheme="majorHAnsi"/>
        </w:rPr>
        <w:t xml:space="preserve">A NIT-Dicla-030 é a </w:t>
      </w:r>
      <w:r w:rsidR="00B94EDE" w:rsidRPr="00D44A57">
        <w:rPr>
          <w:rFonts w:asciiTheme="majorHAnsi" w:hAnsiTheme="majorHAnsi" w:cstheme="majorHAnsi"/>
        </w:rPr>
        <w:t>n</w:t>
      </w:r>
      <w:r w:rsidR="00D052A0" w:rsidRPr="00D44A57">
        <w:rPr>
          <w:rFonts w:asciiTheme="majorHAnsi" w:hAnsiTheme="majorHAnsi" w:cstheme="majorHAnsi"/>
        </w:rPr>
        <w:t>orma que define os laboratórios provedores externos de serviços de calibração, além de produtores de materiais de referência que podem assegurar rastreabilidade metrológica na acreditação de organismos de avaliação da conformidade e no reconhecimento da conformidade aos Princípios das Boas Práticas de Laboratório.</w:t>
      </w:r>
    </w:p>
    <w:p w14:paraId="4553D982" w14:textId="247438CD" w:rsidR="00D052A0" w:rsidRPr="00D44A57" w:rsidRDefault="00D052A0"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estabelece as aplicações dos requisitos de acreditação e de reconhecimento no que diz respeito à rastreabilidade metrológica para as seguintes normas:</w:t>
      </w:r>
    </w:p>
    <w:p w14:paraId="0000007F" w14:textId="3A7EF54F" w:rsidR="00643EDE" w:rsidRPr="00D44A57" w:rsidRDefault="00643EDE" w:rsidP="008749FD">
      <w:pPr>
        <w:spacing w:before="240" w:after="240" w:line="360" w:lineRule="auto"/>
        <w:jc w:val="both"/>
        <w:rPr>
          <w:rFonts w:asciiTheme="majorHAnsi" w:hAnsiTheme="majorHAnsi" w:cstheme="majorHAnsi"/>
        </w:rPr>
      </w:pPr>
    </w:p>
    <w:p w14:paraId="00000080"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ABNT NBR ISO/IEC 17025 – Requisitos gerais para competência de laboratórios de ensaio e calibração. </w:t>
      </w:r>
    </w:p>
    <w:p w14:paraId="00000081" w14:textId="3637D57A"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ABNT NBR ISO 15189 – Laboratórios de análises clínicas – Requisitos de qualidade e competência ABNT NBR ISO 17034 – Requisitos gerais para a competência de produtores de material de referência.</w:t>
      </w:r>
    </w:p>
    <w:p w14:paraId="00000082" w14:textId="4B60EC7E"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ABNT NBR ISO/IEC 17043 – Avaliação de conformidade – Requisitos gerais para ensaios de proficiência. </w:t>
      </w:r>
    </w:p>
    <w:p w14:paraId="00000084" w14:textId="5D8456D2" w:rsidR="00643EDE" w:rsidRPr="00941AB9"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NIT-Dicla-035 – Princípios das boas práticas de laboratório – BPL.</w:t>
      </w:r>
    </w:p>
    <w:p w14:paraId="00000086" w14:textId="39039C91" w:rsidR="00643EDE" w:rsidRPr="00941AB9"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estabelece ainda os requisitos para calibração de equipamentos de medição por laboratórios externos, com o uso de materiais de referência para assegurar rastreabilidade metrológica e a política para laboratórios que realizam calibrações internas.</w:t>
      </w:r>
    </w:p>
    <w:p w14:paraId="00000087"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6A50BDA2" w14:textId="3687D5E8" w:rsidR="00941AB9" w:rsidRDefault="00941AB9" w:rsidP="008749FD">
      <w:pPr>
        <w:spacing w:before="240" w:after="240" w:line="360" w:lineRule="auto"/>
        <w:jc w:val="both"/>
        <w:rPr>
          <w:rStyle w:val="Hyperlink"/>
          <w:rFonts w:asciiTheme="majorHAnsi" w:hAnsiTheme="majorHAnsi" w:cstheme="majorHAnsi"/>
        </w:rPr>
      </w:pPr>
      <w:hyperlink r:id="rId20" w:history="1">
        <w:r w:rsidRPr="00241E34">
          <w:rPr>
            <w:rStyle w:val="Hyperlink"/>
            <w:rFonts w:asciiTheme="majorHAnsi" w:hAnsiTheme="majorHAnsi" w:cstheme="majorHAnsi"/>
          </w:rPr>
          <w:t>http://www.inmetro.gov.br/credenciamento/organismos/doc_organismos.asp?tOrganismo=LabClinicos</w:t>
        </w:r>
      </w:hyperlink>
    </w:p>
    <w:p w14:paraId="392B5F2B" w14:textId="77777777" w:rsidR="00941AB9" w:rsidRDefault="00941AB9" w:rsidP="008749FD">
      <w:pPr>
        <w:spacing w:before="240" w:after="240" w:line="360" w:lineRule="auto"/>
        <w:jc w:val="both"/>
        <w:rPr>
          <w:rStyle w:val="Hyperlink"/>
          <w:rFonts w:asciiTheme="majorHAnsi" w:hAnsiTheme="majorHAnsi" w:cstheme="majorHAnsi"/>
        </w:rPr>
      </w:pPr>
    </w:p>
    <w:p w14:paraId="56FFD2EE" w14:textId="05A01FD6" w:rsidR="00B94EDE" w:rsidRPr="00D44A57" w:rsidRDefault="00B94EDE" w:rsidP="00941AB9">
      <w:pPr>
        <w:pStyle w:val="Ttulo1"/>
        <w:numPr>
          <w:ilvl w:val="0"/>
          <w:numId w:val="9"/>
        </w:numPr>
        <w:tabs>
          <w:tab w:val="left" w:pos="426"/>
        </w:tabs>
        <w:spacing w:before="120" w:after="120"/>
        <w:ind w:left="0" w:firstLine="0"/>
        <w:jc w:val="both"/>
        <w:rPr>
          <w:rFonts w:cstheme="majorHAnsi"/>
        </w:rPr>
      </w:pPr>
      <w:bookmarkStart w:id="7" w:name="_Toc82161587"/>
      <w:r w:rsidRPr="00D44A57">
        <w:rPr>
          <w:rFonts w:cstheme="majorHAnsi"/>
        </w:rPr>
        <w:t>NIT-Dicla-031</w:t>
      </w:r>
      <w:bookmarkEnd w:id="7"/>
    </w:p>
    <w:p w14:paraId="120ABB00" w14:textId="2F4BE89A" w:rsidR="00B94EDE" w:rsidRPr="00D44A57" w:rsidRDefault="00B94EDE" w:rsidP="00941AB9">
      <w:pPr>
        <w:spacing w:before="120" w:after="12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Regulamento da acreditação de laboratórios, produtores de materiais de referência e provedores de ensaios de proficiência</w:t>
      </w:r>
    </w:p>
    <w:p w14:paraId="0AD81FA1" w14:textId="1425E7E5" w:rsidR="00B94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4384" behindDoc="0" locked="0" layoutInCell="1" allowOverlap="1" wp14:anchorId="75B96766" wp14:editId="1CEC8808">
            <wp:simplePos x="0" y="0"/>
            <wp:positionH relativeFrom="margin">
              <wp:align>left</wp:align>
            </wp:positionH>
            <wp:positionV relativeFrom="paragraph">
              <wp:posOffset>80645</wp:posOffset>
            </wp:positionV>
            <wp:extent cx="1752600" cy="246634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2600" cy="2466340"/>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 </w:t>
      </w:r>
      <w:r w:rsidR="00B94EDE" w:rsidRPr="00D44A57">
        <w:rPr>
          <w:rFonts w:asciiTheme="majorHAnsi" w:hAnsiTheme="majorHAnsi" w:cstheme="majorHAnsi"/>
        </w:rPr>
        <w:t>A NIT-Dicla-031 é a norma que estabelece o regulamento a ser atendido por laboratórios, produtores de materiais de referência e provedores de ensaios de proficiência acreditados ou postulantes à acreditação pela Cgcre.</w:t>
      </w:r>
    </w:p>
    <w:p w14:paraId="0000008E" w14:textId="37BBB0EC"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Ela se aplica à Dicla, aos OAC acreditados e postulantes à acreditação e aos avaliadores e especialistas que atuam na acreditação de OAC. </w:t>
      </w:r>
    </w:p>
    <w:p w14:paraId="00000090" w14:textId="47DD8389"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Para fins desta Norma, entende-se como OAC os laboratórios de ensaio, calibração e análises clínicas, produtores de materiais de referência e provedores de ensaios de proficiência.</w:t>
      </w:r>
    </w:p>
    <w:p w14:paraId="7D81D7B4" w14:textId="53D9938E" w:rsidR="00FB4452" w:rsidRPr="00D44A57" w:rsidRDefault="00FB4452" w:rsidP="008749FD">
      <w:pPr>
        <w:spacing w:before="240" w:after="240" w:line="360" w:lineRule="auto"/>
        <w:jc w:val="both"/>
        <w:rPr>
          <w:rFonts w:asciiTheme="majorHAnsi" w:hAnsiTheme="majorHAnsi" w:cstheme="majorHAnsi"/>
        </w:rPr>
      </w:pPr>
    </w:p>
    <w:p w14:paraId="00000091" w14:textId="02FB3DC9"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Ao longo do texto da norma, estão descritas as considerações gerais no que diz respeito:</w:t>
      </w:r>
    </w:p>
    <w:p w14:paraId="00000092" w14:textId="793BCA14" w:rsidR="00643EDE" w:rsidRPr="00D44A57" w:rsidRDefault="00024C0E" w:rsidP="00941AB9">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aos esquemas de acreditação e os requisitos a serem seguidos para solicitação e manutenção da acreditação pelo OAC;</w:t>
      </w:r>
    </w:p>
    <w:p w14:paraId="00000093" w14:textId="61DC9129" w:rsidR="00643EDE" w:rsidRPr="00D44A57" w:rsidRDefault="00024C0E" w:rsidP="00941AB9">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os prazos estabelecidos pela Coordenação Geral de Acreditação - Cgcre para os OACs; </w:t>
      </w:r>
    </w:p>
    <w:p w14:paraId="00000094" w14:textId="5C52F81B" w:rsidR="00643EDE" w:rsidRPr="00D44A57" w:rsidRDefault="00024C0E" w:rsidP="00941AB9">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as obrigações legais que o OAC deve atender; </w:t>
      </w:r>
    </w:p>
    <w:p w14:paraId="00000095" w14:textId="77777777" w:rsidR="00643EDE" w:rsidRPr="00D44A57" w:rsidRDefault="00024C0E" w:rsidP="00941AB9">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as notificações de mudanças na acreditação;</w:t>
      </w:r>
    </w:p>
    <w:p w14:paraId="00000096" w14:textId="77777777" w:rsidR="00643EDE" w:rsidRPr="00D44A57" w:rsidRDefault="00024C0E" w:rsidP="00941AB9">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as advertências, medidas administrativas e sanções aplicáveis aos OAC; </w:t>
      </w:r>
    </w:p>
    <w:p w14:paraId="00000097" w14:textId="77777777" w:rsidR="00643EDE" w:rsidRPr="00D44A57" w:rsidRDefault="00024C0E" w:rsidP="00941AB9">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as mudanças nos requisitos da acreditação ou descontinuidade de esquemas de acreditação; </w:t>
      </w:r>
    </w:p>
    <w:p w14:paraId="00000099" w14:textId="486ECE4F" w:rsidR="00643EDE" w:rsidRPr="00FB200D" w:rsidRDefault="00024C0E" w:rsidP="00941AB9">
      <w:pPr>
        <w:numPr>
          <w:ilvl w:val="0"/>
          <w:numId w:val="10"/>
        </w:numPr>
        <w:pBdr>
          <w:top w:val="nil"/>
          <w:left w:val="nil"/>
          <w:bottom w:val="nil"/>
          <w:right w:val="nil"/>
          <w:between w:val="nil"/>
        </w:pBdr>
        <w:spacing w:before="120" w:after="120" w:line="360" w:lineRule="auto"/>
        <w:jc w:val="both"/>
        <w:rPr>
          <w:rFonts w:asciiTheme="majorHAnsi" w:hAnsiTheme="majorHAnsi" w:cstheme="majorHAnsi"/>
          <w:color w:val="000000"/>
        </w:rPr>
      </w:pPr>
      <w:r w:rsidRPr="00D44A57">
        <w:rPr>
          <w:rFonts w:asciiTheme="majorHAnsi" w:hAnsiTheme="majorHAnsi" w:cstheme="majorHAnsi"/>
          <w:color w:val="000000"/>
        </w:rPr>
        <w:t>como realizar reclamações e apelações.</w:t>
      </w:r>
    </w:p>
    <w:p w14:paraId="7BF8F1AE" w14:textId="77777777" w:rsidR="00FB200D" w:rsidRDefault="00024C0E" w:rsidP="00FB200D">
      <w:pPr>
        <w:spacing w:after="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1D7662E1" w14:textId="61BC1B04" w:rsidR="00941AB9" w:rsidRPr="00D44A57" w:rsidRDefault="00941AB9" w:rsidP="00FB200D">
      <w:pPr>
        <w:spacing w:after="0" w:line="360" w:lineRule="auto"/>
        <w:jc w:val="both"/>
        <w:rPr>
          <w:rFonts w:asciiTheme="majorHAnsi" w:hAnsiTheme="majorHAnsi" w:cstheme="majorHAnsi"/>
          <w:color w:val="000000"/>
        </w:rPr>
      </w:pPr>
      <w:hyperlink r:id="rId22" w:history="1">
        <w:r w:rsidRPr="00241E34">
          <w:rPr>
            <w:rStyle w:val="Hyperlink"/>
            <w:rFonts w:asciiTheme="majorHAnsi" w:hAnsiTheme="majorHAnsi" w:cstheme="majorHAnsi"/>
          </w:rPr>
          <w:t>http://www.inmetro.gov.br/credenciamento/organismos/doc_organismos.asp?tOrganismo=LabClinicos</w:t>
        </w:r>
      </w:hyperlink>
    </w:p>
    <w:p w14:paraId="58056A21" w14:textId="1135A9D5" w:rsidR="00D571A3" w:rsidRPr="00D44A57" w:rsidRDefault="00024C0E" w:rsidP="008749FD">
      <w:pPr>
        <w:pStyle w:val="Ttulo1"/>
        <w:numPr>
          <w:ilvl w:val="0"/>
          <w:numId w:val="9"/>
        </w:numPr>
        <w:tabs>
          <w:tab w:val="left" w:pos="426"/>
        </w:tabs>
        <w:ind w:left="0" w:firstLine="0"/>
        <w:jc w:val="both"/>
        <w:rPr>
          <w:rFonts w:cstheme="majorHAnsi"/>
        </w:rPr>
      </w:pPr>
      <w:bookmarkStart w:id="8" w:name="_Toc82161588"/>
      <w:r w:rsidRPr="00D44A57">
        <w:rPr>
          <w:rFonts w:cstheme="majorHAnsi"/>
        </w:rPr>
        <w:t>DOQ-Cgcre-013</w:t>
      </w:r>
      <w:bookmarkEnd w:id="8"/>
    </w:p>
    <w:p w14:paraId="0000009E" w14:textId="37CA5356"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Abordagens para o uso da amostragem na avaliação de organismos de avaliação da conformidade</w:t>
      </w:r>
    </w:p>
    <w:p w14:paraId="0000009F" w14:textId="26E191F2"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024C0E" w:rsidRPr="00D44A57">
        <w:rPr>
          <w:rFonts w:asciiTheme="majorHAnsi" w:hAnsiTheme="majorHAnsi" w:cstheme="majorHAnsi"/>
        </w:rPr>
        <w:t>O DOQ-Cgcre-013 é um documento orientativo que se aplica à Dicla, aos avaliadores e especialistas de laboratórios, Provedor de Ensaio de Proficiência - PEP e Produtor de Material de Referência e PMR.</w:t>
      </w:r>
    </w:p>
    <w:p w14:paraId="000000A0" w14:textId="5D02BE47"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5408" behindDoc="0" locked="0" layoutInCell="1" allowOverlap="1" wp14:anchorId="0C21B096" wp14:editId="416BCFB6">
            <wp:simplePos x="0" y="0"/>
            <wp:positionH relativeFrom="margin">
              <wp:align>left</wp:align>
            </wp:positionH>
            <wp:positionV relativeFrom="paragraph">
              <wp:posOffset>91713</wp:posOffset>
            </wp:positionV>
            <wp:extent cx="1741170" cy="2449195"/>
            <wp:effectExtent l="0" t="0" r="0" b="825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1170" cy="2449195"/>
                    </a:xfrm>
                    <a:prstGeom prst="rect">
                      <a:avLst/>
                    </a:prstGeom>
                  </pic:spPr>
                </pic:pic>
              </a:graphicData>
            </a:graphic>
            <wp14:sizeRelH relativeFrom="page">
              <wp14:pctWidth>0</wp14:pctWidth>
            </wp14:sizeRelH>
            <wp14:sizeRelV relativeFrom="page">
              <wp14:pctHeight>0</wp14:pctHeight>
            </wp14:sizeRelV>
          </wp:anchor>
        </w:drawing>
      </w:r>
      <w:r w:rsidR="00024C0E" w:rsidRPr="00D44A57">
        <w:rPr>
          <w:rFonts w:asciiTheme="majorHAnsi" w:hAnsiTheme="majorHAnsi" w:cstheme="majorHAnsi"/>
        </w:rPr>
        <w:t xml:space="preserve">Ele estabelece diretrizes e orientações para selecionar uma amostra </w:t>
      </w:r>
      <w:sdt>
        <w:sdtPr>
          <w:rPr>
            <w:rFonts w:asciiTheme="majorHAnsi" w:hAnsiTheme="majorHAnsi" w:cstheme="majorHAnsi"/>
          </w:rPr>
          <w:tag w:val="goog_rdk_150"/>
          <w:id w:val="-540056915"/>
        </w:sdtPr>
        <w:sdtEndPr/>
        <w:sdtContent/>
      </w:sdt>
      <w:sdt>
        <w:sdtPr>
          <w:rPr>
            <w:rFonts w:asciiTheme="majorHAnsi" w:hAnsiTheme="majorHAnsi" w:cstheme="majorHAnsi"/>
          </w:rPr>
          <w:tag w:val="goog_rdk_151"/>
          <w:id w:val="-278959216"/>
        </w:sdtPr>
        <w:sdtEndPr/>
        <w:sdtContent/>
      </w:sdt>
      <w:r w:rsidR="00024C0E" w:rsidRPr="00D44A57">
        <w:rPr>
          <w:rFonts w:asciiTheme="majorHAnsi" w:hAnsiTheme="majorHAnsi" w:cstheme="majorHAnsi"/>
        </w:rPr>
        <w:t>representativa das atividades de avaliação da conformidade do escopo da acreditação. Embora não se constitua critério específico para a acreditação de laboratórios, produtores de materiais de referência e provedores de ensaios de proficiência, este documento contém informações relevantes para a elaboração do programa técnico de avaliação inicial, de extensão e de manutenção.</w:t>
      </w:r>
    </w:p>
    <w:p w14:paraId="000000A1"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Nas considerações gerais o documento destaca que durante uma avaliação, não é viável nem necessário analisar todos os registros, acompanhar todos os ensaios, exames, calibrações e amostragens, </w:t>
      </w:r>
      <w:r w:rsidRPr="00D44A57">
        <w:rPr>
          <w:rFonts w:asciiTheme="majorHAnsi" w:hAnsiTheme="majorHAnsi" w:cstheme="majorHAnsi"/>
        </w:rPr>
        <w:lastRenderedPageBreak/>
        <w:t xml:space="preserve">ensaios de homogeneidade e de estabilidade caracterização do material de referência ou preparo de itens de Ensaio de Proficiência - EP, nem entrevistar todas as pessoas sobre sua competência. </w:t>
      </w:r>
    </w:p>
    <w:p w14:paraId="000000A2"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Além disso, consta no documento que para obter evidências objetivas, a equipe de avaliação deve coletar amostras de instalações, registros, processos, pessoas e serviços de avaliação da conformidade. Tal amostra deve ser suficiente para que, ao final da avaliação, a equipe de avaliação disponha de dados suficientes para confirmar o grau de adequação do Organismo de Avaliação da Conformidade - OAC aos requisitos de acreditação, bem como para verificar se o OAC possui recursos adequados e suficientes para assegurar a confiança nos serviços a serem acreditados.</w:t>
      </w:r>
    </w:p>
    <w:p w14:paraId="000000A3"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Ao longo do texto do documento, o avaliador encontrará mais informações sobre o que deve considerar para selecionar as amostras dos serviços de avaliação da conformidade, amostras de tipos de instalações, amostras de pessoal que influenciam as atividades de avaliação da conformidade e amostra de registros.</w:t>
      </w:r>
    </w:p>
    <w:p w14:paraId="000000A5" w14:textId="793D1783"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Por fim, o DOQ-Cgcre-013 traz alguns exemplos de Amostra Representativa do Escopo nos anexos:</w:t>
      </w:r>
    </w:p>
    <w:p w14:paraId="000000A6" w14:textId="77777777" w:rsidR="00643EDE" w:rsidRPr="00D44A57" w:rsidRDefault="00024C0E" w:rsidP="00941AB9">
      <w:pPr>
        <w:numPr>
          <w:ilvl w:val="0"/>
          <w:numId w:val="10"/>
        </w:numPr>
        <w:pBdr>
          <w:top w:val="nil"/>
          <w:left w:val="nil"/>
          <w:bottom w:val="nil"/>
          <w:right w:val="nil"/>
          <w:between w:val="nil"/>
        </w:pBdr>
        <w:spacing w:before="120" w:after="12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A – Metrologia Dimensional </w:t>
      </w:r>
    </w:p>
    <w:p w14:paraId="000000A7" w14:textId="77777777" w:rsidR="00643EDE" w:rsidRPr="00D44A57" w:rsidRDefault="00024C0E" w:rsidP="00941AB9">
      <w:pPr>
        <w:numPr>
          <w:ilvl w:val="0"/>
          <w:numId w:val="10"/>
        </w:numPr>
        <w:pBdr>
          <w:top w:val="nil"/>
          <w:left w:val="nil"/>
          <w:bottom w:val="nil"/>
          <w:right w:val="nil"/>
          <w:between w:val="nil"/>
        </w:pBdr>
        <w:spacing w:before="120" w:after="12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B – Metrologia Volumétrica </w:t>
      </w:r>
    </w:p>
    <w:p w14:paraId="000000A8" w14:textId="77777777" w:rsidR="00643EDE" w:rsidRPr="00D44A57" w:rsidRDefault="00024C0E" w:rsidP="00941AB9">
      <w:pPr>
        <w:numPr>
          <w:ilvl w:val="0"/>
          <w:numId w:val="10"/>
        </w:numPr>
        <w:pBdr>
          <w:top w:val="nil"/>
          <w:left w:val="nil"/>
          <w:bottom w:val="nil"/>
          <w:right w:val="nil"/>
          <w:between w:val="nil"/>
        </w:pBdr>
        <w:spacing w:before="120" w:after="12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C – Ensaios Elétricos e Eletromagnéticos </w:t>
      </w:r>
    </w:p>
    <w:p w14:paraId="000000A9" w14:textId="77777777" w:rsidR="00643EDE" w:rsidRPr="00D44A57" w:rsidRDefault="00024C0E" w:rsidP="00941AB9">
      <w:pPr>
        <w:numPr>
          <w:ilvl w:val="0"/>
          <w:numId w:val="10"/>
        </w:numPr>
        <w:pBdr>
          <w:top w:val="nil"/>
          <w:left w:val="nil"/>
          <w:bottom w:val="nil"/>
          <w:right w:val="nil"/>
          <w:between w:val="nil"/>
        </w:pBdr>
        <w:spacing w:before="120" w:after="12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D – Ensaios de Compatibilidade Eletromagnética </w:t>
      </w:r>
    </w:p>
    <w:p w14:paraId="000000AA" w14:textId="77777777" w:rsidR="00643EDE" w:rsidRPr="00D44A57" w:rsidRDefault="00024C0E" w:rsidP="00941AB9">
      <w:pPr>
        <w:numPr>
          <w:ilvl w:val="0"/>
          <w:numId w:val="10"/>
        </w:numPr>
        <w:pBdr>
          <w:top w:val="nil"/>
          <w:left w:val="nil"/>
          <w:bottom w:val="nil"/>
          <w:right w:val="nil"/>
          <w:between w:val="nil"/>
        </w:pBdr>
        <w:spacing w:before="120" w:after="12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E – Metrologia Elétrica </w:t>
      </w:r>
    </w:p>
    <w:p w14:paraId="000000AB" w14:textId="3E60CB2B" w:rsidR="00643EDE" w:rsidRPr="00D44A57" w:rsidRDefault="00024C0E" w:rsidP="00941AB9">
      <w:pPr>
        <w:numPr>
          <w:ilvl w:val="0"/>
          <w:numId w:val="10"/>
        </w:numPr>
        <w:pBdr>
          <w:top w:val="nil"/>
          <w:left w:val="nil"/>
          <w:bottom w:val="nil"/>
          <w:right w:val="nil"/>
          <w:between w:val="nil"/>
        </w:pBdr>
        <w:spacing w:before="120" w:after="12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F – Critérios para definição da amostra representativa do escopo de calibração - temperatura e umidade </w:t>
      </w:r>
    </w:p>
    <w:p w14:paraId="4A641ABC" w14:textId="77777777" w:rsidR="005A37BE" w:rsidRPr="00D44A57" w:rsidRDefault="005A37BE" w:rsidP="008749FD">
      <w:pPr>
        <w:spacing w:before="240" w:after="240" w:line="360" w:lineRule="auto"/>
        <w:jc w:val="both"/>
        <w:rPr>
          <w:rFonts w:asciiTheme="majorHAnsi" w:hAnsiTheme="majorHAnsi" w:cstheme="majorHAnsi"/>
        </w:rPr>
      </w:pPr>
    </w:p>
    <w:p w14:paraId="000000AC" w14:textId="1351048F"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Para ler o documento na integra acesse:</w:t>
      </w:r>
    </w:p>
    <w:p w14:paraId="000000B8" w14:textId="08655B06" w:rsidR="00643EDE" w:rsidRDefault="00941AB9" w:rsidP="008749FD">
      <w:pPr>
        <w:spacing w:before="240" w:after="240" w:line="360" w:lineRule="auto"/>
        <w:jc w:val="both"/>
        <w:rPr>
          <w:rStyle w:val="Hyperlink"/>
          <w:rFonts w:asciiTheme="majorHAnsi" w:hAnsiTheme="majorHAnsi" w:cstheme="majorHAnsi"/>
        </w:rPr>
      </w:pPr>
      <w:hyperlink r:id="rId24" w:history="1">
        <w:r w:rsidRPr="00241E34">
          <w:rPr>
            <w:rStyle w:val="Hyperlink"/>
            <w:rFonts w:asciiTheme="majorHAnsi" w:hAnsiTheme="majorHAnsi" w:cstheme="majorHAnsi"/>
          </w:rPr>
          <w:t>http://www.inmetro.gov.br/credenciamento/organismos/doc_organismos.asp?tOrganismo=LabClinicos</w:t>
        </w:r>
      </w:hyperlink>
    </w:p>
    <w:p w14:paraId="4FEEBA4E" w14:textId="77777777" w:rsidR="00941AB9" w:rsidRDefault="00941AB9" w:rsidP="008749FD">
      <w:pPr>
        <w:spacing w:before="240" w:after="240" w:line="360" w:lineRule="auto"/>
        <w:jc w:val="both"/>
        <w:rPr>
          <w:rStyle w:val="Hyperlink"/>
          <w:rFonts w:asciiTheme="majorHAnsi" w:hAnsiTheme="majorHAnsi" w:cstheme="majorHAnsi"/>
        </w:rPr>
      </w:pPr>
    </w:p>
    <w:p w14:paraId="146E1955" w14:textId="77777777" w:rsidR="00941AB9" w:rsidRDefault="00941AB9" w:rsidP="008749FD">
      <w:pPr>
        <w:spacing w:before="240" w:after="240" w:line="360" w:lineRule="auto"/>
        <w:jc w:val="both"/>
        <w:rPr>
          <w:rStyle w:val="Hyperlink"/>
          <w:rFonts w:asciiTheme="majorHAnsi" w:hAnsiTheme="majorHAnsi" w:cstheme="majorHAnsi"/>
        </w:rPr>
      </w:pPr>
    </w:p>
    <w:p w14:paraId="5ECE80EF" w14:textId="77777777" w:rsidR="00941AB9" w:rsidRDefault="00941AB9" w:rsidP="008749FD">
      <w:pPr>
        <w:spacing w:before="240" w:after="240" w:line="360" w:lineRule="auto"/>
        <w:jc w:val="both"/>
        <w:rPr>
          <w:rStyle w:val="Hyperlink"/>
          <w:rFonts w:asciiTheme="majorHAnsi" w:hAnsiTheme="majorHAnsi" w:cstheme="majorHAnsi"/>
        </w:rPr>
      </w:pPr>
    </w:p>
    <w:p w14:paraId="33352D5D" w14:textId="77777777" w:rsidR="00941AB9" w:rsidRPr="00D44A57" w:rsidRDefault="00941AB9" w:rsidP="008749FD">
      <w:pPr>
        <w:spacing w:before="240" w:after="240" w:line="360" w:lineRule="auto"/>
        <w:jc w:val="both"/>
        <w:rPr>
          <w:rFonts w:asciiTheme="majorHAnsi" w:hAnsiTheme="majorHAnsi" w:cstheme="majorHAnsi"/>
          <w:color w:val="000000"/>
        </w:rPr>
      </w:pPr>
    </w:p>
    <w:p w14:paraId="3A26AA97" w14:textId="51D0CB2B" w:rsidR="00D571A3" w:rsidRPr="00D44A57" w:rsidRDefault="00024C0E" w:rsidP="008749FD">
      <w:pPr>
        <w:pStyle w:val="Ttulo1"/>
        <w:numPr>
          <w:ilvl w:val="0"/>
          <w:numId w:val="9"/>
        </w:numPr>
        <w:tabs>
          <w:tab w:val="left" w:pos="426"/>
        </w:tabs>
        <w:ind w:left="0" w:firstLine="0"/>
        <w:jc w:val="both"/>
        <w:rPr>
          <w:rFonts w:cstheme="majorHAnsi"/>
        </w:rPr>
      </w:pPr>
      <w:bookmarkStart w:id="9" w:name="_Toc82161589"/>
      <w:r w:rsidRPr="00D44A57">
        <w:rPr>
          <w:rFonts w:cstheme="majorHAnsi"/>
        </w:rPr>
        <w:lastRenderedPageBreak/>
        <w:t>NIE-Cgcre-009</w:t>
      </w:r>
      <w:bookmarkEnd w:id="9"/>
    </w:p>
    <w:p w14:paraId="000000BC" w14:textId="2B6DDA60" w:rsidR="00643EDE" w:rsidRPr="00941AB9" w:rsidRDefault="00941AB9" w:rsidP="00941AB9">
      <w:pPr>
        <w:spacing w:before="240" w:after="240"/>
        <w:jc w:val="both"/>
        <w:rPr>
          <w:rFonts w:asciiTheme="majorHAnsi" w:hAnsiTheme="majorHAnsi" w:cstheme="majorHAnsi"/>
          <w:b/>
          <w:color w:val="0066B2" w:themeColor="accent1"/>
          <w:sz w:val="24"/>
          <w:szCs w:val="24"/>
        </w:rPr>
      </w:pPr>
      <w:r>
        <w:rPr>
          <w:noProof/>
        </w:rPr>
        <w:drawing>
          <wp:anchor distT="0" distB="0" distL="114300" distR="114300" simplePos="0" relativeHeight="251668480" behindDoc="0" locked="0" layoutInCell="1" allowOverlap="1" wp14:anchorId="530F7CD9" wp14:editId="62569F7A">
            <wp:simplePos x="0" y="0"/>
            <wp:positionH relativeFrom="margin">
              <wp:align>left</wp:align>
            </wp:positionH>
            <wp:positionV relativeFrom="paragraph">
              <wp:posOffset>346710</wp:posOffset>
            </wp:positionV>
            <wp:extent cx="1860550" cy="2628900"/>
            <wp:effectExtent l="0" t="0" r="6350" b="0"/>
            <wp:wrapSquare wrapText="bothSides"/>
            <wp:docPr id="33" name="Imagem 33" descr="https://entib.org.br/entib/imagens/NIE-Cgcr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NIE-Cgcre-00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05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C0E" w:rsidRPr="00D44A57">
        <w:rPr>
          <w:rFonts w:asciiTheme="majorHAnsi" w:hAnsiTheme="majorHAnsi" w:cstheme="majorHAnsi"/>
          <w:b/>
          <w:color w:val="0066B2" w:themeColor="accent1"/>
          <w:sz w:val="24"/>
          <w:szCs w:val="24"/>
        </w:rPr>
        <w:t>Uso da marca, do símbolo e de referências à acreditação</w:t>
      </w:r>
    </w:p>
    <w:p w14:paraId="000000BD" w14:textId="19E96FAC" w:rsidR="00643EDE"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 NIE-Cgcre-009 é </w:t>
      </w:r>
      <w:r w:rsidR="00024C0E" w:rsidRPr="00D44A57">
        <w:rPr>
          <w:rFonts w:asciiTheme="majorHAnsi" w:hAnsiTheme="majorHAnsi" w:cstheme="majorHAnsi"/>
        </w:rPr>
        <w:t>aplicável à Cgcre, aos Organismos de Avaliação da Conformidade - OAC acreditados e postulantes à acreditação e aos avaliadores e especialistas que atuam nos processos de acreditação.  A responsabilidade por sua revisão e cancelamento é da Cgcre.</w:t>
      </w:r>
    </w:p>
    <w:p w14:paraId="000000BF" w14:textId="2F256D76"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Ela define requisitos complementares à Portaria Inmetro Nº 274, de 13 de junho de 2014 e ao Catálogo das marcas, dos símbolos, dos selos e das etiquetas do Inmetro que especificam a marca da Cgcre e o símbolo da acreditação, além de regulamentar as respectivas utilizações. </w:t>
      </w:r>
    </w:p>
    <w:p w14:paraId="000000C1" w14:textId="49E5174A"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Dentre diversas regras contadas nesta NIE, cabe destacar o tópico 11.1.2.1 de Regras Gerais. Nele, consta que em qualquer menção à condição de acreditado, para qualquer finalidade, o OAC somente poderá utilizar as expressões “Coordenação Geral de Acreditação do Inmetro” ou a sigla “Cgcre”.</w:t>
      </w:r>
    </w:p>
    <w:p w14:paraId="000000C2"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finalizar, a NIE-Cgcre-009 traz uma relação sobre em quais situações o OAC pode utilizar o símbolo de acreditação, bem como instruções sobre a representação gráfica da marca, no que diz respeito a proporções, fonte, cores e etc. </w:t>
      </w:r>
    </w:p>
    <w:p w14:paraId="000000C3"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 norma aborda ainda, as regras para uso das seguintes marcas:</w:t>
      </w:r>
    </w:p>
    <w:p w14:paraId="000000C4"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Acordo Multilateral de Reconhecimento – MLA.</w:t>
      </w:r>
    </w:p>
    <w:p w14:paraId="000000C5"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Fórum Internacional de Acreditação - IAF combinada com os símbolos da acreditação.</w:t>
      </w:r>
    </w:p>
    <w:p w14:paraId="000000C6"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Acordos de Reconhecimento Mútuo – MRA.</w:t>
      </w:r>
    </w:p>
    <w:p w14:paraId="000000C9" w14:textId="492C5DA9" w:rsidR="00643EDE" w:rsidRPr="00941AB9"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Cooperação Internacional para Acreditação de Laboratórios - ILAC combinada com os símbolos da acreditação.</w:t>
      </w:r>
    </w:p>
    <w:p w14:paraId="000000CA"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73CF7269" w14:textId="4611F02A" w:rsidR="00941AB9" w:rsidRPr="00D44A57" w:rsidRDefault="00941AB9" w:rsidP="008749FD">
      <w:pPr>
        <w:spacing w:before="240" w:after="240" w:line="360" w:lineRule="auto"/>
        <w:jc w:val="both"/>
        <w:rPr>
          <w:rFonts w:asciiTheme="majorHAnsi" w:hAnsiTheme="majorHAnsi" w:cstheme="majorHAnsi"/>
        </w:rPr>
      </w:pPr>
      <w:hyperlink r:id="rId26" w:history="1">
        <w:r w:rsidRPr="00241E34">
          <w:rPr>
            <w:rStyle w:val="Hyperlink"/>
            <w:rFonts w:asciiTheme="majorHAnsi" w:hAnsiTheme="majorHAnsi" w:cstheme="majorHAnsi"/>
          </w:rPr>
          <w:t>http://www.inmetro.gov.br/credenciamento/organismos/doc_organismos.asp?tOrganismo=LabClinicos</w:t>
        </w:r>
      </w:hyperlink>
    </w:p>
    <w:p w14:paraId="000000DD" w14:textId="3447B29C" w:rsidR="00643EDE" w:rsidRPr="00D44A57" w:rsidRDefault="00024C0E" w:rsidP="008749FD">
      <w:pPr>
        <w:pStyle w:val="Ttulo1"/>
        <w:jc w:val="both"/>
        <w:rPr>
          <w:rFonts w:cstheme="majorHAnsi"/>
        </w:rPr>
      </w:pPr>
      <w:bookmarkStart w:id="10" w:name="_Toc82161590"/>
      <w:r w:rsidRPr="00D44A57">
        <w:rPr>
          <w:rFonts w:eastAsia="Calibri" w:cstheme="majorHAnsi"/>
        </w:rPr>
        <w:lastRenderedPageBreak/>
        <w:t>Referência</w:t>
      </w:r>
      <w:r w:rsidR="00D571A3" w:rsidRPr="00D44A57">
        <w:rPr>
          <w:rFonts w:eastAsia="Calibri" w:cstheme="majorHAnsi"/>
        </w:rPr>
        <w:t>s</w:t>
      </w:r>
      <w:bookmarkEnd w:id="10"/>
    </w:p>
    <w:p w14:paraId="74BB6066" w14:textId="77777777" w:rsidR="00FB200D" w:rsidRDefault="00FB200D" w:rsidP="008749FD">
      <w:pPr>
        <w:spacing w:before="240" w:after="240" w:line="360" w:lineRule="auto"/>
        <w:jc w:val="both"/>
        <w:rPr>
          <w:rFonts w:asciiTheme="majorHAnsi" w:hAnsiTheme="majorHAnsi" w:cstheme="majorHAnsi"/>
        </w:rPr>
      </w:pPr>
    </w:p>
    <w:p w14:paraId="34DE6F3F" w14:textId="77777777" w:rsidR="00FB200D" w:rsidRPr="00FB200D" w:rsidRDefault="00FB200D" w:rsidP="008749FD">
      <w:pPr>
        <w:spacing w:before="240" w:after="240" w:line="360" w:lineRule="auto"/>
        <w:jc w:val="both"/>
        <w:rPr>
          <w:rFonts w:asciiTheme="majorHAnsi" w:hAnsiTheme="majorHAnsi" w:cstheme="majorHAnsi"/>
        </w:rPr>
      </w:pPr>
      <w:r w:rsidRPr="00FB200D">
        <w:rPr>
          <w:rFonts w:asciiTheme="majorHAnsi" w:hAnsiTheme="majorHAnsi" w:cstheme="majorHAnsi"/>
        </w:rPr>
        <w:t>ASSOCIAÇÃO BRASILEIRA DE NORMAS TÉCNICAS (ABNT). NBR ISO/IEC 17025:2017 Requisitos gerais para competência de laboratórios de ensaio e calibração. Rio de Janeiro, 2017.</w:t>
      </w:r>
    </w:p>
    <w:p w14:paraId="149059E0" w14:textId="65401DB2"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NIT-Dicla-016 - Elaboração de Escopo de Laboratórios de Ensaios e de Provedores de Ensaios De Proficiência</w:t>
      </w:r>
      <w:r w:rsidR="00E643B1" w:rsidRPr="00D44A57">
        <w:rPr>
          <w:rFonts w:asciiTheme="majorHAnsi" w:hAnsiTheme="majorHAnsi" w:cstheme="majorHAnsi"/>
        </w:rPr>
        <w:t>.</w:t>
      </w:r>
    </w:p>
    <w:p w14:paraId="00D4A41F" w14:textId="6408453A"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NIT-Dicla-026 - Requisitos para a participação de laboratórios em atividades de ensaio de </w:t>
      </w:r>
      <w:r w:rsidR="00E20B0C" w:rsidRPr="00D44A57">
        <w:rPr>
          <w:rFonts w:asciiTheme="majorHAnsi" w:hAnsiTheme="majorHAnsi" w:cstheme="majorHAnsi"/>
        </w:rPr>
        <w:t>proficiência</w:t>
      </w:r>
      <w:r w:rsidR="00E643B1" w:rsidRPr="00D44A57">
        <w:rPr>
          <w:rFonts w:asciiTheme="majorHAnsi" w:hAnsiTheme="majorHAnsi" w:cstheme="majorHAnsi"/>
        </w:rPr>
        <w:t>.</w:t>
      </w:r>
    </w:p>
    <w:p w14:paraId="78A8E025" w14:textId="3B4EA219"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NIT-Dicla-029 - Condução da avaliação de organismos da avaliação de conformidade</w:t>
      </w:r>
      <w:r w:rsidR="00E643B1" w:rsidRPr="00D44A57">
        <w:rPr>
          <w:rFonts w:asciiTheme="majorHAnsi" w:hAnsiTheme="majorHAnsi" w:cstheme="majorHAnsi"/>
        </w:rPr>
        <w:t>.</w:t>
      </w:r>
    </w:p>
    <w:p w14:paraId="01ABF610" w14:textId="707F0675"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NIT-Dicla-030 - Rastreabilidade metrológica na acreditação de Organismos de Avaliação da Conformidade e no reconhecimento da conformidade aos Princípios das BPL</w:t>
      </w:r>
      <w:r w:rsidR="00E643B1" w:rsidRPr="00D44A57">
        <w:rPr>
          <w:rFonts w:asciiTheme="majorHAnsi" w:hAnsiTheme="majorHAnsi" w:cstheme="majorHAnsi"/>
        </w:rPr>
        <w:t>.</w:t>
      </w:r>
    </w:p>
    <w:p w14:paraId="3D0B842D" w14:textId="306D6E19"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NIT-Dicla-031- Regulamento da acreditação de laboratórios, produtores de materiais de referência e provedores de ensaios de proficiência</w:t>
      </w:r>
      <w:r w:rsidR="00E643B1" w:rsidRPr="00D44A57">
        <w:rPr>
          <w:rFonts w:asciiTheme="majorHAnsi" w:hAnsiTheme="majorHAnsi" w:cstheme="majorHAnsi"/>
        </w:rPr>
        <w:t>.</w:t>
      </w:r>
    </w:p>
    <w:p w14:paraId="7DDA8D4F" w14:textId="3398ECBF"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DOQ-Cgcre-013 - Abordagens para o uso da amostragem na avaliação de organismos de avaliação da conformidade</w:t>
      </w:r>
      <w:r w:rsidR="00E643B1" w:rsidRPr="00D44A57">
        <w:rPr>
          <w:rFonts w:asciiTheme="majorHAnsi" w:hAnsiTheme="majorHAnsi" w:cstheme="majorHAnsi"/>
        </w:rPr>
        <w:t>.</w:t>
      </w:r>
    </w:p>
    <w:p w14:paraId="58F6D09B" w14:textId="6DAE591E"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NIE-Cgcre-009 - Uso da marca, do símbolo e de referências à acreditação</w:t>
      </w:r>
      <w:r w:rsidR="00E643B1" w:rsidRPr="00D44A57">
        <w:rPr>
          <w:rFonts w:asciiTheme="majorHAnsi" w:hAnsiTheme="majorHAnsi" w:cstheme="majorHAnsi"/>
        </w:rPr>
        <w:t>.</w:t>
      </w:r>
    </w:p>
    <w:p w14:paraId="000000DF" w14:textId="465D3580"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DOQ-Cgcre-020 - Definições de termos utilizados nos documentos relacionados à acreditação de laboratórios, produtores de materiais de referência e provedores de ensaios de proficiência</w:t>
      </w:r>
      <w:r w:rsidR="00E643B1" w:rsidRPr="00D44A57">
        <w:rPr>
          <w:rFonts w:asciiTheme="majorHAnsi" w:hAnsiTheme="majorHAnsi" w:cstheme="majorHAnsi"/>
        </w:rPr>
        <w:t>.</w:t>
      </w:r>
    </w:p>
    <w:sectPr w:rsidR="00643EDE" w:rsidRPr="00D44A57" w:rsidSect="00941AB9">
      <w:headerReference w:type="default" r:id="rId27"/>
      <w:pgSz w:w="11906" w:h="16838"/>
      <w:pgMar w:top="1418" w:right="1418" w:bottom="1135" w:left="1418"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32B89" w14:textId="77777777" w:rsidR="002D1913" w:rsidRDefault="002D1913">
      <w:pPr>
        <w:spacing w:after="0" w:line="240" w:lineRule="auto"/>
      </w:pPr>
      <w:r>
        <w:separator/>
      </w:r>
    </w:p>
  </w:endnote>
  <w:endnote w:type="continuationSeparator" w:id="0">
    <w:p w14:paraId="5F7E1FAA" w14:textId="77777777" w:rsidR="002D1913" w:rsidRDefault="002D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99207" w14:textId="77777777" w:rsidR="002D1913" w:rsidRDefault="002D1913">
      <w:pPr>
        <w:spacing w:after="0" w:line="240" w:lineRule="auto"/>
      </w:pPr>
      <w:r>
        <w:separator/>
      </w:r>
    </w:p>
  </w:footnote>
  <w:footnote w:type="continuationSeparator" w:id="0">
    <w:p w14:paraId="166F85E6" w14:textId="77777777" w:rsidR="002D1913" w:rsidRDefault="002D19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E0" w14:textId="04339E9D" w:rsidR="002D1913" w:rsidRDefault="00241E3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1" locked="0" layoutInCell="1" allowOverlap="1" wp14:anchorId="7C951EFC" wp14:editId="6D7D364D">
          <wp:simplePos x="0" y="0"/>
          <wp:positionH relativeFrom="margin">
            <wp:posOffset>-1270</wp:posOffset>
          </wp:positionH>
          <wp:positionV relativeFrom="paragraph">
            <wp:posOffset>-206375</wp:posOffset>
          </wp:positionV>
          <wp:extent cx="5759450" cy="276860"/>
          <wp:effectExtent l="0" t="0" r="0" b="8890"/>
          <wp:wrapNone/>
          <wp:docPr id="31" name="Imagem 31" descr="http://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13" w:rsidRPr="007E4CAE">
      <w:rPr>
        <w:noProof/>
        <w:color w:val="000000"/>
      </w:rPr>
      <w:drawing>
        <wp:anchor distT="0" distB="0" distL="114300" distR="114300" simplePos="0" relativeHeight="251658240" behindDoc="1" locked="0" layoutInCell="1" allowOverlap="1" wp14:anchorId="4CAB26F4" wp14:editId="4772630A">
          <wp:simplePos x="0" y="0"/>
          <wp:positionH relativeFrom="page">
            <wp:align>left</wp:align>
          </wp:positionH>
          <wp:positionV relativeFrom="paragraph">
            <wp:posOffset>-449580</wp:posOffset>
          </wp:positionV>
          <wp:extent cx="7513320" cy="10627714"/>
          <wp:effectExtent l="0" t="0" r="0" b="2540"/>
          <wp:wrapNone/>
          <wp:docPr id="32" name="Imagem 32"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5975" cy="10631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43B47"/>
    <w:multiLevelType w:val="multilevel"/>
    <w:tmpl w:val="B61CD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FF10AC"/>
    <w:multiLevelType w:val="multilevel"/>
    <w:tmpl w:val="9482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83E56"/>
    <w:multiLevelType w:val="multilevel"/>
    <w:tmpl w:val="4494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726AD"/>
    <w:multiLevelType w:val="multilevel"/>
    <w:tmpl w:val="DC820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FD2951"/>
    <w:multiLevelType w:val="multilevel"/>
    <w:tmpl w:val="72EE7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5F332F"/>
    <w:multiLevelType w:val="multilevel"/>
    <w:tmpl w:val="84FE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E77C00"/>
    <w:multiLevelType w:val="multilevel"/>
    <w:tmpl w:val="A03A6BA6"/>
    <w:lvl w:ilvl="0">
      <w:start w:val="1"/>
      <w:numFmt w:val="decimal"/>
      <w:lvlText w:val="%1."/>
      <w:lvlJc w:val="left"/>
      <w:pPr>
        <w:ind w:left="720" w:hanging="360"/>
      </w:pPr>
    </w:lvl>
    <w:lvl w:ilvl="1">
      <w:start w:val="4"/>
      <w:numFmt w:val="decimal"/>
      <w:isLgl/>
      <w:lvlText w:val="%1.%2"/>
      <w:lvlJc w:val="left"/>
      <w:pPr>
        <w:ind w:left="720" w:hanging="360"/>
      </w:pPr>
      <w:rPr>
        <w:rFonts w:hint="default"/>
        <w:b/>
        <w:color w:val="316273"/>
      </w:rPr>
    </w:lvl>
    <w:lvl w:ilvl="2">
      <w:start w:val="1"/>
      <w:numFmt w:val="decimal"/>
      <w:isLgl/>
      <w:lvlText w:val="%1.%2.%3"/>
      <w:lvlJc w:val="left"/>
      <w:pPr>
        <w:ind w:left="1080" w:hanging="720"/>
      </w:pPr>
      <w:rPr>
        <w:rFonts w:hint="default"/>
        <w:b/>
        <w:color w:val="316273"/>
      </w:rPr>
    </w:lvl>
    <w:lvl w:ilvl="3">
      <w:start w:val="1"/>
      <w:numFmt w:val="decimal"/>
      <w:isLgl/>
      <w:lvlText w:val="%1.%2.%3.%4"/>
      <w:lvlJc w:val="left"/>
      <w:pPr>
        <w:ind w:left="1080" w:hanging="720"/>
      </w:pPr>
      <w:rPr>
        <w:rFonts w:hint="default"/>
        <w:b/>
        <w:color w:val="316273"/>
      </w:rPr>
    </w:lvl>
    <w:lvl w:ilvl="4">
      <w:start w:val="1"/>
      <w:numFmt w:val="decimal"/>
      <w:isLgl/>
      <w:lvlText w:val="%1.%2.%3.%4.%5"/>
      <w:lvlJc w:val="left"/>
      <w:pPr>
        <w:ind w:left="1440" w:hanging="1080"/>
      </w:pPr>
      <w:rPr>
        <w:rFonts w:hint="default"/>
        <w:b/>
        <w:color w:val="316273"/>
      </w:rPr>
    </w:lvl>
    <w:lvl w:ilvl="5">
      <w:start w:val="1"/>
      <w:numFmt w:val="decimal"/>
      <w:isLgl/>
      <w:lvlText w:val="%1.%2.%3.%4.%5.%6"/>
      <w:lvlJc w:val="left"/>
      <w:pPr>
        <w:ind w:left="1440" w:hanging="1080"/>
      </w:pPr>
      <w:rPr>
        <w:rFonts w:hint="default"/>
        <w:b/>
        <w:color w:val="316273"/>
      </w:rPr>
    </w:lvl>
    <w:lvl w:ilvl="6">
      <w:start w:val="1"/>
      <w:numFmt w:val="decimal"/>
      <w:isLgl/>
      <w:lvlText w:val="%1.%2.%3.%4.%5.%6.%7"/>
      <w:lvlJc w:val="left"/>
      <w:pPr>
        <w:ind w:left="1440" w:hanging="1080"/>
      </w:pPr>
      <w:rPr>
        <w:rFonts w:hint="default"/>
        <w:b/>
        <w:color w:val="316273"/>
      </w:rPr>
    </w:lvl>
    <w:lvl w:ilvl="7">
      <w:start w:val="1"/>
      <w:numFmt w:val="decimal"/>
      <w:isLgl/>
      <w:lvlText w:val="%1.%2.%3.%4.%5.%6.%7.%8"/>
      <w:lvlJc w:val="left"/>
      <w:pPr>
        <w:ind w:left="1800" w:hanging="1440"/>
      </w:pPr>
      <w:rPr>
        <w:rFonts w:hint="default"/>
        <w:b/>
        <w:color w:val="316273"/>
      </w:rPr>
    </w:lvl>
    <w:lvl w:ilvl="8">
      <w:start w:val="1"/>
      <w:numFmt w:val="decimal"/>
      <w:isLgl/>
      <w:lvlText w:val="%1.%2.%3.%4.%5.%6.%7.%8.%9"/>
      <w:lvlJc w:val="left"/>
      <w:pPr>
        <w:ind w:left="1800" w:hanging="1440"/>
      </w:pPr>
      <w:rPr>
        <w:rFonts w:hint="default"/>
        <w:b/>
        <w:color w:val="316273"/>
      </w:rPr>
    </w:lvl>
  </w:abstractNum>
  <w:abstractNum w:abstractNumId="7" w15:restartNumberingAfterBreak="0">
    <w:nsid w:val="3CBB1F6F"/>
    <w:multiLevelType w:val="multilevel"/>
    <w:tmpl w:val="5A0A8E12"/>
    <w:lvl w:ilvl="0">
      <w:start w:val="1"/>
      <w:numFmt w:val="decimal"/>
      <w:lvlText w:val="%1."/>
      <w:lvlJc w:val="left"/>
      <w:pPr>
        <w:ind w:left="720" w:hanging="360"/>
      </w:pPr>
      <w:rPr>
        <w:color w:val="0066B2"/>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BF7F0F"/>
    <w:multiLevelType w:val="multilevel"/>
    <w:tmpl w:val="60E0C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BA2992"/>
    <w:multiLevelType w:val="multilevel"/>
    <w:tmpl w:val="FE9C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94110"/>
    <w:multiLevelType w:val="multilevel"/>
    <w:tmpl w:val="71762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F57B42"/>
    <w:multiLevelType w:val="multilevel"/>
    <w:tmpl w:val="C404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53C09"/>
    <w:multiLevelType w:val="multilevel"/>
    <w:tmpl w:val="6D18B69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157B42"/>
    <w:multiLevelType w:val="multilevel"/>
    <w:tmpl w:val="CAF6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0E6D96"/>
    <w:multiLevelType w:val="multilevel"/>
    <w:tmpl w:val="C1A4557E"/>
    <w:lvl w:ilvl="0">
      <w:start w:val="1"/>
      <w:numFmt w:val="bullet"/>
      <w:lvlText w:val=""/>
      <w:lvlJc w:val="left"/>
      <w:pPr>
        <w:ind w:left="720" w:hanging="360"/>
      </w:pPr>
      <w:rPr>
        <w:rFonts w:ascii="Wingdings" w:hAnsi="Wingdings"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212421"/>
    <w:multiLevelType w:val="multilevel"/>
    <w:tmpl w:val="86B2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2D28EB"/>
    <w:multiLevelType w:val="multilevel"/>
    <w:tmpl w:val="01D22CBE"/>
    <w:lvl w:ilvl="0">
      <w:start w:val="1"/>
      <w:numFmt w:val="bullet"/>
      <w:lvlText w:val=""/>
      <w:lvlJc w:val="left"/>
      <w:pPr>
        <w:tabs>
          <w:tab w:val="num" w:pos="2454"/>
        </w:tabs>
        <w:ind w:left="2454" w:hanging="360"/>
      </w:pPr>
      <w:rPr>
        <w:rFonts w:ascii="Symbol" w:hAnsi="Symbol" w:hint="default"/>
        <w:sz w:val="20"/>
      </w:rPr>
    </w:lvl>
    <w:lvl w:ilvl="1" w:tentative="1">
      <w:start w:val="1"/>
      <w:numFmt w:val="bullet"/>
      <w:lvlText w:val="o"/>
      <w:lvlJc w:val="left"/>
      <w:pPr>
        <w:tabs>
          <w:tab w:val="num" w:pos="3174"/>
        </w:tabs>
        <w:ind w:left="3174" w:hanging="360"/>
      </w:pPr>
      <w:rPr>
        <w:rFonts w:ascii="Courier New" w:hAnsi="Courier New" w:hint="default"/>
        <w:sz w:val="20"/>
      </w:rPr>
    </w:lvl>
    <w:lvl w:ilvl="2" w:tentative="1">
      <w:start w:val="1"/>
      <w:numFmt w:val="bullet"/>
      <w:lvlText w:val=""/>
      <w:lvlJc w:val="left"/>
      <w:pPr>
        <w:tabs>
          <w:tab w:val="num" w:pos="3894"/>
        </w:tabs>
        <w:ind w:left="3894" w:hanging="360"/>
      </w:pPr>
      <w:rPr>
        <w:rFonts w:ascii="Wingdings" w:hAnsi="Wingdings" w:hint="default"/>
        <w:sz w:val="20"/>
      </w:rPr>
    </w:lvl>
    <w:lvl w:ilvl="3" w:tentative="1">
      <w:start w:val="1"/>
      <w:numFmt w:val="bullet"/>
      <w:lvlText w:val=""/>
      <w:lvlJc w:val="left"/>
      <w:pPr>
        <w:tabs>
          <w:tab w:val="num" w:pos="4614"/>
        </w:tabs>
        <w:ind w:left="4614" w:hanging="360"/>
      </w:pPr>
      <w:rPr>
        <w:rFonts w:ascii="Wingdings" w:hAnsi="Wingdings" w:hint="default"/>
        <w:sz w:val="20"/>
      </w:rPr>
    </w:lvl>
    <w:lvl w:ilvl="4" w:tentative="1">
      <w:start w:val="1"/>
      <w:numFmt w:val="bullet"/>
      <w:lvlText w:val=""/>
      <w:lvlJc w:val="left"/>
      <w:pPr>
        <w:tabs>
          <w:tab w:val="num" w:pos="5334"/>
        </w:tabs>
        <w:ind w:left="5334" w:hanging="360"/>
      </w:pPr>
      <w:rPr>
        <w:rFonts w:ascii="Wingdings" w:hAnsi="Wingdings" w:hint="default"/>
        <w:sz w:val="20"/>
      </w:rPr>
    </w:lvl>
    <w:lvl w:ilvl="5" w:tentative="1">
      <w:start w:val="1"/>
      <w:numFmt w:val="bullet"/>
      <w:lvlText w:val=""/>
      <w:lvlJc w:val="left"/>
      <w:pPr>
        <w:tabs>
          <w:tab w:val="num" w:pos="6054"/>
        </w:tabs>
        <w:ind w:left="6054" w:hanging="360"/>
      </w:pPr>
      <w:rPr>
        <w:rFonts w:ascii="Wingdings" w:hAnsi="Wingdings" w:hint="default"/>
        <w:sz w:val="20"/>
      </w:rPr>
    </w:lvl>
    <w:lvl w:ilvl="6" w:tentative="1">
      <w:start w:val="1"/>
      <w:numFmt w:val="bullet"/>
      <w:lvlText w:val=""/>
      <w:lvlJc w:val="left"/>
      <w:pPr>
        <w:tabs>
          <w:tab w:val="num" w:pos="6774"/>
        </w:tabs>
        <w:ind w:left="6774" w:hanging="360"/>
      </w:pPr>
      <w:rPr>
        <w:rFonts w:ascii="Wingdings" w:hAnsi="Wingdings" w:hint="default"/>
        <w:sz w:val="20"/>
      </w:rPr>
    </w:lvl>
    <w:lvl w:ilvl="7" w:tentative="1">
      <w:start w:val="1"/>
      <w:numFmt w:val="bullet"/>
      <w:lvlText w:val=""/>
      <w:lvlJc w:val="left"/>
      <w:pPr>
        <w:tabs>
          <w:tab w:val="num" w:pos="7494"/>
        </w:tabs>
        <w:ind w:left="7494" w:hanging="360"/>
      </w:pPr>
      <w:rPr>
        <w:rFonts w:ascii="Wingdings" w:hAnsi="Wingdings" w:hint="default"/>
        <w:sz w:val="20"/>
      </w:rPr>
    </w:lvl>
    <w:lvl w:ilvl="8" w:tentative="1">
      <w:start w:val="1"/>
      <w:numFmt w:val="bullet"/>
      <w:lvlText w:val=""/>
      <w:lvlJc w:val="left"/>
      <w:pPr>
        <w:tabs>
          <w:tab w:val="num" w:pos="8214"/>
        </w:tabs>
        <w:ind w:left="8214" w:hanging="360"/>
      </w:pPr>
      <w:rPr>
        <w:rFonts w:ascii="Wingdings" w:hAnsi="Wingdings" w:hint="default"/>
        <w:sz w:val="20"/>
      </w:rPr>
    </w:lvl>
  </w:abstractNum>
  <w:abstractNum w:abstractNumId="17" w15:restartNumberingAfterBreak="0">
    <w:nsid w:val="73B40099"/>
    <w:multiLevelType w:val="multilevel"/>
    <w:tmpl w:val="4614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357D8D"/>
    <w:multiLevelType w:val="hybridMultilevel"/>
    <w:tmpl w:val="E1BC71D4"/>
    <w:lvl w:ilvl="0" w:tplc="E978408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FDB59D9"/>
    <w:multiLevelType w:val="multilevel"/>
    <w:tmpl w:val="4C5E3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0"/>
  </w:num>
  <w:num w:numId="4">
    <w:abstractNumId w:val="4"/>
  </w:num>
  <w:num w:numId="5">
    <w:abstractNumId w:val="10"/>
  </w:num>
  <w:num w:numId="6">
    <w:abstractNumId w:val="19"/>
  </w:num>
  <w:num w:numId="7">
    <w:abstractNumId w:val="7"/>
  </w:num>
  <w:num w:numId="8">
    <w:abstractNumId w:val="12"/>
  </w:num>
  <w:num w:numId="9">
    <w:abstractNumId w:val="18"/>
  </w:num>
  <w:num w:numId="10">
    <w:abstractNumId w:val="14"/>
  </w:num>
  <w:num w:numId="11">
    <w:abstractNumId w:val="2"/>
  </w:num>
  <w:num w:numId="12">
    <w:abstractNumId w:val="17"/>
  </w:num>
  <w:num w:numId="13">
    <w:abstractNumId w:val="16"/>
  </w:num>
  <w:num w:numId="14">
    <w:abstractNumId w:val="1"/>
  </w:num>
  <w:num w:numId="15">
    <w:abstractNumId w:val="15"/>
  </w:num>
  <w:num w:numId="16">
    <w:abstractNumId w:val="5"/>
  </w:num>
  <w:num w:numId="17">
    <w:abstractNumId w:val="13"/>
  </w:num>
  <w:num w:numId="18">
    <w:abstractNumId w:val="9"/>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oNotTrackFormatting/>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DE"/>
    <w:rsid w:val="0000754B"/>
    <w:rsid w:val="00024C0E"/>
    <w:rsid w:val="000A1C69"/>
    <w:rsid w:val="000D4731"/>
    <w:rsid w:val="00207DE5"/>
    <w:rsid w:val="00241E34"/>
    <w:rsid w:val="00271769"/>
    <w:rsid w:val="002D1913"/>
    <w:rsid w:val="00322255"/>
    <w:rsid w:val="00337BAB"/>
    <w:rsid w:val="003B4203"/>
    <w:rsid w:val="004558B1"/>
    <w:rsid w:val="00501FF6"/>
    <w:rsid w:val="00575A60"/>
    <w:rsid w:val="005810AC"/>
    <w:rsid w:val="005811A6"/>
    <w:rsid w:val="005A37BE"/>
    <w:rsid w:val="005F4B59"/>
    <w:rsid w:val="005F519C"/>
    <w:rsid w:val="0061759A"/>
    <w:rsid w:val="00643EDE"/>
    <w:rsid w:val="00674B06"/>
    <w:rsid w:val="006D1DD8"/>
    <w:rsid w:val="006D3845"/>
    <w:rsid w:val="007E4CAE"/>
    <w:rsid w:val="007F7FC0"/>
    <w:rsid w:val="008749FD"/>
    <w:rsid w:val="00875D3A"/>
    <w:rsid w:val="00941AB9"/>
    <w:rsid w:val="009B021D"/>
    <w:rsid w:val="009B251A"/>
    <w:rsid w:val="00A049CE"/>
    <w:rsid w:val="00A93077"/>
    <w:rsid w:val="00AC7C89"/>
    <w:rsid w:val="00B45BFB"/>
    <w:rsid w:val="00B4723D"/>
    <w:rsid w:val="00B67491"/>
    <w:rsid w:val="00B876FD"/>
    <w:rsid w:val="00B94EDE"/>
    <w:rsid w:val="00BD6820"/>
    <w:rsid w:val="00C07217"/>
    <w:rsid w:val="00C12277"/>
    <w:rsid w:val="00D052A0"/>
    <w:rsid w:val="00D05A25"/>
    <w:rsid w:val="00D44A57"/>
    <w:rsid w:val="00D571A3"/>
    <w:rsid w:val="00D708F0"/>
    <w:rsid w:val="00D87508"/>
    <w:rsid w:val="00D942D9"/>
    <w:rsid w:val="00DE3DD6"/>
    <w:rsid w:val="00E20B0C"/>
    <w:rsid w:val="00E42D80"/>
    <w:rsid w:val="00E643B1"/>
    <w:rsid w:val="00EF4F80"/>
    <w:rsid w:val="00F30596"/>
    <w:rsid w:val="00F32137"/>
    <w:rsid w:val="00F4579E"/>
    <w:rsid w:val="00FB200D"/>
    <w:rsid w:val="00FB44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0D40B4"/>
  <w15:docId w15:val="{8B17D7B6-3045-4E14-BC82-43F6BCA8A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049CE"/>
    <w:pPr>
      <w:keepNext/>
      <w:keepLines/>
      <w:spacing w:before="240" w:after="240" w:line="360" w:lineRule="auto"/>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rio">
    <w:name w:val="annotation reference"/>
    <w:basedOn w:val="Fontepargpadro"/>
    <w:uiPriority w:val="99"/>
    <w:semiHidden/>
    <w:unhideWhenUsed/>
    <w:rsid w:val="002808AE"/>
    <w:rPr>
      <w:sz w:val="16"/>
      <w:szCs w:val="16"/>
    </w:rPr>
  </w:style>
  <w:style w:type="paragraph" w:styleId="Textodecomentrio">
    <w:name w:val="annotation text"/>
    <w:basedOn w:val="Normal"/>
    <w:link w:val="TextodecomentrioChar"/>
    <w:uiPriority w:val="99"/>
    <w:unhideWhenUsed/>
    <w:rsid w:val="002808AE"/>
    <w:pPr>
      <w:spacing w:line="240" w:lineRule="auto"/>
    </w:pPr>
    <w:rPr>
      <w:sz w:val="20"/>
      <w:szCs w:val="20"/>
    </w:rPr>
  </w:style>
  <w:style w:type="character" w:customStyle="1" w:styleId="TextodecomentrioChar">
    <w:name w:val="Texto de comentário Char"/>
    <w:basedOn w:val="Fontepargpadro"/>
    <w:link w:val="Textodecomentrio"/>
    <w:uiPriority w:val="99"/>
    <w:rsid w:val="002808AE"/>
    <w:rPr>
      <w:sz w:val="20"/>
      <w:szCs w:val="20"/>
    </w:rPr>
  </w:style>
  <w:style w:type="paragraph" w:styleId="Assuntodocomentrio">
    <w:name w:val="annotation subject"/>
    <w:basedOn w:val="Textodecomentrio"/>
    <w:next w:val="Textodecomentrio"/>
    <w:link w:val="AssuntodocomentrioChar"/>
    <w:uiPriority w:val="99"/>
    <w:semiHidden/>
    <w:unhideWhenUsed/>
    <w:rsid w:val="002808AE"/>
    <w:rPr>
      <w:b/>
      <w:bCs/>
    </w:rPr>
  </w:style>
  <w:style w:type="character" w:customStyle="1" w:styleId="AssuntodocomentrioChar">
    <w:name w:val="Assunto do comentário Char"/>
    <w:basedOn w:val="TextodecomentrioChar"/>
    <w:link w:val="Assuntodocomentrio"/>
    <w:uiPriority w:val="99"/>
    <w:semiHidden/>
    <w:rsid w:val="002808AE"/>
    <w:rPr>
      <w:b/>
      <w:bCs/>
      <w:sz w:val="20"/>
      <w:szCs w:val="20"/>
    </w:rPr>
  </w:style>
  <w:style w:type="paragraph" w:styleId="Textodebalo">
    <w:name w:val="Balloon Text"/>
    <w:basedOn w:val="Normal"/>
    <w:link w:val="TextodebaloChar"/>
    <w:uiPriority w:val="99"/>
    <w:semiHidden/>
    <w:unhideWhenUsed/>
    <w:rsid w:val="002808A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808AE"/>
    <w:rPr>
      <w:rFonts w:ascii="Segoe UI" w:hAnsi="Segoe UI" w:cs="Segoe UI"/>
      <w:sz w:val="18"/>
      <w:szCs w:val="18"/>
    </w:rPr>
  </w:style>
  <w:style w:type="character" w:styleId="Hyperlink">
    <w:name w:val="Hyperlink"/>
    <w:basedOn w:val="Fontepargpadro"/>
    <w:uiPriority w:val="99"/>
    <w:unhideWhenUsed/>
    <w:rsid w:val="007A3A00"/>
    <w:rPr>
      <w:color w:val="0000FF"/>
      <w:u w:val="single"/>
    </w:rPr>
  </w:style>
  <w:style w:type="paragraph" w:styleId="PargrafodaLista">
    <w:name w:val="List Paragraph"/>
    <w:basedOn w:val="Normal"/>
    <w:uiPriority w:val="34"/>
    <w:qFormat/>
    <w:rsid w:val="00BE41D1"/>
    <w:pPr>
      <w:ind w:left="720"/>
      <w:contextualSpacing/>
    </w:pPr>
  </w:style>
  <w:style w:type="character" w:customStyle="1" w:styleId="Ttulo1Char">
    <w:name w:val="Título 1 Char"/>
    <w:basedOn w:val="Fontepargpadro"/>
    <w:link w:val="Ttulo1"/>
    <w:uiPriority w:val="9"/>
    <w:rsid w:val="00A049CE"/>
    <w:rPr>
      <w:rFonts w:asciiTheme="majorHAnsi" w:eastAsiaTheme="majorEastAsia" w:hAnsiTheme="majorHAnsi" w:cstheme="majorBidi"/>
      <w:b/>
      <w:color w:val="0066B2" w:themeColor="accent1"/>
      <w:sz w:val="32"/>
      <w:szCs w:val="32"/>
    </w:rPr>
  </w:style>
  <w:style w:type="paragraph" w:styleId="Cabealho">
    <w:name w:val="header"/>
    <w:basedOn w:val="Normal"/>
    <w:link w:val="CabealhoChar"/>
    <w:uiPriority w:val="99"/>
    <w:unhideWhenUsed/>
    <w:rsid w:val="007737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378E"/>
  </w:style>
  <w:style w:type="paragraph" w:styleId="Rodap">
    <w:name w:val="footer"/>
    <w:basedOn w:val="Normal"/>
    <w:link w:val="RodapChar"/>
    <w:uiPriority w:val="99"/>
    <w:unhideWhenUsed/>
    <w:rsid w:val="0077378E"/>
    <w:pPr>
      <w:tabs>
        <w:tab w:val="center" w:pos="4252"/>
        <w:tab w:val="right" w:pos="8504"/>
      </w:tabs>
      <w:spacing w:after="0" w:line="240" w:lineRule="auto"/>
    </w:pPr>
  </w:style>
  <w:style w:type="character" w:customStyle="1" w:styleId="RodapChar">
    <w:name w:val="Rodapé Char"/>
    <w:basedOn w:val="Fontepargpadro"/>
    <w:link w:val="Rodap"/>
    <w:uiPriority w:val="99"/>
    <w:rsid w:val="0077378E"/>
  </w:style>
  <w:style w:type="paragraph" w:styleId="CabealhodoSumrio">
    <w:name w:val="TOC Heading"/>
    <w:basedOn w:val="Ttulo1"/>
    <w:next w:val="Normal"/>
    <w:uiPriority w:val="39"/>
    <w:unhideWhenUsed/>
    <w:qFormat/>
    <w:rsid w:val="0056214B"/>
    <w:pPr>
      <w:spacing w:after="0" w:line="259" w:lineRule="auto"/>
      <w:outlineLvl w:val="9"/>
    </w:pPr>
    <w:rPr>
      <w:b w:val="0"/>
      <w:color w:val="004C85" w:themeColor="accent1" w:themeShade="BF"/>
    </w:rPr>
  </w:style>
  <w:style w:type="paragraph" w:styleId="Sumrio1">
    <w:name w:val="toc 1"/>
    <w:basedOn w:val="Normal"/>
    <w:next w:val="Normal"/>
    <w:autoRedefine/>
    <w:uiPriority w:val="39"/>
    <w:unhideWhenUsed/>
    <w:rsid w:val="00A049CE"/>
    <w:pPr>
      <w:tabs>
        <w:tab w:val="right" w:leader="dot" w:pos="9060"/>
      </w:tabs>
      <w:spacing w:after="100"/>
    </w:pPr>
  </w:style>
  <w:style w:type="paragraph" w:customStyle="1" w:styleId="Default">
    <w:name w:val="Default"/>
    <w:rsid w:val="00932DC2"/>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C12277"/>
    <w:pPr>
      <w:spacing w:after="0" w:line="240" w:lineRule="auto"/>
    </w:pPr>
  </w:style>
  <w:style w:type="paragraph" w:styleId="NormalWeb">
    <w:name w:val="Normal (Web)"/>
    <w:basedOn w:val="Normal"/>
    <w:uiPriority w:val="99"/>
    <w:unhideWhenUsed/>
    <w:rsid w:val="002D1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8">
    <w:name w:val="pa18"/>
    <w:basedOn w:val="Normal"/>
    <w:rsid w:val="002D191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2D1913"/>
    <w:rPr>
      <w:b/>
      <w:bCs/>
    </w:rPr>
  </w:style>
  <w:style w:type="paragraph" w:styleId="Sumrio2">
    <w:name w:val="toc 2"/>
    <w:basedOn w:val="Normal"/>
    <w:next w:val="Normal"/>
    <w:autoRedefine/>
    <w:uiPriority w:val="39"/>
    <w:unhideWhenUsed/>
    <w:rsid w:val="00D44A5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524169">
      <w:bodyDiv w:val="1"/>
      <w:marLeft w:val="0"/>
      <w:marRight w:val="0"/>
      <w:marTop w:val="0"/>
      <w:marBottom w:val="0"/>
      <w:divBdr>
        <w:top w:val="none" w:sz="0" w:space="0" w:color="auto"/>
        <w:left w:val="none" w:sz="0" w:space="0" w:color="auto"/>
        <w:bottom w:val="none" w:sz="0" w:space="0" w:color="auto"/>
        <w:right w:val="none" w:sz="0" w:space="0" w:color="auto"/>
      </w:divBdr>
      <w:divsChild>
        <w:div w:id="172382632">
          <w:marLeft w:val="0"/>
          <w:marRight w:val="0"/>
          <w:marTop w:val="0"/>
          <w:marBottom w:val="0"/>
          <w:divBdr>
            <w:top w:val="none" w:sz="0" w:space="0" w:color="auto"/>
            <w:left w:val="none" w:sz="0" w:space="0" w:color="auto"/>
            <w:bottom w:val="none" w:sz="0" w:space="0" w:color="auto"/>
            <w:right w:val="none" w:sz="0" w:space="0" w:color="auto"/>
          </w:divBdr>
        </w:div>
      </w:divsChild>
    </w:div>
    <w:div w:id="889652925">
      <w:bodyDiv w:val="1"/>
      <w:marLeft w:val="0"/>
      <w:marRight w:val="0"/>
      <w:marTop w:val="0"/>
      <w:marBottom w:val="0"/>
      <w:divBdr>
        <w:top w:val="none" w:sz="0" w:space="0" w:color="auto"/>
        <w:left w:val="none" w:sz="0" w:space="0" w:color="auto"/>
        <w:bottom w:val="none" w:sz="0" w:space="0" w:color="auto"/>
        <w:right w:val="none" w:sz="0" w:space="0" w:color="auto"/>
      </w:divBdr>
    </w:div>
    <w:div w:id="1032420163">
      <w:bodyDiv w:val="1"/>
      <w:marLeft w:val="0"/>
      <w:marRight w:val="0"/>
      <w:marTop w:val="0"/>
      <w:marBottom w:val="0"/>
      <w:divBdr>
        <w:top w:val="none" w:sz="0" w:space="0" w:color="auto"/>
        <w:left w:val="none" w:sz="0" w:space="0" w:color="auto"/>
        <w:bottom w:val="none" w:sz="0" w:space="0" w:color="auto"/>
        <w:right w:val="none" w:sz="0" w:space="0" w:color="auto"/>
      </w:divBdr>
    </w:div>
    <w:div w:id="1035614141">
      <w:bodyDiv w:val="1"/>
      <w:marLeft w:val="0"/>
      <w:marRight w:val="0"/>
      <w:marTop w:val="0"/>
      <w:marBottom w:val="0"/>
      <w:divBdr>
        <w:top w:val="none" w:sz="0" w:space="0" w:color="auto"/>
        <w:left w:val="none" w:sz="0" w:space="0" w:color="auto"/>
        <w:bottom w:val="none" w:sz="0" w:space="0" w:color="auto"/>
        <w:right w:val="none" w:sz="0" w:space="0" w:color="auto"/>
      </w:divBdr>
    </w:div>
    <w:div w:id="1387147393">
      <w:bodyDiv w:val="1"/>
      <w:marLeft w:val="0"/>
      <w:marRight w:val="0"/>
      <w:marTop w:val="0"/>
      <w:marBottom w:val="0"/>
      <w:divBdr>
        <w:top w:val="none" w:sz="0" w:space="0" w:color="auto"/>
        <w:left w:val="none" w:sz="0" w:space="0" w:color="auto"/>
        <w:bottom w:val="none" w:sz="0" w:space="0" w:color="auto"/>
        <w:right w:val="none" w:sz="0" w:space="0" w:color="auto"/>
      </w:divBdr>
    </w:div>
    <w:div w:id="1454405148">
      <w:bodyDiv w:val="1"/>
      <w:marLeft w:val="0"/>
      <w:marRight w:val="0"/>
      <w:marTop w:val="0"/>
      <w:marBottom w:val="0"/>
      <w:divBdr>
        <w:top w:val="none" w:sz="0" w:space="0" w:color="auto"/>
        <w:left w:val="none" w:sz="0" w:space="0" w:color="auto"/>
        <w:bottom w:val="none" w:sz="0" w:space="0" w:color="auto"/>
        <w:right w:val="none" w:sz="0" w:space="0" w:color="auto"/>
      </w:divBdr>
    </w:div>
    <w:div w:id="1799715448">
      <w:bodyDiv w:val="1"/>
      <w:marLeft w:val="0"/>
      <w:marRight w:val="0"/>
      <w:marTop w:val="0"/>
      <w:marBottom w:val="0"/>
      <w:divBdr>
        <w:top w:val="none" w:sz="0" w:space="0" w:color="auto"/>
        <w:left w:val="none" w:sz="0" w:space="0" w:color="auto"/>
        <w:bottom w:val="none" w:sz="0" w:space="0" w:color="auto"/>
        <w:right w:val="none" w:sz="0" w:space="0" w:color="auto"/>
      </w:divBdr>
      <w:divsChild>
        <w:div w:id="1459303560">
          <w:marLeft w:val="0"/>
          <w:marRight w:val="0"/>
          <w:marTop w:val="0"/>
          <w:marBottom w:val="300"/>
          <w:divBdr>
            <w:top w:val="none" w:sz="0" w:space="0" w:color="auto"/>
            <w:left w:val="none" w:sz="0" w:space="0" w:color="auto"/>
            <w:bottom w:val="none" w:sz="0" w:space="0" w:color="auto"/>
            <w:right w:val="none" w:sz="0" w:space="0" w:color="auto"/>
          </w:divBdr>
          <w:divsChild>
            <w:div w:id="1352991679">
              <w:marLeft w:val="0"/>
              <w:marRight w:val="0"/>
              <w:marTop w:val="0"/>
              <w:marBottom w:val="30"/>
              <w:divBdr>
                <w:top w:val="single" w:sz="6" w:space="0" w:color="E5E5E5"/>
                <w:left w:val="single" w:sz="6" w:space="0" w:color="E5E5E5"/>
                <w:bottom w:val="single" w:sz="6" w:space="0" w:color="E5E5E5"/>
                <w:right w:val="single" w:sz="6" w:space="0" w:color="E5E5E5"/>
              </w:divBdr>
              <w:divsChild>
                <w:div w:id="2002198692">
                  <w:marLeft w:val="0"/>
                  <w:marRight w:val="0"/>
                  <w:marTop w:val="0"/>
                  <w:marBottom w:val="0"/>
                  <w:divBdr>
                    <w:top w:val="none" w:sz="0" w:space="0" w:color="auto"/>
                    <w:left w:val="none" w:sz="0" w:space="0" w:color="auto"/>
                    <w:bottom w:val="none" w:sz="0" w:space="0" w:color="auto"/>
                    <w:right w:val="none" w:sz="0" w:space="0" w:color="auto"/>
                  </w:divBdr>
                </w:div>
              </w:divsChild>
            </w:div>
            <w:div w:id="1952127867">
              <w:marLeft w:val="0"/>
              <w:marRight w:val="0"/>
              <w:marTop w:val="0"/>
              <w:marBottom w:val="300"/>
              <w:divBdr>
                <w:top w:val="none" w:sz="0" w:space="0" w:color="auto"/>
                <w:left w:val="none" w:sz="0" w:space="0" w:color="auto"/>
                <w:bottom w:val="none" w:sz="0" w:space="0" w:color="auto"/>
                <w:right w:val="none" w:sz="0" w:space="0" w:color="auto"/>
              </w:divBdr>
              <w:divsChild>
                <w:div w:id="1279796731">
                  <w:marLeft w:val="0"/>
                  <w:marRight w:val="0"/>
                  <w:marTop w:val="0"/>
                  <w:marBottom w:val="30"/>
                  <w:divBdr>
                    <w:top w:val="single" w:sz="6" w:space="0" w:color="E5E5E5"/>
                    <w:left w:val="single" w:sz="6" w:space="0" w:color="E5E5E5"/>
                    <w:bottom w:val="single" w:sz="6" w:space="0" w:color="E5E5E5"/>
                    <w:right w:val="single" w:sz="6" w:space="0" w:color="E5E5E5"/>
                  </w:divBdr>
                </w:div>
                <w:div w:id="1857767325">
                  <w:marLeft w:val="0"/>
                  <w:marRight w:val="0"/>
                  <w:marTop w:val="0"/>
                  <w:marBottom w:val="300"/>
                  <w:divBdr>
                    <w:top w:val="none" w:sz="0" w:space="0" w:color="auto"/>
                    <w:left w:val="none" w:sz="0" w:space="0" w:color="auto"/>
                    <w:bottom w:val="none" w:sz="0" w:space="0" w:color="auto"/>
                    <w:right w:val="none" w:sz="0" w:space="0" w:color="auto"/>
                  </w:divBdr>
                  <w:divsChild>
                    <w:div w:id="866916460">
                      <w:marLeft w:val="0"/>
                      <w:marRight w:val="0"/>
                      <w:marTop w:val="0"/>
                      <w:marBottom w:val="30"/>
                      <w:divBdr>
                        <w:top w:val="single" w:sz="6" w:space="0" w:color="E5E5E5"/>
                        <w:left w:val="single" w:sz="6" w:space="0" w:color="E5E5E5"/>
                        <w:bottom w:val="single" w:sz="6" w:space="0" w:color="E5E5E5"/>
                        <w:right w:val="single" w:sz="6" w:space="0" w:color="E5E5E5"/>
                      </w:divBdr>
                    </w:div>
                    <w:div w:id="1886983029">
                      <w:marLeft w:val="0"/>
                      <w:marRight w:val="0"/>
                      <w:marTop w:val="0"/>
                      <w:marBottom w:val="300"/>
                      <w:divBdr>
                        <w:top w:val="none" w:sz="0" w:space="0" w:color="auto"/>
                        <w:left w:val="none" w:sz="0" w:space="0" w:color="auto"/>
                        <w:bottom w:val="none" w:sz="0" w:space="0" w:color="auto"/>
                        <w:right w:val="none" w:sz="0" w:space="0" w:color="auto"/>
                      </w:divBdr>
                      <w:divsChild>
                        <w:div w:id="201745931">
                          <w:marLeft w:val="0"/>
                          <w:marRight w:val="0"/>
                          <w:marTop w:val="0"/>
                          <w:marBottom w:val="30"/>
                          <w:divBdr>
                            <w:top w:val="single" w:sz="6" w:space="0" w:color="E5E5E5"/>
                            <w:left w:val="single" w:sz="6" w:space="0" w:color="E5E5E5"/>
                            <w:bottom w:val="single" w:sz="6" w:space="0" w:color="E5E5E5"/>
                            <w:right w:val="single" w:sz="6" w:space="0" w:color="E5E5E5"/>
                          </w:divBdr>
                          <w:divsChild>
                            <w:div w:id="1766801993">
                              <w:marLeft w:val="0"/>
                              <w:marRight w:val="0"/>
                              <w:marTop w:val="0"/>
                              <w:marBottom w:val="0"/>
                              <w:divBdr>
                                <w:top w:val="none" w:sz="0" w:space="0" w:color="auto"/>
                                <w:left w:val="none" w:sz="0" w:space="0" w:color="auto"/>
                                <w:bottom w:val="none" w:sz="0" w:space="0" w:color="auto"/>
                                <w:right w:val="none" w:sz="0" w:space="0" w:color="auto"/>
                              </w:divBdr>
                            </w:div>
                          </w:divsChild>
                        </w:div>
                        <w:div w:id="1551960154">
                          <w:marLeft w:val="0"/>
                          <w:marRight w:val="0"/>
                          <w:marTop w:val="0"/>
                          <w:marBottom w:val="300"/>
                          <w:divBdr>
                            <w:top w:val="none" w:sz="0" w:space="0" w:color="auto"/>
                            <w:left w:val="none" w:sz="0" w:space="0" w:color="auto"/>
                            <w:bottom w:val="none" w:sz="0" w:space="0" w:color="auto"/>
                            <w:right w:val="none" w:sz="0" w:space="0" w:color="auto"/>
                          </w:divBdr>
                          <w:divsChild>
                            <w:div w:id="1994286629">
                              <w:marLeft w:val="0"/>
                              <w:marRight w:val="0"/>
                              <w:marTop w:val="0"/>
                              <w:marBottom w:val="30"/>
                              <w:divBdr>
                                <w:top w:val="single" w:sz="6" w:space="0" w:color="E5E5E5"/>
                                <w:left w:val="single" w:sz="6" w:space="0" w:color="E5E5E5"/>
                                <w:bottom w:val="single" w:sz="6" w:space="0" w:color="E5E5E5"/>
                                <w:right w:val="single" w:sz="6" w:space="0" w:color="E5E5E5"/>
                              </w:divBdr>
                              <w:divsChild>
                                <w:div w:id="1404721291">
                                  <w:marLeft w:val="0"/>
                                  <w:marRight w:val="0"/>
                                  <w:marTop w:val="0"/>
                                  <w:marBottom w:val="0"/>
                                  <w:divBdr>
                                    <w:top w:val="none" w:sz="0" w:space="0" w:color="auto"/>
                                    <w:left w:val="none" w:sz="0" w:space="0" w:color="auto"/>
                                    <w:bottom w:val="none" w:sz="0" w:space="0" w:color="auto"/>
                                    <w:right w:val="none" w:sz="0" w:space="0" w:color="auto"/>
                                  </w:divBdr>
                                </w:div>
                              </w:divsChild>
                            </w:div>
                            <w:div w:id="617757024">
                              <w:marLeft w:val="0"/>
                              <w:marRight w:val="0"/>
                              <w:marTop w:val="0"/>
                              <w:marBottom w:val="300"/>
                              <w:divBdr>
                                <w:top w:val="none" w:sz="0" w:space="0" w:color="auto"/>
                                <w:left w:val="none" w:sz="0" w:space="0" w:color="auto"/>
                                <w:bottom w:val="none" w:sz="0" w:space="0" w:color="auto"/>
                                <w:right w:val="none" w:sz="0" w:space="0" w:color="auto"/>
                              </w:divBdr>
                              <w:divsChild>
                                <w:div w:id="1320621285">
                                  <w:marLeft w:val="0"/>
                                  <w:marRight w:val="0"/>
                                  <w:marTop w:val="0"/>
                                  <w:marBottom w:val="30"/>
                                  <w:divBdr>
                                    <w:top w:val="single" w:sz="6" w:space="0" w:color="E5E5E5"/>
                                    <w:left w:val="single" w:sz="6" w:space="0" w:color="E5E5E5"/>
                                    <w:bottom w:val="single" w:sz="6" w:space="0" w:color="E5E5E5"/>
                                    <w:right w:val="single" w:sz="6" w:space="0" w:color="E5E5E5"/>
                                  </w:divBdr>
                                  <w:divsChild>
                                    <w:div w:id="1002659314">
                                      <w:marLeft w:val="0"/>
                                      <w:marRight w:val="0"/>
                                      <w:marTop w:val="0"/>
                                      <w:marBottom w:val="0"/>
                                      <w:divBdr>
                                        <w:top w:val="none" w:sz="0" w:space="0" w:color="auto"/>
                                        <w:left w:val="none" w:sz="0" w:space="0" w:color="auto"/>
                                        <w:bottom w:val="none" w:sz="0" w:space="0" w:color="auto"/>
                                        <w:right w:val="none" w:sz="0" w:space="0" w:color="auto"/>
                                      </w:divBdr>
                                    </w:div>
                                    <w:div w:id="326908610">
                                      <w:marLeft w:val="0"/>
                                      <w:marRight w:val="0"/>
                                      <w:marTop w:val="0"/>
                                      <w:marBottom w:val="0"/>
                                      <w:divBdr>
                                        <w:top w:val="none" w:sz="0" w:space="0" w:color="auto"/>
                                        <w:left w:val="none" w:sz="0" w:space="0" w:color="auto"/>
                                        <w:bottom w:val="none" w:sz="0" w:space="0" w:color="auto"/>
                                        <w:right w:val="none" w:sz="0" w:space="0" w:color="auto"/>
                                      </w:divBdr>
                                      <w:divsChild>
                                        <w:div w:id="1188639982">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291833518">
                              <w:marLeft w:val="0"/>
                              <w:marRight w:val="0"/>
                              <w:marTop w:val="0"/>
                              <w:marBottom w:val="300"/>
                              <w:divBdr>
                                <w:top w:val="none" w:sz="0" w:space="0" w:color="auto"/>
                                <w:left w:val="none" w:sz="0" w:space="0" w:color="auto"/>
                                <w:bottom w:val="none" w:sz="0" w:space="0" w:color="auto"/>
                                <w:right w:val="none" w:sz="0" w:space="0" w:color="auto"/>
                              </w:divBdr>
                              <w:divsChild>
                                <w:div w:id="1004163477">
                                  <w:marLeft w:val="0"/>
                                  <w:marRight w:val="0"/>
                                  <w:marTop w:val="0"/>
                                  <w:marBottom w:val="30"/>
                                  <w:divBdr>
                                    <w:top w:val="single" w:sz="6" w:space="0" w:color="E5E5E5"/>
                                    <w:left w:val="single" w:sz="6" w:space="0" w:color="E5E5E5"/>
                                    <w:bottom w:val="single" w:sz="6" w:space="0" w:color="E5E5E5"/>
                                    <w:right w:val="single" w:sz="6" w:space="0" w:color="E5E5E5"/>
                                  </w:divBdr>
                                  <w:divsChild>
                                    <w:div w:id="1501507976">
                                      <w:marLeft w:val="0"/>
                                      <w:marRight w:val="0"/>
                                      <w:marTop w:val="0"/>
                                      <w:marBottom w:val="0"/>
                                      <w:divBdr>
                                        <w:top w:val="none" w:sz="0" w:space="0" w:color="auto"/>
                                        <w:left w:val="none" w:sz="0" w:space="0" w:color="auto"/>
                                        <w:bottom w:val="none" w:sz="0" w:space="0" w:color="auto"/>
                                        <w:right w:val="none" w:sz="0" w:space="0" w:color="auto"/>
                                      </w:divBdr>
                                      <w:divsChild>
                                        <w:div w:id="604506071">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902375045">
                                  <w:marLeft w:val="0"/>
                                  <w:marRight w:val="0"/>
                                  <w:marTop w:val="0"/>
                                  <w:marBottom w:val="300"/>
                                  <w:divBdr>
                                    <w:top w:val="none" w:sz="0" w:space="0" w:color="auto"/>
                                    <w:left w:val="none" w:sz="0" w:space="0" w:color="auto"/>
                                    <w:bottom w:val="none" w:sz="0" w:space="0" w:color="auto"/>
                                    <w:right w:val="none" w:sz="0" w:space="0" w:color="auto"/>
                                  </w:divBdr>
                                  <w:divsChild>
                                    <w:div w:id="1694266531">
                                      <w:marLeft w:val="0"/>
                                      <w:marRight w:val="0"/>
                                      <w:marTop w:val="0"/>
                                      <w:marBottom w:val="30"/>
                                      <w:divBdr>
                                        <w:top w:val="single" w:sz="6" w:space="0" w:color="E5E5E5"/>
                                        <w:left w:val="single" w:sz="6" w:space="0" w:color="E5E5E5"/>
                                        <w:bottom w:val="single" w:sz="6" w:space="0" w:color="E5E5E5"/>
                                        <w:right w:val="single" w:sz="6" w:space="0" w:color="E5E5E5"/>
                                      </w:divBdr>
                                    </w:div>
                                  </w:divsChild>
                                </w:div>
                                <w:div w:id="83961788">
                                  <w:marLeft w:val="0"/>
                                  <w:marRight w:val="0"/>
                                  <w:marTop w:val="0"/>
                                  <w:marBottom w:val="300"/>
                                  <w:divBdr>
                                    <w:top w:val="none" w:sz="0" w:space="0" w:color="auto"/>
                                    <w:left w:val="none" w:sz="0" w:space="0" w:color="auto"/>
                                    <w:bottom w:val="none" w:sz="0" w:space="0" w:color="auto"/>
                                    <w:right w:val="none" w:sz="0" w:space="0" w:color="auto"/>
                                  </w:divBdr>
                                  <w:divsChild>
                                    <w:div w:id="1567259173">
                                      <w:marLeft w:val="0"/>
                                      <w:marRight w:val="0"/>
                                      <w:marTop w:val="0"/>
                                      <w:marBottom w:val="3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metro.gov.br/credenciamento/organismos/doc_organismos.asp?tOrganismo=LabClinicos" TargetMode="External"/><Relationship Id="rId18" Type="http://schemas.openxmlformats.org/officeDocument/2006/relationships/hyperlink" Target="http://www.inmetro.gov.br/credenciamento/organismos/doc_organismos.asp?tOrganismo=LabClinicos" TargetMode="External"/><Relationship Id="rId26" Type="http://schemas.openxmlformats.org/officeDocument/2006/relationships/hyperlink" Target="http://www.inmetro.gov.br/credenciamento/organismos/doc_organismos.asp?tOrganismo=LabClinicos" TargetMode="Externa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inmetro.gov.br/credenciamento/organismos/doc_organismos.asp?tOrganismo=LabClinicos" TargetMode="External"/><Relationship Id="rId20" Type="http://schemas.openxmlformats.org/officeDocument/2006/relationships/hyperlink" Target="http://www.inmetro.gov.br/credenciamento/organismos/doc_organismos.asp?tOrganismo=LabClinico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metro.gov.br/credenciamento/organismos/doc_organismos.asp?tOrganismo=LabClinicos" TargetMode="External"/><Relationship Id="rId24" Type="http://schemas.openxmlformats.org/officeDocument/2006/relationships/hyperlink" Target="http://www.inmetro.gov.br/credenciamento/organismos/doc_organismos.asp?tOrganismo=LabClinicos"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inmetro.gov.br/credenciamento/organismos/doc_organismos.asp?tOrganismo=LabClinicos"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GVO/cyKWbiI2Pg9ZvOhJkjoZmA==">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331C3D-739E-4D52-BF2B-AE5C1E7EC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14</Pages>
  <Words>3088</Words>
  <Characters>16680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Aline Marques Rodrigues</cp:lastModifiedBy>
  <cp:revision>19</cp:revision>
  <cp:lastPrinted>2021-09-10T13:19:00Z</cp:lastPrinted>
  <dcterms:created xsi:type="dcterms:W3CDTF">2021-06-22T19:24:00Z</dcterms:created>
  <dcterms:modified xsi:type="dcterms:W3CDTF">2021-09-10T13:20:00Z</dcterms:modified>
</cp:coreProperties>
</file>