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4FE05" w14:textId="2B032314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1C6DE1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16254B2C" wp14:editId="5E5F62E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26215" cy="10662920"/>
            <wp:effectExtent l="0" t="0" r="0" b="5080"/>
            <wp:wrapNone/>
            <wp:docPr id="1" name="Imagem 1" descr="Z:\PROJETOS\INMETRO 2021\CGCRE\Cursos\ABNT NBR ISO 9001\Identidade e capas\capa-apostila_PDF_9001_aul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ISO 9001\Identidade e capas\capa-apostila_PDF_9001_aula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1DB62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E393944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456B2CF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D165F27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E4D3E99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4674ED9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A489772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DE6EE98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F5C1290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A40F3E1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8D8E937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4779ACE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B7A90AD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80D0D65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7C7BFA6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510029F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24153E5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F3C52A2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92A2913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1769C02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9F7317C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B3259C8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5AB3189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17924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D609FD" w14:textId="336D3818" w:rsidR="00901576" w:rsidRPr="001C6DE1" w:rsidRDefault="00901576" w:rsidP="00901576">
          <w:pPr>
            <w:pStyle w:val="CabealhodoSumrio"/>
            <w:jc w:val="center"/>
            <w:rPr>
              <w:rFonts w:cstheme="majorHAnsi"/>
            </w:rPr>
          </w:pPr>
          <w:r w:rsidRPr="001C6DE1">
            <w:rPr>
              <w:rFonts w:cstheme="majorHAnsi"/>
              <w:b/>
              <w:color w:val="0070C0"/>
            </w:rPr>
            <w:t>Sumário</w:t>
          </w:r>
        </w:p>
        <w:p w14:paraId="7C43E75B" w14:textId="77777777" w:rsidR="00EC0A41" w:rsidRDefault="00901576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r w:rsidRPr="001C6DE1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1C6DE1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1C6DE1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83220413" w:history="1">
            <w:r w:rsidR="00EC0A41" w:rsidRPr="009846A0">
              <w:rPr>
                <w:rStyle w:val="Hyperlink"/>
                <w:rFonts w:asciiTheme="majorHAnsi" w:hAnsiTheme="majorHAnsi" w:cstheme="majorHAnsi"/>
                <w:i/>
                <w:iCs/>
                <w:noProof/>
              </w:rPr>
              <w:t>1.</w:t>
            </w:r>
            <w:r w:rsidR="00EC0A41">
              <w:rPr>
                <w:rFonts w:eastAsiaTheme="minorEastAsia"/>
                <w:noProof/>
                <w:lang w:eastAsia="pt-BR"/>
              </w:rPr>
              <w:tab/>
            </w:r>
            <w:r w:rsidR="00EC0A41" w:rsidRPr="009846A0">
              <w:rPr>
                <w:rStyle w:val="Hyperlink"/>
                <w:rFonts w:asciiTheme="majorHAnsi" w:hAnsiTheme="majorHAnsi" w:cstheme="majorHAnsi"/>
                <w:noProof/>
              </w:rPr>
              <w:t>Apoio</w:t>
            </w:r>
            <w:r w:rsidR="00EC0A41">
              <w:rPr>
                <w:noProof/>
                <w:webHidden/>
              </w:rPr>
              <w:tab/>
            </w:r>
            <w:r w:rsidR="00EC0A41">
              <w:rPr>
                <w:noProof/>
                <w:webHidden/>
              </w:rPr>
              <w:fldChar w:fldCharType="begin"/>
            </w:r>
            <w:r w:rsidR="00EC0A41">
              <w:rPr>
                <w:noProof/>
                <w:webHidden/>
              </w:rPr>
              <w:instrText xml:space="preserve"> PAGEREF _Toc83220413 \h </w:instrText>
            </w:r>
            <w:r w:rsidR="00EC0A41">
              <w:rPr>
                <w:noProof/>
                <w:webHidden/>
              </w:rPr>
            </w:r>
            <w:r w:rsidR="00EC0A41">
              <w:rPr>
                <w:noProof/>
                <w:webHidden/>
              </w:rPr>
              <w:fldChar w:fldCharType="separate"/>
            </w:r>
            <w:r w:rsidR="008F5A4D">
              <w:rPr>
                <w:noProof/>
                <w:webHidden/>
              </w:rPr>
              <w:t>4</w:t>
            </w:r>
            <w:r w:rsidR="00EC0A41">
              <w:rPr>
                <w:noProof/>
                <w:webHidden/>
              </w:rPr>
              <w:fldChar w:fldCharType="end"/>
            </w:r>
          </w:hyperlink>
        </w:p>
        <w:p w14:paraId="540F7F93" w14:textId="77777777" w:rsidR="00EC0A41" w:rsidRDefault="008F5A4D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3220414" w:history="1">
            <w:r w:rsidR="00EC0A41" w:rsidRPr="009846A0">
              <w:rPr>
                <w:rStyle w:val="Hyperlink"/>
                <w:rFonts w:asciiTheme="majorHAnsi" w:hAnsiTheme="majorHAnsi" w:cstheme="majorHAnsi"/>
                <w:i/>
                <w:iCs/>
                <w:noProof/>
              </w:rPr>
              <w:t>2.</w:t>
            </w:r>
            <w:r w:rsidR="00EC0A41">
              <w:rPr>
                <w:rFonts w:eastAsiaTheme="minorEastAsia"/>
                <w:noProof/>
                <w:lang w:eastAsia="pt-BR"/>
              </w:rPr>
              <w:tab/>
            </w:r>
            <w:r w:rsidR="00EC0A41" w:rsidRPr="009846A0">
              <w:rPr>
                <w:rStyle w:val="Hyperlink"/>
                <w:rFonts w:asciiTheme="majorHAnsi" w:hAnsiTheme="majorHAnsi" w:cstheme="majorHAnsi"/>
                <w:noProof/>
              </w:rPr>
              <w:t>Avaliação de desempenho</w:t>
            </w:r>
            <w:r w:rsidR="00EC0A41">
              <w:rPr>
                <w:noProof/>
                <w:webHidden/>
              </w:rPr>
              <w:tab/>
            </w:r>
            <w:r w:rsidR="00EC0A41">
              <w:rPr>
                <w:noProof/>
                <w:webHidden/>
              </w:rPr>
              <w:fldChar w:fldCharType="begin"/>
            </w:r>
            <w:r w:rsidR="00EC0A41">
              <w:rPr>
                <w:noProof/>
                <w:webHidden/>
              </w:rPr>
              <w:instrText xml:space="preserve"> PAGEREF _Toc83220414 \h </w:instrText>
            </w:r>
            <w:r w:rsidR="00EC0A41">
              <w:rPr>
                <w:noProof/>
                <w:webHidden/>
              </w:rPr>
            </w:r>
            <w:r w:rsidR="00EC0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C0A41">
              <w:rPr>
                <w:noProof/>
                <w:webHidden/>
              </w:rPr>
              <w:fldChar w:fldCharType="end"/>
            </w:r>
          </w:hyperlink>
        </w:p>
        <w:p w14:paraId="719E0B6F" w14:textId="77777777" w:rsidR="00EC0A41" w:rsidRDefault="008F5A4D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3220415" w:history="1">
            <w:r w:rsidR="00EC0A41" w:rsidRPr="009846A0">
              <w:rPr>
                <w:rStyle w:val="Hyperlink"/>
                <w:rFonts w:asciiTheme="majorHAnsi" w:hAnsiTheme="majorHAnsi" w:cstheme="majorHAnsi"/>
                <w:i/>
                <w:iCs/>
                <w:noProof/>
              </w:rPr>
              <w:t>3.</w:t>
            </w:r>
            <w:r w:rsidR="00EC0A41">
              <w:rPr>
                <w:rFonts w:eastAsiaTheme="minorEastAsia"/>
                <w:noProof/>
                <w:lang w:eastAsia="pt-BR"/>
              </w:rPr>
              <w:tab/>
            </w:r>
            <w:r w:rsidR="00EC0A41" w:rsidRPr="009846A0">
              <w:rPr>
                <w:rStyle w:val="Hyperlink"/>
                <w:rFonts w:asciiTheme="majorHAnsi" w:hAnsiTheme="majorHAnsi" w:cstheme="majorHAnsi"/>
                <w:noProof/>
              </w:rPr>
              <w:t>Melhoria</w:t>
            </w:r>
            <w:r w:rsidR="00EC0A41">
              <w:rPr>
                <w:noProof/>
                <w:webHidden/>
              </w:rPr>
              <w:tab/>
            </w:r>
            <w:r w:rsidR="00EC0A41">
              <w:rPr>
                <w:noProof/>
                <w:webHidden/>
              </w:rPr>
              <w:fldChar w:fldCharType="begin"/>
            </w:r>
            <w:r w:rsidR="00EC0A41">
              <w:rPr>
                <w:noProof/>
                <w:webHidden/>
              </w:rPr>
              <w:instrText xml:space="preserve"> PAGEREF _Toc83220415 \h </w:instrText>
            </w:r>
            <w:r w:rsidR="00EC0A41">
              <w:rPr>
                <w:noProof/>
                <w:webHidden/>
              </w:rPr>
            </w:r>
            <w:r w:rsidR="00EC0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C0A41">
              <w:rPr>
                <w:noProof/>
                <w:webHidden/>
              </w:rPr>
              <w:fldChar w:fldCharType="end"/>
            </w:r>
          </w:hyperlink>
        </w:p>
        <w:p w14:paraId="572983C7" w14:textId="77777777" w:rsidR="00EC0A41" w:rsidRDefault="008F5A4D">
          <w:pPr>
            <w:pStyle w:val="Sumrio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3220416" w:history="1">
            <w:r w:rsidR="00EC0A41" w:rsidRPr="009846A0">
              <w:rPr>
                <w:rStyle w:val="Hyperlink"/>
                <w:rFonts w:asciiTheme="majorHAnsi" w:hAnsiTheme="majorHAnsi" w:cstheme="majorHAnsi"/>
                <w:i/>
                <w:iCs/>
                <w:noProof/>
              </w:rPr>
              <w:t>4.</w:t>
            </w:r>
            <w:r w:rsidR="00EC0A41">
              <w:rPr>
                <w:rFonts w:eastAsiaTheme="minorEastAsia"/>
                <w:noProof/>
                <w:lang w:eastAsia="pt-BR"/>
              </w:rPr>
              <w:tab/>
            </w:r>
            <w:r w:rsidR="00EC0A41" w:rsidRPr="009846A0">
              <w:rPr>
                <w:rStyle w:val="Hyperlink"/>
                <w:rFonts w:asciiTheme="majorHAnsi" w:hAnsiTheme="majorHAnsi" w:cstheme="majorHAnsi"/>
                <w:noProof/>
              </w:rPr>
              <w:t>Fechamento</w:t>
            </w:r>
            <w:r w:rsidR="00EC0A41">
              <w:rPr>
                <w:noProof/>
                <w:webHidden/>
              </w:rPr>
              <w:tab/>
            </w:r>
            <w:r w:rsidR="00EC0A41">
              <w:rPr>
                <w:noProof/>
                <w:webHidden/>
              </w:rPr>
              <w:fldChar w:fldCharType="begin"/>
            </w:r>
            <w:r w:rsidR="00EC0A41">
              <w:rPr>
                <w:noProof/>
                <w:webHidden/>
              </w:rPr>
              <w:instrText xml:space="preserve"> PAGEREF _Toc83220416 \h </w:instrText>
            </w:r>
            <w:r w:rsidR="00EC0A41">
              <w:rPr>
                <w:noProof/>
                <w:webHidden/>
              </w:rPr>
            </w:r>
            <w:r w:rsidR="00EC0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EC0A41">
              <w:rPr>
                <w:noProof/>
                <w:webHidden/>
              </w:rPr>
              <w:fldChar w:fldCharType="end"/>
            </w:r>
          </w:hyperlink>
        </w:p>
        <w:p w14:paraId="6EB15D34" w14:textId="77777777" w:rsidR="00EC0A41" w:rsidRDefault="008F5A4D">
          <w:pPr>
            <w:pStyle w:val="Sumrio1"/>
            <w:tabs>
              <w:tab w:val="right" w:leader="dot" w:pos="9060"/>
            </w:tabs>
            <w:rPr>
              <w:rFonts w:eastAsiaTheme="minorEastAsia"/>
              <w:noProof/>
              <w:lang w:eastAsia="pt-BR"/>
            </w:rPr>
          </w:pPr>
          <w:hyperlink w:anchor="_Toc83220417" w:history="1">
            <w:r w:rsidR="00EC0A41" w:rsidRPr="009846A0">
              <w:rPr>
                <w:rStyle w:val="Hyperlink"/>
                <w:rFonts w:asciiTheme="majorHAnsi" w:hAnsiTheme="majorHAnsi" w:cstheme="majorHAnsi"/>
                <w:noProof/>
              </w:rPr>
              <w:t>Bibliografia de apoio:</w:t>
            </w:r>
            <w:r w:rsidR="00EC0A41">
              <w:rPr>
                <w:noProof/>
                <w:webHidden/>
              </w:rPr>
              <w:tab/>
            </w:r>
            <w:r w:rsidR="00EC0A41">
              <w:rPr>
                <w:noProof/>
                <w:webHidden/>
              </w:rPr>
              <w:fldChar w:fldCharType="begin"/>
            </w:r>
            <w:r w:rsidR="00EC0A41">
              <w:rPr>
                <w:noProof/>
                <w:webHidden/>
              </w:rPr>
              <w:instrText xml:space="preserve"> PAGEREF _Toc83220417 \h </w:instrText>
            </w:r>
            <w:r w:rsidR="00EC0A41">
              <w:rPr>
                <w:noProof/>
                <w:webHidden/>
              </w:rPr>
            </w:r>
            <w:r w:rsidR="00EC0A4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EC0A41">
              <w:rPr>
                <w:noProof/>
                <w:webHidden/>
              </w:rPr>
              <w:fldChar w:fldCharType="end"/>
            </w:r>
          </w:hyperlink>
        </w:p>
        <w:p w14:paraId="5D4A3BD9" w14:textId="0FE731C6" w:rsidR="00901576" w:rsidRPr="001C6DE1" w:rsidRDefault="00901576">
          <w:pPr>
            <w:rPr>
              <w:rFonts w:asciiTheme="majorHAnsi" w:hAnsiTheme="majorHAnsi" w:cstheme="majorHAnsi"/>
            </w:rPr>
          </w:pPr>
          <w:r w:rsidRPr="001C6DE1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6E4BFE52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4688AE5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9A55DD0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80CE0B0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398337A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0FBBFF0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4FF3454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D8741B3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8F038EF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2C4F88C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97FF6E3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D2F4F1C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71147788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93A9411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74F2D2A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38467B1" w14:textId="77777777" w:rsidR="00901576" w:rsidRPr="001C6DE1" w:rsidRDefault="00901576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B820555" w14:textId="77777777" w:rsidR="006569E1" w:rsidRPr="001C6DE1" w:rsidRDefault="006569E1" w:rsidP="006569E1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  <w:r w:rsidRPr="001C6DE1">
        <w:rPr>
          <w:rFonts w:asciiTheme="majorHAnsi" w:hAnsiTheme="majorHAnsi" w:cstheme="majorHAnsi"/>
          <w:lang w:val="pt-BR"/>
        </w:rPr>
        <w:t>Apresentação</w:t>
      </w:r>
      <w:bookmarkEnd w:id="0"/>
      <w:bookmarkEnd w:id="1"/>
      <w:bookmarkEnd w:id="2"/>
      <w:bookmarkEnd w:id="3"/>
      <w:bookmarkEnd w:id="4"/>
    </w:p>
    <w:p w14:paraId="161341F5" w14:textId="1E559B27" w:rsidR="006569E1" w:rsidRPr="001C6DE1" w:rsidRDefault="006569E1" w:rsidP="006569E1">
      <w:pPr>
        <w:spacing w:before="240" w:after="240" w:line="360" w:lineRule="auto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Olá, seja bem-vindo à </w:t>
      </w:r>
      <w:r w:rsidR="00873E90" w:rsidRPr="001C6DE1">
        <w:rPr>
          <w:rFonts w:asciiTheme="majorHAnsi" w:hAnsiTheme="majorHAnsi" w:cstheme="majorHAnsi"/>
        </w:rPr>
        <w:t>quarta e última</w:t>
      </w:r>
      <w:r w:rsidRPr="001C6DE1">
        <w:rPr>
          <w:rFonts w:asciiTheme="majorHAnsi" w:hAnsiTheme="majorHAnsi" w:cstheme="majorHAnsi"/>
        </w:rPr>
        <w:t xml:space="preserve"> aula </w:t>
      </w:r>
      <w:r w:rsidR="003C46C4" w:rsidRPr="001C6DE1">
        <w:rPr>
          <w:rFonts w:asciiTheme="majorHAnsi" w:hAnsiTheme="majorHAnsi" w:cstheme="majorHAnsi"/>
        </w:rPr>
        <w:t>sobre a ABNT NBR ISO 9001:2015</w:t>
      </w:r>
      <w:r w:rsidRPr="001C6DE1">
        <w:rPr>
          <w:rFonts w:asciiTheme="majorHAnsi" w:hAnsiTheme="majorHAnsi" w:cstheme="majorHAnsi"/>
        </w:rPr>
        <w:t>!</w:t>
      </w:r>
    </w:p>
    <w:p w14:paraId="7BD610B1" w14:textId="5CEDE2B9" w:rsidR="006569E1" w:rsidRPr="001C6DE1" w:rsidRDefault="003C46C4" w:rsidP="006569E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Na aula passada, analisamos os requisitos relativos às Operações da Organização</w:t>
      </w:r>
      <w:r w:rsidR="004D358B" w:rsidRPr="001C6DE1">
        <w:rPr>
          <w:rFonts w:asciiTheme="majorHAnsi" w:hAnsiTheme="majorHAnsi" w:cstheme="majorHAnsi"/>
        </w:rPr>
        <w:t xml:space="preserve">. </w:t>
      </w:r>
      <w:r w:rsidR="006569E1" w:rsidRPr="001C6DE1">
        <w:rPr>
          <w:rFonts w:asciiTheme="majorHAnsi" w:hAnsiTheme="majorHAnsi" w:cstheme="majorHAnsi"/>
        </w:rPr>
        <w:t xml:space="preserve">Nesta aula, analisaremos os requisitos relativos às </w:t>
      </w:r>
      <w:r w:rsidR="00873E90" w:rsidRPr="001C6DE1">
        <w:rPr>
          <w:rFonts w:asciiTheme="majorHAnsi" w:hAnsiTheme="majorHAnsi" w:cstheme="majorHAnsi"/>
        </w:rPr>
        <w:t>Recursos, Avaliação de Desempenho e Melhoria</w:t>
      </w:r>
      <w:r w:rsidR="006569E1" w:rsidRPr="001C6DE1">
        <w:rPr>
          <w:rFonts w:asciiTheme="majorHAnsi" w:hAnsiTheme="majorHAnsi" w:cstheme="majorHAnsi"/>
        </w:rPr>
        <w:t xml:space="preserve"> da Organização, com vistas ao atendimento de seu escopo certificado.</w:t>
      </w:r>
    </w:p>
    <w:p w14:paraId="5E4B5B72" w14:textId="77777777" w:rsidR="006569E1" w:rsidRPr="001C6DE1" w:rsidRDefault="006569E1" w:rsidP="006569E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Lembrando que:</w:t>
      </w:r>
    </w:p>
    <w:tbl>
      <w:tblPr>
        <w:tblStyle w:val="Tabelacomgrade"/>
        <w:tblW w:w="0" w:type="auto"/>
        <w:shd w:val="clear" w:color="auto" w:fill="FFFFEB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689E3B5C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2CB2F643" w14:textId="6049F556" w:rsidR="004A5927" w:rsidRPr="002D5EB2" w:rsidRDefault="002A5632" w:rsidP="006569E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</w:rPr>
            </w:pPr>
            <w:bookmarkStart w:id="5" w:name="_GoBack"/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1055CE7E" wp14:editId="46DF80F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-1664190791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1" name="Imagem 11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5"/>
            <w:r w:rsidR="004A5927" w:rsidRPr="002D5EB2">
              <w:rPr>
                <w:rFonts w:asciiTheme="majorHAnsi" w:hAnsiTheme="majorHAnsi" w:cstheme="majorHAnsi"/>
                <w:i/>
              </w:rPr>
              <w:t>Quando os textos estiverem neste formato, dentro de caixas, em itálico, e referenciando numerações, significa que são citação direta de trechos da norma ABNT NBR ISO 9001:2015. Estes trechos serão usados para introdução ao tema e, também, para que você possa conhecer bem a Norma que estamos estudando.</w:t>
            </w:r>
          </w:p>
        </w:tc>
      </w:tr>
    </w:tbl>
    <w:p w14:paraId="08963E59" w14:textId="4534E303" w:rsidR="009A6EB6" w:rsidRPr="001C6DE1" w:rsidRDefault="009A6EB6" w:rsidP="006569E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 Na sequência das citações, você encontrará os devidos esclarecimentos e comentários pertinentes para a compreensão adequada do conteúdo.</w:t>
      </w:r>
    </w:p>
    <w:p w14:paraId="4D07ABA5" w14:textId="77777777" w:rsidR="006569E1" w:rsidRDefault="006569E1" w:rsidP="009A6EB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Boa aula!</w:t>
      </w:r>
    </w:p>
    <w:p w14:paraId="7E218796" w14:textId="77777777" w:rsidR="00A106AB" w:rsidRDefault="00A106AB" w:rsidP="009A6EB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75B774E" w14:textId="77777777" w:rsidR="00A106AB" w:rsidRDefault="00A106AB" w:rsidP="009A6EB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AFCE83E" w14:textId="77777777" w:rsidR="00A106AB" w:rsidRDefault="00A106AB" w:rsidP="009A6EB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66647F" w14:textId="77777777" w:rsidR="00A106AB" w:rsidRPr="001C6DE1" w:rsidRDefault="00A106AB" w:rsidP="009A6EB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230BA14" w14:textId="525F79CA" w:rsidR="0072467C" w:rsidRPr="001C6DE1" w:rsidRDefault="0072467C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660E782F" w14:textId="1DC0A936" w:rsidR="006569E1" w:rsidRPr="001C6DE1" w:rsidRDefault="00873E90" w:rsidP="006569E1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i/>
          <w:iCs/>
        </w:rPr>
      </w:pPr>
      <w:bookmarkStart w:id="6" w:name="_Toc83220413"/>
      <w:r w:rsidRPr="001C6DE1">
        <w:rPr>
          <w:rFonts w:asciiTheme="majorHAnsi" w:hAnsiTheme="majorHAnsi" w:cstheme="majorHAnsi"/>
          <w:lang w:val="pt-BR"/>
        </w:rPr>
        <w:lastRenderedPageBreak/>
        <w:t>Apoio</w:t>
      </w:r>
      <w:bookmarkEnd w:id="6"/>
    </w:p>
    <w:p w14:paraId="6A40135C" w14:textId="7C83EA72" w:rsidR="004D358B" w:rsidRPr="001C6DE1" w:rsidRDefault="004D358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Quando se fala em “apoio” logo nos vem a cabeça</w:t>
      </w:r>
      <w:r w:rsidR="00FC31DB" w:rsidRPr="001C6DE1">
        <w:rPr>
          <w:rFonts w:asciiTheme="majorHAnsi" w:hAnsiTheme="majorHAnsi" w:cstheme="majorHAnsi"/>
        </w:rPr>
        <w:t>:</w:t>
      </w:r>
      <w:r w:rsidRPr="001C6DE1">
        <w:rPr>
          <w:rFonts w:asciiTheme="majorHAnsi" w:hAnsiTheme="majorHAnsi" w:cstheme="majorHAnsi"/>
        </w:rPr>
        <w:t xml:space="preserve"> </w:t>
      </w:r>
      <w:r w:rsidR="00FC31DB" w:rsidRPr="001C6DE1">
        <w:rPr>
          <w:rFonts w:asciiTheme="majorHAnsi" w:hAnsiTheme="majorHAnsi" w:cstheme="majorHAnsi"/>
        </w:rPr>
        <w:t>amparar, sustentar, dar suporte...</w:t>
      </w:r>
    </w:p>
    <w:p w14:paraId="7DE252F1" w14:textId="05B60D74" w:rsidR="004D358B" w:rsidRPr="001C6DE1" w:rsidRDefault="00121FEA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Então... E</w:t>
      </w:r>
      <w:r w:rsidR="00FC31DB" w:rsidRPr="001C6DE1">
        <w:rPr>
          <w:rFonts w:asciiTheme="majorHAnsi" w:hAnsiTheme="majorHAnsi" w:cstheme="majorHAnsi"/>
        </w:rPr>
        <w:t>ste requisito</w:t>
      </w:r>
      <w:r w:rsidR="004D358B" w:rsidRPr="001C6DE1">
        <w:rPr>
          <w:rFonts w:asciiTheme="majorHAnsi" w:hAnsiTheme="majorHAnsi" w:cstheme="majorHAnsi"/>
        </w:rPr>
        <w:t>, como o próprio nome diz, busca direcionar a gestão</w:t>
      </w:r>
      <w:r w:rsidRPr="001C6DE1">
        <w:rPr>
          <w:rFonts w:asciiTheme="majorHAnsi" w:hAnsiTheme="majorHAnsi" w:cstheme="majorHAnsi"/>
        </w:rPr>
        <w:t>, par</w:t>
      </w:r>
      <w:r w:rsidR="004D358B" w:rsidRPr="001C6DE1">
        <w:rPr>
          <w:rFonts w:asciiTheme="majorHAnsi" w:hAnsiTheme="majorHAnsi" w:cstheme="majorHAnsi"/>
        </w:rPr>
        <w:t>a </w:t>
      </w:r>
      <w:r w:rsidR="004D358B" w:rsidRPr="001C6DE1">
        <w:rPr>
          <w:rFonts w:asciiTheme="majorHAnsi" w:hAnsiTheme="majorHAnsi" w:cstheme="majorHAnsi"/>
          <w:b/>
          <w:bCs/>
        </w:rPr>
        <w:t>fornecer meios de “apoiar” a execução</w:t>
      </w:r>
      <w:r w:rsidRPr="001C6DE1">
        <w:rPr>
          <w:rFonts w:asciiTheme="majorHAnsi" w:hAnsiTheme="majorHAnsi" w:cstheme="majorHAnsi"/>
          <w:b/>
          <w:bCs/>
        </w:rPr>
        <w:t xml:space="preserve"> das atividades</w:t>
      </w:r>
      <w:r w:rsidR="004D358B" w:rsidRPr="001C6DE1">
        <w:rPr>
          <w:rFonts w:asciiTheme="majorHAnsi" w:hAnsiTheme="majorHAnsi" w:cstheme="majorHAnsi"/>
        </w:rPr>
        <w:t xml:space="preserve">, </w:t>
      </w:r>
      <w:r w:rsidRPr="001C6DE1">
        <w:rPr>
          <w:rFonts w:asciiTheme="majorHAnsi" w:hAnsiTheme="majorHAnsi" w:cstheme="majorHAnsi"/>
        </w:rPr>
        <w:t>para que a</w:t>
      </w:r>
      <w:r w:rsidR="004D358B" w:rsidRPr="001C6DE1">
        <w:rPr>
          <w:rFonts w:asciiTheme="majorHAnsi" w:hAnsiTheme="majorHAnsi" w:cstheme="majorHAnsi"/>
        </w:rPr>
        <w:t xml:space="preserve">s organizações </w:t>
      </w:r>
      <w:r w:rsidRPr="001C6DE1">
        <w:rPr>
          <w:rFonts w:asciiTheme="majorHAnsi" w:hAnsiTheme="majorHAnsi" w:cstheme="majorHAnsi"/>
        </w:rPr>
        <w:t>atinjam</w:t>
      </w:r>
      <w:r w:rsidR="004D358B" w:rsidRPr="001C6DE1">
        <w:rPr>
          <w:rFonts w:asciiTheme="majorHAnsi" w:hAnsiTheme="majorHAnsi" w:cstheme="majorHAnsi"/>
        </w:rPr>
        <w:t xml:space="preserve"> seus objetivos.</w:t>
      </w:r>
      <w:r w:rsidR="00E07CE6">
        <w:rPr>
          <w:rFonts w:asciiTheme="majorHAnsi" w:hAnsiTheme="majorHAnsi" w:cstheme="majorHAnsi"/>
        </w:rPr>
        <w:t xml:space="preserve"> O referido “apoio” inclui</w:t>
      </w:r>
      <w:r w:rsidR="004D358B" w:rsidRPr="001C6DE1">
        <w:rPr>
          <w:rFonts w:asciiTheme="majorHAnsi" w:hAnsiTheme="majorHAnsi" w:cstheme="majorHAnsi"/>
        </w:rPr>
        <w:t xml:space="preserve"> pessoas, infraestrutura, monitoramento, medição, conhecimentos, competências, comunicação, conscientização e </w:t>
      </w:r>
      <w:hyperlink r:id="rId10" w:history="1">
        <w:r w:rsidR="004D358B" w:rsidRPr="001C6DE1">
          <w:rPr>
            <w:rFonts w:asciiTheme="majorHAnsi" w:hAnsiTheme="majorHAnsi" w:cstheme="majorHAnsi"/>
          </w:rPr>
          <w:t>informação documentada</w:t>
        </w:r>
      </w:hyperlink>
      <w:r w:rsidR="004D358B" w:rsidRPr="001C6DE1">
        <w:rPr>
          <w:rFonts w:asciiTheme="majorHAnsi" w:hAnsiTheme="majorHAnsi" w:cstheme="majorHAnsi"/>
        </w:rPr>
        <w:t>.</w:t>
      </w:r>
    </w:p>
    <w:p w14:paraId="09120356" w14:textId="67A5FC93" w:rsidR="00DA5A72" w:rsidRPr="001C6DE1" w:rsidRDefault="004A17F5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357073C" wp14:editId="1C51721C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2700020" cy="1125220"/>
            <wp:effectExtent l="0" t="0" r="5080" b="0"/>
            <wp:wrapSquare wrapText="bothSides"/>
            <wp:docPr id="2" name="Imagem 2" descr="Indústria, Indústria 4, Rede, Tecnologia Da In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ústria, Indústria 4, Rede, Tecnologia Da Informaç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A72" w:rsidRPr="001C6DE1">
        <w:rPr>
          <w:rFonts w:asciiTheme="majorHAnsi" w:hAnsiTheme="majorHAnsi" w:cstheme="majorHAnsi"/>
        </w:rPr>
        <w:t>Certo, mas o que isto significa?</w:t>
      </w:r>
    </w:p>
    <w:p w14:paraId="7E00577B" w14:textId="18F5CEB9" w:rsidR="00F268FC" w:rsidRPr="001C6DE1" w:rsidRDefault="00DA5A7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S</w:t>
      </w:r>
      <w:r w:rsidR="00121FEA" w:rsidRPr="001C6DE1">
        <w:rPr>
          <w:rFonts w:asciiTheme="majorHAnsi" w:hAnsiTheme="majorHAnsi" w:cstheme="majorHAnsi"/>
        </w:rPr>
        <w:t>ignifica, que p</w:t>
      </w:r>
      <w:r w:rsidR="00D84570" w:rsidRPr="001C6DE1">
        <w:rPr>
          <w:rFonts w:asciiTheme="majorHAnsi" w:hAnsiTheme="majorHAnsi" w:cstheme="majorHAnsi"/>
        </w:rPr>
        <w:t>ara que um sistema de gestão da qualidade seja eficaz, ele deve ser mantido por pessoas com competência adequada ao cumprimento de suas funções, apoiadas por equipamentos e infraestrutura igualmente adequados.</w:t>
      </w:r>
    </w:p>
    <w:p w14:paraId="29E5C856" w14:textId="62C583A6" w:rsidR="00D84570" w:rsidRPr="001C6DE1" w:rsidRDefault="00D84570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As pessoas devem desenvolver os processos do SGQ em ambientes que levem em consideração</w:t>
      </w:r>
      <w:r w:rsidR="00DA5A72" w:rsidRPr="001C6DE1">
        <w:rPr>
          <w:rFonts w:asciiTheme="majorHAnsi" w:hAnsiTheme="majorHAnsi" w:cstheme="majorHAnsi"/>
        </w:rPr>
        <w:t>,</w:t>
      </w:r>
      <w:r w:rsidRPr="001C6DE1">
        <w:rPr>
          <w:rFonts w:asciiTheme="majorHAnsi" w:hAnsiTheme="majorHAnsi" w:cstheme="majorHAnsi"/>
        </w:rPr>
        <w:t xml:space="preserve"> não só os fatores técnicos de adequação aos produtos e serviços entregues, mas também</w:t>
      </w:r>
      <w:r w:rsidR="00DA5A72" w:rsidRPr="001C6DE1">
        <w:rPr>
          <w:rFonts w:asciiTheme="majorHAnsi" w:hAnsiTheme="majorHAnsi" w:cstheme="majorHAnsi"/>
        </w:rPr>
        <w:t>,</w:t>
      </w:r>
      <w:r w:rsidRPr="001C6DE1">
        <w:rPr>
          <w:rFonts w:asciiTheme="majorHAnsi" w:hAnsiTheme="majorHAnsi" w:cstheme="majorHAnsi"/>
        </w:rPr>
        <w:t xml:space="preserve"> fatores humanos que possa</w:t>
      </w:r>
      <w:r w:rsidR="004D358B" w:rsidRPr="001C6DE1">
        <w:rPr>
          <w:rFonts w:asciiTheme="majorHAnsi" w:hAnsiTheme="majorHAnsi" w:cstheme="majorHAnsi"/>
        </w:rPr>
        <w:t>m</w:t>
      </w:r>
      <w:r w:rsidRPr="001C6DE1">
        <w:rPr>
          <w:rFonts w:asciiTheme="majorHAnsi" w:hAnsiTheme="majorHAnsi" w:cstheme="majorHAnsi"/>
        </w:rPr>
        <w:t xml:space="preserve"> influenciar adversamente na eficácia e eficiência dos processos.</w:t>
      </w:r>
    </w:p>
    <w:p w14:paraId="603A0D22" w14:textId="54231C72" w:rsidR="00D84570" w:rsidRPr="001C6DE1" w:rsidRDefault="00D84570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 organização, com base nas suas entregas, finais ou parciais, deve ainda, identificar e </w:t>
      </w:r>
      <w:r w:rsidR="00A534E2">
        <w:rPr>
          <w:rFonts w:asciiTheme="majorHAnsi" w:hAnsiTheme="majorHAnsi" w:cstheme="majorHAnsi"/>
        </w:rPr>
        <w:t>definir</w:t>
      </w:r>
      <w:r w:rsidRPr="001C6DE1">
        <w:rPr>
          <w:rFonts w:asciiTheme="majorHAnsi" w:hAnsiTheme="majorHAnsi" w:cstheme="majorHAnsi"/>
        </w:rPr>
        <w:t xml:space="preserve"> quais medições e monitoramentos são necessários</w:t>
      </w:r>
      <w:r w:rsidR="00A534E2">
        <w:rPr>
          <w:rFonts w:asciiTheme="majorHAnsi" w:hAnsiTheme="majorHAnsi" w:cstheme="majorHAnsi"/>
        </w:rPr>
        <w:t xml:space="preserve"> para a confiabilidade de seus processos</w:t>
      </w:r>
      <w:r w:rsidRPr="001C6DE1">
        <w:rPr>
          <w:rFonts w:asciiTheme="majorHAnsi" w:hAnsiTheme="majorHAnsi" w:cstheme="majorHAnsi"/>
        </w:rPr>
        <w:t>, sobretudo aqueles realizados com instrumentos de medição, que devem ser confiáveis.</w:t>
      </w:r>
    </w:p>
    <w:p w14:paraId="705C1A70" w14:textId="7956A0BA" w:rsidR="00D84570" w:rsidRPr="001C6DE1" w:rsidRDefault="00D84570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Neste sentido, os requisitos de RECURSOS considerados como APOIO ao SGQ, s</w:t>
      </w:r>
      <w:r w:rsidR="00DA5A72" w:rsidRPr="001C6DE1">
        <w:rPr>
          <w:rFonts w:asciiTheme="majorHAnsi" w:hAnsiTheme="majorHAnsi" w:cstheme="majorHAnsi"/>
        </w:rPr>
        <w:t>er</w:t>
      </w:r>
      <w:r w:rsidRPr="001C6DE1">
        <w:rPr>
          <w:rFonts w:asciiTheme="majorHAnsi" w:hAnsiTheme="majorHAnsi" w:cstheme="majorHAnsi"/>
        </w:rPr>
        <w:t>ão</w:t>
      </w:r>
      <w:r w:rsidR="00DA5A72"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</w:rPr>
        <w:t>apresentados e discutidos</w:t>
      </w:r>
      <w:r w:rsidR="00DA5A72" w:rsidRPr="001C6DE1">
        <w:rPr>
          <w:rFonts w:asciiTheme="majorHAnsi" w:hAnsiTheme="majorHAnsi" w:cstheme="majorHAnsi"/>
        </w:rPr>
        <w:t xml:space="preserve"> a seguir: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35E5EEEC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41AB47B7" w14:textId="0763E26C" w:rsidR="00B60941" w:rsidRPr="001C6DE1" w:rsidRDefault="002A5632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2576" behindDoc="1" locked="0" layoutInCell="1" allowOverlap="1" wp14:anchorId="1DF1F66B" wp14:editId="0662C8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5" name="Imagem 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7.1 Recursos</w:t>
            </w:r>
          </w:p>
          <w:p w14:paraId="62EAFEA9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7.1.1 Generalidades</w:t>
            </w:r>
          </w:p>
          <w:p w14:paraId="6C3888A9" w14:textId="369510A0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os recursos necessários para o estabelecimento, implementação, manutenção e melhoria contínua do sistema de gestão da qualidade.</w:t>
            </w:r>
          </w:p>
          <w:p w14:paraId="4FDFB17B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 organização deve considerar:</w:t>
            </w:r>
          </w:p>
          <w:p w14:paraId="53A89FB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capacidades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restrições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recursos internos existentes;</w:t>
            </w:r>
          </w:p>
          <w:p w14:paraId="592D320C" w14:textId="3DF82237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o que precisa ser obtido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provedores externos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</w:tr>
    </w:tbl>
    <w:p w14:paraId="0C8CEC7E" w14:textId="694D3037" w:rsidR="004A5927" w:rsidRPr="001C6DE1" w:rsidRDefault="004A592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17799BA" w14:textId="02BDB17A" w:rsidR="00ED67E2" w:rsidRPr="001C6DE1" w:rsidRDefault="00ED67E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Recursos podem ser: financeiros, pessoas, materiais, tecnologia, entre outros.</w:t>
      </w:r>
    </w:p>
    <w:p w14:paraId="0AF542EF" w14:textId="0B60F6DC" w:rsidR="00ED67E2" w:rsidRPr="001C6DE1" w:rsidRDefault="00ED67E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 organização deve identificar quais são os recursos necessários para </w:t>
      </w:r>
      <w:r w:rsidR="004A17F5" w:rsidRPr="001C6DE1">
        <w:rPr>
          <w:rFonts w:asciiTheme="majorHAnsi" w:hAnsiTheme="majorHAnsi" w:cstheme="majorHAnsi"/>
        </w:rPr>
        <w:t>atingir</w:t>
      </w:r>
      <w:r w:rsidRPr="001C6DE1">
        <w:rPr>
          <w:rFonts w:asciiTheme="majorHAnsi" w:hAnsiTheme="majorHAnsi" w:cstheme="majorHAnsi"/>
        </w:rPr>
        <w:t xml:space="preserve"> seus objetivos, bem como para a entrega conforme de seus produtos e serviços. Cada organização, a depender da complexidade de seus objetivos e escopo, pode possuir necessidades específicas de recursos.</w:t>
      </w:r>
    </w:p>
    <w:p w14:paraId="50CDCCBF" w14:textId="047B62F8" w:rsidR="00ED67E2" w:rsidRPr="001C6DE1" w:rsidRDefault="00ED67E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Logo, ao identificar os recursos necessários, a organização deve ser capaz de responder a algumas questões, tais como:</w:t>
      </w:r>
    </w:p>
    <w:p w14:paraId="29AE55CC" w14:textId="5270BE98" w:rsidR="00ED67E2" w:rsidRPr="001C6DE1" w:rsidRDefault="00ED67E2" w:rsidP="00ED67E2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Há todos os recursos necessários à disposição?</w:t>
      </w:r>
    </w:p>
    <w:p w14:paraId="16F5C081" w14:textId="24B53473" w:rsidR="00ED67E2" w:rsidRPr="001C6DE1" w:rsidRDefault="00ED67E2" w:rsidP="00ED67E2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 equipe (pessoas) é a adequada?</w:t>
      </w:r>
    </w:p>
    <w:p w14:paraId="1ADBF44A" w14:textId="116F9F13" w:rsidR="00ED67E2" w:rsidRPr="001C6DE1" w:rsidRDefault="00ED67E2" w:rsidP="00ED67E2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Há eficiência no uso dos recursos disponibilizados?</w:t>
      </w:r>
    </w:p>
    <w:p w14:paraId="262B3FED" w14:textId="650C42A0" w:rsidR="00ED67E2" w:rsidRPr="001C6DE1" w:rsidRDefault="00ED67E2" w:rsidP="00ED67E2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Como está a produtividade, com base nos recursos ora disponíveis?</w:t>
      </w:r>
    </w:p>
    <w:p w14:paraId="73E1F398" w14:textId="3CA41D70" w:rsidR="00ED67E2" w:rsidRPr="001C6DE1" w:rsidRDefault="004A17F5" w:rsidP="00ED67E2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4188917" wp14:editId="1616B844">
            <wp:simplePos x="0" y="0"/>
            <wp:positionH relativeFrom="margin">
              <wp:align>left</wp:align>
            </wp:positionH>
            <wp:positionV relativeFrom="paragraph">
              <wp:posOffset>417195</wp:posOffset>
            </wp:positionV>
            <wp:extent cx="215773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358" y="21186"/>
                <wp:lineTo x="21358" y="0"/>
                <wp:lineTo x="0" y="0"/>
              </wp:wrapPolygon>
            </wp:wrapTight>
            <wp:docPr id="7" name="Imagem 7" descr="Trabalho Em Equipe, Cooperação, Debate, O Negó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abalho Em Equipe, Cooperação, Debate, O Negóc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E2" w:rsidRPr="001C6DE1">
        <w:rPr>
          <w:rFonts w:asciiTheme="majorHAnsi" w:hAnsiTheme="majorHAnsi" w:cstheme="majorHAnsi"/>
        </w:rPr>
        <w:t>Toda estrutura de suporte disponível está adequada?</w:t>
      </w:r>
    </w:p>
    <w:p w14:paraId="43CD4317" w14:textId="088A4C77" w:rsidR="004A5927" w:rsidRPr="001C6DE1" w:rsidRDefault="004A17F5" w:rsidP="00ED67E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Lembre-se: </w:t>
      </w:r>
      <w:r w:rsidR="00325CC6" w:rsidRPr="001C6DE1">
        <w:rPr>
          <w:rFonts w:asciiTheme="majorHAnsi" w:hAnsiTheme="majorHAnsi" w:cstheme="majorHAnsi"/>
        </w:rPr>
        <w:t>O recurso mais importante de qualquer organização é sua equipe. As pessoas fazem o sistema de gestão da qualidade. Logo, é fundamental que a organização defina adequadamente a necessidade de competências de sua equipe: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71744FDC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3BA45569" w14:textId="77ADC95E" w:rsidR="00B60941" w:rsidRPr="001C6DE1" w:rsidRDefault="002A5632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3D65E882" wp14:editId="161B32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5" name="Imagem 1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7.1.2 Pessoas</w:t>
            </w:r>
          </w:p>
          <w:p w14:paraId="1D30BAA0" w14:textId="1597B2A9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pessoas necessárias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 implementação eficaz do seu sistema de gestão da qualidade e para a operação e controle de seus processos.</w:t>
            </w:r>
          </w:p>
        </w:tc>
      </w:tr>
    </w:tbl>
    <w:p w14:paraId="1770DFD0" w14:textId="27FF1F71" w:rsidR="00325CC6" w:rsidRPr="001C6DE1" w:rsidRDefault="00325CC6" w:rsidP="004A17F5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1C6DE1">
        <w:rPr>
          <w:rFonts w:asciiTheme="majorHAnsi" w:hAnsiTheme="majorHAnsi" w:cstheme="majorHAnsi"/>
          <w:b/>
          <w:bCs/>
          <w:i/>
          <w:iCs/>
          <w:sz w:val="24"/>
          <w:szCs w:val="24"/>
        </w:rPr>
        <w:t>Veremos, mais adiante nesta aula, a questão da definição e provimento adequados das competências!</w:t>
      </w:r>
    </w:p>
    <w:p w14:paraId="2CA4F123" w14:textId="6C89E0CC" w:rsidR="004A5927" w:rsidRPr="001C6DE1" w:rsidRDefault="00325CC6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As pessoas trabalham, quer seja internamente (na organização), quer seja externamente (nas dependências de clientes) em ambientes, que devem ser adequados quanto à infraestrutura. Neste sentido, vemos exemplos de infraestrutura que podem ser levados em consideração na Nota do requisito 7.1.3 apresentado</w:t>
      </w:r>
      <w:r w:rsidR="00A6726E" w:rsidRPr="001C6DE1">
        <w:rPr>
          <w:rFonts w:asciiTheme="majorHAnsi" w:hAnsiTheme="majorHAnsi" w:cstheme="majorHAnsi"/>
        </w:rPr>
        <w:t xml:space="preserve"> a seguir</w:t>
      </w:r>
      <w:r w:rsidRPr="001C6DE1">
        <w:rPr>
          <w:rFonts w:asciiTheme="majorHAnsi" w:hAnsiTheme="majorHAnsi" w:cstheme="majorHAnsi"/>
        </w:rPr>
        <w:t>:</w:t>
      </w:r>
    </w:p>
    <w:p w14:paraId="27BDABF4" w14:textId="77777777" w:rsidR="00A6726E" w:rsidRDefault="00A6726E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A2A2B09" w14:textId="77777777" w:rsidR="00A106AB" w:rsidRPr="001C6DE1" w:rsidRDefault="00A106A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27A6FB5" w14:textId="77777777" w:rsidR="00A6726E" w:rsidRPr="001C6DE1" w:rsidRDefault="00A6726E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7B56F579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E04B60F" w14:textId="2C5F0AA9" w:rsidR="00B60941" w:rsidRPr="001C6DE1" w:rsidRDefault="002A5632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528B3BC" wp14:editId="3C47BE0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7" name="Imagem 17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7.1.3 Infraestrutura</w:t>
            </w:r>
          </w:p>
          <w:p w14:paraId="65C9175E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manter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infraestrutura necessária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 operação dos seus processos e para alcançar a conformidade de produtos e serviços.</w:t>
            </w:r>
          </w:p>
          <w:p w14:paraId="6E925AA5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NOTA: Infraestrutura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pode incluir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7FAC628D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edifícios e utilidades associadas;</w:t>
            </w:r>
          </w:p>
          <w:p w14:paraId="134DA9BF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equipamento, incluindo materiais, máquinas, ferramentas, etc. e software;</w:t>
            </w:r>
          </w:p>
          <w:p w14:paraId="2575B4DE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c) recursos para transporte;</w:t>
            </w:r>
          </w:p>
          <w:p w14:paraId="42B02A63" w14:textId="6BE286C4" w:rsidR="004A5927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d) tecnologia da informação e de comunicação.</w:t>
            </w:r>
          </w:p>
        </w:tc>
      </w:tr>
    </w:tbl>
    <w:p w14:paraId="0166048D" w14:textId="16288C8E" w:rsidR="00325CC6" w:rsidRPr="001C6DE1" w:rsidRDefault="00325CC6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E677B92" w14:textId="49FD275A" w:rsidR="00325CC6" w:rsidRPr="001C6DE1" w:rsidRDefault="00BA4F1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 determinação da infraestrutura necessária (adequada) deve ser planejada durante o detalhamento dos processos e do planejamento operacional, para ser mais facilmente entendida.</w:t>
      </w:r>
    </w:p>
    <w:p w14:paraId="0FDB92D9" w14:textId="112EBBC9" w:rsidR="00BA4F17" w:rsidRPr="001C6DE1" w:rsidRDefault="00BA4F1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Ao pass</w:t>
      </w:r>
      <w:r w:rsidR="00A6726E" w:rsidRPr="001C6DE1">
        <w:rPr>
          <w:rFonts w:asciiTheme="majorHAnsi" w:hAnsiTheme="majorHAnsi" w:cstheme="majorHAnsi"/>
        </w:rPr>
        <w:t>o</w:t>
      </w:r>
      <w:r w:rsidRPr="001C6DE1">
        <w:rPr>
          <w:rFonts w:asciiTheme="majorHAnsi" w:hAnsiTheme="majorHAnsi" w:cstheme="majorHAnsi"/>
        </w:rPr>
        <w:t xml:space="preserve"> que os processos são detalhados, a infraestrutura necessária para cada atividade pode ser levantada em detalhes e, com isso, sendo incorporada à infraestrutura total da organização de forma mais eficiente.</w:t>
      </w:r>
    </w:p>
    <w:p w14:paraId="41796C27" w14:textId="67097454" w:rsidR="00BA4F17" w:rsidRPr="001C6DE1" w:rsidRDefault="00BA4F1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Pense na seguinte situação: você tem planos de implementar melhorias na sua casa, com reformas, readequações de espaços, etc.</w:t>
      </w:r>
    </w:p>
    <w:p w14:paraId="70C0964D" w14:textId="72553D08" w:rsidR="00BA4F17" w:rsidRPr="001C6DE1" w:rsidRDefault="00BA4F1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Então, você inicia a obra de reforma na cozinha, sem pensar em como será a da copa (que você gostaria de integrar a este ambiente). Ao final da reforma na cozinha, você começa a pensar em como melhorar a copa, no entanto, perceberá que uma parede da cozinha precisará ser derrubada. Mas, é logo na parede que está instalada a pia de lavar louças, com toda a tubulação de água e esgoto envolvidas!!!</w:t>
      </w:r>
    </w:p>
    <w:p w14:paraId="06876372" w14:textId="4AED97A1" w:rsidR="004620B2" w:rsidRPr="001C6DE1" w:rsidRDefault="004620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Nesta situação, seu primeiro pensamento (ou grito), não seriam:</w:t>
      </w:r>
    </w:p>
    <w:p w14:paraId="152CEE16" w14:textId="48E6C551" w:rsidR="00BA4F17" w:rsidRPr="001C6DE1" w:rsidRDefault="004620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7381E05" wp14:editId="6496C16D">
            <wp:simplePos x="0" y="0"/>
            <wp:positionH relativeFrom="column">
              <wp:posOffset>2247</wp:posOffset>
            </wp:positionH>
            <wp:positionV relativeFrom="paragraph">
              <wp:posOffset>-928</wp:posOffset>
            </wp:positionV>
            <wp:extent cx="2214000" cy="1800000"/>
            <wp:effectExtent l="0" t="0" r="0" b="0"/>
            <wp:wrapSquare wrapText="bothSides"/>
            <wp:docPr id="8" name="Imagem 8" descr="https://entib.org.br/entib/imagens/ISO_9001_frustr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tib.org.br/entib/imagens/ISO_9001_frustraca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F17" w:rsidRPr="001C6DE1">
        <w:rPr>
          <w:rFonts w:asciiTheme="majorHAnsi" w:hAnsiTheme="majorHAnsi" w:cstheme="majorHAnsi"/>
        </w:rPr>
        <w:t xml:space="preserve">Por que não pensei nisso ANTES??? </w:t>
      </w:r>
    </w:p>
    <w:p w14:paraId="3B0D436E" w14:textId="582C9BB7" w:rsidR="00BA4F17" w:rsidRPr="001C6DE1" w:rsidRDefault="00BA4F17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Ou, mesmo que não seja uma reforma. Que você esteja construindo sua casa </w:t>
      </w:r>
      <w:r w:rsidR="004620B2" w:rsidRPr="001C6DE1">
        <w:rPr>
          <w:rFonts w:asciiTheme="majorHAnsi" w:hAnsiTheme="majorHAnsi" w:cstheme="majorHAnsi"/>
        </w:rPr>
        <w:t xml:space="preserve">em </w:t>
      </w:r>
      <w:r w:rsidRPr="001C6DE1">
        <w:rPr>
          <w:rFonts w:asciiTheme="majorHAnsi" w:hAnsiTheme="majorHAnsi" w:cstheme="majorHAnsi"/>
        </w:rPr>
        <w:t>um terreno vazio. Sem um projeto inteiro e detalhado de todos os ambientes, equipamentos, etc</w:t>
      </w:r>
      <w:r w:rsidR="004620B2" w:rsidRPr="001C6DE1">
        <w:rPr>
          <w:rFonts w:asciiTheme="majorHAnsi" w:hAnsiTheme="majorHAnsi" w:cstheme="majorHAnsi"/>
        </w:rPr>
        <w:t>.</w:t>
      </w:r>
      <w:r w:rsidRPr="001C6DE1">
        <w:rPr>
          <w:rFonts w:asciiTheme="majorHAnsi" w:hAnsiTheme="majorHAnsi" w:cstheme="majorHAnsi"/>
        </w:rPr>
        <w:t>, você certamente terá dificuldades em construir uma casa adequada às suas necessidades e interesses.</w:t>
      </w:r>
    </w:p>
    <w:p w14:paraId="357C3E56" w14:textId="42E4408E" w:rsidR="00BA4F17" w:rsidRPr="001C6DE1" w:rsidRDefault="00BA4F17" w:rsidP="002E35B1">
      <w:pPr>
        <w:spacing w:before="240" w:after="240" w:line="240" w:lineRule="auto"/>
        <w:jc w:val="both"/>
        <w:rPr>
          <w:rFonts w:asciiTheme="majorHAnsi" w:hAnsiTheme="majorHAnsi" w:cstheme="majorHAnsi"/>
          <w:b/>
          <w:i/>
          <w:color w:val="E1B937" w:themeColor="accent2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C6DE1">
        <w:rPr>
          <w:rFonts w:asciiTheme="majorHAnsi" w:hAnsiTheme="majorHAnsi" w:cstheme="majorHAnsi"/>
          <w:b/>
          <w:i/>
          <w:color w:val="E1B937" w:themeColor="accent2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Pensar no todo, mas como um somatório do individual, é fundamental em se tratando de muitas coisas, sobretudo, em infraestrutura.</w:t>
      </w:r>
    </w:p>
    <w:p w14:paraId="498D4CD2" w14:textId="5F29C5DF" w:rsidR="00BA4F17" w:rsidRPr="001C6DE1" w:rsidRDefault="00203A2E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Muitas vezes, não há necessidades de alterações nos recursos atuais da organização, ao se implantar um SGQ. No entanto, quando há, faz-se necessária uma análise de sua adequação e um planejamento das mudanças para tanto.</w:t>
      </w:r>
    </w:p>
    <w:p w14:paraId="6098D360" w14:textId="08DB646E" w:rsidR="00203A2E" w:rsidRPr="001C6DE1" w:rsidRDefault="00203A2E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Estando adequada, ou passando por mudanças, a infraestrutura suporta os ambientes onde os processos acontecem.</w:t>
      </w:r>
    </w:p>
    <w:p w14:paraId="63A88768" w14:textId="4459EF55" w:rsidR="00203A2E" w:rsidRPr="001C6DE1" w:rsidRDefault="00434F15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Conforme definido na Norma ABNT NBR ISO 9000:2015, “</w:t>
      </w:r>
      <w:r w:rsidRPr="001C6DE1">
        <w:rPr>
          <w:rFonts w:asciiTheme="majorHAnsi" w:hAnsiTheme="majorHAnsi" w:cstheme="majorHAnsi"/>
          <w:b/>
          <w:bCs/>
          <w:i/>
          <w:iCs/>
          <w:u w:val="single"/>
        </w:rPr>
        <w:t>ambiente de trabalho</w:t>
      </w:r>
      <w:r w:rsidRPr="001C6DE1">
        <w:rPr>
          <w:rFonts w:asciiTheme="majorHAnsi" w:hAnsiTheme="majorHAnsi" w:cstheme="majorHAnsi"/>
          <w:b/>
          <w:bCs/>
          <w:i/>
          <w:iCs/>
        </w:rPr>
        <w:t xml:space="preserve"> é o conjunto de condições sobre as quais um trabalho é realizado</w:t>
      </w:r>
      <w:r w:rsidRPr="001C6DE1">
        <w:rPr>
          <w:rFonts w:asciiTheme="majorHAnsi" w:hAnsiTheme="majorHAnsi" w:cstheme="majorHAnsi"/>
        </w:rPr>
        <w:t>”. Condições podem ser, entre outras: fatores físicos, sociais, psicológicos e ambientais tais como temperatura, iluminação e ergonomia, por exemplo.</w:t>
      </w:r>
    </w:p>
    <w:p w14:paraId="67C9C255" w14:textId="425E9133" w:rsidR="004A5927" w:rsidRPr="001C6DE1" w:rsidRDefault="00434F15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Com este requisito, </w:t>
      </w:r>
      <w:r w:rsidR="004620B2" w:rsidRPr="001C6DE1">
        <w:rPr>
          <w:rFonts w:asciiTheme="majorHAnsi" w:hAnsiTheme="majorHAnsi" w:cstheme="majorHAnsi"/>
        </w:rPr>
        <w:t xml:space="preserve"> que apresentaremos </w:t>
      </w:r>
      <w:r w:rsidRPr="001C6DE1">
        <w:rPr>
          <w:rFonts w:asciiTheme="majorHAnsi" w:hAnsiTheme="majorHAnsi" w:cstheme="majorHAnsi"/>
        </w:rPr>
        <w:t>a seguir, a Norma determina que a organização defina, providencie e mantenha o ambiente nas condições adequadas.</w:t>
      </w:r>
    </w:p>
    <w:p w14:paraId="57E3B2C4" w14:textId="554DEC68" w:rsidR="00215684" w:rsidRPr="001C6DE1" w:rsidRDefault="00215684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Observe: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6D503755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4B4C37F0" w14:textId="6BF67493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372B227A" wp14:editId="1736364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8" name="Imagem 18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7.1.4 Ambiente para a operação dos processos</w:t>
            </w:r>
          </w:p>
          <w:p w14:paraId="460AD624" w14:textId="3B9205D4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manter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um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ambiente necessário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 operação de seus processos e para alcançar a conformidade de produtos e serviços.</w:t>
            </w:r>
          </w:p>
          <w:p w14:paraId="28C608C2" w14:textId="2AEF717D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NOTA: Um ambiente adequado pode ser a combinação de fatores humanos e físicos, como:</w:t>
            </w:r>
          </w:p>
          <w:p w14:paraId="504AC09C" w14:textId="57AE7A35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social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(por exemplo, não discriminatório, calmo, não confrontante);</w:t>
            </w:r>
          </w:p>
          <w:p w14:paraId="5ECBFB1C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psicológico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(por exemplo, redutor de estresse, preventivo quanto à exaustão, emocionalmente protetor); </w:t>
            </w:r>
          </w:p>
          <w:p w14:paraId="71693CD9" w14:textId="7EFC224F" w:rsidR="004A5927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físico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(por exemplo, temperatura, calor, umidade, luz, fluxo de ar, higiene, ruído).</w:t>
            </w:r>
          </w:p>
        </w:tc>
      </w:tr>
    </w:tbl>
    <w:p w14:paraId="493F6260" w14:textId="5214172C" w:rsidR="00434F15" w:rsidRPr="001C6DE1" w:rsidRDefault="00434F15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CD2DA5D" w14:textId="55885754" w:rsidR="00434F15" w:rsidRPr="001C6DE1" w:rsidRDefault="00AF2B8D" w:rsidP="00434F15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E, é sempre importante salientar que:</w:t>
      </w:r>
    </w:p>
    <w:p w14:paraId="7DAC3CC2" w14:textId="157D806D" w:rsidR="0072467C" w:rsidRPr="001C6DE1" w:rsidRDefault="00320CB4" w:rsidP="002E35B1">
      <w:pPr>
        <w:spacing w:before="240" w:after="240" w:line="240" w:lineRule="auto"/>
        <w:jc w:val="both"/>
        <w:rPr>
          <w:rFonts w:asciiTheme="majorHAnsi" w:hAnsiTheme="majorHAnsi" w:cstheme="majorHAnsi"/>
          <w:b/>
          <w:i/>
          <w:color w:val="E1B937" w:themeColor="accent2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C6DE1">
        <w:rPr>
          <w:rFonts w:asciiTheme="majorHAnsi" w:hAnsiTheme="majorHAnsi" w:cstheme="majorHAnsi"/>
          <w:b/>
          <w:i/>
          <w:color w:val="E1B937" w:themeColor="accent2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Esses fatores podem diferir substancialmente, dependendo dos produtos e serviços providos.</w:t>
      </w:r>
    </w:p>
    <w:p w14:paraId="76C04B61" w14:textId="29733E81" w:rsidR="00AF2B8D" w:rsidRPr="001C6DE1" w:rsidRDefault="00564133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 quando são necessários processo</w:t>
      </w:r>
      <w:r w:rsidR="00215684" w:rsidRPr="001C6DE1">
        <w:rPr>
          <w:rFonts w:asciiTheme="majorHAnsi" w:hAnsiTheme="majorHAnsi" w:cstheme="majorHAnsi"/>
        </w:rPr>
        <w:t>s</w:t>
      </w:r>
      <w:r w:rsidRPr="001C6DE1">
        <w:rPr>
          <w:rFonts w:asciiTheme="majorHAnsi" w:hAnsiTheme="majorHAnsi" w:cstheme="majorHAnsi"/>
        </w:rPr>
        <w:t xml:space="preserve"> de monitoramento e medição?</w:t>
      </w:r>
    </w:p>
    <w:p w14:paraId="50002EE9" w14:textId="6CD919E5" w:rsidR="00564133" w:rsidRPr="001C6DE1" w:rsidRDefault="00564133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Instrumentos de medição, padrões, calibrações, verificações são necessárias.</w:t>
      </w:r>
    </w:p>
    <w:p w14:paraId="07CA56B4" w14:textId="4531A3D8" w:rsidR="00564133" w:rsidRPr="001C6DE1" w:rsidRDefault="00564133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Para tanto, a organização deve determinar quais </w:t>
      </w:r>
      <w:r w:rsidR="00215684" w:rsidRPr="001C6DE1">
        <w:rPr>
          <w:rFonts w:asciiTheme="majorHAnsi" w:hAnsiTheme="majorHAnsi" w:cstheme="majorHAnsi"/>
        </w:rPr>
        <w:t xml:space="preserve">processos </w:t>
      </w:r>
      <w:r w:rsidRPr="001C6DE1">
        <w:rPr>
          <w:rFonts w:asciiTheme="majorHAnsi" w:hAnsiTheme="majorHAnsi" w:cstheme="majorHAnsi"/>
        </w:rPr>
        <w:t xml:space="preserve">são necessários e prover adequadamente estes recursos. </w:t>
      </w:r>
    </w:p>
    <w:p w14:paraId="5816F184" w14:textId="40F52393" w:rsidR="004A5927" w:rsidRPr="001C6DE1" w:rsidRDefault="004A5927" w:rsidP="00320CB4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6BA041A1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140588F0" w14:textId="15CD4AEA" w:rsidR="004D358B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FBFB5EA" wp14:editId="30384D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19" name="Imagem 19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58B" w:rsidRPr="001C6DE1">
              <w:rPr>
                <w:rFonts w:asciiTheme="majorHAnsi" w:hAnsiTheme="majorHAnsi" w:cstheme="majorHAnsi"/>
                <w:i/>
                <w:iCs/>
              </w:rPr>
              <w:t xml:space="preserve">7.1.5 Recursos de monitoramento e medição </w:t>
            </w:r>
          </w:p>
          <w:p w14:paraId="33FCA25D" w14:textId="33632AA4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7.1.5.1 Generalidades</w:t>
            </w:r>
          </w:p>
          <w:p w14:paraId="7DEDAC3D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os recursos necessários para assegurar resultados válidos e confiáveis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quando monitoramento ou medição for usado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verificar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conformidade de produtos e serviços com requisitos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21F593ED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 organização deve assegurar que os recursos providos:</w:t>
            </w:r>
          </w:p>
          <w:p w14:paraId="6538B700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sejam adequados para o tipo específico de atividades de monitoramento e medição assumidas;</w:t>
            </w:r>
          </w:p>
          <w:p w14:paraId="4BD154EA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sejam mantidos para assegurar que estejam continuamente apropriados aos seus propósitos.</w:t>
            </w:r>
          </w:p>
          <w:p w14:paraId="39E6F05F" w14:textId="56824E92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reter 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apropriada como evidência de que os recursos de monitoramento e medição sejam apropriados para os seus propósitos.</w:t>
            </w:r>
          </w:p>
        </w:tc>
      </w:tr>
    </w:tbl>
    <w:p w14:paraId="0EFB96DD" w14:textId="3967A44D" w:rsidR="00320CB4" w:rsidRPr="001C6DE1" w:rsidRDefault="00320CB4" w:rsidP="00320CB4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p w14:paraId="2ED29B2F" w14:textId="77777777" w:rsidR="000D1CDC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Salienta-se o foco do processo de monitoramento e medição: RESULTADOS VÁLIDOS E CONFIÁVEIS. </w:t>
      </w:r>
    </w:p>
    <w:p w14:paraId="2CE0402F" w14:textId="2331212E" w:rsidR="000D1CDC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É nisso que se baseia este requisito. </w:t>
      </w:r>
    </w:p>
    <w:p w14:paraId="64283A70" w14:textId="17629446" w:rsidR="00564133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 organização deve identificar </w:t>
      </w:r>
      <w:r w:rsidRPr="001C6DE1">
        <w:rPr>
          <w:rFonts w:asciiTheme="majorHAnsi" w:hAnsiTheme="majorHAnsi" w:cstheme="majorHAnsi"/>
          <w:b/>
          <w:bCs/>
        </w:rPr>
        <w:t>quais</w:t>
      </w:r>
      <w:r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  <w:b/>
          <w:bCs/>
        </w:rPr>
        <w:t>são as medições cujos resultados impactam na validade e na confiabilidade</w:t>
      </w:r>
      <w:r w:rsidRPr="001C6DE1">
        <w:rPr>
          <w:rFonts w:asciiTheme="majorHAnsi" w:hAnsiTheme="majorHAnsi" w:cstheme="majorHAnsi"/>
        </w:rPr>
        <w:t xml:space="preserve"> de seus produtos e serviços e, então, estabelecer este controle, de forma adequada!</w:t>
      </w:r>
    </w:p>
    <w:p w14:paraId="49E0A4DF" w14:textId="77777777" w:rsidR="004A5927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Além disso, deve ser salvaguardada a: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762A07CB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4A598656" w14:textId="7B0FED86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2D183082" wp14:editId="5AFB21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0" name="Imagem 20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7.1.5.2 Rastreabilidade de medição</w:t>
            </w:r>
          </w:p>
          <w:p w14:paraId="67835C6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Quando a rastreabilidade de medição for um requisito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, ou for considerada pela organização uma parte essencial da provisão de confiança na validade de resultados de medição, os equipamentos de medição devem ser:</w:t>
            </w:r>
          </w:p>
          <w:p w14:paraId="357C6FA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  <w:t>verificados</w:t>
            </w:r>
            <w:r w:rsidRPr="001C6DE1">
              <w:rPr>
                <w:rFonts w:asciiTheme="majorHAnsi" w:hAnsiTheme="majorHAnsi" w:cstheme="majorHAnsi"/>
                <w:i/>
                <w:iCs/>
                <w:u w:val="single"/>
              </w:rPr>
              <w:t xml:space="preserve"> ou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  <w:t>calibrados</w:t>
            </w:r>
            <w:r w:rsidRPr="001C6DE1">
              <w:rPr>
                <w:rFonts w:asciiTheme="majorHAnsi" w:hAnsiTheme="majorHAnsi" w:cstheme="majorHAnsi"/>
                <w:i/>
                <w:iCs/>
                <w:u w:val="single"/>
              </w:rPr>
              <w:t>, ou ambos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intervalos especificados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ou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antes do uso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, contra padrões de medição rastreáveis a padrões de medição internacionais ou nacionais; quando tais padrões não existirem, a base usada para calibração ou verificação deve ser retida como informação documentada;</w:t>
            </w:r>
          </w:p>
          <w:p w14:paraId="01D40ECC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identificados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determinar sua situação;</w:t>
            </w:r>
          </w:p>
          <w:p w14:paraId="3F48534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salvaguardados contra ajustes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danos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ou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deterioração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que invalidariam a situação de calibração e resultados de medições subsequentes.</w:t>
            </w:r>
          </w:p>
          <w:p w14:paraId="123AD5D5" w14:textId="63A460C9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determinar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se a validade de resultados de medição anteriores foi adversamente afetada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quando o equipamento de medição for constatado inapropriado para seu propósito pretendido, e deve tomar ação apropriada, como necessário.</w:t>
            </w:r>
          </w:p>
        </w:tc>
      </w:tr>
    </w:tbl>
    <w:p w14:paraId="08FF3D88" w14:textId="77777777" w:rsidR="000D1CDC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Aqui, cabe ressaltar a importância que este requisito dá ao seguinte fato:</w:t>
      </w:r>
    </w:p>
    <w:p w14:paraId="42E83C4F" w14:textId="3BDEFB0D" w:rsidR="000D1CDC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 xml:space="preserve">Caso, após uma nova calibração, o equipamento de medição apresente resultados que não sejam os ideais para o processo de medição, quer sejam relativos ao erro de indicação, quer sejam à incerteza, a organização DEVE analisar os resultados obtidos, desde a calibração ou verificação mais recente, até a data desta calibração que indicou o desvio. </w:t>
      </w:r>
    </w:p>
    <w:p w14:paraId="4D724541" w14:textId="625E7B7D" w:rsidR="000D1CDC" w:rsidRPr="001C6DE1" w:rsidRDefault="000D1CDC" w:rsidP="000D1CD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Isto deve ser feito, para avaliar quais os possíveis IMPACTOS destas medições com problemas nos produtos e serviços JÁ ENTREGUES AO CLIENTE, ou que estejam liberados para serem entregues e, caso identificados desvios, TOMAR AS DEVIDAS AÇÕES, tais como: retrabalhos, reparos recalls, entre outras!</w:t>
      </w:r>
    </w:p>
    <w:p w14:paraId="73C7F76A" w14:textId="4FD30F95" w:rsidR="000D1CDC" w:rsidRPr="001C6DE1" w:rsidRDefault="007E7CC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Você deve ter reparado no texto onde está escrito “verificados ou calibrados, ou ambos (...)”, certo?</w:t>
      </w:r>
    </w:p>
    <w:p w14:paraId="6F09AC34" w14:textId="7451EF58" w:rsidR="007E7CCB" w:rsidRPr="001C6DE1" w:rsidRDefault="0045388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Então veja o </w:t>
      </w:r>
      <w:r w:rsidR="007E7CCB" w:rsidRPr="001C6DE1">
        <w:rPr>
          <w:rFonts w:asciiTheme="majorHAnsi" w:hAnsiTheme="majorHAnsi" w:cstheme="majorHAnsi"/>
        </w:rPr>
        <w:t xml:space="preserve">que nos diz o VIM </w:t>
      </w:r>
      <w:r w:rsidR="00907E0F" w:rsidRPr="001C6DE1">
        <w:rPr>
          <w:rFonts w:asciiTheme="majorHAnsi" w:hAnsiTheme="majorHAnsi" w:cstheme="majorHAnsi"/>
        </w:rPr>
        <w:t>2012 –</w:t>
      </w:r>
      <w:r w:rsidR="007E7CCB" w:rsidRPr="001C6DE1">
        <w:rPr>
          <w:rFonts w:asciiTheme="majorHAnsi" w:hAnsiTheme="majorHAnsi" w:cstheme="majorHAnsi"/>
        </w:rPr>
        <w:t xml:space="preserve"> Voc</w:t>
      </w:r>
      <w:r w:rsidR="00907E0F" w:rsidRPr="001C6DE1">
        <w:rPr>
          <w:rFonts w:asciiTheme="majorHAnsi" w:hAnsiTheme="majorHAnsi" w:cstheme="majorHAnsi"/>
        </w:rPr>
        <w:t>abulário internacional de metrologia: conceitos fundamentais e gerais e termos associados?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1838"/>
        <w:gridCol w:w="6656"/>
      </w:tblGrid>
      <w:tr w:rsidR="00907E0F" w:rsidRPr="001C6DE1" w14:paraId="0F796CFD" w14:textId="77777777" w:rsidTr="00705549">
        <w:tc>
          <w:tcPr>
            <w:tcW w:w="1838" w:type="dxa"/>
            <w:shd w:val="clear" w:color="auto" w:fill="0066B2" w:themeFill="accent1"/>
            <w:vAlign w:val="center"/>
          </w:tcPr>
          <w:p w14:paraId="698A2EDF" w14:textId="758A0B08" w:rsidR="00907E0F" w:rsidRPr="001C6DE1" w:rsidRDefault="00907E0F" w:rsidP="00907E0F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Calibração</w:t>
            </w:r>
          </w:p>
        </w:tc>
        <w:tc>
          <w:tcPr>
            <w:tcW w:w="6656" w:type="dxa"/>
          </w:tcPr>
          <w:p w14:paraId="75350E7B" w14:textId="6F4E26CB" w:rsidR="00907E0F" w:rsidRPr="001C6DE1" w:rsidRDefault="00907E0F" w:rsidP="00907E0F">
            <w:pPr>
              <w:spacing w:before="240" w:after="24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indicação.</w:t>
            </w:r>
          </w:p>
        </w:tc>
      </w:tr>
      <w:tr w:rsidR="00907E0F" w:rsidRPr="001C6DE1" w14:paraId="225F3B5A" w14:textId="77777777" w:rsidTr="00705549">
        <w:tc>
          <w:tcPr>
            <w:tcW w:w="1838" w:type="dxa"/>
            <w:shd w:val="clear" w:color="auto" w:fill="0066B2" w:themeFill="accent1"/>
            <w:vAlign w:val="center"/>
          </w:tcPr>
          <w:p w14:paraId="4056D364" w14:textId="797BE427" w:rsidR="00907E0F" w:rsidRPr="001C6DE1" w:rsidRDefault="00907E0F" w:rsidP="00907E0F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Verificação</w:t>
            </w:r>
          </w:p>
        </w:tc>
        <w:tc>
          <w:tcPr>
            <w:tcW w:w="6656" w:type="dxa"/>
          </w:tcPr>
          <w:p w14:paraId="5DF886FB" w14:textId="317297B6" w:rsidR="00907E0F" w:rsidRPr="001C6DE1" w:rsidRDefault="00907E0F" w:rsidP="00907E0F">
            <w:pPr>
              <w:spacing w:before="240" w:after="24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Fornecimento de evidência objetiva de que um dado item satisfaz requisitos especificados.</w:t>
            </w:r>
          </w:p>
        </w:tc>
      </w:tr>
    </w:tbl>
    <w:p w14:paraId="5E418E87" w14:textId="685E5764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Por fim, a informação documentada a ser retida pode incluir:</w:t>
      </w:r>
    </w:p>
    <w:p w14:paraId="064B7764" w14:textId="4933ECB5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Especificações dos recursos para monitoramento e medição</w:t>
      </w:r>
    </w:p>
    <w:p w14:paraId="680CC95F" w14:textId="018BF5E7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Critérios de aceitação para calibrações ou verificações</w:t>
      </w:r>
    </w:p>
    <w:p w14:paraId="7165602E" w14:textId="42C7D364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Certificados de calibração ou relatórios de verificações</w:t>
      </w:r>
    </w:p>
    <w:p w14:paraId="07056D23" w14:textId="18C94279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Evidências de análise crítica dos dados oriundos das calibrações e verificações</w:t>
      </w:r>
    </w:p>
    <w:p w14:paraId="7C07D56C" w14:textId="381A8066" w:rsidR="00907E0F" w:rsidRPr="001C6DE1" w:rsidRDefault="00907E0F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Procedimentos e registros de manutenções, reparos, etc.</w:t>
      </w:r>
    </w:p>
    <w:p w14:paraId="733FF73B" w14:textId="77777777" w:rsidR="004A5927" w:rsidRDefault="006A079A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O próximo recurso versa sobre um ativo muitas vezes intangível: o </w:t>
      </w:r>
      <w:r w:rsidRPr="001C6DE1">
        <w:rPr>
          <w:rFonts w:asciiTheme="majorHAnsi" w:hAnsiTheme="majorHAnsi" w:cstheme="majorHAnsi"/>
          <w:b/>
          <w:bCs/>
        </w:rPr>
        <w:t>conhecimento</w:t>
      </w:r>
      <w:r w:rsidRPr="001C6DE1">
        <w:rPr>
          <w:rFonts w:asciiTheme="majorHAnsi" w:hAnsiTheme="majorHAnsi" w:cstheme="majorHAnsi"/>
        </w:rPr>
        <w:t>!</w:t>
      </w:r>
    </w:p>
    <w:p w14:paraId="48A03A05" w14:textId="77777777" w:rsidR="00A106AB" w:rsidRDefault="00A106A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EC1DC60" w14:textId="77777777" w:rsidR="00A106AB" w:rsidRPr="001C6DE1" w:rsidRDefault="00A106A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165A1AA7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3373DD49" w14:textId="6F3D68B9" w:rsidR="00B60941" w:rsidRPr="00D85EEF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21E76829" wp14:editId="484308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1" name="Imagem 21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D85EEF">
              <w:rPr>
                <w:rFonts w:asciiTheme="majorHAnsi" w:hAnsiTheme="majorHAnsi" w:cstheme="majorHAnsi"/>
                <w:b/>
                <w:i/>
                <w:iCs/>
              </w:rPr>
              <w:t>7.1.6 Conhecimento organizacional</w:t>
            </w:r>
          </w:p>
          <w:p w14:paraId="7EFD027F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 organização deve determinar o conhecimento necessário para a operação de seus processos e para alcançar a conformidade de produtos e serviços.</w:t>
            </w:r>
          </w:p>
          <w:p w14:paraId="4B55BF3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Esse conhecimento deve ser mantido e estar disponível na extensão necessária.</w:t>
            </w:r>
          </w:p>
          <w:p w14:paraId="33949AC9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Ao abordar necessidades e tendências de mudanças, a organização deve considerar seu conhecimento no momento e determinar como adquirir ou acessar qualquer conhecimento adicional necessário e atualizações requeridas.</w:t>
            </w:r>
          </w:p>
          <w:p w14:paraId="6702DEA5" w14:textId="77777777" w:rsidR="00B60941" w:rsidRPr="001C6DE1" w:rsidRDefault="00B60941" w:rsidP="0045388F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NOTA 1: Conhecimento organizacional é conhecimento específico para a organização; ele é obtido por experiência. Ele é informação que é usada e compartilhada para alcançar os objetivos da organização.</w:t>
            </w:r>
          </w:p>
          <w:p w14:paraId="742440AC" w14:textId="77777777" w:rsidR="00B60941" w:rsidRPr="001C6DE1" w:rsidRDefault="00B60941" w:rsidP="0045388F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NOTA 2:  Conhecimento organizacional pode ser baseado em:</w:t>
            </w:r>
          </w:p>
          <w:p w14:paraId="2DD1F36E" w14:textId="77777777" w:rsidR="00B60941" w:rsidRPr="001C6DE1" w:rsidRDefault="00B60941" w:rsidP="0045388F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a) fontes internas (por exemplo, propriedade intelectual; conhecimento obtido de experiência; lições aprendidas de falhas e de projetos bem-sucedidos; captura e compartilhamento de conhecimento e experiência não documentados; os resultados de melhorias em processos, produtos e serviços);</w:t>
            </w:r>
          </w:p>
          <w:p w14:paraId="2E087AC1" w14:textId="17512EE8" w:rsidR="004A5927" w:rsidRPr="001C6DE1" w:rsidRDefault="00B60941" w:rsidP="0045388F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b) fontes externas (por exemplo, normas; academia; conferências; compilação de conhecimento de clientes ou provedores externos).</w:t>
            </w:r>
          </w:p>
        </w:tc>
      </w:tr>
    </w:tbl>
    <w:p w14:paraId="61F0D1C3" w14:textId="287EB13F" w:rsidR="00995F6D" w:rsidRDefault="00995F6D" w:rsidP="00995F6D">
      <w:pPr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63BED86" wp14:editId="2A9F96B9">
            <wp:simplePos x="0" y="0"/>
            <wp:positionH relativeFrom="margin">
              <wp:align>left</wp:align>
            </wp:positionH>
            <wp:positionV relativeFrom="paragraph">
              <wp:posOffset>273474</wp:posOffset>
            </wp:positionV>
            <wp:extent cx="2205990" cy="1651000"/>
            <wp:effectExtent l="0" t="0" r="3810" b="6350"/>
            <wp:wrapSquare wrapText="bothSides"/>
            <wp:docPr id="10" name="Imagem 10" descr="https://entib.org.br/entib/imagens/conhecimento_organizac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tib.org.br/entib/imagens/conhecimento_organizacio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02" cy="1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83532" w14:textId="1B00EB49" w:rsidR="00D8026F" w:rsidRDefault="00D85EEF" w:rsidP="00995F6D">
      <w:pPr>
        <w:spacing w:after="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 </w:t>
      </w:r>
      <w:r w:rsidR="00D8026F" w:rsidRPr="001C6DE1">
        <w:rPr>
          <w:rFonts w:asciiTheme="majorHAnsi" w:hAnsiTheme="majorHAnsi" w:cstheme="majorHAnsi"/>
        </w:rPr>
        <w:t xml:space="preserve">Este requisito, sendo bem aplicado, pode resultar </w:t>
      </w:r>
      <w:r w:rsidR="00FE5F79" w:rsidRPr="001C6DE1">
        <w:rPr>
          <w:rFonts w:asciiTheme="majorHAnsi" w:hAnsiTheme="majorHAnsi" w:cstheme="majorHAnsi"/>
        </w:rPr>
        <w:t xml:space="preserve">em </w:t>
      </w:r>
      <w:r w:rsidR="00D8026F" w:rsidRPr="001C6DE1">
        <w:rPr>
          <w:rFonts w:asciiTheme="majorHAnsi" w:hAnsiTheme="majorHAnsi" w:cstheme="majorHAnsi"/>
        </w:rPr>
        <w:t>um grande impacto na capacidade da organização reter, melhorar, dispor, e, sobretudo, valorizar o conhecimento organizacional. Com isso, potencializar sua utilização a favor da inovação, qualidade e competitividade.</w:t>
      </w:r>
    </w:p>
    <w:p w14:paraId="48A2DA20" w14:textId="77777777" w:rsidR="00995F6D" w:rsidRPr="001C6DE1" w:rsidRDefault="00995F6D" w:rsidP="00995F6D">
      <w:pPr>
        <w:spacing w:after="240" w:line="360" w:lineRule="auto"/>
        <w:jc w:val="both"/>
        <w:rPr>
          <w:rFonts w:asciiTheme="majorHAnsi" w:hAnsiTheme="majorHAnsi" w:cstheme="majorHAnsi"/>
        </w:rPr>
      </w:pPr>
    </w:p>
    <w:p w14:paraId="5663E407" w14:textId="106C7957" w:rsidR="00FE5F79" w:rsidRPr="001C6DE1" w:rsidRDefault="00FE5F79" w:rsidP="00995F6D">
      <w:pPr>
        <w:spacing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Veja o que consta no texto do </w:t>
      </w:r>
      <w:r w:rsidRPr="001C6DE1">
        <w:rPr>
          <w:rFonts w:asciiTheme="majorHAnsi" w:hAnsiTheme="majorHAnsi" w:cstheme="majorHAnsi"/>
          <w:i/>
          <w:iCs/>
        </w:rPr>
        <w:t>Guia do utilizador ISO 9001:2015</w:t>
      </w:r>
    </w:p>
    <w:p w14:paraId="457CC1F2" w14:textId="1EC2B531" w:rsidR="0015464D" w:rsidRPr="001C6DE1" w:rsidRDefault="0015464D" w:rsidP="00FE5F79">
      <w:pPr>
        <w:spacing w:before="240" w:after="240" w:line="360" w:lineRule="auto"/>
        <w:ind w:left="708"/>
        <w:jc w:val="both"/>
        <w:rPr>
          <w:rFonts w:asciiTheme="majorHAnsi" w:hAnsiTheme="majorHAnsi" w:cstheme="majorHAnsi"/>
          <w:i/>
          <w:iCs/>
        </w:rPr>
      </w:pPr>
      <w:r w:rsidRPr="001C6DE1">
        <w:rPr>
          <w:rFonts w:asciiTheme="majorHAnsi" w:hAnsiTheme="majorHAnsi" w:cstheme="majorHAnsi"/>
          <w:i/>
          <w:iCs/>
        </w:rPr>
        <w:t>“O conhecimento organizacional consiste no conhecimento específico da Organização, que resulta da experiência pessoal e coletiva, e que, de forma explícita ou não, pode ser posto em prática para o cumprimento dos objetivos estratégicos e operacionais. O conhecimento organizacional pode residir nas pessoas, estar registado em suportes físicos ou digitais, ou ser refletido em processos, Produtos e Serviços da Organização. Por exemplo, a documentação de um processo de produção de receitas de produtos farmacêuticos ou alimentares é conhecimento organizacional. Outro exemplo de conhecimento organizacional é a experiência das pessoas associada aos produtos, serviços e processos da Organização.” (Guia do utilizador ISO 9001:2015 – Apcer Group)</w:t>
      </w:r>
    </w:p>
    <w:p w14:paraId="0B336385" w14:textId="0D4F0911" w:rsidR="004A5927" w:rsidRPr="001C6DE1" w:rsidRDefault="00FE5F79" w:rsidP="0015464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Também cabe </w:t>
      </w:r>
      <w:r w:rsidR="0015464D" w:rsidRPr="001C6DE1">
        <w:rPr>
          <w:rFonts w:asciiTheme="majorHAnsi" w:hAnsiTheme="majorHAnsi" w:cstheme="majorHAnsi"/>
        </w:rPr>
        <w:t>ressaltar o que nos apresenta a Norma ABNT NBR ISO 10015:2020: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2294BA87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71DCD88A" w14:textId="4E9781F4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25615B30" wp14:editId="5AED18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2" name="Imagem 22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4.2 Determinando necessidades de competência</w:t>
            </w:r>
          </w:p>
          <w:p w14:paraId="406C2D6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4.2.1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Competência organizacional</w:t>
            </w:r>
          </w:p>
          <w:p w14:paraId="1115B6D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Competência é diretamente afetada pelo contexto da organização.</w:t>
            </w:r>
          </w:p>
          <w:p w14:paraId="0913E5FE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Ao determinar os tipos e o nível de competência necessários, convém que a organização considere, por exemplo:</w:t>
            </w:r>
          </w:p>
          <w:p w14:paraId="5B6B083B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questões externas (por exemplo, requisitos estatutários e regulamentares, avanços tecnológicos);</w:t>
            </w:r>
          </w:p>
          <w:p w14:paraId="342799CC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fatores internos (por exemplo, missão, visão, objetivos estratégicos, valores e cultura da organização, gama de atividades ou serviços, disponibilidade de recursos, conhecimento organizacional);</w:t>
            </w:r>
          </w:p>
          <w:p w14:paraId="6E44033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c) necessidades e expectativas de partes interessadas pertinentes (por exemplo, regulamentadores, clientes, sociedade).</w:t>
            </w:r>
          </w:p>
          <w:p w14:paraId="423B781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Convém que informação documentada seja mantida e/ou retida, como apropriado, para apoiar e demonstrar:</w:t>
            </w:r>
          </w:p>
          <w:p w14:paraId="7E7A1B6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necessidades de competência:</w:t>
            </w:r>
          </w:p>
          <w:p w14:paraId="2D797E6E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organizacional relacionada à organização;</w:t>
            </w:r>
          </w:p>
          <w:p w14:paraId="28F4174E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de equipe (realizações de treinamento de equipe estabelecida ou de grupo mais informal);</w:t>
            </w:r>
          </w:p>
          <w:p w14:paraId="372EE0E8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individual (qualificações, resultados de desempenho/avaliação);</w:t>
            </w:r>
          </w:p>
          <w:p w14:paraId="1C76E86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programas de desenvolvimento e outras iniciativas;</w:t>
            </w:r>
          </w:p>
          <w:p w14:paraId="18BE227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— avaliação do impacto do desenvolvimento de competência e ações associadas.</w:t>
            </w:r>
          </w:p>
          <w:p w14:paraId="513C01EC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4.2.2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Competência de equipe ou grupo</w:t>
            </w:r>
          </w:p>
          <w:p w14:paraId="06228F68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Na organização, diferentes equipes ou grupos necessitarão diferentes competências, de acordo com as atividades que eles realizam e com os resultados pretendidos.</w:t>
            </w:r>
          </w:p>
          <w:p w14:paraId="76E445FF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Ao determinar diferentes necessidades de equipe ou grupo, convém que a organização considere:</w:t>
            </w:r>
          </w:p>
          <w:p w14:paraId="2E5E30D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liderança;</w:t>
            </w:r>
          </w:p>
          <w:p w14:paraId="6E845C7A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objetivos e resultados pretendidos de equipe ou grupo;</w:t>
            </w:r>
          </w:p>
          <w:p w14:paraId="66DCB33F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c) atividades, processos e sistemas;</w:t>
            </w:r>
          </w:p>
          <w:p w14:paraId="3BD56CB3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d) estrutura da equipe ou do grupo: hierarquia, número de pessoas, e papéis e responsabilidades;</w:t>
            </w:r>
          </w:p>
          <w:p w14:paraId="05B7EFB0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e) cultura da equipe ou do grupo e a capacidade de cooperar, colaborar e cultivar respeito.</w:t>
            </w:r>
          </w:p>
          <w:p w14:paraId="7C72F28C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4.2.3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Competência individual</w:t>
            </w:r>
          </w:p>
          <w:p w14:paraId="60CFED3A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Convém que requisitos de competência individual sejam determinados em todos os níveis da organização para assegurar que cada papel ou função diferente seja eficaz.</w:t>
            </w:r>
          </w:p>
          <w:p w14:paraId="23CCBA64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Para determinar competência individual, convém que a organização considere:</w:t>
            </w:r>
          </w:p>
          <w:p w14:paraId="00174C8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requisitos de competência externos;</w:t>
            </w:r>
          </w:p>
          <w:p w14:paraId="18DF5B04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papéis e responsabilidades;</w:t>
            </w:r>
          </w:p>
          <w:p w14:paraId="4BB373FB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c) atividades relacionadas a papéis ou função;</w:t>
            </w:r>
          </w:p>
          <w:p w14:paraId="66A3522F" w14:textId="356F180E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lastRenderedPageBreak/>
              <w:t>d) comportamentos (por exemplo, inteligência emocional, capacidade de permanecer calmo em uma crise, capacidade de manter concentração durante trabalho monótono, capacidade de trabalhar cooperativamente numa equipe direta e em toda a organização ou com clientes).</w:t>
            </w:r>
          </w:p>
        </w:tc>
      </w:tr>
    </w:tbl>
    <w:p w14:paraId="18ECC1A8" w14:textId="3E2C8656" w:rsidR="004A5927" w:rsidRPr="001C6DE1" w:rsidRDefault="0015464D" w:rsidP="0015464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 xml:space="preserve">Com estas definições, e explicações oriundas desta Norma de </w:t>
      </w:r>
      <w:r w:rsidR="00920BC9" w:rsidRPr="001C6DE1">
        <w:rPr>
          <w:rFonts w:asciiTheme="majorHAnsi" w:hAnsiTheme="majorHAnsi" w:cstheme="majorHAnsi"/>
        </w:rPr>
        <w:t>apoio (ABN</w:t>
      </w:r>
      <w:r w:rsidR="00B82BA9" w:rsidRPr="001C6DE1">
        <w:rPr>
          <w:rFonts w:asciiTheme="majorHAnsi" w:hAnsiTheme="majorHAnsi" w:cstheme="majorHAnsi"/>
        </w:rPr>
        <w:t>T</w:t>
      </w:r>
      <w:r w:rsidR="00920BC9" w:rsidRPr="001C6DE1">
        <w:rPr>
          <w:rFonts w:asciiTheme="majorHAnsi" w:hAnsiTheme="majorHAnsi" w:cstheme="majorHAnsi"/>
        </w:rPr>
        <w:t xml:space="preserve"> NBR ISO 10015:2020 – Gestão da qualidade – Diretrizes para gestão da competência e desenvolvimento de pessoas), avaliaremos o próximo requisito, que aborda justamente COMPETÊNCIA.</w:t>
      </w:r>
    </w:p>
    <w:p w14:paraId="37142D84" w14:textId="544CE34E" w:rsidR="00A7619B" w:rsidRPr="001C6DE1" w:rsidRDefault="00A7619B" w:rsidP="0015464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Observe: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4A5927" w:rsidRPr="001C6DE1" w14:paraId="346C3E23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BC8A1D1" w14:textId="446E3205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4F60E5B3" wp14:editId="12500EF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3" name="Imagem 23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7.2 Competência</w:t>
            </w:r>
          </w:p>
          <w:p w14:paraId="2AF47584" w14:textId="05AC776D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 organização deve:</w:t>
            </w:r>
          </w:p>
          <w:p w14:paraId="7F4D1155" w14:textId="57A216B4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 a competência necessária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pessoa(s) que realize(m) trabalho sob o seu controle e que afete o desempenho e a eficácia do sistema de gestão da qualidade;</w:t>
            </w:r>
          </w:p>
          <w:p w14:paraId="4A9ED58D" w14:textId="4B5EA090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assegurar que essas pessoas sejam competentes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com base em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educação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treinamento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ou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experiência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apropriados;</w:t>
            </w:r>
          </w:p>
          <w:p w14:paraId="4A735CD0" w14:textId="348F7F76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onde aplicável, tomar ações para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adquirir a competência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necessária e avaliar a eficácia das ações tomadas;</w:t>
            </w:r>
          </w:p>
          <w:p w14:paraId="46BC623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reter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, apropriada como evidência de competência.</w:t>
            </w:r>
          </w:p>
          <w:p w14:paraId="73B9A7EE" w14:textId="52267E05" w:rsidR="004A5927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NOTA: Ações aplicáveis podem incluir, por exemplo, a provisão de treinamento, o mentoreamento ou a mudança de atribuições de pessoas empregadas no momento; ou empregar ou contratar pessoas competentes.</w:t>
            </w:r>
          </w:p>
        </w:tc>
      </w:tr>
    </w:tbl>
    <w:p w14:paraId="09E05395" w14:textId="5F78F702" w:rsidR="00A23DDC" w:rsidRPr="001C6DE1" w:rsidRDefault="00B82BA9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Segundo a Norma ABNT NBR ISO 9000:2015, COMPETÊNCIA é a capacidade de aplicar conhecimento e habilidades para alcançar resultados pretendidos.</w:t>
      </w:r>
    </w:p>
    <w:p w14:paraId="069216D9" w14:textId="2C1B97D6" w:rsidR="00B82BA9" w:rsidRPr="001C6DE1" w:rsidRDefault="00E67C5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EDB1E6D" wp14:editId="58ACE2F3">
            <wp:simplePos x="0" y="0"/>
            <wp:positionH relativeFrom="margin">
              <wp:align>left</wp:align>
            </wp:positionH>
            <wp:positionV relativeFrom="paragraph">
              <wp:posOffset>4869</wp:posOffset>
            </wp:positionV>
            <wp:extent cx="2378710" cy="1418590"/>
            <wp:effectExtent l="0" t="0" r="2540" b="0"/>
            <wp:wrapSquare wrapText="bothSides"/>
            <wp:docPr id="12" name="Imagem 12" descr="https://entib.org.br/entib/imagens/compet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tib.org.br/entib/imagens/competenc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BA9" w:rsidRPr="001C6DE1">
        <w:rPr>
          <w:rFonts w:asciiTheme="majorHAnsi" w:hAnsiTheme="majorHAnsi" w:cstheme="majorHAnsi"/>
        </w:rPr>
        <w:t xml:space="preserve">Tendo isto em mente, para atender a este requisito, </w:t>
      </w:r>
      <w:r w:rsidR="00A7619B" w:rsidRPr="001C6DE1">
        <w:rPr>
          <w:rFonts w:asciiTheme="majorHAnsi" w:hAnsiTheme="majorHAnsi" w:cstheme="majorHAnsi"/>
        </w:rPr>
        <w:t xml:space="preserve">a organização </w:t>
      </w:r>
      <w:r w:rsidR="00B82BA9" w:rsidRPr="001C6DE1">
        <w:rPr>
          <w:rFonts w:asciiTheme="majorHAnsi" w:hAnsiTheme="majorHAnsi" w:cstheme="majorHAnsi"/>
        </w:rPr>
        <w:t>deve: determinar a competência necessária para sua equipe (como um todo), assegurar que as pessoas possuam as competências necessárias para cada função, e, caso não possuam ainda, tomar ações para a aquisição de tais competências. E tudo isso com informações documentadas devidamente retidas.</w:t>
      </w:r>
    </w:p>
    <w:p w14:paraId="628A5A96" w14:textId="77777777" w:rsidR="001C6DE1" w:rsidRPr="001C6DE1" w:rsidRDefault="00B82BA9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Neste sentido, também vale muito a leitura de alguns requisitos (autoexplicativos) da já citada Norma ABNT NBR ISO 10015:2020. </w:t>
      </w:r>
    </w:p>
    <w:p w14:paraId="35F31D1F" w14:textId="399CAB3C" w:rsidR="001C6DE1" w:rsidRDefault="001C6DE1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Observe</w:t>
      </w:r>
      <w:r w:rsidR="00B82BA9" w:rsidRPr="001C6DE1">
        <w:rPr>
          <w:rFonts w:asciiTheme="majorHAnsi" w:hAnsiTheme="majorHAnsi" w:cstheme="majorHAnsi"/>
        </w:rPr>
        <w:t>:</w:t>
      </w:r>
    </w:p>
    <w:p w14:paraId="45DEACDB" w14:textId="77777777" w:rsidR="00A106AB" w:rsidRPr="001C6DE1" w:rsidRDefault="00A106A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13B5B840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B2507BE" w14:textId="245C16D1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7BE42305" wp14:editId="2181F2C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4" name="Imagem 24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 xml:space="preserve">4.3 Avaliando </w:t>
            </w:r>
            <w:r w:rsidR="00B60941"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necessidades atuais</w:t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 xml:space="preserve"> de competência e desenvolvimento</w:t>
            </w:r>
          </w:p>
          <w:p w14:paraId="26A6B627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Convém que a organização analise criticamente seus níveis atuais de competência em relação às necessidades de competência requeridas, como determinado em 4.2, nos níveis organizacional, de equipe, de grupo e individual, para estabelecer se ou onde ações precisam ser tomadas para atender às necessidades de competência.</w:t>
            </w:r>
          </w:p>
          <w:p w14:paraId="64A6BD7F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Convém que a organização:</w:t>
            </w:r>
          </w:p>
          <w:p w14:paraId="6BC0AE57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considere níveis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competência existentes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59ED2D73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compare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esses com os níveis de competência requeridos;</w:t>
            </w:r>
          </w:p>
          <w:p w14:paraId="2F4F63D5" w14:textId="364AE1EE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utilize mentalidade de risco para priorizar ações para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abordar lacunas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competência.</w:t>
            </w:r>
          </w:p>
        </w:tc>
      </w:tr>
    </w:tbl>
    <w:p w14:paraId="76F64EF7" w14:textId="4A61E301" w:rsidR="00A23DDC" w:rsidRPr="001C6DE1" w:rsidRDefault="001C6DE1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Então, p</w:t>
      </w:r>
      <w:r w:rsidR="00095F90" w:rsidRPr="001C6DE1">
        <w:rPr>
          <w:rFonts w:asciiTheme="majorHAnsi" w:hAnsiTheme="majorHAnsi" w:cstheme="majorHAnsi"/>
        </w:rPr>
        <w:t>rimeiramente,</w:t>
      </w:r>
      <w:r w:rsidRPr="001C6DE1">
        <w:rPr>
          <w:rFonts w:asciiTheme="majorHAnsi" w:hAnsiTheme="majorHAnsi" w:cstheme="majorHAnsi"/>
        </w:rPr>
        <w:t xml:space="preserve"> é necessário</w:t>
      </w:r>
      <w:r w:rsidR="00095F90" w:rsidRPr="001C6DE1">
        <w:rPr>
          <w:rFonts w:asciiTheme="majorHAnsi" w:hAnsiTheme="majorHAnsi" w:cstheme="majorHAnsi"/>
        </w:rPr>
        <w:t xml:space="preserve"> avaliar as necessidades atuais da organização, para, em seguida, comparar tais necessidades com as competências das pessoas (individualmente, em equipe ou grupo, e organizacional) que</w:t>
      </w:r>
      <w:r w:rsidRPr="001C6DE1">
        <w:rPr>
          <w:rFonts w:asciiTheme="majorHAnsi" w:hAnsiTheme="majorHAnsi" w:cstheme="majorHAnsi"/>
        </w:rPr>
        <w:t>,</w:t>
      </w:r>
      <w:r w:rsidR="00095F90" w:rsidRPr="001C6DE1">
        <w:rPr>
          <w:rFonts w:asciiTheme="majorHAnsi" w:hAnsiTheme="majorHAnsi" w:cstheme="majorHAnsi"/>
        </w:rPr>
        <w:t xml:space="preserve"> no momento</w:t>
      </w:r>
      <w:r w:rsidRPr="001C6DE1">
        <w:rPr>
          <w:rFonts w:asciiTheme="majorHAnsi" w:hAnsiTheme="majorHAnsi" w:cstheme="majorHAnsi"/>
        </w:rPr>
        <w:t>,</w:t>
      </w:r>
      <w:r w:rsidR="00095F90" w:rsidRPr="001C6DE1">
        <w:rPr>
          <w:rFonts w:asciiTheme="majorHAnsi" w:hAnsiTheme="majorHAnsi" w:cstheme="majorHAnsi"/>
        </w:rPr>
        <w:t xml:space="preserve"> participam dos processos. Caso sejam encontradas lacunas de competência, ou seja, algum atributo não ser preenchido por ninguém, a organização deve planejar as ações que visem preencher esta lacuna, de maneira a compor a integralidade das competências necessárias.</w:t>
      </w:r>
    </w:p>
    <w:p w14:paraId="16288126" w14:textId="284E7EC6" w:rsidR="00095F90" w:rsidRPr="001C6DE1" w:rsidRDefault="00820C2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Além das competências, as pessoas devem estar conscientes de sua contribuição para a eficácia </w:t>
      </w:r>
      <w:r w:rsidR="001C6DE1" w:rsidRPr="001C6DE1">
        <w:rPr>
          <w:rFonts w:asciiTheme="majorHAnsi" w:hAnsiTheme="majorHAnsi" w:cstheme="majorHAnsi"/>
        </w:rPr>
        <w:t xml:space="preserve">e melhoria </w:t>
      </w:r>
      <w:r w:rsidRPr="001C6DE1">
        <w:rPr>
          <w:rFonts w:asciiTheme="majorHAnsi" w:hAnsiTheme="majorHAnsi" w:cstheme="majorHAnsi"/>
        </w:rPr>
        <w:t>do SGQ</w:t>
      </w:r>
      <w:r w:rsidR="001C6DE1" w:rsidRPr="001C6DE1">
        <w:rPr>
          <w:rFonts w:asciiTheme="majorHAnsi" w:hAnsiTheme="majorHAnsi" w:cstheme="majorHAnsi"/>
        </w:rPr>
        <w:t>.</w:t>
      </w:r>
    </w:p>
    <w:p w14:paraId="2CAEC0A4" w14:textId="77777777" w:rsidR="00B60941" w:rsidRPr="001C6DE1" w:rsidRDefault="00820C2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Neste sentido, vemos o requisito 7.3 a seguir: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3BB87ACF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B14FF20" w14:textId="114B0872" w:rsidR="00B60941" w:rsidRPr="001C6DE1" w:rsidRDefault="009453DD" w:rsidP="00B6094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068FBC95" wp14:editId="217FFE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5" name="Imagem 2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7.3 Conscientização</w:t>
            </w:r>
          </w:p>
          <w:p w14:paraId="3F8C1537" w14:textId="77777777" w:rsidR="00B60941" w:rsidRPr="001C6DE1" w:rsidRDefault="00B60941" w:rsidP="00B6094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assegurar que pessoas que realizam trabalhos sob o controle da organização estejam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conscientes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7C16A75C" w14:textId="77777777" w:rsidR="00B60941" w:rsidRPr="001C6DE1" w:rsidRDefault="00B60941" w:rsidP="00B6094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da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política da qualidade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0C1F6019" w14:textId="77777777" w:rsidR="00B60941" w:rsidRPr="001C6DE1" w:rsidRDefault="00B60941" w:rsidP="00B6094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dos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objetivos da qualidade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pertinentes;</w:t>
            </w:r>
          </w:p>
          <w:p w14:paraId="2AB6534F" w14:textId="77777777" w:rsidR="00B60941" w:rsidRPr="001C6DE1" w:rsidRDefault="00B60941" w:rsidP="00B60941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da sua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contribuição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 eficácia do sistema de gestão da qualidade, incluindo os benefícios de desempenho melhorado;</w:t>
            </w:r>
          </w:p>
          <w:p w14:paraId="5A20E9DC" w14:textId="2C60150F" w:rsidR="00B60941" w:rsidRPr="001C6DE1" w:rsidRDefault="00B60941" w:rsidP="00320CB4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das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implicações de não estar conforme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 os requisitos do sistema de gestão da qualidade.</w:t>
            </w:r>
          </w:p>
        </w:tc>
      </w:tr>
    </w:tbl>
    <w:p w14:paraId="5E8093E2" w14:textId="3D6A28DF" w:rsidR="00820C28" w:rsidRPr="001C6DE1" w:rsidRDefault="00820C2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89FF772" w14:textId="658B3E99" w:rsidR="00EC2E06" w:rsidRPr="001C6DE1" w:rsidRDefault="001513B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Reforçando que “estar consciente” significa ter conhecimento, entendimento e consciência daquilo que está fazendo.</w:t>
      </w:r>
    </w:p>
    <w:p w14:paraId="29ED5358" w14:textId="66622A80" w:rsidR="001513B8" w:rsidRPr="001C6DE1" w:rsidRDefault="00B232B4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FE2DA8A" wp14:editId="4711727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93800" cy="1252855"/>
            <wp:effectExtent l="0" t="0" r="6350" b="4445"/>
            <wp:wrapSquare wrapText="bothSides"/>
            <wp:docPr id="13" name="Imagem 13" descr="https://entib.org.br/entib/imagens/comunic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tib.org.br/entib/imagens/comunicaca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58" w:rsidRPr="001C6DE1">
        <w:rPr>
          <w:rFonts w:asciiTheme="majorHAnsi" w:hAnsiTheme="majorHAnsi" w:cstheme="majorHAnsi"/>
        </w:rPr>
        <w:t xml:space="preserve">Para garantir o entendimento a respeito do SGQ, bem como manter todos engajados e conscientes, </w:t>
      </w:r>
      <w:r w:rsidR="001C6DE1" w:rsidRPr="001C6DE1">
        <w:rPr>
          <w:rFonts w:asciiTheme="majorHAnsi" w:hAnsiTheme="majorHAnsi" w:cstheme="majorHAnsi"/>
        </w:rPr>
        <w:t>é</w:t>
      </w:r>
      <w:r w:rsidR="00DB6458" w:rsidRPr="001C6DE1">
        <w:rPr>
          <w:rFonts w:asciiTheme="majorHAnsi" w:hAnsiTheme="majorHAnsi" w:cstheme="majorHAnsi"/>
        </w:rPr>
        <w:t xml:space="preserve"> fundamental uma boa COMUNICAÇÃO.</w:t>
      </w:r>
    </w:p>
    <w:p w14:paraId="16AF1914" w14:textId="77777777" w:rsidR="00B60941" w:rsidRPr="001C6DE1" w:rsidRDefault="00DB645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Com este propósito: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1F75387B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018A176" w14:textId="46450F6E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626DC7D3" wp14:editId="2897D3D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-726888897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6" name="Imagem 26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7.4 Comunicação</w:t>
            </w:r>
          </w:p>
          <w:p w14:paraId="4BF6DC58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 as comunicações internas e externas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pertinentes para o sistema de gestão da qualidade, incluindo:</w:t>
            </w:r>
          </w:p>
          <w:p w14:paraId="587009D0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sobre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 que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comunicar;</w:t>
            </w:r>
          </w:p>
          <w:p w14:paraId="5D3562FA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quando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comunicar;</w:t>
            </w:r>
          </w:p>
          <w:p w14:paraId="6422F8AB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 quem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se comunicar;</w:t>
            </w:r>
          </w:p>
          <w:p w14:paraId="2CAAAEE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comunicar;</w:t>
            </w:r>
          </w:p>
          <w:p w14:paraId="018326D4" w14:textId="50396ED1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quem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comunica.</w:t>
            </w:r>
          </w:p>
        </w:tc>
      </w:tr>
    </w:tbl>
    <w:p w14:paraId="2E3629E7" w14:textId="2F4C2188" w:rsidR="00DB6458" w:rsidRPr="001C6DE1" w:rsidRDefault="00DB645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40B1B65" w14:textId="67913914" w:rsidR="00EC2E06" w:rsidRPr="001C6DE1" w:rsidRDefault="00DB6458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Vejamos, então: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689"/>
        <w:gridCol w:w="5805"/>
      </w:tblGrid>
      <w:tr w:rsidR="00DB6458" w:rsidRPr="001C6DE1" w14:paraId="3B7B8EE4" w14:textId="77777777" w:rsidTr="00705549">
        <w:tc>
          <w:tcPr>
            <w:tcW w:w="2689" w:type="dxa"/>
            <w:vAlign w:val="center"/>
          </w:tcPr>
          <w:p w14:paraId="294F6B59" w14:textId="74FF695B" w:rsidR="00DB6458" w:rsidRPr="001C6DE1" w:rsidRDefault="00DB6458" w:rsidP="00A106AB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O que comunicar</w:t>
            </w:r>
          </w:p>
        </w:tc>
        <w:tc>
          <w:tcPr>
            <w:tcW w:w="5805" w:type="dxa"/>
            <w:shd w:val="clear" w:color="auto" w:fill="BCE2FF" w:themeFill="accent1" w:themeFillTint="33"/>
            <w:vAlign w:val="center"/>
          </w:tcPr>
          <w:p w14:paraId="66D6049B" w14:textId="18DB9FF2" w:rsidR="00DB6458" w:rsidRPr="001C6DE1" w:rsidRDefault="002A5370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>Informações sobre seus produtos e serviços, atividades, sobre o SGQ, resultados, entre outras.</w:t>
            </w:r>
          </w:p>
        </w:tc>
      </w:tr>
      <w:tr w:rsidR="00DB6458" w:rsidRPr="001C6DE1" w14:paraId="2A1AC698" w14:textId="77777777" w:rsidTr="00705549">
        <w:tc>
          <w:tcPr>
            <w:tcW w:w="2689" w:type="dxa"/>
            <w:vAlign w:val="center"/>
          </w:tcPr>
          <w:p w14:paraId="0E259FD7" w14:textId="29199C20" w:rsidR="00DB6458" w:rsidRPr="001C6DE1" w:rsidRDefault="00DB6458" w:rsidP="00A106AB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Quando comunicar</w:t>
            </w:r>
          </w:p>
        </w:tc>
        <w:tc>
          <w:tcPr>
            <w:tcW w:w="5805" w:type="dxa"/>
            <w:shd w:val="clear" w:color="auto" w:fill="BCE2FF" w:themeFill="accent1" w:themeFillTint="33"/>
            <w:vAlign w:val="center"/>
          </w:tcPr>
          <w:p w14:paraId="0F6E695D" w14:textId="7E1E2223" w:rsidR="00DB6458" w:rsidRPr="001C6DE1" w:rsidRDefault="002A5370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 xml:space="preserve">Periodicamente, </w:t>
            </w:r>
            <w:r w:rsidR="00A106AB">
              <w:rPr>
                <w:rFonts w:asciiTheme="majorHAnsi" w:hAnsiTheme="majorHAnsi" w:cstheme="majorHAnsi"/>
              </w:rPr>
              <w:t>por meio</w:t>
            </w:r>
            <w:r w:rsidRPr="001C6DE1">
              <w:rPr>
                <w:rFonts w:asciiTheme="majorHAnsi" w:hAnsiTheme="majorHAnsi" w:cstheme="majorHAnsi"/>
              </w:rPr>
              <w:t xml:space="preserve"> de reuniões mensais, gestão a vista, cartazes, e-mails, por exemplo.</w:t>
            </w:r>
          </w:p>
          <w:p w14:paraId="5471BADE" w14:textId="3C93C601" w:rsidR="002A5370" w:rsidRPr="001C6DE1" w:rsidRDefault="002A5370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>Quando necessário (alguma alteração, melhoria, entre outros assuntos).</w:t>
            </w:r>
          </w:p>
        </w:tc>
      </w:tr>
      <w:tr w:rsidR="00DB6458" w:rsidRPr="001C6DE1" w14:paraId="228BC1DC" w14:textId="77777777" w:rsidTr="00705549">
        <w:tc>
          <w:tcPr>
            <w:tcW w:w="2689" w:type="dxa"/>
            <w:vAlign w:val="center"/>
          </w:tcPr>
          <w:p w14:paraId="604176EE" w14:textId="72828E06" w:rsidR="00DB6458" w:rsidRPr="001C6DE1" w:rsidRDefault="00DB6458" w:rsidP="00A106AB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Com que se comunicar</w:t>
            </w:r>
          </w:p>
        </w:tc>
        <w:tc>
          <w:tcPr>
            <w:tcW w:w="5805" w:type="dxa"/>
            <w:shd w:val="clear" w:color="auto" w:fill="BCE2FF" w:themeFill="accent1" w:themeFillTint="33"/>
            <w:vAlign w:val="center"/>
          </w:tcPr>
          <w:p w14:paraId="4A7C6DC4" w14:textId="75245D23" w:rsidR="00DB6458" w:rsidRPr="001C6DE1" w:rsidRDefault="002A5370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>Às partes interessadas: pessoal da organização, fornecedores, clientes, reguladores.</w:t>
            </w:r>
          </w:p>
        </w:tc>
      </w:tr>
      <w:tr w:rsidR="00DB6458" w:rsidRPr="001C6DE1" w14:paraId="19AE4205" w14:textId="77777777" w:rsidTr="00705549">
        <w:tc>
          <w:tcPr>
            <w:tcW w:w="2689" w:type="dxa"/>
            <w:vAlign w:val="center"/>
          </w:tcPr>
          <w:p w14:paraId="6698DD9A" w14:textId="6CD4FA81" w:rsidR="00DB6458" w:rsidRPr="001C6DE1" w:rsidRDefault="00DB6458" w:rsidP="00A106AB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Como comunicar</w:t>
            </w:r>
          </w:p>
        </w:tc>
        <w:tc>
          <w:tcPr>
            <w:tcW w:w="5805" w:type="dxa"/>
            <w:shd w:val="clear" w:color="auto" w:fill="BCE2FF" w:themeFill="accent1" w:themeFillTint="33"/>
            <w:vAlign w:val="center"/>
          </w:tcPr>
          <w:p w14:paraId="117A3E21" w14:textId="36027F55" w:rsidR="00DB6458" w:rsidRPr="001C6DE1" w:rsidRDefault="002A5370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>Pessoalmente, sites, comunicações, reuniões (presenciais ou remotas), folhetos, entre outras formas.</w:t>
            </w:r>
          </w:p>
        </w:tc>
      </w:tr>
      <w:tr w:rsidR="00DB6458" w:rsidRPr="001C6DE1" w14:paraId="305859F5" w14:textId="77777777" w:rsidTr="00705549">
        <w:tc>
          <w:tcPr>
            <w:tcW w:w="2689" w:type="dxa"/>
            <w:vAlign w:val="center"/>
          </w:tcPr>
          <w:p w14:paraId="4D277EFA" w14:textId="7F3B76A3" w:rsidR="00DB6458" w:rsidRPr="001C6DE1" w:rsidRDefault="00DB6458" w:rsidP="00A106AB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1C6DE1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Quem deve comunicar</w:t>
            </w:r>
          </w:p>
        </w:tc>
        <w:tc>
          <w:tcPr>
            <w:tcW w:w="5805" w:type="dxa"/>
            <w:shd w:val="clear" w:color="auto" w:fill="BCE2FF" w:themeFill="accent1" w:themeFillTint="33"/>
            <w:vAlign w:val="center"/>
          </w:tcPr>
          <w:p w14:paraId="7F3F0965" w14:textId="4B6E0974" w:rsidR="00DB6458" w:rsidRPr="001C6DE1" w:rsidRDefault="004E66CF" w:rsidP="00A106AB">
            <w:pPr>
              <w:spacing w:before="240" w:after="240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</w:rPr>
              <w:t>Qual função tem a responsabilidade por cada comunicação.</w:t>
            </w:r>
          </w:p>
        </w:tc>
      </w:tr>
    </w:tbl>
    <w:p w14:paraId="4947A389" w14:textId="4D9C8629" w:rsidR="00DB6458" w:rsidRPr="001C6DE1" w:rsidRDefault="00DB6458" w:rsidP="001C6DE1">
      <w:pPr>
        <w:spacing w:before="120" w:after="240" w:line="360" w:lineRule="auto"/>
        <w:jc w:val="center"/>
        <w:rPr>
          <w:rFonts w:asciiTheme="majorHAnsi" w:hAnsiTheme="majorHAnsi" w:cstheme="majorHAnsi"/>
          <w:sz w:val="18"/>
          <w:szCs w:val="18"/>
        </w:rPr>
      </w:pPr>
      <w:r w:rsidRPr="001C6DE1">
        <w:rPr>
          <w:rFonts w:asciiTheme="majorHAnsi" w:hAnsiTheme="majorHAnsi" w:cstheme="majorHAnsi"/>
          <w:i/>
          <w:sz w:val="18"/>
          <w:szCs w:val="18"/>
        </w:rPr>
        <w:t>Adaptado da Fonte:</w:t>
      </w:r>
      <w:r w:rsidRPr="001C6DE1">
        <w:rPr>
          <w:rFonts w:asciiTheme="majorHAnsi" w:hAnsiTheme="majorHAnsi" w:cstheme="majorHAnsi"/>
          <w:sz w:val="18"/>
          <w:szCs w:val="18"/>
        </w:rPr>
        <w:t xml:space="preserve"> </w:t>
      </w:r>
      <w:r w:rsidRPr="001C6DE1">
        <w:rPr>
          <w:rFonts w:asciiTheme="majorHAnsi" w:hAnsiTheme="majorHAnsi" w:cstheme="majorHAnsi"/>
          <w:i/>
          <w:iCs/>
          <w:sz w:val="18"/>
          <w:szCs w:val="18"/>
        </w:rPr>
        <w:t>Guia do utilizador ISO 9001:2015 – Apcer Group</w:t>
      </w:r>
    </w:p>
    <w:p w14:paraId="78DD5E83" w14:textId="6F716F2F" w:rsidR="00DB6458" w:rsidRPr="001C6DE1" w:rsidRDefault="008565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Por fim, na parte de APOIO ao SGQ, precisamos trabalhar com a informação documentada.</w:t>
      </w:r>
    </w:p>
    <w:p w14:paraId="6DC35582" w14:textId="5F054FA8" w:rsidR="008565B2" w:rsidRPr="001C6DE1" w:rsidRDefault="008565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Vimos vários requisitos citando a necessidade </w:t>
      </w:r>
      <w:r w:rsidR="005F71DA">
        <w:rPr>
          <w:rFonts w:asciiTheme="majorHAnsi" w:hAnsiTheme="majorHAnsi" w:cstheme="majorHAnsi"/>
        </w:rPr>
        <w:t>da</w:t>
      </w:r>
      <w:r w:rsidR="005F71DA"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</w:rPr>
        <w:t>retenção de tais informações.</w:t>
      </w:r>
    </w:p>
    <w:p w14:paraId="1E869DC1" w14:textId="69CDD418" w:rsidR="00B60941" w:rsidRPr="001C6DE1" w:rsidRDefault="008565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 informação documentada pode ser definida, estruturada e criada de inúmeras maneiras diferentes. Será tomado como base para tanto as necessidades de cada organização. No entanto, ela deve ser adequada ao requisito 7.5 </w:t>
      </w:r>
      <w:r w:rsidR="005F71DA">
        <w:rPr>
          <w:rFonts w:asciiTheme="majorHAnsi" w:hAnsiTheme="majorHAnsi" w:cstheme="majorHAnsi"/>
        </w:rPr>
        <w:t xml:space="preserve">que apresentaremos </w:t>
      </w:r>
      <w:r w:rsidRPr="001C6DE1">
        <w:rPr>
          <w:rFonts w:asciiTheme="majorHAnsi" w:hAnsiTheme="majorHAnsi" w:cstheme="majorHAnsi"/>
        </w:rPr>
        <w:t>a seguir: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13092C39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7F6213AF" w14:textId="63A62E40" w:rsidR="00B60941" w:rsidRPr="00B232B4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7152" behindDoc="1" locked="0" layoutInCell="1" allowOverlap="1" wp14:anchorId="79493CF7" wp14:editId="79EF04F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7" name="Imagem 27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B232B4">
              <w:rPr>
                <w:rFonts w:asciiTheme="majorHAnsi" w:hAnsiTheme="majorHAnsi" w:cstheme="majorHAnsi"/>
                <w:b/>
                <w:i/>
                <w:iCs/>
              </w:rPr>
              <w:t>7.5 Informação documentada</w:t>
            </w:r>
          </w:p>
          <w:p w14:paraId="709A2079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7.5.1 Generalidades</w:t>
            </w:r>
          </w:p>
          <w:p w14:paraId="63DCC48E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O sistema de gestão da qualidade da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incluir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276D6C8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informação documentada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requerida por esta Norma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2BE86070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informação documentada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determinada pela organização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como sendo necessária para a eficácia do sistema de gestão da qualidade. </w:t>
            </w:r>
          </w:p>
          <w:p w14:paraId="0CC87EC9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NOTA: A extensão da informação documentada para um sistema de gestão da qualidade pode diferir de uma organização para outra devido:</w:t>
            </w:r>
          </w:p>
          <w:p w14:paraId="02B48D2F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— ao porte da organização e seu tipo de atividades, processos, produtos e serviços;</w:t>
            </w:r>
          </w:p>
          <w:p w14:paraId="63990556" w14:textId="77777777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— à complexidade de processos e suas interações;</w:t>
            </w:r>
          </w:p>
          <w:p w14:paraId="24EC29B8" w14:textId="2D813678" w:rsidR="00B60941" w:rsidRPr="001C6DE1" w:rsidRDefault="00B60941" w:rsidP="00B60941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— à competência de pessoas.</w:t>
            </w:r>
          </w:p>
        </w:tc>
      </w:tr>
    </w:tbl>
    <w:p w14:paraId="426B2323" w14:textId="6F0499A1" w:rsidR="008565B2" w:rsidRPr="001C6DE1" w:rsidRDefault="008565B2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71E2059" w14:textId="27CC0EC1" w:rsidR="008565B2" w:rsidRPr="001C6DE1" w:rsidRDefault="00B232B4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05F122B" wp14:editId="174EA040">
            <wp:simplePos x="0" y="0"/>
            <wp:positionH relativeFrom="column">
              <wp:posOffset>-2963</wp:posOffset>
            </wp:positionH>
            <wp:positionV relativeFrom="paragraph">
              <wp:posOffset>212</wp:posOffset>
            </wp:positionV>
            <wp:extent cx="2262406" cy="1507066"/>
            <wp:effectExtent l="0" t="0" r="5080" b="0"/>
            <wp:wrapSquare wrapText="bothSides"/>
            <wp:docPr id="14" name="Imagem 14" descr="https://entib.org.br/entib/imagens/17043_requistito_5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tib.org.br/entib/imagens/17043_requistito_5.3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06" cy="15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B2" w:rsidRPr="001C6DE1">
        <w:rPr>
          <w:rFonts w:asciiTheme="majorHAnsi" w:hAnsiTheme="majorHAnsi" w:cstheme="majorHAnsi"/>
        </w:rPr>
        <w:t>Ao longo dos requisitos da Norma ABNR NBR ISO 9001:2015, verificam-se alguns exemplos de informações documentadas que devem ser mantidos por cada organização:</w:t>
      </w:r>
    </w:p>
    <w:p w14:paraId="45EC2686" w14:textId="076388EF" w:rsidR="008565B2" w:rsidRPr="001C6DE1" w:rsidRDefault="008565B2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4.3: Escopo do sistema de gestão da qualidade (limites e aplicabilidades)</w:t>
      </w:r>
    </w:p>
    <w:p w14:paraId="1088DCA5" w14:textId="664BA5D0" w:rsidR="008565B2" w:rsidRPr="001C6DE1" w:rsidRDefault="008565B2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4.4: Informações que deem suporte aos processos da organização</w:t>
      </w:r>
    </w:p>
    <w:p w14:paraId="7F250F80" w14:textId="60CC41A2" w:rsidR="008565B2" w:rsidRPr="001C6DE1" w:rsidRDefault="002A0FC5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5.2: Definição da política da qualidade</w:t>
      </w:r>
    </w:p>
    <w:p w14:paraId="16FEDA9E" w14:textId="057C7F93" w:rsidR="002A0FC5" w:rsidRPr="001C6DE1" w:rsidRDefault="004C09C4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6.2: Estabelecimento dos objetivos da qualidade</w:t>
      </w:r>
    </w:p>
    <w:p w14:paraId="1436EC31" w14:textId="17BBD7ED" w:rsidR="004C09C4" w:rsidRPr="001C6DE1" w:rsidRDefault="004C09C4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7.5.1: Informação documentada determinada pela organização como necessária</w:t>
      </w:r>
    </w:p>
    <w:p w14:paraId="1C57611D" w14:textId="4075C3A0" w:rsidR="004C09C4" w:rsidRPr="001C6DE1" w:rsidRDefault="004C09C4" w:rsidP="008565B2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8.5.1: Informações que definem as características dos produtos e serviços</w:t>
      </w:r>
    </w:p>
    <w:p w14:paraId="4FDDFC6A" w14:textId="184E846C" w:rsidR="008565B2" w:rsidRPr="001C6DE1" w:rsidRDefault="006720EB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Além de várias evidências objetivas criadas </w:t>
      </w:r>
      <w:r w:rsidR="00EA02C4">
        <w:rPr>
          <w:rFonts w:asciiTheme="majorHAnsi" w:hAnsiTheme="majorHAnsi" w:cstheme="majorHAnsi"/>
        </w:rPr>
        <w:t>por meio</w:t>
      </w:r>
      <w:r w:rsidR="00EA02C4"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</w:rPr>
        <w:t>de REGISTROS demandados ao longo de toda a Norma ABNT NBR ISO 9001:2015.</w:t>
      </w:r>
    </w:p>
    <w:p w14:paraId="19DA9022" w14:textId="21B59FFE" w:rsidR="006720EB" w:rsidRPr="001C6DE1" w:rsidRDefault="00E0452C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Toda esta informação documentada deve ser, além de criada, atualizada!</w:t>
      </w:r>
    </w:p>
    <w:p w14:paraId="247E10F2" w14:textId="173AE5B3" w:rsidR="00B60941" w:rsidRPr="001C6DE1" w:rsidRDefault="00E0452C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É interessante que a organização determine regras para atendimento do requisito 7.5.2 apresentado</w:t>
      </w:r>
      <w:r w:rsidR="00EA02C4">
        <w:rPr>
          <w:rFonts w:asciiTheme="majorHAnsi" w:hAnsiTheme="majorHAnsi" w:cstheme="majorHAnsi"/>
        </w:rPr>
        <w:t xml:space="preserve"> </w:t>
      </w:r>
      <w:r w:rsidR="00EA02C4" w:rsidRPr="001C6DE1">
        <w:rPr>
          <w:rFonts w:asciiTheme="majorHAnsi" w:hAnsiTheme="majorHAnsi" w:cstheme="majorHAnsi"/>
        </w:rPr>
        <w:t>a seguir</w:t>
      </w:r>
      <w:r w:rsidRPr="001C6DE1">
        <w:rPr>
          <w:rFonts w:asciiTheme="majorHAnsi" w:hAnsiTheme="majorHAnsi" w:cstheme="majorHAnsi"/>
        </w:rPr>
        <w:t xml:space="preserve">. No entanto, não se faz obrigatório procedimentos para tanto. Deve ser levado em consideração a cultura do risco quando </w:t>
      </w:r>
      <w:r w:rsidR="00EA02C4">
        <w:rPr>
          <w:rFonts w:asciiTheme="majorHAnsi" w:hAnsiTheme="majorHAnsi" w:cstheme="majorHAnsi"/>
        </w:rPr>
        <w:t xml:space="preserve">se trata </w:t>
      </w:r>
      <w:r w:rsidRPr="001C6DE1">
        <w:rPr>
          <w:rFonts w:asciiTheme="majorHAnsi" w:hAnsiTheme="majorHAnsi" w:cstheme="majorHAnsi"/>
        </w:rPr>
        <w:t>da decisão de criar ou não regras específicas para formatação, criação e atualização de informações documentadas.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61306ACB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1997E13B" w14:textId="6027D117" w:rsidR="00B60941" w:rsidRPr="00EA02C4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9200" behindDoc="1" locked="0" layoutInCell="1" allowOverlap="1" wp14:anchorId="73200FA7" wp14:editId="444713A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29" name="Imagem 29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EA02C4">
              <w:rPr>
                <w:rFonts w:asciiTheme="majorHAnsi" w:hAnsiTheme="majorHAnsi" w:cstheme="majorHAnsi"/>
                <w:b/>
                <w:i/>
                <w:iCs/>
              </w:rPr>
              <w:t>7.5.2 Criando e atualizando</w:t>
            </w:r>
          </w:p>
          <w:p w14:paraId="72A85FBC" w14:textId="2923DED1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Ao criar e atualizar informação documentada, a organização deve assegurar apropriados(as):</w:t>
            </w:r>
          </w:p>
          <w:p w14:paraId="406D9E31" w14:textId="361AFC03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a) identificação e descrição (por exemplo, um título, data, autor ou número de referência);</w:t>
            </w:r>
          </w:p>
          <w:p w14:paraId="485A910C" w14:textId="5AE388E0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b) formato (por exemplo, linguagem, versão de software, gráficos) e meio (por exemplo, papel, eletrônico);</w:t>
            </w:r>
          </w:p>
          <w:p w14:paraId="6E08C312" w14:textId="1DBF239B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c) análise crítica e aprovação quanto à adequação e suficiência.</w:t>
            </w:r>
          </w:p>
        </w:tc>
      </w:tr>
    </w:tbl>
    <w:p w14:paraId="4F7DBB30" w14:textId="13048E73" w:rsidR="00E0452C" w:rsidRPr="001C6DE1" w:rsidRDefault="00E0452C" w:rsidP="00EA02C4">
      <w:pPr>
        <w:spacing w:before="36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Toda a documentação que dá suporte ao SGQ deve ser devidamente CONTROLADA.</w:t>
      </w:r>
    </w:p>
    <w:p w14:paraId="19AC4536" w14:textId="6510982A" w:rsidR="00B232B4" w:rsidRPr="001C6DE1" w:rsidRDefault="00E0452C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Este controle deve assegurar que a informação documentada esteja </w:t>
      </w:r>
      <w:r w:rsidR="00EA02C4" w:rsidRPr="00EA02C4">
        <w:rPr>
          <w:rFonts w:asciiTheme="majorHAnsi" w:hAnsiTheme="majorHAnsi" w:cstheme="majorHAnsi"/>
          <w:u w:val="single"/>
        </w:rPr>
        <w:t>atualizada</w:t>
      </w:r>
      <w:r w:rsidR="00EA02C4">
        <w:rPr>
          <w:rFonts w:asciiTheme="majorHAnsi" w:hAnsiTheme="majorHAnsi" w:cstheme="majorHAnsi"/>
        </w:rPr>
        <w:t xml:space="preserve"> e </w:t>
      </w:r>
      <w:r w:rsidRPr="00EA02C4">
        <w:rPr>
          <w:rFonts w:asciiTheme="majorHAnsi" w:hAnsiTheme="majorHAnsi" w:cstheme="majorHAnsi"/>
          <w:u w:val="single"/>
        </w:rPr>
        <w:t>disponível</w:t>
      </w:r>
      <w:r w:rsidRPr="001C6DE1">
        <w:rPr>
          <w:rFonts w:asciiTheme="majorHAnsi" w:hAnsiTheme="majorHAnsi" w:cstheme="majorHAnsi"/>
        </w:rPr>
        <w:t xml:space="preserve"> nos locais e momentos em que</w:t>
      </w:r>
      <w:r w:rsidR="00EA02C4">
        <w:rPr>
          <w:rFonts w:asciiTheme="majorHAnsi" w:hAnsiTheme="majorHAnsi" w:cstheme="majorHAnsi"/>
        </w:rPr>
        <w:t xml:space="preserve"> seu uso</w:t>
      </w:r>
      <w:r w:rsidRPr="001C6DE1">
        <w:rPr>
          <w:rFonts w:asciiTheme="majorHAnsi" w:hAnsiTheme="majorHAnsi" w:cstheme="majorHAnsi"/>
        </w:rPr>
        <w:t xml:space="preserve"> for necessário</w:t>
      </w:r>
      <w:r w:rsidR="00EA02C4">
        <w:rPr>
          <w:rFonts w:asciiTheme="majorHAnsi" w:hAnsiTheme="majorHAnsi" w:cstheme="majorHAnsi"/>
        </w:rPr>
        <w:t>.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19DEC049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15064658" w14:textId="75C9772E" w:rsidR="00B60941" w:rsidRPr="001C6DE1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4CEE2289" wp14:editId="4D6081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0" name="Imagem 30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C6DE1">
              <w:rPr>
                <w:rFonts w:asciiTheme="majorHAnsi" w:hAnsiTheme="majorHAnsi" w:cstheme="majorHAnsi"/>
                <w:i/>
                <w:iCs/>
              </w:rPr>
              <w:t>7.5.3 Controle de informação documentada</w:t>
            </w:r>
          </w:p>
          <w:p w14:paraId="2CC54D7A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7.5.3.1 A informação documentada requerida pelo sistema de gestão da qualidade e por esta Norma deve ser controlada para assegurar que:</w:t>
            </w:r>
          </w:p>
          <w:p w14:paraId="2839FAF1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ela esteja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disponível e adequada para uso, onde e quando ela for necessária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535CBD2D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ela esteja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protegida suficientemente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(por exemplo, contra perda de confidencialidade, uso impróprio ou perda de integridade).</w:t>
            </w:r>
          </w:p>
          <w:p w14:paraId="27D2481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7.5.3.2 Para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controle de 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, a organização deve abordar as seguintes atividades, como aplicável:</w:t>
            </w:r>
          </w:p>
          <w:p w14:paraId="4924143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distribuição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acesso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recuperação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uso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0828398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armazenamento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preservação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incluindo preservação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legibilidade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0A32D432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controle de alterações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(por exemplo, controle de versão);</w:t>
            </w:r>
          </w:p>
          <w:p w14:paraId="5B033CD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retenção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disposição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264199D6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informação documentada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origem externa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determinada pela organização como necessária para o planejamento e operação do sistema de gestão da qualidade deve ser identificada, como apropriado, e controlada.</w:t>
            </w:r>
          </w:p>
          <w:p w14:paraId="3DB77425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Informação documentada retida como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evidência de conformidade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deve ser protegida contra alterações não intencionais.</w:t>
            </w:r>
          </w:p>
          <w:p w14:paraId="3C3D61D3" w14:textId="1B58D904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NOTA: Acesso pode implicar uma decisão quanto à permissão para somente ver a informação documentada ou a permissão e autoridade para ver e alterar a informação documentada.</w:t>
            </w:r>
          </w:p>
        </w:tc>
      </w:tr>
    </w:tbl>
    <w:p w14:paraId="30D9949D" w14:textId="68372A20" w:rsidR="00E0452C" w:rsidRPr="001C6DE1" w:rsidRDefault="00EA02C4" w:rsidP="00320CB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Com base nisto, é importante reforçar que:</w:t>
      </w:r>
    </w:p>
    <w:p w14:paraId="0DA6314E" w14:textId="25EEADCB" w:rsidR="001A6D08" w:rsidRPr="001C6DE1" w:rsidRDefault="001A6D08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Informação documentada também compreende documentos de origem externa que são utilizados no SGQ</w:t>
      </w:r>
    </w:p>
    <w:p w14:paraId="508DFD3E" w14:textId="12FAE77E" w:rsidR="001A6D08" w:rsidRPr="001C6DE1" w:rsidRDefault="001A6D08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Deve ser mantido controle de acesso e manutenção da confidencialidade das informações pertinentes</w:t>
      </w:r>
    </w:p>
    <w:p w14:paraId="43A6305B" w14:textId="237BF3BC" w:rsidR="001A6D08" w:rsidRDefault="001A6D08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- As alterações nas informações documentadas devem ser rastreáveis e identificáveis.</w:t>
      </w:r>
    </w:p>
    <w:p w14:paraId="59DF1D93" w14:textId="6D620A21" w:rsidR="00106EAB" w:rsidRPr="001C6DE1" w:rsidRDefault="00106EA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vamos ao próximo tema...</w:t>
      </w:r>
    </w:p>
    <w:p w14:paraId="489739B8" w14:textId="3BFE3805" w:rsidR="001A6D08" w:rsidRPr="001C6DE1" w:rsidRDefault="001A6D08" w:rsidP="001A6D08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i/>
          <w:iCs/>
        </w:rPr>
      </w:pPr>
      <w:bookmarkStart w:id="7" w:name="_Toc83220414"/>
      <w:r w:rsidRPr="001C6DE1">
        <w:rPr>
          <w:rFonts w:asciiTheme="majorHAnsi" w:hAnsiTheme="majorHAnsi" w:cstheme="majorHAnsi"/>
          <w:lang w:val="pt-BR"/>
        </w:rPr>
        <w:t>Avaliação de desempenho</w:t>
      </w:r>
      <w:bookmarkEnd w:id="7"/>
    </w:p>
    <w:p w14:paraId="659FE56A" w14:textId="415EFAA0" w:rsidR="001A6D08" w:rsidRPr="001C6DE1" w:rsidRDefault="00B232B4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C56D95B" wp14:editId="568EF65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62480" cy="1837055"/>
            <wp:effectExtent l="0" t="0" r="0" b="0"/>
            <wp:wrapSquare wrapText="bothSides"/>
            <wp:docPr id="16" name="Imagem 16" descr="https://entib.org.br/entib/imagens/desempe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tib.org.br/entib/imagens/desempenh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90" w:rsidRPr="001C6DE1">
        <w:rPr>
          <w:rFonts w:asciiTheme="majorHAnsi" w:hAnsiTheme="majorHAnsi" w:cstheme="majorHAnsi"/>
        </w:rPr>
        <w:t xml:space="preserve">O sistema de gestão da organização foi projetado, implantado e estruturado para que ela forneça, continuamente, produtos e/ou serviços que satisfaçam os requisitos de seus clientes. Também visando o aumento da satisfação dos clientes </w:t>
      </w:r>
      <w:r w:rsidR="00106EAB">
        <w:rPr>
          <w:rFonts w:asciiTheme="majorHAnsi" w:hAnsiTheme="majorHAnsi" w:cstheme="majorHAnsi"/>
        </w:rPr>
        <w:t>por meio</w:t>
      </w:r>
      <w:r w:rsidR="00106EAB" w:rsidRPr="001C6DE1">
        <w:rPr>
          <w:rFonts w:asciiTheme="majorHAnsi" w:hAnsiTheme="majorHAnsi" w:cstheme="majorHAnsi"/>
        </w:rPr>
        <w:t xml:space="preserve"> </w:t>
      </w:r>
      <w:r w:rsidR="00231C90" w:rsidRPr="001C6DE1">
        <w:rPr>
          <w:rFonts w:asciiTheme="majorHAnsi" w:hAnsiTheme="majorHAnsi" w:cstheme="majorHAnsi"/>
        </w:rPr>
        <w:t>da aplicação eficaz do sistema de gestão.</w:t>
      </w:r>
    </w:p>
    <w:p w14:paraId="3398C1A4" w14:textId="73C1A6B6" w:rsidR="00231C90" w:rsidRPr="001C6DE1" w:rsidRDefault="00106EA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Desta forma, é</w:t>
      </w:r>
      <w:r w:rsidR="00231C90" w:rsidRPr="001C6DE1">
        <w:rPr>
          <w:rFonts w:asciiTheme="majorHAnsi" w:hAnsiTheme="majorHAnsi" w:cstheme="majorHAnsi"/>
        </w:rPr>
        <w:t xml:space="preserve"> necessária uma constante avaliação de desempenho, a fim de sanar eventuais situações indesejadas, melhorar seus processos e buscar a excelência.</w:t>
      </w:r>
    </w:p>
    <w:p w14:paraId="42A57DD4" w14:textId="6725851B" w:rsidR="00231C90" w:rsidRPr="001C6DE1" w:rsidRDefault="00106EA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seção 9 da norma mostra como aplicar adequadamente esta avaliação de desempenho. </w:t>
      </w:r>
    </w:p>
    <w:p w14:paraId="784CA30E" w14:textId="77777777" w:rsidR="00B60941" w:rsidRPr="001C6DE1" w:rsidRDefault="00231C90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Vejamos: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70FC252E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23EC5C6E" w14:textId="5721CA51" w:rsidR="00B60941" w:rsidRPr="00106EAB" w:rsidRDefault="009453DD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6E809693" wp14:editId="4CDBF49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1" name="Imagem 31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941" w:rsidRPr="00106EAB">
              <w:rPr>
                <w:rFonts w:asciiTheme="majorHAnsi" w:hAnsiTheme="majorHAnsi" w:cstheme="majorHAnsi"/>
                <w:b/>
                <w:i/>
                <w:iCs/>
              </w:rPr>
              <w:t>9.1 Monitoramento, medição, análise e avaliação</w:t>
            </w:r>
          </w:p>
          <w:p w14:paraId="3DA2AEB2" w14:textId="3EC2ED99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9.1.1 Generalidades</w:t>
            </w:r>
          </w:p>
          <w:p w14:paraId="2514A820" w14:textId="7542C185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determinar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248295B7" w14:textId="58602C54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 que precisa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ser monitorado e medido;</w:t>
            </w:r>
          </w:p>
          <w:p w14:paraId="40B648E6" w14:textId="5438A65E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os métodos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monitoramento, medição, análise e avaliação necessários para assegurar resultados válidos;</w:t>
            </w:r>
          </w:p>
          <w:p w14:paraId="2C177AF8" w14:textId="74903891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quando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 monitoramento e a medição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devem ser realizados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1BD546A6" w14:textId="4D6EC7FD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quando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os resultados de monitoramento e medição devem ser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analisados e avaliados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60041DE0" w14:textId="77777777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avaliar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 desempenho e a eficácia do sistema de gestão da qualidade.</w:t>
            </w:r>
          </w:p>
          <w:p w14:paraId="536551B3" w14:textId="4AC0547D" w:rsidR="00B60941" w:rsidRPr="001C6DE1" w:rsidRDefault="00B60941" w:rsidP="00B60941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reter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apropriada como evidência dos resultados.</w:t>
            </w:r>
          </w:p>
        </w:tc>
      </w:tr>
    </w:tbl>
    <w:p w14:paraId="4AFCE79B" w14:textId="118361D3" w:rsidR="00231C90" w:rsidRPr="001C6DE1" w:rsidRDefault="00231C90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F106761" w14:textId="5E3935E8" w:rsidR="006B4124" w:rsidRPr="001C6DE1" w:rsidRDefault="006B4124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A coleta de dados relevantes para medir a adequação e eficácia do sistema de gestão, bem como para identificar possíveis melhorias, deve ser realizada. A organização deve</w:t>
      </w:r>
      <w:r w:rsidR="00530CD8" w:rsidRPr="001C6DE1">
        <w:rPr>
          <w:rFonts w:asciiTheme="majorHAnsi" w:hAnsiTheme="majorHAnsi" w:cstheme="majorHAnsi"/>
        </w:rPr>
        <w:t>, além de outros aspectos como auditorias, satisfação de clientes etc.,</w:t>
      </w:r>
      <w:r w:rsidRPr="001C6DE1">
        <w:rPr>
          <w:rFonts w:asciiTheme="majorHAnsi" w:hAnsiTheme="majorHAnsi" w:cstheme="majorHAnsi"/>
        </w:rPr>
        <w:t xml:space="preserve"> considerar seus OBJETIVOS e METAS para decidir O QUE deve analisar.</w:t>
      </w:r>
    </w:p>
    <w:p w14:paraId="2CAFBCAE" w14:textId="77777777" w:rsidR="00705549" w:rsidRDefault="00ED5C52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Reforçando que as </w:t>
      </w:r>
      <w:r w:rsidRPr="001C6DE1">
        <w:rPr>
          <w:rFonts w:asciiTheme="majorHAnsi" w:hAnsiTheme="majorHAnsi" w:cstheme="majorHAnsi"/>
          <w:b/>
          <w:bCs/>
        </w:rPr>
        <w:t>METAS</w:t>
      </w:r>
      <w:r w:rsidRPr="001C6DE1">
        <w:rPr>
          <w:rFonts w:asciiTheme="majorHAnsi" w:hAnsiTheme="majorHAnsi" w:cstheme="majorHAnsi"/>
        </w:rPr>
        <w:t xml:space="preserve"> são métricas a serem medidas com a finalidade de analisar se os </w:t>
      </w:r>
      <w:r w:rsidRPr="001C6DE1">
        <w:rPr>
          <w:rFonts w:asciiTheme="majorHAnsi" w:hAnsiTheme="majorHAnsi" w:cstheme="majorHAnsi"/>
          <w:b/>
          <w:bCs/>
        </w:rPr>
        <w:t>OBJETIVOS</w:t>
      </w:r>
      <w:r w:rsidRPr="001C6DE1">
        <w:rPr>
          <w:rFonts w:asciiTheme="majorHAnsi" w:hAnsiTheme="majorHAnsi" w:cstheme="majorHAnsi"/>
        </w:rPr>
        <w:t xml:space="preserve"> estão sendo cumpridos, pois, com isso, analisa-se a implantação das </w:t>
      </w:r>
      <w:r w:rsidRPr="001C6DE1">
        <w:rPr>
          <w:rFonts w:asciiTheme="majorHAnsi" w:hAnsiTheme="majorHAnsi" w:cstheme="majorHAnsi"/>
          <w:b/>
          <w:bCs/>
        </w:rPr>
        <w:t>POLÍTICAS</w:t>
      </w:r>
      <w:r w:rsidRPr="001C6DE1">
        <w:rPr>
          <w:rFonts w:asciiTheme="majorHAnsi" w:hAnsiTheme="majorHAnsi" w:cstheme="majorHAnsi"/>
        </w:rPr>
        <w:t xml:space="preserve">. </w:t>
      </w:r>
    </w:p>
    <w:p w14:paraId="4F7921E8" w14:textId="257059B7" w:rsidR="00ED5C52" w:rsidRPr="001C6DE1" w:rsidRDefault="0070554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Veja o que consta sobre isto, na </w:t>
      </w:r>
      <w:r w:rsidR="00ED5C52" w:rsidRPr="001C6DE1">
        <w:rPr>
          <w:rFonts w:asciiTheme="majorHAnsi" w:hAnsiTheme="majorHAnsi" w:cstheme="majorHAnsi"/>
        </w:rPr>
        <w:t>Norma ABNT NBR ISO 9000:2015:</w:t>
      </w:r>
    </w:p>
    <w:tbl>
      <w:tblPr>
        <w:tblStyle w:val="Tabelacomgrade"/>
        <w:tblW w:w="9130" w:type="dxa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1975"/>
        <w:gridCol w:w="7155"/>
      </w:tblGrid>
      <w:tr w:rsidR="00ED5C52" w:rsidRPr="001C6DE1" w14:paraId="29365394" w14:textId="77777777" w:rsidTr="00705549">
        <w:trPr>
          <w:trHeight w:val="1228"/>
        </w:trPr>
        <w:tc>
          <w:tcPr>
            <w:tcW w:w="1975" w:type="dxa"/>
            <w:vAlign w:val="center"/>
          </w:tcPr>
          <w:p w14:paraId="57F3C619" w14:textId="3B68B558" w:rsidR="00ED5C52" w:rsidRPr="00705549" w:rsidRDefault="00ED5C52" w:rsidP="00ED5C52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705549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Política</w:t>
            </w:r>
          </w:p>
        </w:tc>
        <w:tc>
          <w:tcPr>
            <w:tcW w:w="7155" w:type="dxa"/>
          </w:tcPr>
          <w:p w14:paraId="3E038C9E" w14:textId="36E472FC" w:rsidR="00ED5C52" w:rsidRPr="001C6DE1" w:rsidRDefault="00ED5C52" w:rsidP="0033755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  <w:b/>
                <w:bCs/>
              </w:rPr>
              <w:t>Intenções</w:t>
            </w:r>
            <w:r w:rsidRPr="001C6DE1">
              <w:rPr>
                <w:rFonts w:asciiTheme="majorHAnsi" w:hAnsiTheme="majorHAnsi" w:cstheme="majorHAnsi"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</w:rPr>
              <w:t>direção</w:t>
            </w:r>
            <w:r w:rsidRPr="001C6DE1">
              <w:rPr>
                <w:rFonts w:asciiTheme="majorHAnsi" w:hAnsiTheme="majorHAnsi" w:cstheme="majorHAnsi"/>
              </w:rPr>
              <w:t xml:space="preserve"> de uma organização, como formalmente expresso pela sua Alta Direção</w:t>
            </w:r>
          </w:p>
        </w:tc>
      </w:tr>
      <w:tr w:rsidR="00ED5C52" w:rsidRPr="001C6DE1" w14:paraId="17BE596B" w14:textId="77777777" w:rsidTr="00705549">
        <w:trPr>
          <w:trHeight w:val="848"/>
        </w:trPr>
        <w:tc>
          <w:tcPr>
            <w:tcW w:w="1975" w:type="dxa"/>
            <w:vAlign w:val="center"/>
          </w:tcPr>
          <w:p w14:paraId="243127DD" w14:textId="6DA5A636" w:rsidR="00ED5C52" w:rsidRPr="00705549" w:rsidRDefault="00ED5C52" w:rsidP="00ED5C52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bCs/>
                <w:color w:val="0066B2" w:themeColor="accent1"/>
              </w:rPr>
            </w:pPr>
            <w:r w:rsidRPr="00705549">
              <w:rPr>
                <w:rFonts w:asciiTheme="majorHAnsi" w:hAnsiTheme="majorHAnsi" w:cstheme="majorHAnsi"/>
                <w:b/>
                <w:bCs/>
                <w:color w:val="0066B2" w:themeColor="accent1"/>
              </w:rPr>
              <w:t>Objetivo</w:t>
            </w:r>
          </w:p>
        </w:tc>
        <w:tc>
          <w:tcPr>
            <w:tcW w:w="7155" w:type="dxa"/>
          </w:tcPr>
          <w:p w14:paraId="0CD30DA0" w14:textId="3ED34544" w:rsidR="00ED5C52" w:rsidRPr="001C6DE1" w:rsidRDefault="00ED5C52" w:rsidP="0033755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1C6DE1">
              <w:rPr>
                <w:rFonts w:asciiTheme="majorHAnsi" w:hAnsiTheme="majorHAnsi" w:cstheme="majorHAnsi"/>
                <w:b/>
                <w:bCs/>
              </w:rPr>
              <w:t>Resultado</w:t>
            </w:r>
            <w:r w:rsidRPr="001C6DE1">
              <w:rPr>
                <w:rFonts w:asciiTheme="majorHAnsi" w:hAnsiTheme="majorHAnsi" w:cstheme="majorHAnsi"/>
              </w:rPr>
              <w:t xml:space="preserve"> a ser alcançado</w:t>
            </w:r>
          </w:p>
        </w:tc>
      </w:tr>
    </w:tbl>
    <w:p w14:paraId="39DF9A81" w14:textId="622E9373" w:rsidR="00ED5C52" w:rsidRPr="001C6DE1" w:rsidRDefault="00530CD8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E os resultados deste monitoramento devem ser mantidos </w:t>
      </w:r>
      <w:r w:rsidR="00705549">
        <w:rPr>
          <w:rFonts w:asciiTheme="majorHAnsi" w:hAnsiTheme="majorHAnsi" w:cstheme="majorHAnsi"/>
        </w:rPr>
        <w:t>por meio</w:t>
      </w:r>
      <w:r w:rsidR="00705549"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</w:rPr>
        <w:t>de informações documentadas!</w:t>
      </w:r>
    </w:p>
    <w:p w14:paraId="590837BE" w14:textId="16649BBD" w:rsidR="00B60941" w:rsidRPr="001C6DE1" w:rsidRDefault="00530CD8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Conforme exposto ao longo do curso, a Satisfação dos Clientes é foco e princípio da Norma ABNT NBR ISO 9001:2015, assim, sua constante avaliação e monitoramento </w:t>
      </w:r>
      <w:r w:rsidR="00347223">
        <w:rPr>
          <w:rFonts w:asciiTheme="majorHAnsi" w:hAnsiTheme="majorHAnsi" w:cstheme="majorHAnsi"/>
        </w:rPr>
        <w:t>se torna</w:t>
      </w:r>
      <w:r w:rsidRPr="001C6DE1">
        <w:rPr>
          <w:rFonts w:asciiTheme="majorHAnsi" w:hAnsiTheme="majorHAnsi" w:cstheme="majorHAnsi"/>
        </w:rPr>
        <w:t xml:space="preserve"> fundamental, conforme apresentado no requisito a seguir: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4440B69A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54616B55" w14:textId="2D4314CE" w:rsidR="002A4312" w:rsidRPr="001C6DE1" w:rsidRDefault="009453DD" w:rsidP="002A431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0181F569" wp14:editId="7B72000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2" name="Imagem 32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>9.1.2 Satisfação do cliente</w:t>
            </w:r>
          </w:p>
          <w:p w14:paraId="385F7F3C" w14:textId="77777777" w:rsidR="002A4312" w:rsidRPr="001C6DE1" w:rsidRDefault="002A4312" w:rsidP="002A431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monitorar a percepção de clientes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do grau em que suas necessidades e expectativas foram atendidas. 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determinar os métodos para obter, monitorar e analisar criticamente essa informação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42A0F517" w14:textId="77777777" w:rsidR="002A4312" w:rsidRPr="001C6DE1" w:rsidRDefault="002A4312" w:rsidP="0034722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NOTA: Exemplos de monitoramento das percepções de cliente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podem incluir pesquisas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com o cliente,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retroalimentação do cliente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sobre produtos ou serviços entregues,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reuniões com clientes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, análise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participação de mercado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elogios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pleitos de garantia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relatórios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de distribuidor.</w:t>
            </w:r>
          </w:p>
          <w:p w14:paraId="33E75A75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9.1.3 Análise e avaliação</w:t>
            </w:r>
          </w:p>
          <w:p w14:paraId="4D8611F2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analisar e avaliar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dados e informações apropriados provenientes de monitoramento e medição.</w:t>
            </w:r>
          </w:p>
          <w:p w14:paraId="2B6B49C8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Os resultados de análises devem ser usados para avaliar:</w:t>
            </w:r>
          </w:p>
          <w:p w14:paraId="4DFA4177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conformidade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produtos e serviços;</w:t>
            </w:r>
          </w:p>
          <w:p w14:paraId="14AE5AD5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grau de satisfação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cliente;</w:t>
            </w:r>
          </w:p>
          <w:p w14:paraId="7FDF66B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lastRenderedPageBreak/>
              <w:t xml:space="preserve">c)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desempenho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eficácia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do sistema de gestão da qualidade;</w:t>
            </w:r>
          </w:p>
          <w:p w14:paraId="38750D78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se o planejamento foi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implementado eficazmente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7D92800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e) a eficácia das ações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tomadas para abordar riscos e oportunidades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784722D3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f) o desempenho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provedores externos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5C0FEA2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g)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necessidade de melhorias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no sistema de gestão da qualidade.</w:t>
            </w:r>
          </w:p>
          <w:p w14:paraId="1E73318D" w14:textId="6D976D1F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NOTA: Métodos para analisar dados podem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incluir técnicas estatísticas</w:t>
            </w: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</w:t>
            </w:r>
          </w:p>
        </w:tc>
      </w:tr>
    </w:tbl>
    <w:p w14:paraId="66B849DB" w14:textId="142B37CC" w:rsidR="00ED5C52" w:rsidRPr="001C6DE1" w:rsidRDefault="00ED5C52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823E828" w14:textId="2CB76EEA" w:rsidR="00EC2E06" w:rsidRPr="001C6DE1" w:rsidRDefault="00B47C5D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Logo, cumprir as expectativas e necessidades dos clientes, por ser o objetivo mor da adoção de um sistema de gestão, torna-se algo de suma importância para toda organização. A avaliação e monitoramento desta percepção junto a seus clientes, </w:t>
      </w:r>
      <w:r w:rsidR="00347223">
        <w:rPr>
          <w:rFonts w:asciiTheme="majorHAnsi" w:hAnsiTheme="majorHAnsi" w:cstheme="majorHAnsi"/>
        </w:rPr>
        <w:t>consequentemente</w:t>
      </w:r>
      <w:r w:rsidRPr="001C6DE1">
        <w:rPr>
          <w:rFonts w:asciiTheme="majorHAnsi" w:hAnsiTheme="majorHAnsi" w:cstheme="majorHAnsi"/>
        </w:rPr>
        <w:t>, também!</w:t>
      </w:r>
    </w:p>
    <w:p w14:paraId="310C0614" w14:textId="309850B8" w:rsidR="00B47C5D" w:rsidRPr="001C6DE1" w:rsidRDefault="00B47C5D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Há situações indesejadas, necessidades ou expectativas não atendidas?</w:t>
      </w:r>
    </w:p>
    <w:p w14:paraId="5E5D70C5" w14:textId="51C806C2" w:rsidR="00B47C5D" w:rsidRPr="001C6DE1" w:rsidRDefault="00B47C5D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No outro sentido, há melhorias, novos produtos/se</w:t>
      </w:r>
      <w:r w:rsidR="00137B05" w:rsidRPr="001C6DE1">
        <w:rPr>
          <w:rFonts w:asciiTheme="majorHAnsi" w:hAnsiTheme="majorHAnsi" w:cstheme="majorHAnsi"/>
        </w:rPr>
        <w:t>rviços ou forma de atendimentos desejados pelos clientes?</w:t>
      </w:r>
    </w:p>
    <w:p w14:paraId="01B8221D" w14:textId="2E5C86BE" w:rsidR="00137B05" w:rsidRPr="001C6DE1" w:rsidRDefault="00137B05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Esta interação pode</w:t>
      </w:r>
      <w:r w:rsidR="00347223">
        <w:rPr>
          <w:rFonts w:asciiTheme="majorHAnsi" w:hAnsiTheme="majorHAnsi" w:cstheme="majorHAnsi"/>
        </w:rPr>
        <w:t xml:space="preserve"> ocorrer</w:t>
      </w:r>
      <w:r w:rsidRPr="001C6DE1">
        <w:rPr>
          <w:rFonts w:asciiTheme="majorHAnsi" w:hAnsiTheme="majorHAnsi" w:cstheme="majorHAnsi"/>
        </w:rPr>
        <w:t xml:space="preserve"> por diversos canais de comunicação. Desde os mais formais questionários de satisfação, até grupos de conversa (virtual e presencial). A organização deve estar atenta aos dados, caso contrário, poderá não estar cumprindo sua missão e, com isso, estar perdendo seus clientes!</w:t>
      </w:r>
    </w:p>
    <w:p w14:paraId="2E78221C" w14:textId="394CFC9B" w:rsidR="00530CD8" w:rsidRPr="001C6DE1" w:rsidRDefault="00137B05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Com estes dados “de fora para dentro”, a organização consegue informações a respeito da eficácia de seu SG</w:t>
      </w:r>
      <w:r w:rsidR="00347223">
        <w:rPr>
          <w:rFonts w:asciiTheme="majorHAnsi" w:hAnsiTheme="majorHAnsi" w:cstheme="majorHAnsi"/>
        </w:rPr>
        <w:t>Q</w:t>
      </w:r>
      <w:r w:rsidRPr="001C6DE1">
        <w:rPr>
          <w:rFonts w:asciiTheme="majorHAnsi" w:hAnsiTheme="majorHAnsi" w:cstheme="majorHAnsi"/>
        </w:rPr>
        <w:t xml:space="preserve"> de estimado valor.</w:t>
      </w:r>
    </w:p>
    <w:p w14:paraId="763F10E9" w14:textId="2EAA0309" w:rsidR="00B60941" w:rsidRPr="001C6DE1" w:rsidRDefault="00137B05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Mas, há informações “de dentro para dentro” de fundamental importância também. É fundamental realizar análises periódicas da eficácia do SG</w:t>
      </w:r>
      <w:r w:rsidR="00347223">
        <w:rPr>
          <w:rFonts w:asciiTheme="majorHAnsi" w:hAnsiTheme="majorHAnsi" w:cstheme="majorHAnsi"/>
        </w:rPr>
        <w:t>Q</w:t>
      </w:r>
      <w:r w:rsidRPr="001C6DE1">
        <w:rPr>
          <w:rFonts w:asciiTheme="majorHAnsi" w:hAnsiTheme="majorHAnsi" w:cstheme="majorHAnsi"/>
        </w:rPr>
        <w:t xml:space="preserve"> implantado </w:t>
      </w:r>
      <w:r w:rsidR="00347223">
        <w:rPr>
          <w:rFonts w:asciiTheme="majorHAnsi" w:hAnsiTheme="majorHAnsi" w:cstheme="majorHAnsi"/>
        </w:rPr>
        <w:t>por meio</w:t>
      </w:r>
      <w:r w:rsidR="00347223" w:rsidRPr="001C6DE1">
        <w:rPr>
          <w:rFonts w:asciiTheme="majorHAnsi" w:hAnsiTheme="majorHAnsi" w:cstheme="majorHAnsi"/>
        </w:rPr>
        <w:t xml:space="preserve"> </w:t>
      </w:r>
      <w:r w:rsidRPr="001C6DE1">
        <w:rPr>
          <w:rFonts w:asciiTheme="majorHAnsi" w:hAnsiTheme="majorHAnsi" w:cstheme="majorHAnsi"/>
        </w:rPr>
        <w:t>da condução de auditorias internas!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47CB92A5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7972A5EF" w14:textId="5F77055F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7415F3A3" wp14:editId="1DCCA45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3" name="Imagem 33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>9.2 Auditoria interna</w:t>
            </w:r>
          </w:p>
          <w:p w14:paraId="3E54ADCC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9.2.1 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conduzir auditorias internas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intervalos planejados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prover informação sobre se o sistema de gestão da qualidade:</w:t>
            </w:r>
          </w:p>
          <w:p w14:paraId="519C3B35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está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conforme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com:</w:t>
            </w:r>
          </w:p>
          <w:p w14:paraId="719840C2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1) 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requisitos da própria organização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o seu sistema de gestão da qualidade;</w:t>
            </w:r>
          </w:p>
          <w:p w14:paraId="78F950E1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2) 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requisitos desta Norma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0FA0B211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está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implementado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mantido eficazmente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22DBE010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9.2.2 A organização deve:</w:t>
            </w:r>
          </w:p>
          <w:p w14:paraId="682F8DE4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planejar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estabelecer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implementar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manter um programa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auditoria, incluindo a frequência, métodos, responsabilidades, requisitos para planejar e para relatar, o que deve levar em consideração </w:t>
            </w:r>
            <w:r w:rsidRPr="001C6DE1">
              <w:rPr>
                <w:rFonts w:asciiTheme="majorHAnsi" w:hAnsiTheme="majorHAnsi" w:cstheme="majorHAnsi"/>
                <w:i/>
                <w:iCs/>
              </w:rPr>
              <w:lastRenderedPageBreak/>
              <w:t>a importância dos processos concernentes, mudanças que afetam a organização e os resultados de auditorias anteriores;</w:t>
            </w:r>
          </w:p>
          <w:p w14:paraId="036359FE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definir 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critérios de auditoria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escopo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cada auditoria;</w:t>
            </w:r>
          </w:p>
          <w:p w14:paraId="158029E9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selecionar auditores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conduzir auditorias para assegurar a objetividade e a imparcialidade do processo de auditoria;</w:t>
            </w:r>
          </w:p>
          <w:p w14:paraId="70D491CE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assegurar que os resultados das auditorias sejam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relatados para a gerência pertinente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25EA7496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executar correção e ações corretivas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apropriadas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sem demora indevida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6B521A65" w14:textId="1DC42AB1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f) reter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como evidência da implementação do programa de auditoria e dos resultados de auditoria.</w:t>
            </w:r>
          </w:p>
        </w:tc>
      </w:tr>
    </w:tbl>
    <w:p w14:paraId="3D6CA87B" w14:textId="01AA1D9F" w:rsidR="00137B05" w:rsidRPr="001C6DE1" w:rsidRDefault="00137B05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2FF1A6F" w14:textId="6FCF6238" w:rsidR="00EC2E06" w:rsidRPr="001C6DE1" w:rsidRDefault="00AC40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Tendo em</w:t>
      </w:r>
      <w:r w:rsidRPr="001C6DE1">
        <w:rPr>
          <w:rFonts w:asciiTheme="majorHAnsi" w:hAnsiTheme="majorHAnsi" w:cstheme="majorHAnsi"/>
        </w:rPr>
        <w:t xml:space="preserve"> </w:t>
      </w:r>
      <w:r w:rsidR="00520222" w:rsidRPr="001C6DE1">
        <w:rPr>
          <w:rFonts w:asciiTheme="majorHAnsi" w:hAnsiTheme="majorHAnsi" w:cstheme="majorHAnsi"/>
        </w:rPr>
        <w:t>poss</w:t>
      </w:r>
      <w:r>
        <w:rPr>
          <w:rFonts w:asciiTheme="majorHAnsi" w:hAnsiTheme="majorHAnsi" w:cstheme="majorHAnsi"/>
        </w:rPr>
        <w:t>e</w:t>
      </w:r>
      <w:r w:rsidR="00520222" w:rsidRPr="001C6DE1">
        <w:rPr>
          <w:rFonts w:asciiTheme="majorHAnsi" w:hAnsiTheme="majorHAnsi" w:cstheme="majorHAnsi"/>
        </w:rPr>
        <w:t xml:space="preserve"> todos os dados, desde a avaliação dos objetivos, dados relevantes, resultados de auditorias internas (e externas realizadas eventualmente no período), a Alta Direção da organização deve, periodicamente, analisar criticamente os resultados obtidos do monitoramento, a fim de concluir sobre a eficácia, adequação e definir estratégias sobre a necessidade de mudanças, ações de melhorias e alocação de recursos.</w:t>
      </w:r>
    </w:p>
    <w:p w14:paraId="1502CB61" w14:textId="01F7FDCD" w:rsidR="00AC401B" w:rsidRDefault="00520222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Neste sentido, temos </w:t>
      </w:r>
      <w:r w:rsidR="00AC401B">
        <w:rPr>
          <w:rFonts w:asciiTheme="majorHAnsi" w:hAnsiTheme="majorHAnsi" w:cstheme="majorHAnsi"/>
        </w:rPr>
        <w:t>o requisito 9.3 da norma.</w:t>
      </w:r>
    </w:p>
    <w:p w14:paraId="2536FCD4" w14:textId="0DE0DD28" w:rsidR="00B60941" w:rsidRPr="001C6DE1" w:rsidRDefault="00AC40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</w:t>
      </w:r>
      <w:r w:rsidR="00520222" w:rsidRPr="001C6DE1">
        <w:rPr>
          <w:rFonts w:asciiTheme="majorHAnsi" w:hAnsiTheme="majorHAnsi" w:cstheme="majorHAnsi"/>
        </w:rPr>
        <w:t>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3977F92F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3F226AB1" w14:textId="42C0164D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9440" behindDoc="1" locked="0" layoutInCell="1" allowOverlap="1" wp14:anchorId="2E35E43B" wp14:editId="0C248F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5" name="Imagem 35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>9.3 Análise crítica pela direção</w:t>
            </w:r>
          </w:p>
          <w:p w14:paraId="2663D3C1" w14:textId="0905E8C9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9.3.1 Generalidades</w:t>
            </w:r>
          </w:p>
          <w:p w14:paraId="6A0413C9" w14:textId="72DF4C2B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Alta Direção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analisar criticamente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 sistema de gestão da qualidade da organização,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intervalos planejados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, para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assegurar sua contínua adequação, suficiência, eficácia e alinhamento 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com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direcionamento estratégico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da organização.</w:t>
            </w:r>
          </w:p>
        </w:tc>
      </w:tr>
    </w:tbl>
    <w:p w14:paraId="6D349AEC" w14:textId="67C5AAD1" w:rsidR="00520222" w:rsidRPr="001C6DE1" w:rsidRDefault="00520222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F548BA7" w14:textId="21D053E7" w:rsidR="00B60941" w:rsidRDefault="00D6561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Como pauta mínima destas reuniões, que podem ser realizadas em conjunto (com análise de todas as entradas </w:t>
      </w:r>
      <w:r w:rsidR="00AC401B">
        <w:rPr>
          <w:rFonts w:asciiTheme="majorHAnsi" w:hAnsiTheme="majorHAnsi" w:cstheme="majorHAnsi"/>
        </w:rPr>
        <w:t xml:space="preserve">em </w:t>
      </w:r>
      <w:r w:rsidRPr="001C6DE1">
        <w:rPr>
          <w:rFonts w:asciiTheme="majorHAnsi" w:hAnsiTheme="majorHAnsi" w:cstheme="majorHAnsi"/>
        </w:rPr>
        <w:t>um mesmo momento) ou em partes (escalonada ao longo do período de análise), a Alta Direção deve considerar:</w:t>
      </w:r>
    </w:p>
    <w:p w14:paraId="0610C9D6" w14:textId="77777777" w:rsidR="00AC401B" w:rsidRDefault="00AC40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A9A1BA3" w14:textId="77777777" w:rsidR="00A106AB" w:rsidRDefault="00A106A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1BDB60" w14:textId="77777777" w:rsidR="00AC401B" w:rsidRPr="001C6DE1" w:rsidRDefault="00AC40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34481A0E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5FE7B1AA" w14:textId="719CDDBD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29F39EA3" wp14:editId="0128C0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6" name="Imagem 36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 xml:space="preserve">9.3.2 </w:t>
            </w:r>
            <w:r w:rsidR="002A4312"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Entradas</w:t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 xml:space="preserve"> de análise crítica pela direção</w:t>
            </w:r>
          </w:p>
          <w:p w14:paraId="5697B9D9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análise crítica pela direção deve ser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planejada e realizada levando em consideração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15C193AD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situação de ações provenientes de análises críticas anteriores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pela direção;</w:t>
            </w:r>
          </w:p>
          <w:p w14:paraId="3E4AFF28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mudanças em questões externas e internas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que sejam pertinentes para o sistema de gestão da qualidade;</w:t>
            </w:r>
          </w:p>
          <w:p w14:paraId="5E2B7AE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informação sobre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desempenho e a eficácia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do sistema de gestão da qualidade, incluindo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tendências relativas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a:</w:t>
            </w:r>
          </w:p>
          <w:p w14:paraId="45177DF6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1)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satisfação do cliente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retroalimentação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partes interessadas pertinentes;</w:t>
            </w:r>
          </w:p>
          <w:p w14:paraId="3148121F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2) extensão na qual 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objetivos da qualidade foram alcançados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34EBFB3D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3)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desempenho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processo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conformidade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produtos e serviços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5C12340B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4)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não conformidades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ações corretivas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41635E84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5) resultados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monitoramento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medição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1C2DC399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6) resultados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auditoria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22B58FAA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7) desempenho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provedores externos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2A552063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a suficiência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recursos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1EC82F36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e)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eficácia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ações tomadas para abordar riscos e oportunidades (ver 6.1);</w:t>
            </w:r>
          </w:p>
          <w:p w14:paraId="101FF008" w14:textId="13125D2E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f) oportunidades para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melhoria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</w:tr>
    </w:tbl>
    <w:p w14:paraId="09159549" w14:textId="4A9F60E2" w:rsidR="00D65619" w:rsidRPr="001C6DE1" w:rsidRDefault="00D6561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EA54FD2" w14:textId="502F81C3" w:rsidR="00EC2E06" w:rsidRPr="001C6DE1" w:rsidRDefault="00DE7D81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Após a análise destas entradas (como obrigatória) e outras que a Alta Direção julgar necessárias, esperam-se CONCLUSÕES a respeito de cada uma.</w:t>
      </w:r>
    </w:p>
    <w:p w14:paraId="538CBE76" w14:textId="77777777" w:rsidR="00B60941" w:rsidRPr="001C6DE1" w:rsidRDefault="00DE7D81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E, com tais conclusões, que a discussão e análise resulte em SAÍDAS: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28B77426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317445CE" w14:textId="136DB130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13536" behindDoc="1" locked="0" layoutInCell="1" allowOverlap="1" wp14:anchorId="72334B3D" wp14:editId="64DEF09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7" name="Imagem 37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>9.3.3 Saídas de análise crítica pela direção</w:t>
            </w:r>
          </w:p>
          <w:p w14:paraId="54A6B91D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As saídas da análise crítica pela direção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devem incluir decisões e ações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relacionadas com:</w:t>
            </w:r>
          </w:p>
          <w:p w14:paraId="1B18801A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oportunidades para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melhoria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15F734DF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qualquer necessidade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mudanças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no sistema de gestão da qualidade;</w:t>
            </w:r>
          </w:p>
          <w:p w14:paraId="47B4172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necessidade de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recurso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  <w:p w14:paraId="42393BC9" w14:textId="382DF3D8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reter informação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como evidência dos resultados de análises críticas pela direção.</w:t>
            </w:r>
          </w:p>
        </w:tc>
      </w:tr>
    </w:tbl>
    <w:p w14:paraId="15794E15" w14:textId="30D3AC0A" w:rsidR="00EC2E06" w:rsidRPr="001C6DE1" w:rsidRDefault="002B01E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Por fim, um sistema de gestão, para se manter atual e eficaz, deve estar em constante MELHORIA.</w:t>
      </w:r>
    </w:p>
    <w:p w14:paraId="437BC822" w14:textId="4991F333" w:rsidR="002B01E6" w:rsidRPr="001C6DE1" w:rsidRDefault="002B01E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Para tanto, analisaremos o próximo é </w:t>
      </w:r>
      <w:r w:rsidR="00AC401B" w:rsidRPr="001C6DE1">
        <w:rPr>
          <w:rFonts w:asciiTheme="majorHAnsi" w:hAnsiTheme="majorHAnsi" w:cstheme="majorHAnsi"/>
        </w:rPr>
        <w:t>último</w:t>
      </w:r>
      <w:r w:rsidRPr="001C6DE1">
        <w:rPr>
          <w:rFonts w:asciiTheme="majorHAnsi" w:hAnsiTheme="majorHAnsi" w:cstheme="majorHAnsi"/>
        </w:rPr>
        <w:t xml:space="preserve"> capítulo da Norma ABNT NBR ISO 9001:2015.</w:t>
      </w:r>
    </w:p>
    <w:p w14:paraId="51123208" w14:textId="1482015E" w:rsidR="00F940D9" w:rsidRPr="001C6DE1" w:rsidRDefault="004223CB" w:rsidP="00F940D9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i/>
          <w:iCs/>
        </w:rPr>
      </w:pPr>
      <w:bookmarkStart w:id="8" w:name="_Toc8322041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0B9B34C5" wp14:editId="6E559B3A">
            <wp:simplePos x="0" y="0"/>
            <wp:positionH relativeFrom="margin">
              <wp:align>left</wp:align>
            </wp:positionH>
            <wp:positionV relativeFrom="paragraph">
              <wp:posOffset>369358</wp:posOffset>
            </wp:positionV>
            <wp:extent cx="1727200" cy="1677670"/>
            <wp:effectExtent l="0" t="0" r="6350" b="0"/>
            <wp:wrapSquare wrapText="bothSides"/>
            <wp:docPr id="9" name="Imagem 9" descr="https://entib.org.br/entib/imagens/17034-requisito-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tib.org.br/entib/imagens/17034-requisito-8.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D9" w:rsidRPr="001C6DE1">
        <w:rPr>
          <w:rFonts w:asciiTheme="majorHAnsi" w:hAnsiTheme="majorHAnsi" w:cstheme="majorHAnsi"/>
          <w:lang w:val="pt-BR"/>
        </w:rPr>
        <w:t>Melhoria</w:t>
      </w:r>
      <w:bookmarkEnd w:id="8"/>
    </w:p>
    <w:p w14:paraId="7634CA43" w14:textId="3C07DBA4" w:rsidR="00F940D9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Promover ações de melhoria a fim de atender aos requisitos dos clientes, bem como aumentar sua satisfação é fundamental.</w:t>
      </w:r>
    </w:p>
    <w:p w14:paraId="46074F02" w14:textId="699B425E" w:rsidR="00F940D9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Melhorias não ocorrem ao mesmo tempo em todas as áreas, portanto, a organização deve estar atenta aos dados analisados de forma constante, conforme vimos do capítulo anterior.</w:t>
      </w:r>
    </w:p>
    <w:p w14:paraId="044E08B6" w14:textId="233E070E" w:rsidR="00F940D9" w:rsidRPr="001C6DE1" w:rsidRDefault="00F940D9" w:rsidP="004223CB">
      <w:pPr>
        <w:spacing w:before="240" w:after="240" w:line="360" w:lineRule="auto"/>
        <w:ind w:left="708"/>
        <w:jc w:val="both"/>
        <w:rPr>
          <w:rFonts w:asciiTheme="majorHAnsi" w:hAnsiTheme="majorHAnsi" w:cstheme="majorHAnsi"/>
          <w:i/>
          <w:iCs/>
        </w:rPr>
      </w:pPr>
      <w:r w:rsidRPr="001C6DE1">
        <w:rPr>
          <w:rFonts w:asciiTheme="majorHAnsi" w:hAnsiTheme="majorHAnsi" w:cstheme="majorHAnsi"/>
        </w:rPr>
        <w:t>Conforme apresentado no Guia do utilizador ISO 9001:2015 – Apcer Group: “</w:t>
      </w:r>
      <w:r w:rsidRPr="001C6DE1">
        <w:rPr>
          <w:rFonts w:asciiTheme="majorHAnsi" w:hAnsiTheme="majorHAnsi" w:cstheme="majorHAnsi"/>
          <w:i/>
          <w:iCs/>
        </w:rPr>
        <w:t>A melhoria pressupõe a capacidade da organização atuar a partir de uma visão interna, isto é, na ótica do SG, seus processos, dos recursos e das pessoas, e também a partir de uma visão sobre a sua ligação ao ambiente em que se insere, ou seja o contexto e a intenção com as partes interessadas internas e externas relevantes desse contexto.”</w:t>
      </w:r>
    </w:p>
    <w:p w14:paraId="23C25AAE" w14:textId="77777777" w:rsidR="00B60941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Vamos aos requisitos: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14778869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6FC06C0B" w14:textId="57BFA232" w:rsidR="002A4312" w:rsidRPr="004223CB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15584" behindDoc="1" locked="0" layoutInCell="1" allowOverlap="1" wp14:anchorId="6DBE48DB" wp14:editId="66DABF0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8" name="Imagem 38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4223CB">
              <w:rPr>
                <w:rFonts w:asciiTheme="majorHAnsi" w:hAnsiTheme="majorHAnsi" w:cstheme="majorHAnsi"/>
                <w:b/>
                <w:i/>
                <w:iCs/>
              </w:rPr>
              <w:t>10 Melhoria</w:t>
            </w:r>
          </w:p>
          <w:p w14:paraId="43FDDB15" w14:textId="77777777" w:rsidR="002A4312" w:rsidRPr="004223CB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b/>
                <w:i/>
                <w:iCs/>
              </w:rPr>
            </w:pPr>
            <w:r w:rsidRPr="004223CB">
              <w:rPr>
                <w:rFonts w:asciiTheme="majorHAnsi" w:hAnsiTheme="majorHAnsi" w:cstheme="majorHAnsi"/>
                <w:b/>
                <w:i/>
                <w:iCs/>
              </w:rPr>
              <w:t>10.1 Generalidades</w:t>
            </w:r>
          </w:p>
          <w:p w14:paraId="7CCA7C7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determinar e selecionar oportunidades para melhoria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implementar quaisquer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ações necessárias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atender a requisitos do cliente e aumentar a satisfação do cliente.</w:t>
            </w:r>
          </w:p>
          <w:p w14:paraId="7F16824D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Essas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devem incluir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:</w:t>
            </w:r>
          </w:p>
          <w:p w14:paraId="1D91BB7C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melhorar produtos e serviços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para atender a requisitos assim como para abordar futuras necessidades e expectativas;</w:t>
            </w:r>
          </w:p>
          <w:p w14:paraId="7AD25318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corrigir, prevenir ou reduzir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efeitos indesejados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;</w:t>
            </w:r>
          </w:p>
          <w:p w14:paraId="71CAB1C2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melhorar 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desempenho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eficácia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do sistema de gestão da qualidade.</w:t>
            </w:r>
          </w:p>
          <w:p w14:paraId="716395D2" w14:textId="40D40BA7" w:rsidR="00B60941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1C6DE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NOTA: Exemplos de melhoria podem incluir correção, ação corretiva, melhoria contínua, mudanças revolucionárias, inovação e reorganização.</w:t>
            </w:r>
          </w:p>
        </w:tc>
      </w:tr>
    </w:tbl>
    <w:p w14:paraId="1DA15744" w14:textId="20EF9F63" w:rsidR="00F940D9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ACB0337" w14:textId="2B27766F" w:rsidR="00EC2E06" w:rsidRPr="001C6DE1" w:rsidRDefault="00D97B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Ao evidenciar melhorias nos produtos/serviços, aumentar a satisfação dos clientes, evitar situações indesejáveis com ações proativas, melhorar a eficácia do SG, por exemplo, a organização demonstra a implantação deste requisito!</w:t>
      </w:r>
    </w:p>
    <w:p w14:paraId="6530E4D9" w14:textId="77777777" w:rsidR="004223CB" w:rsidRDefault="001E2343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Vimos, na nota, que as melhorias são oriundas, também, de situações indesejadas que ocorreram, como, por exemplo, não conformidades. </w:t>
      </w:r>
    </w:p>
    <w:p w14:paraId="785CA79A" w14:textId="1FC83E83" w:rsidR="00B60941" w:rsidRPr="001C6DE1" w:rsidRDefault="001E2343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Logo: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0201B73A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0726CCCD" w14:textId="70DF895E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4AA5D7D4" wp14:editId="0F5C89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39" name="Imagem 39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9453DD">
              <w:rPr>
                <w:rFonts w:asciiTheme="majorHAnsi" w:hAnsiTheme="majorHAnsi" w:cstheme="majorHAnsi"/>
                <w:b/>
                <w:i/>
                <w:iCs/>
              </w:rPr>
              <w:t>10.2</w:t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2A4312"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Não conformidade e ação corretiva</w:t>
            </w:r>
          </w:p>
          <w:p w14:paraId="768B88EB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>10.2.1 Ao ocorrer uma não conformidade, incluindo as provenientes de reclamações, a organização deve:</w:t>
            </w:r>
          </w:p>
          <w:p w14:paraId="6210A544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reagir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à não conformidade e, como aplicável:</w:t>
            </w:r>
          </w:p>
          <w:p w14:paraId="33A11252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1)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tomar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ação para controlá-la e corrigi-la;</w:t>
            </w:r>
          </w:p>
          <w:p w14:paraId="4548ADDA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2)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lidar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 as consequências;</w:t>
            </w:r>
          </w:p>
          <w:p w14:paraId="10426AC6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avaliar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 necessidade de ação para eliminar a(s) causa(s) da não conformidade, a fim de que ela não se repita ou ocorra em outro lugar:</w:t>
            </w:r>
          </w:p>
          <w:p w14:paraId="5F06FAF4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1)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analisando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criticamente e analisando a não conformidade;</w:t>
            </w:r>
          </w:p>
          <w:p w14:paraId="29D6585B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2) determinando 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causas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da não conformidade;</w:t>
            </w:r>
          </w:p>
          <w:p w14:paraId="1F085C40" w14:textId="77777777" w:rsidR="002A4312" w:rsidRPr="001C6DE1" w:rsidRDefault="002A4312" w:rsidP="002A4312">
            <w:pPr>
              <w:spacing w:before="120" w:after="120" w:line="276" w:lineRule="auto"/>
              <w:ind w:firstLine="708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3) determinando se não conformidades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similares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existem, ou se poderiam potencialmente ocorrer.</w:t>
            </w:r>
          </w:p>
          <w:p w14:paraId="1EC7B7C7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c)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implementar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qualquer ação necessária;</w:t>
            </w:r>
          </w:p>
          <w:p w14:paraId="6EE20D6E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d) analisar criticamente 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eficácia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qualquer ação corretiva tomada;</w:t>
            </w:r>
          </w:p>
          <w:p w14:paraId="712A2161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e)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atualizar riscos e oportunidades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determinados durante o planejamento, se necessário;</w:t>
            </w:r>
          </w:p>
          <w:p w14:paraId="784F8025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f) realizar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mudanças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no sistema de gestão da qualidade, se necessário.</w:t>
            </w:r>
          </w:p>
          <w:p w14:paraId="1CF3F9AA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Ações corretivas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devem ser apropriadas aos efeitos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das não conformidades encontradas.</w:t>
            </w:r>
          </w:p>
          <w:p w14:paraId="56BDA9BA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10.2.2 A organização deve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reter informação documentada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como evidência:</w:t>
            </w:r>
          </w:p>
          <w:p w14:paraId="45251C89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a) da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natureza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das não conformidades e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quaisquer ações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subsequentes tomadas;</w:t>
            </w:r>
          </w:p>
          <w:p w14:paraId="4F86D0B6" w14:textId="7FE39B0C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b) dos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resultados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qualquer ação corretiva.</w:t>
            </w:r>
          </w:p>
        </w:tc>
      </w:tr>
    </w:tbl>
    <w:p w14:paraId="23F74855" w14:textId="48B8E602" w:rsidR="00D97B1B" w:rsidRPr="001C6DE1" w:rsidRDefault="00D97B1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2204826" w14:textId="34061780" w:rsidR="00EC2E06" w:rsidRPr="001C6DE1" w:rsidRDefault="004223CB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Aqui, reforçamos</w:t>
      </w:r>
      <w:r w:rsidR="00A03156" w:rsidRPr="001C6DE1">
        <w:rPr>
          <w:rFonts w:asciiTheme="majorHAnsi" w:hAnsiTheme="majorHAnsi" w:cstheme="majorHAnsi"/>
        </w:rPr>
        <w:t xml:space="preserve"> a importância na identificação da (ou das) CAUSA da não conformidade, pois, enquanto a organização não atuar DE FATO nela, a não conformidade poderá continuar se repetindo, ou acontecer em situações similares, mesmo que noutro setores e processos.</w:t>
      </w:r>
    </w:p>
    <w:p w14:paraId="47B34172" w14:textId="299E4E20" w:rsidR="00A03156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 organização pode-se valer do uso</w:t>
      </w:r>
      <w:r w:rsidRPr="00EC0A41">
        <w:rPr>
          <w:rFonts w:asciiTheme="majorHAnsi" w:hAnsiTheme="majorHAnsi" w:cstheme="majorHAnsi"/>
          <w:color w:val="000000" w:themeColor="text1"/>
        </w:rPr>
        <w:t xml:space="preserve"> de métodos de análise para tanto, tais como: </w:t>
      </w:r>
      <w:hyperlink r:id="rId20" w:history="1">
        <w:r w:rsidRPr="00EC0A41">
          <w:rPr>
            <w:rStyle w:val="Hyperlink"/>
            <w:rFonts w:asciiTheme="majorHAnsi" w:hAnsiTheme="majorHAnsi" w:cstheme="majorHAnsi"/>
            <w:color w:val="000000" w:themeColor="text1"/>
          </w:rPr>
          <w:t>5 porquês</w:t>
        </w:r>
      </w:hyperlink>
      <w:r w:rsidRPr="00EC0A41">
        <w:rPr>
          <w:rFonts w:asciiTheme="majorHAnsi" w:hAnsiTheme="majorHAnsi" w:cstheme="majorHAnsi"/>
          <w:color w:val="000000" w:themeColor="text1"/>
        </w:rPr>
        <w:t xml:space="preserve">, </w:t>
      </w:r>
      <w:hyperlink r:id="rId21" w:history="1">
        <w:r w:rsidRPr="00EC0A41">
          <w:rPr>
            <w:rStyle w:val="Hyperlink"/>
            <w:rFonts w:asciiTheme="majorHAnsi" w:hAnsiTheme="majorHAnsi" w:cstheme="majorHAnsi"/>
            <w:color w:val="000000" w:themeColor="text1"/>
          </w:rPr>
          <w:t>diagrama de Ishikawa</w:t>
        </w:r>
      </w:hyperlink>
      <w:r w:rsidRPr="00EC0A41">
        <w:rPr>
          <w:rFonts w:asciiTheme="majorHAnsi" w:hAnsiTheme="majorHAnsi" w:cstheme="majorHAnsi"/>
          <w:color w:val="000000" w:themeColor="text1"/>
        </w:rPr>
        <w:t>, entre outros.</w:t>
      </w:r>
    </w:p>
    <w:p w14:paraId="439AE1DE" w14:textId="0E1D360B" w:rsidR="00A03156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Após a identificação das causas do problema, a (ou as) ação poderá ser, efetivamente, considerada CORRETIVA.</w:t>
      </w:r>
    </w:p>
    <w:p w14:paraId="11AF0BEE" w14:textId="1B902E23" w:rsidR="00A03156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CORREÇÕES muitas vezes são necessárias, como uma reação imediata ao problema, mas as mesmas não visam impedir sua recorrência.</w:t>
      </w:r>
    </w:p>
    <w:p w14:paraId="0546B83B" w14:textId="03FA7CD0" w:rsidR="00A03156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lastRenderedPageBreak/>
        <w:t>Da implantação destas ações (correções e ações corretivas), bem como de melhorias, análise de dados de monitoramento, até o controle diário e cotidiano dos processos, torna-se possível à organização uma melhora contínua de seu desempenho e da eficácia de seus SG</w:t>
      </w:r>
      <w:r w:rsidR="001D334C">
        <w:rPr>
          <w:rFonts w:asciiTheme="majorHAnsi" w:hAnsiTheme="majorHAnsi" w:cstheme="majorHAnsi"/>
        </w:rPr>
        <w:t>Q</w:t>
      </w:r>
      <w:r w:rsidRPr="001C6DE1">
        <w:rPr>
          <w:rFonts w:asciiTheme="majorHAnsi" w:hAnsiTheme="majorHAnsi" w:cstheme="majorHAnsi"/>
        </w:rPr>
        <w:t>.</w:t>
      </w:r>
    </w:p>
    <w:p w14:paraId="0188B4A3" w14:textId="77777777" w:rsidR="00B60941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Sendo assim, a Norma ABNT NBR ISO 9001:2015 tem em seu último requisito a necessidade da busca constante pela:</w:t>
      </w: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0"/>
      </w:tblGrid>
      <w:tr w:rsidR="00B60941" w:rsidRPr="001C6DE1" w14:paraId="70DA28CA" w14:textId="77777777" w:rsidTr="002A5632">
        <w:tc>
          <w:tcPr>
            <w:tcW w:w="9060" w:type="dxa"/>
            <w:shd w:val="clear" w:color="auto" w:fill="F2F2F2" w:themeFill="background1" w:themeFillShade="F2"/>
          </w:tcPr>
          <w:p w14:paraId="76F4F687" w14:textId="6C2186E0" w:rsidR="002A4312" w:rsidRPr="001C6DE1" w:rsidRDefault="009453DD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F0CDC">
              <w:rPr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19680" behindDoc="1" locked="0" layoutInCell="1" allowOverlap="1" wp14:anchorId="5D4023ED" wp14:editId="4EA779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67765" cy="647065"/>
                  <wp:effectExtent l="0" t="0" r="0" b="635"/>
                  <wp:wrapTight wrapText="bothSides">
                    <wp:wrapPolygon edited="0">
                      <wp:start x="0" y="0"/>
                      <wp:lineTo x="0" y="20985"/>
                      <wp:lineTo x="705" y="20985"/>
                      <wp:lineTo x="21142" y="636"/>
                      <wp:lineTo x="21142" y="0"/>
                      <wp:lineTo x="0" y="0"/>
                    </wp:wrapPolygon>
                  </wp:wrapTight>
                  <wp:docPr id="40" name="Imagem 40" descr="C:\Users\Aline\Desktop\Temporário\ISO 9001\Capa_ISO_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e\Desktop\Temporário\ISO 9001\Capa_ISO_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12" w:rsidRPr="009453DD">
              <w:rPr>
                <w:rFonts w:asciiTheme="majorHAnsi" w:hAnsiTheme="majorHAnsi" w:cstheme="majorHAnsi"/>
                <w:b/>
                <w:i/>
                <w:iCs/>
              </w:rPr>
              <w:t>10.3</w:t>
            </w:r>
            <w:r w:rsidR="002A4312" w:rsidRPr="001C6DE1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2A4312"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Melhoria contínua</w:t>
            </w:r>
          </w:p>
          <w:p w14:paraId="2EA28025" w14:textId="77777777" w:rsidR="002A4312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deve melhorar continuamente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a adequação, suficiência e eficácia do sistema de gestão da qualidade.</w:t>
            </w:r>
          </w:p>
          <w:p w14:paraId="69049BCE" w14:textId="417ED0F7" w:rsidR="00B60941" w:rsidRPr="001C6DE1" w:rsidRDefault="002A4312" w:rsidP="002A4312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1C6DE1">
              <w:rPr>
                <w:rFonts w:asciiTheme="majorHAnsi" w:hAnsiTheme="majorHAnsi" w:cstheme="majorHAnsi"/>
                <w:i/>
                <w:iCs/>
              </w:rPr>
              <w:t xml:space="preserve">A organização deve considerar os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resultados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de análise e avaliação e as saídas de análise crítica pela direção para determinar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se existem necessidades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ou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oportunidades</w:t>
            </w:r>
            <w:r w:rsidRPr="001C6DE1">
              <w:rPr>
                <w:rFonts w:asciiTheme="majorHAnsi" w:hAnsiTheme="majorHAnsi" w:cstheme="majorHAnsi"/>
                <w:i/>
                <w:iCs/>
              </w:rPr>
              <w:t xml:space="preserve"> que devem ser abordadas </w:t>
            </w:r>
            <w:r w:rsidRPr="001C6DE1">
              <w:rPr>
                <w:rFonts w:asciiTheme="majorHAnsi" w:hAnsiTheme="majorHAnsi" w:cstheme="majorHAnsi"/>
                <w:b/>
                <w:bCs/>
                <w:i/>
                <w:iCs/>
              </w:rPr>
              <w:t>como parte de melhoria contínua</w:t>
            </w:r>
            <w:r w:rsidRPr="001C6DE1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</w:tr>
    </w:tbl>
    <w:p w14:paraId="471042CF" w14:textId="16DEEF22" w:rsidR="00A03156" w:rsidRPr="001C6DE1" w:rsidRDefault="00A0315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107F28F" w14:textId="71A8D119" w:rsidR="00F940D9" w:rsidRDefault="00B95F86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Uma observação importante: este requisito não determina a obrigatoriedade da organização em criar e manter informações documentadas a respeito da melhoria contínua, sendo um requisito não prescritivo, mas baseado no desempenho. Cabe à organização a decisão de como evidenciar sua melhoria contínua!</w:t>
      </w:r>
    </w:p>
    <w:p w14:paraId="09E44B4C" w14:textId="77777777" w:rsidR="009453DD" w:rsidRPr="001C6DE1" w:rsidRDefault="009453DD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F9CA4E9" w14:textId="68C04810" w:rsidR="005703EC" w:rsidRPr="001C6DE1" w:rsidRDefault="001D334C" w:rsidP="005703EC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i/>
          <w:iCs/>
        </w:rPr>
      </w:pPr>
      <w:bookmarkStart w:id="9" w:name="_Toc83220416"/>
      <w:r>
        <w:rPr>
          <w:rFonts w:asciiTheme="majorHAnsi" w:hAnsiTheme="majorHAnsi" w:cstheme="majorHAnsi"/>
          <w:lang w:val="pt-BR"/>
        </w:rPr>
        <w:t>Fechamento</w:t>
      </w:r>
      <w:bookmarkEnd w:id="9"/>
    </w:p>
    <w:p w14:paraId="746AA23E" w14:textId="7ACDD969" w:rsidR="00B95F86" w:rsidRPr="001C6DE1" w:rsidRDefault="005703EC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Ao longo das quatro aulas, conhecemos os requisitos da Norma ABNT NBR ISO 9001:2015, que tem por objetivo estabelecer requisitos para sistemas de gestão da qualidade.</w:t>
      </w:r>
    </w:p>
    <w:p w14:paraId="461A77CC" w14:textId="45CCF1CA" w:rsidR="005703EC" w:rsidRPr="001C6DE1" w:rsidRDefault="005703EC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Sendo uma Norma utilizada para fins de Certificação (opcional), a organização que a implanta só tem a ganhar (sendo certificada externamente, ou não), pois seus requisitos ajudam na organização, foco e atingimento dos objetivos de qualquer negócio.</w:t>
      </w:r>
    </w:p>
    <w:p w14:paraId="6264BAAE" w14:textId="26081364" w:rsidR="005703EC" w:rsidRPr="001C6DE1" w:rsidRDefault="005703EC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 xml:space="preserve">Esperamos que você tenha gostado, não só </w:t>
      </w:r>
      <w:r w:rsidR="001D334C">
        <w:rPr>
          <w:rFonts w:asciiTheme="majorHAnsi" w:hAnsiTheme="majorHAnsi" w:cstheme="majorHAnsi"/>
        </w:rPr>
        <w:t>das aulas</w:t>
      </w:r>
      <w:r w:rsidRPr="001C6DE1">
        <w:rPr>
          <w:rFonts w:asciiTheme="majorHAnsi" w:hAnsiTheme="majorHAnsi" w:cstheme="majorHAnsi"/>
        </w:rPr>
        <w:t>, mas de ter conhecido melhor a, talvez, mais “famosa” das Normas de sistema de gestão.</w:t>
      </w:r>
    </w:p>
    <w:p w14:paraId="471FAEC3" w14:textId="57CED0B4" w:rsidR="005703EC" w:rsidRPr="001C6DE1" w:rsidRDefault="005703EC" w:rsidP="0033755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1C6DE1">
        <w:rPr>
          <w:rFonts w:asciiTheme="majorHAnsi" w:hAnsiTheme="majorHAnsi" w:cstheme="majorHAnsi"/>
        </w:rPr>
        <w:t>Muito obrigado por sua participação!</w:t>
      </w:r>
    </w:p>
    <w:p w14:paraId="05D9D2DD" w14:textId="107B1A7E" w:rsidR="00F940D9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  <w:color w:val="000000" w:themeColor="text1"/>
        </w:rPr>
      </w:pPr>
    </w:p>
    <w:p w14:paraId="4F7DCA00" w14:textId="77777777" w:rsidR="00F940D9" w:rsidRPr="001C6DE1" w:rsidRDefault="00F940D9" w:rsidP="00B60941">
      <w:pPr>
        <w:pStyle w:val="Estilo1"/>
        <w:spacing w:before="240" w:after="240"/>
        <w:ind w:left="426"/>
        <w:jc w:val="both"/>
        <w:rPr>
          <w:rFonts w:asciiTheme="majorHAnsi" w:hAnsiTheme="majorHAnsi" w:cstheme="majorHAnsi"/>
          <w:lang w:val="pt-BR"/>
        </w:rPr>
      </w:pPr>
      <w:bookmarkStart w:id="10" w:name="_Toc83220417"/>
      <w:r w:rsidRPr="001C6DE1">
        <w:rPr>
          <w:rFonts w:asciiTheme="majorHAnsi" w:hAnsiTheme="majorHAnsi" w:cstheme="majorHAnsi"/>
          <w:lang w:val="pt-BR"/>
        </w:rPr>
        <w:lastRenderedPageBreak/>
        <w:t>Bibliografia de apoio:</w:t>
      </w:r>
      <w:bookmarkEnd w:id="10"/>
    </w:p>
    <w:p w14:paraId="27BB4129" w14:textId="77777777" w:rsidR="00F940D9" w:rsidRPr="001C6DE1" w:rsidRDefault="00F940D9" w:rsidP="00F940D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1C6DE1">
        <w:rPr>
          <w:rFonts w:asciiTheme="majorHAnsi" w:hAnsiTheme="majorHAnsi" w:cstheme="majorHAnsi"/>
          <w:color w:val="000000" w:themeColor="text1"/>
        </w:rPr>
        <w:t>ABNT NBR ISO 9001:2015 – Sistemas de gestão da qualidade – Requisitos</w:t>
      </w:r>
    </w:p>
    <w:p w14:paraId="55BF8F98" w14:textId="77777777" w:rsidR="00F940D9" w:rsidRPr="001C6DE1" w:rsidRDefault="00F940D9" w:rsidP="00F940D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1C6DE1">
        <w:rPr>
          <w:rFonts w:asciiTheme="majorHAnsi" w:hAnsiTheme="majorHAnsi" w:cstheme="majorHAnsi"/>
          <w:color w:val="000000" w:themeColor="text1"/>
        </w:rPr>
        <w:t>ABNT NBR ISO 9000:2015 – Sistemas de gestão da qualidade – Fundamentos e vocabulário</w:t>
      </w:r>
    </w:p>
    <w:p w14:paraId="30F4A1EC" w14:textId="77777777" w:rsidR="00F940D9" w:rsidRPr="001C6DE1" w:rsidRDefault="00F940D9" w:rsidP="00F940D9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1C6DE1">
        <w:rPr>
          <w:rFonts w:asciiTheme="majorHAnsi" w:hAnsiTheme="majorHAnsi" w:cstheme="majorHAnsi"/>
          <w:color w:val="000000" w:themeColor="text1"/>
        </w:rPr>
        <w:t>Guia do utilizador ISO 9001:2015, dezembro de 2015 – Apcer Group</w:t>
      </w:r>
    </w:p>
    <w:p w14:paraId="5DB3FBB5" w14:textId="77777777" w:rsidR="00F940D9" w:rsidRPr="001C6DE1" w:rsidRDefault="00F940D9" w:rsidP="00337553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sectPr w:rsidR="00F940D9" w:rsidRPr="001C6DE1" w:rsidSect="00A106AB">
      <w:headerReference w:type="default" r:id="rId22"/>
      <w:footerReference w:type="default" r:id="rId23"/>
      <w:pgSz w:w="11906" w:h="16838"/>
      <w:pgMar w:top="1418" w:right="1418" w:bottom="993" w:left="1418" w:header="708" w:footer="14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4993D" w16cex:dateUtc="2021-09-21T20:47:00Z"/>
  <w16cex:commentExtensible w16cex:durableId="24F4995D" w16cex:dateUtc="2021-09-21T20:48:00Z"/>
  <w16cex:commentExtensible w16cex:durableId="24F499AB" w16cex:dateUtc="2021-09-21T20:49:00Z"/>
  <w16cex:commentExtensible w16cex:durableId="24F499C0" w16cex:dateUtc="2021-09-21T20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032FED" w16cid:durableId="24F498AA"/>
  <w16cid:commentId w16cid:paraId="7C5E082D" w16cid:durableId="24F498AB"/>
  <w16cid:commentId w16cid:paraId="767769E6" w16cid:durableId="24F4993D"/>
  <w16cid:commentId w16cid:paraId="0379F98B" w16cid:durableId="24F498AC"/>
  <w16cid:commentId w16cid:paraId="3666D1F7" w16cid:durableId="24F4995D"/>
  <w16cid:commentId w16cid:paraId="3E134093" w16cid:durableId="24F498AD"/>
  <w16cid:commentId w16cid:paraId="37B569B7" w16cid:durableId="24F498AE"/>
  <w16cid:commentId w16cid:paraId="52E4C56A" w16cid:durableId="24F498AF"/>
  <w16cid:commentId w16cid:paraId="5D946786" w16cid:durableId="24F498B0"/>
  <w16cid:commentId w16cid:paraId="0361F357" w16cid:durableId="24F498B1"/>
  <w16cid:commentId w16cid:paraId="3E66676E" w16cid:durableId="24F498B2"/>
  <w16cid:commentId w16cid:paraId="404DBE3F" w16cid:durableId="24F498B3"/>
  <w16cid:commentId w16cid:paraId="534195EB" w16cid:durableId="24F498B4"/>
  <w16cid:commentId w16cid:paraId="4D543521" w16cid:durableId="24F498B5"/>
  <w16cid:commentId w16cid:paraId="175210EF" w16cid:durableId="24F499AB"/>
  <w16cid:commentId w16cid:paraId="45EB2D80" w16cid:durableId="24F499C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98BC6" w14:textId="77777777" w:rsidR="00C3490A" w:rsidRDefault="00C3490A" w:rsidP="00901576">
      <w:pPr>
        <w:spacing w:after="0" w:line="240" w:lineRule="auto"/>
      </w:pPr>
      <w:r>
        <w:separator/>
      </w:r>
    </w:p>
  </w:endnote>
  <w:endnote w:type="continuationSeparator" w:id="0">
    <w:p w14:paraId="0187FCE8" w14:textId="77777777" w:rsidR="00C3490A" w:rsidRDefault="00C3490A" w:rsidP="0090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8864409"/>
      <w:docPartObj>
        <w:docPartGallery w:val="Page Numbers (Bottom of Page)"/>
        <w:docPartUnique/>
      </w:docPartObj>
    </w:sdtPr>
    <w:sdtEndPr/>
    <w:sdtContent>
      <w:p w14:paraId="755A64D2" w14:textId="0C183B3C" w:rsidR="00121FEA" w:rsidRDefault="00121FE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A4D">
          <w:rPr>
            <w:noProof/>
          </w:rPr>
          <w:t>1</w:t>
        </w:r>
        <w:r>
          <w:fldChar w:fldCharType="end"/>
        </w:r>
      </w:p>
    </w:sdtContent>
  </w:sdt>
  <w:p w14:paraId="55A658C9" w14:textId="77777777" w:rsidR="00121FEA" w:rsidRDefault="00121F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767EB" w14:textId="77777777" w:rsidR="00C3490A" w:rsidRDefault="00C3490A" w:rsidP="00901576">
      <w:pPr>
        <w:spacing w:after="0" w:line="240" w:lineRule="auto"/>
      </w:pPr>
      <w:r>
        <w:separator/>
      </w:r>
    </w:p>
  </w:footnote>
  <w:footnote w:type="continuationSeparator" w:id="0">
    <w:p w14:paraId="38536A7C" w14:textId="77777777" w:rsidR="00C3490A" w:rsidRDefault="00C3490A" w:rsidP="00901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B26D8" w14:textId="7B766C24" w:rsidR="00121FEA" w:rsidRDefault="00121FE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669758F" wp14:editId="39AAA7EC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5400040" cy="259375"/>
          <wp:effectExtent l="0" t="0" r="0" b="7620"/>
          <wp:wrapSquare wrapText="bothSides"/>
          <wp:docPr id="3" name="Imagem 3" descr="https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59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576">
      <w:rPr>
        <w:noProof/>
        <w:lang w:eastAsia="pt-BR"/>
      </w:rPr>
      <w:t xml:space="preserve"> </w:t>
    </w:r>
    <w:r w:rsidRPr="00901576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27B3415" wp14:editId="454150A9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512685" cy="10663311"/>
          <wp:effectExtent l="0" t="0" r="0" b="5080"/>
          <wp:wrapNone/>
          <wp:docPr id="4" name="Imagem 4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116" cy="10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54FAE"/>
    <w:multiLevelType w:val="hybridMultilevel"/>
    <w:tmpl w:val="88F0F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93459"/>
    <w:multiLevelType w:val="hybridMultilevel"/>
    <w:tmpl w:val="159668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0021D"/>
    <w:multiLevelType w:val="hybridMultilevel"/>
    <w:tmpl w:val="8F0C5002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D0EFA"/>
    <w:multiLevelType w:val="hybridMultilevel"/>
    <w:tmpl w:val="70481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7C"/>
    <w:rsid w:val="000146A5"/>
    <w:rsid w:val="00095F90"/>
    <w:rsid w:val="000D1CDC"/>
    <w:rsid w:val="00106EAB"/>
    <w:rsid w:val="00121FEA"/>
    <w:rsid w:val="00137B05"/>
    <w:rsid w:val="001513B8"/>
    <w:rsid w:val="0015464D"/>
    <w:rsid w:val="001A6D08"/>
    <w:rsid w:val="001C6DE1"/>
    <w:rsid w:val="001D334C"/>
    <w:rsid w:val="001E2343"/>
    <w:rsid w:val="00203A2E"/>
    <w:rsid w:val="00215684"/>
    <w:rsid w:val="00231C90"/>
    <w:rsid w:val="002A0FC5"/>
    <w:rsid w:val="002A4312"/>
    <w:rsid w:val="002A5370"/>
    <w:rsid w:val="002A5632"/>
    <w:rsid w:val="002B01E6"/>
    <w:rsid w:val="002D5EB2"/>
    <w:rsid w:val="002E35B1"/>
    <w:rsid w:val="00320CB4"/>
    <w:rsid w:val="00325CC6"/>
    <w:rsid w:val="00337553"/>
    <w:rsid w:val="00347223"/>
    <w:rsid w:val="003A0915"/>
    <w:rsid w:val="003C46C4"/>
    <w:rsid w:val="00412C23"/>
    <w:rsid w:val="004223CB"/>
    <w:rsid w:val="00434F15"/>
    <w:rsid w:val="0045388F"/>
    <w:rsid w:val="004620B2"/>
    <w:rsid w:val="004A17F5"/>
    <w:rsid w:val="004A5927"/>
    <w:rsid w:val="004C09C4"/>
    <w:rsid w:val="004D358B"/>
    <w:rsid w:val="004E66CF"/>
    <w:rsid w:val="00520222"/>
    <w:rsid w:val="00530CD8"/>
    <w:rsid w:val="00564133"/>
    <w:rsid w:val="005703EC"/>
    <w:rsid w:val="005D15BE"/>
    <w:rsid w:val="005F71DA"/>
    <w:rsid w:val="00625C51"/>
    <w:rsid w:val="006569E1"/>
    <w:rsid w:val="006720EB"/>
    <w:rsid w:val="006A079A"/>
    <w:rsid w:val="006B4124"/>
    <w:rsid w:val="006D17CA"/>
    <w:rsid w:val="00705549"/>
    <w:rsid w:val="00713E51"/>
    <w:rsid w:val="0072467C"/>
    <w:rsid w:val="007646E7"/>
    <w:rsid w:val="007C61E4"/>
    <w:rsid w:val="007E7CCB"/>
    <w:rsid w:val="00820C28"/>
    <w:rsid w:val="008540BA"/>
    <w:rsid w:val="008565B2"/>
    <w:rsid w:val="00873E90"/>
    <w:rsid w:val="008F5A4D"/>
    <w:rsid w:val="008F5AB2"/>
    <w:rsid w:val="00901576"/>
    <w:rsid w:val="00907E0F"/>
    <w:rsid w:val="00920BC9"/>
    <w:rsid w:val="009453DD"/>
    <w:rsid w:val="00995F6D"/>
    <w:rsid w:val="009A6EB6"/>
    <w:rsid w:val="00A03156"/>
    <w:rsid w:val="00A106AB"/>
    <w:rsid w:val="00A23DDC"/>
    <w:rsid w:val="00A534E2"/>
    <w:rsid w:val="00A64650"/>
    <w:rsid w:val="00A6726E"/>
    <w:rsid w:val="00A7619B"/>
    <w:rsid w:val="00A77BF7"/>
    <w:rsid w:val="00AC401B"/>
    <w:rsid w:val="00AF2B8D"/>
    <w:rsid w:val="00B127AE"/>
    <w:rsid w:val="00B232B4"/>
    <w:rsid w:val="00B45335"/>
    <w:rsid w:val="00B47C5D"/>
    <w:rsid w:val="00B60941"/>
    <w:rsid w:val="00B82BA9"/>
    <w:rsid w:val="00B947AD"/>
    <w:rsid w:val="00B95F86"/>
    <w:rsid w:val="00BA4F17"/>
    <w:rsid w:val="00BC07EB"/>
    <w:rsid w:val="00BF204B"/>
    <w:rsid w:val="00C3490A"/>
    <w:rsid w:val="00C61897"/>
    <w:rsid w:val="00D65619"/>
    <w:rsid w:val="00D8026F"/>
    <w:rsid w:val="00D84570"/>
    <w:rsid w:val="00D85EEF"/>
    <w:rsid w:val="00D97B1B"/>
    <w:rsid w:val="00DA5A72"/>
    <w:rsid w:val="00DB6458"/>
    <w:rsid w:val="00DC7B65"/>
    <w:rsid w:val="00DE7D81"/>
    <w:rsid w:val="00E0452C"/>
    <w:rsid w:val="00E07CE6"/>
    <w:rsid w:val="00E24D34"/>
    <w:rsid w:val="00E3694A"/>
    <w:rsid w:val="00E61367"/>
    <w:rsid w:val="00E67C52"/>
    <w:rsid w:val="00E87D39"/>
    <w:rsid w:val="00EA02C4"/>
    <w:rsid w:val="00EC0A41"/>
    <w:rsid w:val="00EC2E06"/>
    <w:rsid w:val="00ED5C52"/>
    <w:rsid w:val="00ED67E2"/>
    <w:rsid w:val="00F14F88"/>
    <w:rsid w:val="00F268FC"/>
    <w:rsid w:val="00F27E1C"/>
    <w:rsid w:val="00F940D9"/>
    <w:rsid w:val="00FC31DB"/>
    <w:rsid w:val="00FE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E5D644"/>
  <w15:chartTrackingRefBased/>
  <w15:docId w15:val="{6C161B30-0695-4103-A4B0-746AE70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569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467C"/>
    <w:pPr>
      <w:ind w:left="720"/>
      <w:contextualSpacing/>
    </w:pPr>
  </w:style>
  <w:style w:type="paragraph" w:customStyle="1" w:styleId="Estilo1">
    <w:name w:val="Estilo1"/>
    <w:basedOn w:val="Ttulo1"/>
    <w:uiPriority w:val="1"/>
    <w:qFormat/>
    <w:rsid w:val="006569E1"/>
    <w:pPr>
      <w:widowControl w:val="0"/>
      <w:spacing w:before="360" w:after="360" w:line="360" w:lineRule="auto"/>
    </w:pPr>
    <w:rPr>
      <w:rFonts w:ascii="Calibri Light" w:hAnsi="Calibri Light"/>
      <w:b/>
      <w:color w:val="0070C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6569E1"/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907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901576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01576"/>
    <w:pPr>
      <w:spacing w:after="100"/>
    </w:pPr>
  </w:style>
  <w:style w:type="character" w:styleId="Hyperlink">
    <w:name w:val="Hyperlink"/>
    <w:basedOn w:val="Fontepargpadro"/>
    <w:uiPriority w:val="99"/>
    <w:unhideWhenUsed/>
    <w:rsid w:val="00901576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015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576"/>
  </w:style>
  <w:style w:type="paragraph" w:styleId="Rodap">
    <w:name w:val="footer"/>
    <w:basedOn w:val="Normal"/>
    <w:link w:val="RodapChar"/>
    <w:uiPriority w:val="99"/>
    <w:unhideWhenUsed/>
    <w:rsid w:val="009015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1576"/>
  </w:style>
  <w:style w:type="character" w:styleId="Refdecomentrio">
    <w:name w:val="annotation reference"/>
    <w:basedOn w:val="Fontepargpadro"/>
    <w:uiPriority w:val="99"/>
    <w:semiHidden/>
    <w:unhideWhenUsed/>
    <w:rsid w:val="009A6E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A6EB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A6EB6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EB6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5C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5C51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4D358B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A534E2"/>
    <w:rPr>
      <w:color w:val="00B05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534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3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pt.wikipedia.org/wiki/Diagrama_de_Ishikaw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n.wikipedia.org/wiki/Five_why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www.blogdaqualidade.com.br/iso-9001-2015-por-que-informacao-documentada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DB50C-6139-4FE4-8CE7-F3B9318B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25</Pages>
  <Words>6148</Words>
  <Characters>33203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Lucca Lerch</dc:creator>
  <cp:keywords/>
  <dc:description/>
  <cp:lastModifiedBy>Aline Marques Rodrigues</cp:lastModifiedBy>
  <cp:revision>9</cp:revision>
  <cp:lastPrinted>2021-09-23T22:48:00Z</cp:lastPrinted>
  <dcterms:created xsi:type="dcterms:W3CDTF">2021-09-21T20:46:00Z</dcterms:created>
  <dcterms:modified xsi:type="dcterms:W3CDTF">2021-09-23T22:51:00Z</dcterms:modified>
</cp:coreProperties>
</file>