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30B7F4" w14:textId="545A0AD8" w:rsidR="00733AA6" w:rsidRDefault="00733AA6" w:rsidP="006D71E6">
      <w:pPr>
        <w:spacing w:before="240" w:after="240" w:line="360" w:lineRule="auto"/>
        <w:jc w:val="both"/>
      </w:pPr>
      <w:r w:rsidRPr="00733AA6">
        <w:rPr>
          <w:noProof/>
          <w:lang w:eastAsia="pt-BR"/>
        </w:rPr>
        <w:drawing>
          <wp:anchor distT="0" distB="0" distL="114300" distR="114300" simplePos="0" relativeHeight="251691008" behindDoc="1" locked="0" layoutInCell="1" allowOverlap="1" wp14:anchorId="632226E4" wp14:editId="13B06394">
            <wp:simplePos x="0" y="0"/>
            <wp:positionH relativeFrom="page">
              <wp:align>left</wp:align>
            </wp:positionH>
            <wp:positionV relativeFrom="paragraph">
              <wp:posOffset>-812165</wp:posOffset>
            </wp:positionV>
            <wp:extent cx="7551151" cy="10645667"/>
            <wp:effectExtent l="0" t="0" r="0" b="3810"/>
            <wp:wrapNone/>
            <wp:docPr id="1" name="Imagem 1" descr="Z:\PROJETOS\INMETRO 2021\CGCRE\Cursos\ABNT NBR ISO 9001\Identidade e capas\capa-apostila_PDF_9001_aul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TOS\INMETRO 2021\CGCRE\Cursos\ABNT NBR ISO 9001\Identidade e capas\capa-apostila_PDF_9001_aula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1151" cy="106456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0DF045" w14:textId="578CEC82" w:rsidR="00733AA6" w:rsidRDefault="00733AA6" w:rsidP="006D71E6">
      <w:pPr>
        <w:spacing w:before="240" w:after="240" w:line="360" w:lineRule="auto"/>
        <w:jc w:val="both"/>
      </w:pPr>
    </w:p>
    <w:p w14:paraId="7EC75EBB" w14:textId="3E3248E2" w:rsidR="00733AA6" w:rsidRDefault="00733AA6" w:rsidP="006D71E6">
      <w:pPr>
        <w:spacing w:before="240" w:after="240" w:line="360" w:lineRule="auto"/>
        <w:jc w:val="both"/>
      </w:pPr>
    </w:p>
    <w:p w14:paraId="418A19B4" w14:textId="40DA6C77" w:rsidR="00733AA6" w:rsidRDefault="00733AA6" w:rsidP="006D71E6">
      <w:pPr>
        <w:spacing w:before="240" w:after="240" w:line="360" w:lineRule="auto"/>
        <w:jc w:val="both"/>
      </w:pPr>
    </w:p>
    <w:p w14:paraId="6A08EC46" w14:textId="575238A2" w:rsidR="00733AA6" w:rsidRDefault="00733AA6" w:rsidP="006D71E6">
      <w:pPr>
        <w:spacing w:before="240" w:after="240" w:line="360" w:lineRule="auto"/>
        <w:jc w:val="both"/>
      </w:pPr>
    </w:p>
    <w:p w14:paraId="735D2A1E" w14:textId="77777777" w:rsidR="00733AA6" w:rsidRDefault="00733AA6" w:rsidP="006D71E6">
      <w:pPr>
        <w:spacing w:before="240" w:after="240" w:line="360" w:lineRule="auto"/>
        <w:jc w:val="both"/>
      </w:pPr>
    </w:p>
    <w:p w14:paraId="5825C84B" w14:textId="77777777" w:rsidR="00733AA6" w:rsidRDefault="00733AA6" w:rsidP="006D71E6">
      <w:pPr>
        <w:spacing w:before="240" w:after="240" w:line="360" w:lineRule="auto"/>
        <w:jc w:val="both"/>
      </w:pPr>
    </w:p>
    <w:p w14:paraId="3C81C7C7" w14:textId="59414A54" w:rsidR="00733AA6" w:rsidRDefault="00733AA6" w:rsidP="006D71E6">
      <w:pPr>
        <w:spacing w:before="240" w:after="240" w:line="360" w:lineRule="auto"/>
        <w:jc w:val="both"/>
      </w:pPr>
    </w:p>
    <w:p w14:paraId="59D9F1A9" w14:textId="62A39768" w:rsidR="00733AA6" w:rsidRDefault="00733AA6" w:rsidP="006D71E6">
      <w:pPr>
        <w:spacing w:before="240" w:after="240" w:line="360" w:lineRule="auto"/>
        <w:jc w:val="both"/>
      </w:pPr>
    </w:p>
    <w:p w14:paraId="1918CE78" w14:textId="6CC4AB3C" w:rsidR="00733AA6" w:rsidRDefault="00733AA6" w:rsidP="006D71E6">
      <w:pPr>
        <w:spacing w:before="240" w:after="240" w:line="360" w:lineRule="auto"/>
        <w:jc w:val="both"/>
      </w:pPr>
    </w:p>
    <w:p w14:paraId="67B57E8C" w14:textId="02FF72B3" w:rsidR="00733AA6" w:rsidRDefault="00733AA6" w:rsidP="006D71E6">
      <w:pPr>
        <w:spacing w:before="240" w:after="240" w:line="360" w:lineRule="auto"/>
        <w:jc w:val="both"/>
      </w:pPr>
    </w:p>
    <w:p w14:paraId="38C4C077" w14:textId="13724512" w:rsidR="00733AA6" w:rsidRDefault="00733AA6" w:rsidP="006D71E6">
      <w:pPr>
        <w:spacing w:before="240" w:after="240" w:line="360" w:lineRule="auto"/>
        <w:jc w:val="both"/>
      </w:pPr>
    </w:p>
    <w:p w14:paraId="6F185584" w14:textId="022F6751" w:rsidR="00733AA6" w:rsidRDefault="00733AA6" w:rsidP="006D71E6">
      <w:pPr>
        <w:spacing w:before="240" w:after="240" w:line="360" w:lineRule="auto"/>
        <w:jc w:val="both"/>
      </w:pPr>
    </w:p>
    <w:p w14:paraId="1395A350" w14:textId="5F549ECD" w:rsidR="00733AA6" w:rsidRDefault="00733AA6" w:rsidP="006D71E6">
      <w:pPr>
        <w:spacing w:before="240" w:after="240" w:line="360" w:lineRule="auto"/>
        <w:jc w:val="both"/>
      </w:pPr>
    </w:p>
    <w:p w14:paraId="6EA6FF5D" w14:textId="77777777" w:rsidR="00733AA6" w:rsidRDefault="00733AA6" w:rsidP="006D71E6">
      <w:pPr>
        <w:spacing w:before="240" w:after="240" w:line="360" w:lineRule="auto"/>
        <w:jc w:val="both"/>
      </w:pPr>
    </w:p>
    <w:p w14:paraId="179F81AF" w14:textId="1FC301D7" w:rsidR="00733AA6" w:rsidRDefault="00733AA6" w:rsidP="006D71E6">
      <w:pPr>
        <w:spacing w:before="240" w:after="240" w:line="360" w:lineRule="auto"/>
        <w:jc w:val="both"/>
      </w:pPr>
    </w:p>
    <w:p w14:paraId="5D3EC374" w14:textId="77777777" w:rsidR="00733AA6" w:rsidRDefault="00733AA6" w:rsidP="006D71E6">
      <w:pPr>
        <w:spacing w:before="240" w:after="240" w:line="360" w:lineRule="auto"/>
        <w:jc w:val="both"/>
      </w:pPr>
    </w:p>
    <w:p w14:paraId="4BDD31C6" w14:textId="77777777" w:rsidR="00733AA6" w:rsidRDefault="00733AA6" w:rsidP="006D71E6">
      <w:pPr>
        <w:spacing w:before="240" w:after="240" w:line="360" w:lineRule="auto"/>
        <w:jc w:val="both"/>
      </w:pPr>
    </w:p>
    <w:p w14:paraId="2B97D958" w14:textId="477F6B30" w:rsidR="00BC0F33" w:rsidRDefault="00BC0F33" w:rsidP="006D71E6">
      <w:pPr>
        <w:spacing w:before="240" w:after="240" w:line="360" w:lineRule="auto"/>
        <w:jc w:val="both"/>
      </w:pPr>
    </w:p>
    <w:p w14:paraId="408F5B34" w14:textId="77777777" w:rsidR="00BC0F33" w:rsidRDefault="00BC0F33" w:rsidP="006D71E6">
      <w:pPr>
        <w:spacing w:before="240" w:after="240" w:line="360" w:lineRule="auto"/>
        <w:jc w:val="both"/>
      </w:pPr>
    </w:p>
    <w:p w14:paraId="7230BA14" w14:textId="011B4D54" w:rsidR="0072467C" w:rsidRDefault="0072467C" w:rsidP="006D71E6">
      <w:pPr>
        <w:spacing w:before="240" w:after="240" w:line="360" w:lineRule="auto"/>
        <w:jc w:val="both"/>
      </w:pPr>
    </w:p>
    <w:p w14:paraId="4C3F8B5A" w14:textId="77777777" w:rsidR="00BC0F33" w:rsidRDefault="00BC0F33" w:rsidP="006D71E6">
      <w:pPr>
        <w:spacing w:before="240" w:after="240" w:line="360" w:lineRule="auto"/>
        <w:jc w:val="both"/>
      </w:pPr>
    </w:p>
    <w:p w14:paraId="5EC1B927" w14:textId="77777777" w:rsidR="00733AA6" w:rsidRDefault="00733AA6" w:rsidP="006D71E6">
      <w:pPr>
        <w:spacing w:before="240" w:after="240" w:line="360" w:lineRule="auto"/>
        <w:jc w:val="both"/>
      </w:pPr>
    </w:p>
    <w:p w14:paraId="1A1C82A7" w14:textId="77777777" w:rsidR="007D60DF" w:rsidRDefault="007D60DF" w:rsidP="006D71E6">
      <w:pPr>
        <w:spacing w:before="240" w:after="240" w:line="360" w:lineRule="auto"/>
        <w:jc w:val="both"/>
      </w:pPr>
    </w:p>
    <w:p w14:paraId="26F18901" w14:textId="77777777" w:rsidR="00BC0F33" w:rsidRDefault="00BC0F33" w:rsidP="006D71E6">
      <w:pPr>
        <w:spacing w:before="240" w:after="240" w:line="360" w:lineRule="auto"/>
        <w:jc w:val="both"/>
      </w:pPr>
    </w:p>
    <w:sdt>
      <w:sdtPr>
        <w:rPr>
          <w:rFonts w:asciiTheme="minorHAnsi" w:eastAsiaTheme="minorHAnsi" w:hAnsiTheme="minorHAnsi" w:cstheme="minorBidi"/>
          <w:color w:val="auto"/>
          <w:sz w:val="22"/>
          <w:szCs w:val="22"/>
          <w:lang w:eastAsia="en-US"/>
        </w:rPr>
        <w:id w:val="-70043956"/>
        <w:docPartObj>
          <w:docPartGallery w:val="Table of Contents"/>
          <w:docPartUnique/>
        </w:docPartObj>
      </w:sdtPr>
      <w:sdtEndPr>
        <w:rPr>
          <w:b/>
          <w:bCs/>
        </w:rPr>
      </w:sdtEndPr>
      <w:sdtContent>
        <w:p w14:paraId="49388941" w14:textId="71853A39" w:rsidR="00BC0F33" w:rsidRDefault="00BC0F33" w:rsidP="00EC76BD">
          <w:pPr>
            <w:pStyle w:val="CabealhodoSumrio"/>
            <w:jc w:val="center"/>
            <w:rPr>
              <w:b/>
              <w:color w:val="0070C0"/>
            </w:rPr>
          </w:pPr>
          <w:r w:rsidRPr="00BC0F33">
            <w:rPr>
              <w:b/>
              <w:color w:val="0070C0"/>
            </w:rPr>
            <w:t>Sumário</w:t>
          </w:r>
        </w:p>
        <w:p w14:paraId="556AAA80" w14:textId="77777777" w:rsidR="00BC0F33" w:rsidRPr="00BC0F33" w:rsidRDefault="00BC0F33" w:rsidP="006D71E6">
          <w:pPr>
            <w:jc w:val="both"/>
            <w:rPr>
              <w:lang w:eastAsia="pt-BR"/>
            </w:rPr>
          </w:pPr>
        </w:p>
        <w:p w14:paraId="7665C1D1" w14:textId="77777777" w:rsidR="00306DFF" w:rsidRDefault="00BC0F33">
          <w:pPr>
            <w:pStyle w:val="Sumrio1"/>
            <w:tabs>
              <w:tab w:val="left" w:pos="440"/>
              <w:tab w:val="right" w:leader="dot" w:pos="8494"/>
            </w:tabs>
            <w:rPr>
              <w:rFonts w:eastAsiaTheme="minorEastAsia"/>
              <w:noProof/>
              <w:lang w:eastAsia="pt-BR"/>
            </w:rPr>
          </w:pPr>
          <w:r>
            <w:rPr>
              <w:b/>
              <w:bCs/>
            </w:rPr>
            <w:fldChar w:fldCharType="begin"/>
          </w:r>
          <w:r>
            <w:rPr>
              <w:b/>
              <w:bCs/>
            </w:rPr>
            <w:instrText xml:space="preserve"> TOC \o "1-3" \h \z \u </w:instrText>
          </w:r>
          <w:r>
            <w:rPr>
              <w:b/>
              <w:bCs/>
            </w:rPr>
            <w:fldChar w:fldCharType="separate"/>
          </w:r>
          <w:hyperlink w:anchor="_Toc83217578" w:history="1">
            <w:r w:rsidR="00306DFF" w:rsidRPr="00587AA7">
              <w:rPr>
                <w:rStyle w:val="Hyperlink"/>
                <w:noProof/>
              </w:rPr>
              <w:t>1.</w:t>
            </w:r>
            <w:r w:rsidR="00306DFF">
              <w:rPr>
                <w:rFonts w:eastAsiaTheme="minorEastAsia"/>
                <w:noProof/>
                <w:lang w:eastAsia="pt-BR"/>
              </w:rPr>
              <w:tab/>
            </w:r>
            <w:r w:rsidR="00306DFF" w:rsidRPr="00587AA7">
              <w:rPr>
                <w:rStyle w:val="Hyperlink"/>
                <w:rFonts w:cs="Calibri Light"/>
                <w:noProof/>
              </w:rPr>
              <w:t>Contexto da organização</w:t>
            </w:r>
            <w:r w:rsidR="00306DFF">
              <w:rPr>
                <w:noProof/>
                <w:webHidden/>
              </w:rPr>
              <w:tab/>
            </w:r>
            <w:r w:rsidR="00306DFF">
              <w:rPr>
                <w:noProof/>
                <w:webHidden/>
              </w:rPr>
              <w:fldChar w:fldCharType="begin"/>
            </w:r>
            <w:r w:rsidR="00306DFF">
              <w:rPr>
                <w:noProof/>
                <w:webHidden/>
              </w:rPr>
              <w:instrText xml:space="preserve"> PAGEREF _Toc83217578 \h </w:instrText>
            </w:r>
            <w:r w:rsidR="00306DFF">
              <w:rPr>
                <w:noProof/>
                <w:webHidden/>
              </w:rPr>
            </w:r>
            <w:r w:rsidR="00306DFF">
              <w:rPr>
                <w:noProof/>
                <w:webHidden/>
              </w:rPr>
              <w:fldChar w:fldCharType="separate"/>
            </w:r>
            <w:r w:rsidR="00366124">
              <w:rPr>
                <w:noProof/>
                <w:webHidden/>
              </w:rPr>
              <w:t>4</w:t>
            </w:r>
            <w:r w:rsidR="00306DFF">
              <w:rPr>
                <w:noProof/>
                <w:webHidden/>
              </w:rPr>
              <w:fldChar w:fldCharType="end"/>
            </w:r>
          </w:hyperlink>
        </w:p>
        <w:p w14:paraId="38C9611E" w14:textId="77777777" w:rsidR="00306DFF" w:rsidRDefault="00754904">
          <w:pPr>
            <w:pStyle w:val="Sumrio1"/>
            <w:tabs>
              <w:tab w:val="left" w:pos="440"/>
              <w:tab w:val="right" w:leader="dot" w:pos="8494"/>
            </w:tabs>
            <w:rPr>
              <w:rFonts w:eastAsiaTheme="minorEastAsia"/>
              <w:noProof/>
              <w:lang w:eastAsia="pt-BR"/>
            </w:rPr>
          </w:pPr>
          <w:hyperlink w:anchor="_Toc83217579" w:history="1">
            <w:r w:rsidR="00306DFF" w:rsidRPr="00587AA7">
              <w:rPr>
                <w:rStyle w:val="Hyperlink"/>
                <w:rFonts w:cs="Calibri Light"/>
                <w:noProof/>
              </w:rPr>
              <w:t>2.</w:t>
            </w:r>
            <w:r w:rsidR="00306DFF">
              <w:rPr>
                <w:rFonts w:eastAsiaTheme="minorEastAsia"/>
                <w:noProof/>
                <w:lang w:eastAsia="pt-BR"/>
              </w:rPr>
              <w:tab/>
            </w:r>
            <w:r w:rsidR="00306DFF" w:rsidRPr="00587AA7">
              <w:rPr>
                <w:rStyle w:val="Hyperlink"/>
                <w:rFonts w:cs="Calibri Light"/>
                <w:noProof/>
              </w:rPr>
              <w:t>Liderança</w:t>
            </w:r>
            <w:r w:rsidR="00306DFF">
              <w:rPr>
                <w:noProof/>
                <w:webHidden/>
              </w:rPr>
              <w:tab/>
            </w:r>
            <w:r w:rsidR="00306DFF">
              <w:rPr>
                <w:noProof/>
                <w:webHidden/>
              </w:rPr>
              <w:fldChar w:fldCharType="begin"/>
            </w:r>
            <w:r w:rsidR="00306DFF">
              <w:rPr>
                <w:noProof/>
                <w:webHidden/>
              </w:rPr>
              <w:instrText xml:space="preserve"> PAGEREF _Toc83217579 \h </w:instrText>
            </w:r>
            <w:r w:rsidR="00306DFF">
              <w:rPr>
                <w:noProof/>
                <w:webHidden/>
              </w:rPr>
            </w:r>
            <w:r w:rsidR="00306DFF">
              <w:rPr>
                <w:noProof/>
                <w:webHidden/>
              </w:rPr>
              <w:fldChar w:fldCharType="separate"/>
            </w:r>
            <w:r w:rsidR="00366124">
              <w:rPr>
                <w:noProof/>
                <w:webHidden/>
              </w:rPr>
              <w:t>9</w:t>
            </w:r>
            <w:r w:rsidR="00306DFF">
              <w:rPr>
                <w:noProof/>
                <w:webHidden/>
              </w:rPr>
              <w:fldChar w:fldCharType="end"/>
            </w:r>
          </w:hyperlink>
        </w:p>
        <w:p w14:paraId="209F8ED9" w14:textId="77777777" w:rsidR="00306DFF" w:rsidRDefault="00754904">
          <w:pPr>
            <w:pStyle w:val="Sumrio1"/>
            <w:tabs>
              <w:tab w:val="left" w:pos="440"/>
              <w:tab w:val="right" w:leader="dot" w:pos="8494"/>
            </w:tabs>
            <w:rPr>
              <w:rFonts w:eastAsiaTheme="minorEastAsia"/>
              <w:noProof/>
              <w:lang w:eastAsia="pt-BR"/>
            </w:rPr>
          </w:pPr>
          <w:hyperlink w:anchor="_Toc83217580" w:history="1">
            <w:r w:rsidR="00306DFF" w:rsidRPr="00587AA7">
              <w:rPr>
                <w:rStyle w:val="Hyperlink"/>
                <w:rFonts w:cs="Calibri Light"/>
                <w:noProof/>
              </w:rPr>
              <w:t>3.</w:t>
            </w:r>
            <w:r w:rsidR="00306DFF">
              <w:rPr>
                <w:rFonts w:eastAsiaTheme="minorEastAsia"/>
                <w:noProof/>
                <w:lang w:eastAsia="pt-BR"/>
              </w:rPr>
              <w:tab/>
            </w:r>
            <w:r w:rsidR="00306DFF" w:rsidRPr="00587AA7">
              <w:rPr>
                <w:rStyle w:val="Hyperlink"/>
                <w:rFonts w:cs="Calibri Light"/>
                <w:noProof/>
              </w:rPr>
              <w:t>Planejamento</w:t>
            </w:r>
            <w:r w:rsidR="00306DFF">
              <w:rPr>
                <w:noProof/>
                <w:webHidden/>
              </w:rPr>
              <w:tab/>
            </w:r>
            <w:r w:rsidR="00306DFF">
              <w:rPr>
                <w:noProof/>
                <w:webHidden/>
              </w:rPr>
              <w:fldChar w:fldCharType="begin"/>
            </w:r>
            <w:r w:rsidR="00306DFF">
              <w:rPr>
                <w:noProof/>
                <w:webHidden/>
              </w:rPr>
              <w:instrText xml:space="preserve"> PAGEREF _Toc83217580 \h </w:instrText>
            </w:r>
            <w:r w:rsidR="00306DFF">
              <w:rPr>
                <w:noProof/>
                <w:webHidden/>
              </w:rPr>
            </w:r>
            <w:r w:rsidR="00306DFF">
              <w:rPr>
                <w:noProof/>
                <w:webHidden/>
              </w:rPr>
              <w:fldChar w:fldCharType="separate"/>
            </w:r>
            <w:r w:rsidR="00366124">
              <w:rPr>
                <w:noProof/>
                <w:webHidden/>
              </w:rPr>
              <w:t>14</w:t>
            </w:r>
            <w:r w:rsidR="00306DFF">
              <w:rPr>
                <w:noProof/>
                <w:webHidden/>
              </w:rPr>
              <w:fldChar w:fldCharType="end"/>
            </w:r>
          </w:hyperlink>
        </w:p>
        <w:p w14:paraId="2437D13B" w14:textId="77777777" w:rsidR="00306DFF" w:rsidRDefault="00754904">
          <w:pPr>
            <w:pStyle w:val="Sumrio1"/>
            <w:tabs>
              <w:tab w:val="right" w:leader="dot" w:pos="8494"/>
            </w:tabs>
            <w:rPr>
              <w:rFonts w:eastAsiaTheme="minorEastAsia"/>
              <w:noProof/>
              <w:lang w:eastAsia="pt-BR"/>
            </w:rPr>
          </w:pPr>
          <w:hyperlink w:anchor="_Toc83217581" w:history="1">
            <w:r w:rsidR="00306DFF" w:rsidRPr="00587AA7">
              <w:rPr>
                <w:rStyle w:val="Hyperlink"/>
                <w:noProof/>
              </w:rPr>
              <w:t>Bibliografia de apoio</w:t>
            </w:r>
            <w:r w:rsidR="00306DFF">
              <w:rPr>
                <w:noProof/>
                <w:webHidden/>
              </w:rPr>
              <w:tab/>
            </w:r>
            <w:bookmarkStart w:id="0" w:name="_GoBack"/>
            <w:bookmarkEnd w:id="0"/>
            <w:r w:rsidR="00306DFF">
              <w:rPr>
                <w:noProof/>
                <w:webHidden/>
              </w:rPr>
              <w:fldChar w:fldCharType="begin"/>
            </w:r>
            <w:r w:rsidR="00306DFF">
              <w:rPr>
                <w:noProof/>
                <w:webHidden/>
              </w:rPr>
              <w:instrText xml:space="preserve"> PAGEREF _Toc83217581 \h </w:instrText>
            </w:r>
            <w:r w:rsidR="00306DFF">
              <w:rPr>
                <w:noProof/>
                <w:webHidden/>
              </w:rPr>
            </w:r>
            <w:r w:rsidR="00306DFF">
              <w:rPr>
                <w:noProof/>
                <w:webHidden/>
              </w:rPr>
              <w:fldChar w:fldCharType="separate"/>
            </w:r>
            <w:r w:rsidR="00366124">
              <w:rPr>
                <w:noProof/>
                <w:webHidden/>
              </w:rPr>
              <w:t>20</w:t>
            </w:r>
            <w:r w:rsidR="00306DFF">
              <w:rPr>
                <w:noProof/>
                <w:webHidden/>
              </w:rPr>
              <w:fldChar w:fldCharType="end"/>
            </w:r>
          </w:hyperlink>
        </w:p>
        <w:p w14:paraId="18F64D05" w14:textId="53795A2C" w:rsidR="00BC0F33" w:rsidRDefault="00BC0F33" w:rsidP="006D71E6">
          <w:pPr>
            <w:jc w:val="both"/>
          </w:pPr>
          <w:r>
            <w:rPr>
              <w:b/>
              <w:bCs/>
            </w:rPr>
            <w:fldChar w:fldCharType="end"/>
          </w:r>
        </w:p>
      </w:sdtContent>
    </w:sdt>
    <w:p w14:paraId="1B21A31D" w14:textId="77777777" w:rsidR="00BC0F33" w:rsidRDefault="00BC0F33" w:rsidP="006D71E6">
      <w:pPr>
        <w:spacing w:before="240" w:after="240" w:line="360" w:lineRule="auto"/>
        <w:jc w:val="both"/>
      </w:pPr>
    </w:p>
    <w:p w14:paraId="747B4867" w14:textId="77777777" w:rsidR="00BC0F33" w:rsidRDefault="00BC0F33" w:rsidP="006D71E6">
      <w:pPr>
        <w:spacing w:before="240" w:after="240" w:line="360" w:lineRule="auto"/>
        <w:jc w:val="both"/>
      </w:pPr>
    </w:p>
    <w:p w14:paraId="38959273" w14:textId="77777777" w:rsidR="00BC0F33" w:rsidRDefault="00BC0F33" w:rsidP="006D71E6">
      <w:pPr>
        <w:spacing w:before="240" w:after="240" w:line="360" w:lineRule="auto"/>
        <w:jc w:val="both"/>
      </w:pPr>
    </w:p>
    <w:p w14:paraId="5D202981" w14:textId="77777777" w:rsidR="00BC0F33" w:rsidRDefault="00BC0F33" w:rsidP="006D71E6">
      <w:pPr>
        <w:spacing w:before="240" w:after="240" w:line="360" w:lineRule="auto"/>
        <w:jc w:val="both"/>
      </w:pPr>
    </w:p>
    <w:p w14:paraId="6255438E" w14:textId="77777777" w:rsidR="00306DFF" w:rsidRDefault="00306DFF" w:rsidP="006D71E6">
      <w:pPr>
        <w:spacing w:before="240" w:after="240" w:line="360" w:lineRule="auto"/>
        <w:jc w:val="both"/>
      </w:pPr>
    </w:p>
    <w:p w14:paraId="34B55046" w14:textId="77777777" w:rsidR="00BC0F33" w:rsidRDefault="00BC0F33" w:rsidP="006D71E6">
      <w:pPr>
        <w:spacing w:before="240" w:after="240" w:line="360" w:lineRule="auto"/>
        <w:jc w:val="both"/>
      </w:pPr>
    </w:p>
    <w:p w14:paraId="2B5A593C" w14:textId="77777777" w:rsidR="00733AA6" w:rsidRDefault="00733AA6" w:rsidP="006D71E6">
      <w:pPr>
        <w:spacing w:before="240" w:after="240" w:line="360" w:lineRule="auto"/>
        <w:jc w:val="both"/>
      </w:pPr>
    </w:p>
    <w:p w14:paraId="441E1BC7" w14:textId="77777777" w:rsidR="00733AA6" w:rsidRDefault="00733AA6" w:rsidP="006D71E6">
      <w:pPr>
        <w:spacing w:before="240" w:after="240" w:line="360" w:lineRule="auto"/>
        <w:jc w:val="both"/>
      </w:pPr>
    </w:p>
    <w:p w14:paraId="521C77FC" w14:textId="77777777" w:rsidR="00733AA6" w:rsidRDefault="00733AA6" w:rsidP="006D71E6">
      <w:pPr>
        <w:spacing w:before="240" w:after="240" w:line="360" w:lineRule="auto"/>
        <w:jc w:val="both"/>
      </w:pPr>
    </w:p>
    <w:p w14:paraId="0C436CBE" w14:textId="77777777" w:rsidR="00BC0F33" w:rsidRDefault="00BC0F33" w:rsidP="006D71E6">
      <w:pPr>
        <w:spacing w:before="240" w:after="240" w:line="360" w:lineRule="auto"/>
        <w:jc w:val="both"/>
      </w:pPr>
    </w:p>
    <w:p w14:paraId="11AF6E59" w14:textId="77777777" w:rsidR="00BC0F33" w:rsidRDefault="00BC0F33" w:rsidP="006D71E6">
      <w:pPr>
        <w:spacing w:before="240" w:after="240" w:line="360" w:lineRule="auto"/>
        <w:jc w:val="both"/>
      </w:pPr>
    </w:p>
    <w:p w14:paraId="1228FE16" w14:textId="77777777" w:rsidR="00BC0F33" w:rsidRDefault="00BC0F33" w:rsidP="006D71E6">
      <w:pPr>
        <w:spacing w:before="240" w:after="240" w:line="360" w:lineRule="auto"/>
        <w:jc w:val="both"/>
      </w:pPr>
    </w:p>
    <w:p w14:paraId="0D59EFE9" w14:textId="77777777" w:rsidR="00BC0F33" w:rsidRDefault="00BC0F33" w:rsidP="006D71E6">
      <w:pPr>
        <w:spacing w:before="240" w:after="240" w:line="360" w:lineRule="auto"/>
        <w:jc w:val="both"/>
      </w:pPr>
    </w:p>
    <w:p w14:paraId="4E558128" w14:textId="77777777" w:rsidR="00BC0F33" w:rsidRDefault="00BC0F33" w:rsidP="006D71E6">
      <w:pPr>
        <w:spacing w:before="240" w:after="240" w:line="360" w:lineRule="auto"/>
        <w:jc w:val="both"/>
      </w:pPr>
    </w:p>
    <w:p w14:paraId="7BF3C1E0" w14:textId="77777777" w:rsidR="00733AA6" w:rsidRDefault="00733AA6" w:rsidP="006D71E6">
      <w:pPr>
        <w:spacing w:before="240" w:after="240" w:line="360" w:lineRule="auto"/>
        <w:jc w:val="both"/>
      </w:pPr>
    </w:p>
    <w:p w14:paraId="52CCED53" w14:textId="77777777" w:rsidR="007D60DF" w:rsidRDefault="007D60DF" w:rsidP="006D71E6">
      <w:pPr>
        <w:spacing w:before="240" w:after="240" w:line="360" w:lineRule="auto"/>
        <w:jc w:val="both"/>
      </w:pPr>
    </w:p>
    <w:p w14:paraId="1AB96CE2" w14:textId="77777777" w:rsidR="007D60DF" w:rsidRDefault="007D60DF" w:rsidP="006D71E6">
      <w:pPr>
        <w:spacing w:before="240" w:after="240" w:line="360" w:lineRule="auto"/>
        <w:jc w:val="both"/>
      </w:pPr>
    </w:p>
    <w:p w14:paraId="6B14A473" w14:textId="77777777" w:rsidR="00BC0F33" w:rsidRDefault="00BC0F33" w:rsidP="006D71E6">
      <w:pPr>
        <w:spacing w:before="240" w:after="240" w:line="360" w:lineRule="auto"/>
        <w:jc w:val="both"/>
      </w:pPr>
    </w:p>
    <w:p w14:paraId="4BDE5167" w14:textId="77777777" w:rsidR="004F473F" w:rsidRDefault="004F473F" w:rsidP="00EC76BD">
      <w:pPr>
        <w:pStyle w:val="Estilo1"/>
        <w:keepNext w:val="0"/>
        <w:keepLines w:val="0"/>
        <w:spacing w:before="120" w:after="120"/>
        <w:jc w:val="center"/>
        <w:outlineLvl w:val="9"/>
        <w:rPr>
          <w:rFonts w:cs="Calibri Light"/>
          <w:lang w:val="pt-BR"/>
        </w:rPr>
      </w:pPr>
      <w:bookmarkStart w:id="1" w:name="_Toc427916371"/>
      <w:bookmarkStart w:id="2" w:name="_Toc427917749"/>
      <w:bookmarkStart w:id="3" w:name="_Toc428889949"/>
      <w:bookmarkStart w:id="4" w:name="_Toc446424351"/>
      <w:bookmarkStart w:id="5" w:name="_Toc473046688"/>
      <w:r>
        <w:rPr>
          <w:rFonts w:cs="Calibri Light"/>
          <w:lang w:val="pt-BR"/>
        </w:rPr>
        <w:t>Apresentação</w:t>
      </w:r>
      <w:bookmarkEnd w:id="1"/>
      <w:bookmarkEnd w:id="2"/>
      <w:bookmarkEnd w:id="3"/>
      <w:bookmarkEnd w:id="4"/>
      <w:bookmarkEnd w:id="5"/>
    </w:p>
    <w:p w14:paraId="691660AE" w14:textId="77777777" w:rsidR="00BC0F33" w:rsidRDefault="00BC0F33" w:rsidP="006D71E6">
      <w:pPr>
        <w:spacing w:before="240" w:after="240" w:line="360" w:lineRule="auto"/>
        <w:jc w:val="both"/>
      </w:pPr>
    </w:p>
    <w:p w14:paraId="33D02335" w14:textId="7E83D567" w:rsidR="0072467C" w:rsidRDefault="00D32B7D" w:rsidP="006D71E6">
      <w:pPr>
        <w:spacing w:before="240" w:after="240" w:line="360" w:lineRule="auto"/>
        <w:jc w:val="both"/>
      </w:pPr>
      <w:r>
        <w:t xml:space="preserve">Olá, seja bem-vindo à segunda aula </w:t>
      </w:r>
      <w:r w:rsidR="003D0261">
        <w:t>sobre a ABNT NBR ISO 9001 – Sistema de Gestão da Qualidade</w:t>
      </w:r>
      <w:r>
        <w:t>!</w:t>
      </w:r>
    </w:p>
    <w:p w14:paraId="533B83AD" w14:textId="54E8EF30" w:rsidR="00266035" w:rsidRDefault="00266035" w:rsidP="006D71E6">
      <w:pPr>
        <w:spacing w:before="240" w:after="240" w:line="360" w:lineRule="auto"/>
        <w:jc w:val="both"/>
      </w:pPr>
      <w:r>
        <w:t>Na aula de hoje, abordaremos os requisitos relativos à definição do contexto da organização, passando por liderança, foco no cliente, até o planejamento da implantação do sistema de gestão da qualidade em uma organização.</w:t>
      </w:r>
    </w:p>
    <w:p w14:paraId="3D4125EC" w14:textId="35DDCA2F" w:rsidR="007D60DF" w:rsidRDefault="00396B36" w:rsidP="006D71E6">
      <w:pPr>
        <w:spacing w:before="240" w:after="240" w:line="360" w:lineRule="auto"/>
        <w:jc w:val="both"/>
      </w:pPr>
      <w:r>
        <w:t>Lembramos que:</w:t>
      </w: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8B1452" w14:paraId="4E29ABF4" w14:textId="77777777" w:rsidTr="008B1452">
        <w:tc>
          <w:tcPr>
            <w:tcW w:w="8494" w:type="dxa"/>
            <w:shd w:val="clear" w:color="auto" w:fill="F2F2F2" w:themeFill="background1" w:themeFillShade="F2"/>
          </w:tcPr>
          <w:p w14:paraId="7A7AA570" w14:textId="7B4263A7" w:rsidR="008B1452" w:rsidRPr="008B1452" w:rsidRDefault="008B1452" w:rsidP="008B1452">
            <w:pPr>
              <w:spacing w:before="240" w:after="240" w:line="360" w:lineRule="auto"/>
              <w:jc w:val="both"/>
              <w:rPr>
                <w:i/>
              </w:rPr>
            </w:pPr>
            <w:r w:rsidRPr="00DC2C22">
              <w:rPr>
                <w:i/>
                <w:iCs/>
                <w:noProof/>
                <w:shd w:val="clear" w:color="auto" w:fill="F2F2F2" w:themeFill="background1" w:themeFillShade="F2"/>
                <w:lang w:eastAsia="pt-BR"/>
              </w:rPr>
              <w:drawing>
                <wp:anchor distT="0" distB="0" distL="114300" distR="114300" simplePos="0" relativeHeight="251693056" behindDoc="1" locked="0" layoutInCell="1" allowOverlap="1" wp14:anchorId="3CF6019E" wp14:editId="4063AB69">
                  <wp:simplePos x="0" y="0"/>
                  <wp:positionH relativeFrom="margin">
                    <wp:posOffset>-65405</wp:posOffset>
                  </wp:positionH>
                  <wp:positionV relativeFrom="paragraph">
                    <wp:posOffset>0</wp:posOffset>
                  </wp:positionV>
                  <wp:extent cx="1167765" cy="647065"/>
                  <wp:effectExtent l="0" t="0" r="0" b="635"/>
                  <wp:wrapTight wrapText="bothSides">
                    <wp:wrapPolygon edited="0">
                      <wp:start x="0" y="0"/>
                      <wp:lineTo x="0" y="20985"/>
                      <wp:lineTo x="705" y="20985"/>
                      <wp:lineTo x="21142" y="636"/>
                      <wp:lineTo x="21142" y="0"/>
                      <wp:lineTo x="0" y="0"/>
                    </wp:wrapPolygon>
                  </wp:wrapTight>
                  <wp:docPr id="5" name="Imagem 5" descr="C:\Users\Aline\Desktop\Temporário\ISO 9001\Capa_ISO_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ne\Desktop\Temporário\ISO 9001\Capa_ISO_9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7765" cy="647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1452">
              <w:rPr>
                <w:i/>
              </w:rPr>
              <w:t xml:space="preserve">Quando os textos estão neste formato, dentro de caixas, em itálico, e referenciando numerações, os mesmos são idênticos aos textos normativos. Serão usados para introdução ao tema, ou para que você possa conhecer bem a Norma que estamos estudando. </w:t>
            </w:r>
          </w:p>
        </w:tc>
      </w:tr>
    </w:tbl>
    <w:p w14:paraId="74317D8D" w14:textId="50D4AD4F" w:rsidR="008B1452" w:rsidRPr="008B1452" w:rsidRDefault="008B1452" w:rsidP="006D71E6">
      <w:pPr>
        <w:spacing w:before="240" w:after="240" w:line="360" w:lineRule="auto"/>
        <w:jc w:val="both"/>
      </w:pPr>
      <w:r>
        <w:br/>
      </w:r>
      <w:r w:rsidRPr="008B1452">
        <w:t xml:space="preserve">As explicações, formas de atendimento e </w:t>
      </w:r>
      <w:r w:rsidRPr="008B1452">
        <w:rPr>
          <w:b/>
        </w:rPr>
        <w:t>demais</w:t>
      </w:r>
      <w:r w:rsidRPr="008B1452">
        <w:t xml:space="preserve"> conteúdos serão apresentados nos demais formatos, tais como: textos diretos, “saiba mais”, vídeos e links para expandir algum assunto.</w:t>
      </w:r>
    </w:p>
    <w:p w14:paraId="2BBB993F" w14:textId="77777777" w:rsidR="00266035" w:rsidRDefault="00266035" w:rsidP="006D71E6">
      <w:pPr>
        <w:spacing w:before="240" w:after="240" w:line="360" w:lineRule="auto"/>
        <w:jc w:val="both"/>
      </w:pPr>
      <w:r>
        <w:t>Prontos para começar?</w:t>
      </w:r>
    </w:p>
    <w:p w14:paraId="0DCD5253" w14:textId="56F2D216" w:rsidR="00D32B7D" w:rsidRDefault="00D32B7D" w:rsidP="006D71E6">
      <w:pPr>
        <w:spacing w:before="240" w:after="240" w:line="360" w:lineRule="auto"/>
        <w:jc w:val="both"/>
      </w:pPr>
      <w:r>
        <w:t>Boa aula!</w:t>
      </w:r>
    </w:p>
    <w:p w14:paraId="1A6D2AF9" w14:textId="77777777" w:rsidR="00BC0F33" w:rsidRDefault="00BC0F33" w:rsidP="006D71E6">
      <w:pPr>
        <w:spacing w:before="240" w:after="240" w:line="360" w:lineRule="auto"/>
        <w:jc w:val="both"/>
      </w:pPr>
    </w:p>
    <w:p w14:paraId="73FB972A" w14:textId="77777777" w:rsidR="00DD1BF2" w:rsidRDefault="00DD1BF2" w:rsidP="006D71E6">
      <w:pPr>
        <w:spacing w:before="240" w:after="240" w:line="360" w:lineRule="auto"/>
        <w:jc w:val="both"/>
      </w:pPr>
    </w:p>
    <w:p w14:paraId="15E32BEF" w14:textId="77777777" w:rsidR="00DD1BF2" w:rsidRDefault="00DD1BF2" w:rsidP="006D71E6">
      <w:pPr>
        <w:spacing w:before="240" w:after="240" w:line="360" w:lineRule="auto"/>
        <w:jc w:val="both"/>
      </w:pPr>
    </w:p>
    <w:p w14:paraId="73DE9056" w14:textId="77777777" w:rsidR="007D60DF" w:rsidRDefault="007D60DF" w:rsidP="006D71E6">
      <w:pPr>
        <w:spacing w:before="240" w:after="240" w:line="360" w:lineRule="auto"/>
        <w:jc w:val="both"/>
      </w:pPr>
    </w:p>
    <w:p w14:paraId="418EC6D3" w14:textId="1AED2479" w:rsidR="004F473F" w:rsidRPr="004F68ED" w:rsidRDefault="004F473F" w:rsidP="006D71E6">
      <w:pPr>
        <w:pStyle w:val="Estilo1"/>
        <w:numPr>
          <w:ilvl w:val="0"/>
          <w:numId w:val="2"/>
        </w:numPr>
        <w:spacing w:before="240" w:after="240"/>
        <w:ind w:left="426" w:hanging="426"/>
        <w:jc w:val="both"/>
      </w:pPr>
      <w:bookmarkStart w:id="6" w:name="_Toc71648421"/>
      <w:bookmarkStart w:id="7" w:name="_Toc83217578"/>
      <w:r w:rsidRPr="004F473F">
        <w:rPr>
          <w:rFonts w:cs="Calibri Light"/>
          <w:lang w:val="pt-BR"/>
        </w:rPr>
        <w:lastRenderedPageBreak/>
        <w:t>Contexto da organização</w:t>
      </w:r>
      <w:bookmarkEnd w:id="6"/>
      <w:bookmarkEnd w:id="7"/>
    </w:p>
    <w:p w14:paraId="2526CA3A" w14:textId="42612C35" w:rsidR="004F68ED" w:rsidRDefault="004F68ED" w:rsidP="004F68ED">
      <w:pPr>
        <w:spacing w:before="240" w:after="240" w:line="360" w:lineRule="auto"/>
        <w:jc w:val="both"/>
      </w:pPr>
      <w:r>
        <w:t>Vamos aos requisitos da norma:</w:t>
      </w: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8B1452" w14:paraId="2136B990" w14:textId="77777777" w:rsidTr="008B1452">
        <w:tc>
          <w:tcPr>
            <w:tcW w:w="8494" w:type="dxa"/>
            <w:shd w:val="clear" w:color="auto" w:fill="F2F2F2" w:themeFill="background1" w:themeFillShade="F2"/>
          </w:tcPr>
          <w:p w14:paraId="6D54BD7C" w14:textId="4438E8CF" w:rsidR="008B1452" w:rsidRPr="007B2309" w:rsidRDefault="00A043E0" w:rsidP="008B1452">
            <w:pPr>
              <w:shd w:val="clear" w:color="auto" w:fill="F2F2F2" w:themeFill="background1" w:themeFillShade="F2"/>
              <w:spacing w:before="240" w:after="240" w:line="276" w:lineRule="auto"/>
              <w:jc w:val="both"/>
              <w:rPr>
                <w:rFonts w:cstheme="minorHAnsi"/>
                <w:b/>
                <w:bCs/>
                <w:i/>
                <w:iCs/>
              </w:rPr>
            </w:pPr>
            <w:r w:rsidRPr="00DC2C22">
              <w:rPr>
                <w:i/>
                <w:iCs/>
                <w:noProof/>
                <w:shd w:val="clear" w:color="auto" w:fill="F2F2F2" w:themeFill="background1" w:themeFillShade="F2"/>
                <w:lang w:eastAsia="pt-BR"/>
              </w:rPr>
              <w:drawing>
                <wp:anchor distT="0" distB="0" distL="114300" distR="114300" simplePos="0" relativeHeight="251695104" behindDoc="1" locked="0" layoutInCell="1" allowOverlap="1" wp14:anchorId="56482098" wp14:editId="285186B2">
                  <wp:simplePos x="0" y="0"/>
                  <wp:positionH relativeFrom="margin">
                    <wp:posOffset>-65405</wp:posOffset>
                  </wp:positionH>
                  <wp:positionV relativeFrom="paragraph">
                    <wp:posOffset>0</wp:posOffset>
                  </wp:positionV>
                  <wp:extent cx="1167765" cy="647065"/>
                  <wp:effectExtent l="0" t="0" r="0" b="635"/>
                  <wp:wrapTight wrapText="bothSides">
                    <wp:wrapPolygon edited="0">
                      <wp:start x="0" y="0"/>
                      <wp:lineTo x="0" y="20985"/>
                      <wp:lineTo x="705" y="20985"/>
                      <wp:lineTo x="21142" y="636"/>
                      <wp:lineTo x="21142" y="0"/>
                      <wp:lineTo x="0" y="0"/>
                    </wp:wrapPolygon>
                  </wp:wrapTight>
                  <wp:docPr id="2" name="Imagem 2" descr="C:\Users\Aline\Desktop\Temporário\ISO 9001\Capa_ISO_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ne\Desktop\Temporário\ISO 9001\Capa_ISO_9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7765" cy="64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452" w:rsidRPr="007B2309">
              <w:rPr>
                <w:rFonts w:cstheme="minorHAnsi"/>
                <w:b/>
                <w:bCs/>
                <w:i/>
                <w:iCs/>
              </w:rPr>
              <w:t>4.1 Entendendo a organização e seu contexto</w:t>
            </w:r>
          </w:p>
          <w:p w14:paraId="66F64045" w14:textId="77777777" w:rsidR="008B1452" w:rsidRPr="00A21982" w:rsidRDefault="008B1452" w:rsidP="008B1452">
            <w:pPr>
              <w:shd w:val="clear" w:color="auto" w:fill="F2F2F2" w:themeFill="background1" w:themeFillShade="F2"/>
              <w:spacing w:before="240" w:after="240" w:line="276" w:lineRule="auto"/>
              <w:jc w:val="both"/>
              <w:rPr>
                <w:rFonts w:cstheme="minorHAnsi"/>
                <w:i/>
                <w:iCs/>
              </w:rPr>
            </w:pPr>
            <w:r w:rsidRPr="00A21982">
              <w:rPr>
                <w:rFonts w:cstheme="minorHAnsi"/>
                <w:i/>
                <w:iCs/>
              </w:rPr>
              <w:t>A organização deve determinar questões externas e internas que sejam pertinentes para o seu propósito e para seu direcionamento estratégico e que afetem sua capacidade de alcançar o(s) resultado(s) pretendido(s) de seu sistema de gestão da qualidade.</w:t>
            </w:r>
          </w:p>
          <w:p w14:paraId="100C8B95" w14:textId="77777777" w:rsidR="008B1452" w:rsidRPr="00A21982" w:rsidRDefault="008B1452" w:rsidP="008B1452">
            <w:pPr>
              <w:shd w:val="clear" w:color="auto" w:fill="F2F2F2" w:themeFill="background1" w:themeFillShade="F2"/>
              <w:spacing w:before="240" w:after="240" w:line="276" w:lineRule="auto"/>
              <w:jc w:val="both"/>
              <w:rPr>
                <w:rFonts w:cstheme="minorHAnsi"/>
                <w:i/>
                <w:iCs/>
              </w:rPr>
            </w:pPr>
            <w:r w:rsidRPr="00A21982">
              <w:rPr>
                <w:rFonts w:cstheme="minorHAnsi"/>
                <w:i/>
                <w:iCs/>
              </w:rPr>
              <w:t>A organização deve monitorar e analisar criticamente informação sobre essas questões externas e internas.</w:t>
            </w:r>
          </w:p>
          <w:p w14:paraId="4C5397EA" w14:textId="77777777" w:rsidR="008B1452" w:rsidRPr="00ED55F0" w:rsidRDefault="008B1452" w:rsidP="008B1452">
            <w:pPr>
              <w:shd w:val="clear" w:color="auto" w:fill="F2F2F2" w:themeFill="background1" w:themeFillShade="F2"/>
              <w:spacing w:before="240" w:after="240" w:line="276" w:lineRule="auto"/>
              <w:jc w:val="both"/>
              <w:rPr>
                <w:rFonts w:cstheme="minorHAnsi"/>
                <w:i/>
                <w:iCs/>
                <w:sz w:val="20"/>
                <w:szCs w:val="20"/>
              </w:rPr>
            </w:pPr>
            <w:r w:rsidRPr="00ED55F0">
              <w:rPr>
                <w:rFonts w:cstheme="minorHAnsi"/>
                <w:i/>
                <w:iCs/>
                <w:sz w:val="20"/>
                <w:szCs w:val="20"/>
              </w:rPr>
              <w:t>NOTA 1 Questões podem incluir fatores ou condições positivos e negativos para consideração.</w:t>
            </w:r>
          </w:p>
          <w:p w14:paraId="3DF7BC1B" w14:textId="77777777" w:rsidR="008B1452" w:rsidRPr="00ED55F0" w:rsidRDefault="008B1452" w:rsidP="008B1452">
            <w:pPr>
              <w:shd w:val="clear" w:color="auto" w:fill="F2F2F2" w:themeFill="background1" w:themeFillShade="F2"/>
              <w:spacing w:before="240" w:after="240" w:line="276" w:lineRule="auto"/>
              <w:jc w:val="both"/>
              <w:rPr>
                <w:rFonts w:cstheme="minorHAnsi"/>
                <w:i/>
                <w:iCs/>
                <w:sz w:val="20"/>
                <w:szCs w:val="20"/>
              </w:rPr>
            </w:pPr>
            <w:r w:rsidRPr="00ED55F0">
              <w:rPr>
                <w:rFonts w:cstheme="minorHAnsi"/>
                <w:i/>
                <w:iCs/>
                <w:sz w:val="20"/>
                <w:szCs w:val="20"/>
              </w:rPr>
              <w:t>NOTA 2 O entendimento do contexto externo pode ser facilitado pela consideração de questões provenientes dos ambientes legal, tecnológico, competitivo, de mercado, cultural, social e econômico, tanto internacionais, quanto nacionais, regionais ou locais.</w:t>
            </w:r>
          </w:p>
          <w:p w14:paraId="63F83850" w14:textId="77777777" w:rsidR="008B1452" w:rsidRPr="00ED55F0" w:rsidRDefault="008B1452" w:rsidP="008B1452">
            <w:pPr>
              <w:shd w:val="clear" w:color="auto" w:fill="F2F2F2" w:themeFill="background1" w:themeFillShade="F2"/>
              <w:spacing w:before="240" w:after="240" w:line="276" w:lineRule="auto"/>
              <w:jc w:val="both"/>
              <w:rPr>
                <w:rFonts w:cstheme="minorHAnsi"/>
                <w:i/>
                <w:iCs/>
                <w:sz w:val="20"/>
                <w:szCs w:val="20"/>
              </w:rPr>
            </w:pPr>
            <w:r w:rsidRPr="00ED55F0">
              <w:rPr>
                <w:rFonts w:cstheme="minorHAnsi"/>
                <w:i/>
                <w:iCs/>
                <w:sz w:val="20"/>
                <w:szCs w:val="20"/>
              </w:rPr>
              <w:t>NOTA 3 O entendimento do contexto interno pode ser facilitado pela consideração de questões relativas a valores, cultura, conhecimento e desempenho da organização.</w:t>
            </w:r>
          </w:p>
          <w:p w14:paraId="20C42E73" w14:textId="77777777" w:rsidR="008B1452" w:rsidRDefault="008B1452" w:rsidP="004F68ED">
            <w:pPr>
              <w:spacing w:before="240" w:after="240" w:line="360" w:lineRule="auto"/>
              <w:jc w:val="both"/>
            </w:pPr>
          </w:p>
        </w:tc>
      </w:tr>
    </w:tbl>
    <w:p w14:paraId="7EE5DFE1" w14:textId="17BC07DF" w:rsidR="009A3D32" w:rsidRDefault="008B1452" w:rsidP="006D71E6">
      <w:pPr>
        <w:spacing w:before="240" w:after="240" w:line="360" w:lineRule="auto"/>
        <w:jc w:val="both"/>
        <w:rPr>
          <w:rFonts w:cstheme="minorHAnsi"/>
        </w:rPr>
      </w:pPr>
      <w:r>
        <w:rPr>
          <w:rFonts w:cstheme="minorHAnsi"/>
          <w:noProof/>
          <w:lang w:eastAsia="pt-BR"/>
        </w:rPr>
        <w:drawing>
          <wp:anchor distT="0" distB="0" distL="114300" distR="114300" simplePos="0" relativeHeight="251689984" behindDoc="0" locked="0" layoutInCell="1" allowOverlap="1" wp14:anchorId="5B861347" wp14:editId="1F0FC460">
            <wp:simplePos x="0" y="0"/>
            <wp:positionH relativeFrom="margin">
              <wp:align>left</wp:align>
            </wp:positionH>
            <wp:positionV relativeFrom="paragraph">
              <wp:posOffset>381635</wp:posOffset>
            </wp:positionV>
            <wp:extent cx="1603375" cy="1557655"/>
            <wp:effectExtent l="0" t="0" r="0" b="4445"/>
            <wp:wrapSquare wrapText="bothSides"/>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3375"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Hyperlink"/>
          <w:rFonts w:cstheme="minorHAnsi"/>
        </w:rPr>
        <w:br/>
      </w:r>
      <w:r>
        <w:rPr>
          <w:rFonts w:cstheme="minorHAnsi"/>
        </w:rPr>
        <w:t xml:space="preserve">O texto </w:t>
      </w:r>
      <w:r w:rsidR="00E34DCD">
        <w:rPr>
          <w:rFonts w:cstheme="minorHAnsi"/>
        </w:rPr>
        <w:t xml:space="preserve">da norma destaca que </w:t>
      </w:r>
      <w:r w:rsidR="009A3D32">
        <w:rPr>
          <w:rFonts w:cstheme="minorHAnsi"/>
        </w:rPr>
        <w:t>antes de tudo,</w:t>
      </w:r>
      <w:r w:rsidR="00E34DCD">
        <w:rPr>
          <w:rFonts w:cstheme="minorHAnsi"/>
        </w:rPr>
        <w:t xml:space="preserve"> a organização deve</w:t>
      </w:r>
      <w:r w:rsidR="009A3D32">
        <w:rPr>
          <w:rFonts w:cstheme="minorHAnsi"/>
        </w:rPr>
        <w:t xml:space="preserve"> determinar em quais CONTEXTOS, internos e externos, que a organização opera, a fim de assegurar a estrutura adequada do Sistema de Gestão da Qualidade (SGQ) para tanto. </w:t>
      </w:r>
      <w:r w:rsidR="00E34DCD">
        <w:rPr>
          <w:rFonts w:cstheme="minorHAnsi"/>
        </w:rPr>
        <w:t xml:space="preserve">Estas informações </w:t>
      </w:r>
      <w:r w:rsidR="009A3D32">
        <w:rPr>
          <w:rFonts w:cstheme="minorHAnsi"/>
        </w:rPr>
        <w:t>pode</w:t>
      </w:r>
      <w:r w:rsidR="00E34DCD">
        <w:rPr>
          <w:rFonts w:cstheme="minorHAnsi"/>
        </w:rPr>
        <w:t>m</w:t>
      </w:r>
      <w:r w:rsidR="009A3D32">
        <w:rPr>
          <w:rFonts w:cstheme="minorHAnsi"/>
        </w:rPr>
        <w:t xml:space="preserve"> afetar o SGQ na sua estrutura, escopo, implementação e operação.</w:t>
      </w:r>
    </w:p>
    <w:p w14:paraId="31F0A538" w14:textId="5AA91E53" w:rsidR="008B1452" w:rsidRDefault="008B1452" w:rsidP="006D71E6">
      <w:pPr>
        <w:spacing w:before="240" w:after="240" w:line="360" w:lineRule="auto"/>
        <w:jc w:val="both"/>
        <w:rPr>
          <w:rFonts w:cstheme="minorHAnsi"/>
        </w:rPr>
      </w:pPr>
      <w:r>
        <w:rPr>
          <w:rFonts w:cstheme="minorHAnsi"/>
        </w:rPr>
        <w:br/>
      </w:r>
      <w:r w:rsidR="00E34DCD">
        <w:rPr>
          <w:rFonts w:cstheme="minorHAnsi"/>
        </w:rPr>
        <w:t xml:space="preserve">Veja alguns </w:t>
      </w:r>
      <w:r w:rsidR="009A3D32">
        <w:rPr>
          <w:rFonts w:cstheme="minorHAnsi"/>
        </w:rPr>
        <w:t>exemplos:</w:t>
      </w:r>
    </w:p>
    <w:tbl>
      <w:tblPr>
        <w:tblStyle w:val="Tabelacomgrade"/>
        <w:tblW w:w="0" w:type="auto"/>
        <w:tblLook w:val="04A0" w:firstRow="1" w:lastRow="0" w:firstColumn="1" w:lastColumn="0" w:noHBand="0" w:noVBand="1"/>
      </w:tblPr>
      <w:tblGrid>
        <w:gridCol w:w="4247"/>
        <w:gridCol w:w="4247"/>
      </w:tblGrid>
      <w:tr w:rsidR="00D939E5" w14:paraId="6174479A" w14:textId="77777777" w:rsidTr="00ED55F0">
        <w:tc>
          <w:tcPr>
            <w:tcW w:w="4247" w:type="dxa"/>
            <w:shd w:val="pct10" w:color="auto" w:fill="FFF2CC" w:themeFill="accent4" w:themeFillTint="33"/>
          </w:tcPr>
          <w:p w14:paraId="68BDCDA5" w14:textId="688BE3FC" w:rsidR="00D939E5" w:rsidRPr="00ED55F0" w:rsidRDefault="00D939E5" w:rsidP="006D71E6">
            <w:pPr>
              <w:spacing w:before="120" w:after="120" w:line="276" w:lineRule="auto"/>
              <w:jc w:val="both"/>
              <w:rPr>
                <w:rFonts w:cstheme="minorHAnsi"/>
                <w:b/>
                <w:bCs/>
                <w:sz w:val="24"/>
                <w:szCs w:val="24"/>
              </w:rPr>
            </w:pPr>
            <w:r w:rsidRPr="00ED55F0">
              <w:rPr>
                <w:rFonts w:cstheme="minorHAnsi"/>
                <w:b/>
                <w:bCs/>
                <w:sz w:val="24"/>
                <w:szCs w:val="24"/>
              </w:rPr>
              <w:t>Fatores externos</w:t>
            </w:r>
          </w:p>
        </w:tc>
        <w:tc>
          <w:tcPr>
            <w:tcW w:w="4247" w:type="dxa"/>
            <w:shd w:val="pct10" w:color="auto" w:fill="A8D08D" w:themeFill="accent6" w:themeFillTint="99"/>
          </w:tcPr>
          <w:p w14:paraId="5487311F" w14:textId="6DBE5953" w:rsidR="00D939E5" w:rsidRPr="00ED55F0" w:rsidRDefault="00D939E5" w:rsidP="006D71E6">
            <w:pPr>
              <w:spacing w:before="120" w:after="120" w:line="276" w:lineRule="auto"/>
              <w:jc w:val="both"/>
              <w:rPr>
                <w:rFonts w:cstheme="minorHAnsi"/>
                <w:b/>
                <w:bCs/>
                <w:sz w:val="24"/>
                <w:szCs w:val="24"/>
              </w:rPr>
            </w:pPr>
            <w:r w:rsidRPr="00ED55F0">
              <w:rPr>
                <w:rFonts w:cstheme="minorHAnsi"/>
                <w:b/>
                <w:bCs/>
                <w:sz w:val="24"/>
                <w:szCs w:val="24"/>
              </w:rPr>
              <w:t>Fatores internos</w:t>
            </w:r>
          </w:p>
        </w:tc>
      </w:tr>
      <w:tr w:rsidR="00D939E5" w14:paraId="44723BF1" w14:textId="77777777" w:rsidTr="00D939E5">
        <w:tc>
          <w:tcPr>
            <w:tcW w:w="4247" w:type="dxa"/>
          </w:tcPr>
          <w:p w14:paraId="67C1D232" w14:textId="77777777" w:rsidR="00D939E5" w:rsidRPr="00ED55F0" w:rsidRDefault="006F0306" w:rsidP="006D71E6">
            <w:pPr>
              <w:spacing w:before="120" w:after="120" w:line="276" w:lineRule="auto"/>
              <w:jc w:val="both"/>
              <w:rPr>
                <w:rFonts w:cstheme="minorHAnsi"/>
                <w:b/>
                <w:bCs/>
                <w:sz w:val="24"/>
                <w:szCs w:val="24"/>
              </w:rPr>
            </w:pPr>
            <w:r w:rsidRPr="00ED55F0">
              <w:rPr>
                <w:rFonts w:cstheme="minorHAnsi"/>
                <w:b/>
                <w:bCs/>
                <w:sz w:val="24"/>
                <w:szCs w:val="24"/>
              </w:rPr>
              <w:t>Leis</w:t>
            </w:r>
          </w:p>
          <w:p w14:paraId="6847B586" w14:textId="77777777" w:rsidR="006F0306" w:rsidRPr="00ED55F0" w:rsidRDefault="006F0306" w:rsidP="006D71E6">
            <w:pPr>
              <w:spacing w:before="120" w:after="120" w:line="276" w:lineRule="auto"/>
              <w:jc w:val="both"/>
              <w:rPr>
                <w:rFonts w:cstheme="minorHAnsi"/>
                <w:b/>
                <w:bCs/>
                <w:sz w:val="24"/>
                <w:szCs w:val="24"/>
              </w:rPr>
            </w:pPr>
            <w:r w:rsidRPr="00ED55F0">
              <w:rPr>
                <w:rFonts w:cstheme="minorHAnsi"/>
                <w:b/>
                <w:bCs/>
                <w:sz w:val="24"/>
                <w:szCs w:val="24"/>
              </w:rPr>
              <w:t>Tecnologia disponível</w:t>
            </w:r>
          </w:p>
          <w:p w14:paraId="415C6A64" w14:textId="77777777" w:rsidR="006F0306" w:rsidRPr="00ED55F0" w:rsidRDefault="006F0306" w:rsidP="006D71E6">
            <w:pPr>
              <w:spacing w:before="120" w:after="120" w:line="276" w:lineRule="auto"/>
              <w:jc w:val="both"/>
              <w:rPr>
                <w:rFonts w:cstheme="minorHAnsi"/>
                <w:b/>
                <w:bCs/>
                <w:sz w:val="24"/>
                <w:szCs w:val="24"/>
              </w:rPr>
            </w:pPr>
            <w:r w:rsidRPr="00ED55F0">
              <w:rPr>
                <w:rFonts w:cstheme="minorHAnsi"/>
                <w:b/>
                <w:bCs/>
                <w:sz w:val="24"/>
                <w:szCs w:val="24"/>
              </w:rPr>
              <w:t>Concorrência</w:t>
            </w:r>
          </w:p>
          <w:p w14:paraId="44EBDAE0" w14:textId="181D70FD" w:rsidR="006F0306" w:rsidRPr="00ED55F0" w:rsidRDefault="006F0306" w:rsidP="006D71E6">
            <w:pPr>
              <w:spacing w:before="120" w:after="120" w:line="276" w:lineRule="auto"/>
              <w:jc w:val="both"/>
              <w:rPr>
                <w:rFonts w:cstheme="minorHAnsi"/>
                <w:b/>
                <w:bCs/>
                <w:sz w:val="24"/>
                <w:szCs w:val="24"/>
              </w:rPr>
            </w:pPr>
            <w:r w:rsidRPr="00ED55F0">
              <w:rPr>
                <w:rFonts w:cstheme="minorHAnsi"/>
                <w:b/>
                <w:bCs/>
                <w:sz w:val="24"/>
                <w:szCs w:val="24"/>
              </w:rPr>
              <w:lastRenderedPageBreak/>
              <w:t>Questões naturais (recursos), culturais, sociais e econômicas</w:t>
            </w:r>
          </w:p>
        </w:tc>
        <w:tc>
          <w:tcPr>
            <w:tcW w:w="4247" w:type="dxa"/>
          </w:tcPr>
          <w:p w14:paraId="1B092D84" w14:textId="77777777" w:rsidR="00D939E5" w:rsidRPr="00ED55F0" w:rsidRDefault="006F0306" w:rsidP="006D71E6">
            <w:pPr>
              <w:spacing w:before="120" w:after="120" w:line="276" w:lineRule="auto"/>
              <w:jc w:val="both"/>
              <w:rPr>
                <w:rFonts w:cstheme="minorHAnsi"/>
                <w:b/>
                <w:bCs/>
                <w:sz w:val="24"/>
                <w:szCs w:val="24"/>
              </w:rPr>
            </w:pPr>
            <w:r w:rsidRPr="00ED55F0">
              <w:rPr>
                <w:rFonts w:cstheme="minorHAnsi"/>
                <w:b/>
                <w:bCs/>
                <w:sz w:val="24"/>
                <w:szCs w:val="24"/>
              </w:rPr>
              <w:lastRenderedPageBreak/>
              <w:t>Valores</w:t>
            </w:r>
          </w:p>
          <w:p w14:paraId="6CB37550" w14:textId="77777777" w:rsidR="006F0306" w:rsidRPr="00ED55F0" w:rsidRDefault="006F0306" w:rsidP="006D71E6">
            <w:pPr>
              <w:spacing w:before="120" w:after="120" w:line="276" w:lineRule="auto"/>
              <w:jc w:val="both"/>
              <w:rPr>
                <w:rFonts w:cstheme="minorHAnsi"/>
                <w:b/>
                <w:bCs/>
                <w:sz w:val="24"/>
                <w:szCs w:val="24"/>
              </w:rPr>
            </w:pPr>
            <w:r w:rsidRPr="00ED55F0">
              <w:rPr>
                <w:rFonts w:cstheme="minorHAnsi"/>
                <w:b/>
                <w:bCs/>
                <w:sz w:val="24"/>
                <w:szCs w:val="24"/>
              </w:rPr>
              <w:t>Cultura organizacional</w:t>
            </w:r>
          </w:p>
          <w:p w14:paraId="08920B99" w14:textId="000CC8F5" w:rsidR="006F0306" w:rsidRPr="00ED55F0" w:rsidRDefault="006F0306" w:rsidP="006D71E6">
            <w:pPr>
              <w:spacing w:before="120" w:after="120" w:line="276" w:lineRule="auto"/>
              <w:jc w:val="both"/>
              <w:rPr>
                <w:rFonts w:cstheme="minorHAnsi"/>
                <w:b/>
                <w:bCs/>
                <w:sz w:val="24"/>
                <w:szCs w:val="24"/>
              </w:rPr>
            </w:pPr>
            <w:r w:rsidRPr="00ED55F0">
              <w:rPr>
                <w:rFonts w:cstheme="minorHAnsi"/>
                <w:b/>
                <w:bCs/>
                <w:sz w:val="24"/>
                <w:szCs w:val="24"/>
              </w:rPr>
              <w:t>Conhecimento</w:t>
            </w:r>
          </w:p>
          <w:p w14:paraId="3C5CEC55" w14:textId="77777777" w:rsidR="006F0306" w:rsidRPr="00ED55F0" w:rsidRDefault="006F0306" w:rsidP="006D71E6">
            <w:pPr>
              <w:spacing w:before="120" w:after="120" w:line="276" w:lineRule="auto"/>
              <w:jc w:val="both"/>
              <w:rPr>
                <w:rFonts w:cstheme="minorHAnsi"/>
                <w:b/>
                <w:bCs/>
                <w:sz w:val="24"/>
                <w:szCs w:val="24"/>
              </w:rPr>
            </w:pPr>
            <w:r w:rsidRPr="00ED55F0">
              <w:rPr>
                <w:rFonts w:cstheme="minorHAnsi"/>
                <w:b/>
                <w:bCs/>
                <w:sz w:val="24"/>
                <w:szCs w:val="24"/>
              </w:rPr>
              <w:t>Desempenho da organização</w:t>
            </w:r>
          </w:p>
          <w:p w14:paraId="2738ADDA" w14:textId="7A6DC07F" w:rsidR="006F0306" w:rsidRPr="00ED55F0" w:rsidRDefault="006F0306" w:rsidP="006D71E6">
            <w:pPr>
              <w:spacing w:before="120" w:after="120" w:line="276" w:lineRule="auto"/>
              <w:jc w:val="both"/>
              <w:rPr>
                <w:rFonts w:cstheme="minorHAnsi"/>
                <w:b/>
                <w:bCs/>
                <w:sz w:val="24"/>
                <w:szCs w:val="24"/>
              </w:rPr>
            </w:pPr>
            <w:r w:rsidRPr="00ED55F0">
              <w:rPr>
                <w:rFonts w:cstheme="minorHAnsi"/>
                <w:b/>
                <w:bCs/>
                <w:sz w:val="24"/>
                <w:szCs w:val="24"/>
              </w:rPr>
              <w:lastRenderedPageBreak/>
              <w:t>Recursos (financeiro, humano, tempo)</w:t>
            </w:r>
          </w:p>
        </w:tc>
      </w:tr>
    </w:tbl>
    <w:p w14:paraId="514196B7" w14:textId="6551209B" w:rsidR="009A3D32" w:rsidRDefault="006F0306" w:rsidP="006D71E6">
      <w:pPr>
        <w:spacing w:before="240" w:after="240" w:line="360" w:lineRule="auto"/>
        <w:jc w:val="both"/>
        <w:rPr>
          <w:rFonts w:cstheme="minorHAnsi"/>
          <w:color w:val="0070C0"/>
        </w:rPr>
      </w:pPr>
      <w:r w:rsidRPr="00663CB9">
        <w:rPr>
          <w:rFonts w:cstheme="minorHAnsi"/>
          <w:color w:val="0070C0"/>
        </w:rPr>
        <w:lastRenderedPageBreak/>
        <w:t>CADA ORGANIZAÇÃO É DIFERENTE, PORTANTO, NÃO HÁ UMA ÚNICA SOLUÇÃO DE SGQ QUE VALHA PARA TODAS!</w:t>
      </w: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8B1452" w14:paraId="6BB524D1" w14:textId="77777777" w:rsidTr="008B1452">
        <w:tc>
          <w:tcPr>
            <w:tcW w:w="8494" w:type="dxa"/>
            <w:shd w:val="clear" w:color="auto" w:fill="F2F2F2" w:themeFill="background1" w:themeFillShade="F2"/>
          </w:tcPr>
          <w:p w14:paraId="75F8536E" w14:textId="24FD30D1" w:rsidR="008B1452" w:rsidRPr="007B2309" w:rsidRDefault="00A043E0" w:rsidP="008B1452">
            <w:pPr>
              <w:shd w:val="clear" w:color="auto" w:fill="F2F2F2" w:themeFill="background1" w:themeFillShade="F2"/>
              <w:spacing w:before="240" w:after="240" w:line="276" w:lineRule="auto"/>
              <w:jc w:val="both"/>
              <w:rPr>
                <w:rFonts w:cstheme="minorHAnsi"/>
                <w:b/>
                <w:bCs/>
                <w:i/>
                <w:iCs/>
              </w:rPr>
            </w:pPr>
            <w:r w:rsidRPr="00DC2C22">
              <w:rPr>
                <w:i/>
                <w:iCs/>
                <w:noProof/>
                <w:shd w:val="clear" w:color="auto" w:fill="F2F2F2" w:themeFill="background1" w:themeFillShade="F2"/>
                <w:lang w:eastAsia="pt-BR"/>
              </w:rPr>
              <w:drawing>
                <wp:anchor distT="0" distB="0" distL="114300" distR="114300" simplePos="0" relativeHeight="251697152" behindDoc="1" locked="0" layoutInCell="1" allowOverlap="1" wp14:anchorId="20469386" wp14:editId="57F37C6E">
                  <wp:simplePos x="0" y="0"/>
                  <wp:positionH relativeFrom="margin">
                    <wp:posOffset>-65405</wp:posOffset>
                  </wp:positionH>
                  <wp:positionV relativeFrom="paragraph">
                    <wp:posOffset>0</wp:posOffset>
                  </wp:positionV>
                  <wp:extent cx="1167765" cy="647065"/>
                  <wp:effectExtent l="0" t="0" r="0" b="635"/>
                  <wp:wrapTight wrapText="bothSides">
                    <wp:wrapPolygon edited="0">
                      <wp:start x="0" y="0"/>
                      <wp:lineTo x="0" y="20985"/>
                      <wp:lineTo x="705" y="20985"/>
                      <wp:lineTo x="21142" y="636"/>
                      <wp:lineTo x="21142" y="0"/>
                      <wp:lineTo x="0" y="0"/>
                    </wp:wrapPolygon>
                  </wp:wrapTight>
                  <wp:docPr id="3" name="Imagem 3" descr="C:\Users\Aline\Desktop\Temporário\ISO 9001\Capa_ISO_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ne\Desktop\Temporário\ISO 9001\Capa_ISO_9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7765" cy="64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452" w:rsidRPr="007B2309">
              <w:rPr>
                <w:rFonts w:cstheme="minorHAnsi"/>
                <w:b/>
                <w:bCs/>
                <w:i/>
                <w:iCs/>
              </w:rPr>
              <w:t>4.2 Entendendo as necessidades e expectativas de partes interessadas</w:t>
            </w:r>
          </w:p>
          <w:p w14:paraId="52A589FD" w14:textId="77777777" w:rsidR="008B1452" w:rsidRPr="00A21982" w:rsidRDefault="008B1452" w:rsidP="008B1452">
            <w:pPr>
              <w:shd w:val="clear" w:color="auto" w:fill="F2F2F2" w:themeFill="background1" w:themeFillShade="F2"/>
              <w:spacing w:before="240" w:after="240" w:line="276" w:lineRule="auto"/>
              <w:jc w:val="both"/>
              <w:rPr>
                <w:rFonts w:cstheme="minorHAnsi"/>
                <w:i/>
                <w:iCs/>
              </w:rPr>
            </w:pPr>
            <w:r w:rsidRPr="00A21982">
              <w:rPr>
                <w:rFonts w:cstheme="minorHAnsi"/>
                <w:i/>
                <w:iCs/>
              </w:rPr>
              <w:t>Devido ao seu efeito ou potencial efeito sobre a capacidade da organização para prover consistentemente produtos e serviços que atendam aos requisitos do cliente e aos requisitos estatutários e regulamentares aplicáveis, a organização deve determinar:</w:t>
            </w:r>
          </w:p>
          <w:p w14:paraId="33AB7F76" w14:textId="77777777" w:rsidR="008B1452" w:rsidRPr="00A21982" w:rsidRDefault="008B1452" w:rsidP="008B1452">
            <w:pPr>
              <w:shd w:val="clear" w:color="auto" w:fill="F2F2F2" w:themeFill="background1" w:themeFillShade="F2"/>
              <w:spacing w:before="240" w:after="240" w:line="276" w:lineRule="auto"/>
              <w:jc w:val="both"/>
              <w:rPr>
                <w:rFonts w:cstheme="minorHAnsi"/>
                <w:i/>
                <w:iCs/>
              </w:rPr>
            </w:pPr>
            <w:r w:rsidRPr="00A21982">
              <w:rPr>
                <w:rFonts w:cstheme="minorHAnsi"/>
                <w:i/>
                <w:iCs/>
              </w:rPr>
              <w:t>a) as partes interessadas que sejam pertinentes para o sistema de gestão da qualidade;</w:t>
            </w:r>
          </w:p>
          <w:p w14:paraId="55458F75" w14:textId="77777777" w:rsidR="008B1452" w:rsidRPr="00A21982" w:rsidRDefault="008B1452" w:rsidP="008B1452">
            <w:pPr>
              <w:shd w:val="clear" w:color="auto" w:fill="F2F2F2" w:themeFill="background1" w:themeFillShade="F2"/>
              <w:spacing w:before="240" w:after="240" w:line="276" w:lineRule="auto"/>
              <w:jc w:val="both"/>
              <w:rPr>
                <w:rFonts w:cstheme="minorHAnsi"/>
                <w:i/>
                <w:iCs/>
              </w:rPr>
            </w:pPr>
            <w:r w:rsidRPr="00A21982">
              <w:rPr>
                <w:rFonts w:cstheme="minorHAnsi"/>
                <w:i/>
                <w:iCs/>
              </w:rPr>
              <w:t>b) os requisitos dessas partes interessadas que sejam pertinentes para o sistema de gestão da</w:t>
            </w:r>
            <w:r>
              <w:rPr>
                <w:rFonts w:cstheme="minorHAnsi"/>
                <w:i/>
                <w:iCs/>
              </w:rPr>
              <w:t xml:space="preserve"> </w:t>
            </w:r>
            <w:r w:rsidRPr="00A21982">
              <w:rPr>
                <w:rFonts w:cstheme="minorHAnsi"/>
                <w:i/>
                <w:iCs/>
              </w:rPr>
              <w:t>qualidade.</w:t>
            </w:r>
          </w:p>
          <w:p w14:paraId="0EC66248" w14:textId="78A60E34" w:rsidR="008B1452" w:rsidRDefault="008B1452" w:rsidP="008B1452">
            <w:pPr>
              <w:shd w:val="clear" w:color="auto" w:fill="F2F2F2" w:themeFill="background1" w:themeFillShade="F2"/>
              <w:spacing w:before="240" w:after="240" w:line="276" w:lineRule="auto"/>
              <w:jc w:val="both"/>
              <w:rPr>
                <w:rFonts w:cstheme="minorHAnsi"/>
                <w:color w:val="0070C0"/>
              </w:rPr>
            </w:pPr>
            <w:r w:rsidRPr="00A21982">
              <w:rPr>
                <w:rFonts w:cstheme="minorHAnsi"/>
                <w:i/>
                <w:iCs/>
              </w:rPr>
              <w:t>A organização deve monitorar e analisar criticamente informação sobre essas partes interessadas e seus requisitos pertinentes.</w:t>
            </w:r>
          </w:p>
        </w:tc>
      </w:tr>
    </w:tbl>
    <w:p w14:paraId="5BC38AC3" w14:textId="77777777" w:rsidR="00021D83" w:rsidRDefault="00021D83" w:rsidP="006D71E6">
      <w:pPr>
        <w:spacing w:before="240" w:after="240" w:line="360" w:lineRule="auto"/>
        <w:jc w:val="both"/>
        <w:rPr>
          <w:rFonts w:cstheme="minorHAnsi"/>
          <w:color w:val="0070C0"/>
        </w:rPr>
      </w:pPr>
    </w:p>
    <w:p w14:paraId="411C26E3" w14:textId="515CA87F" w:rsidR="00B61E4A" w:rsidRDefault="003A561C" w:rsidP="006D71E6">
      <w:pPr>
        <w:spacing w:before="240" w:after="240" w:line="360" w:lineRule="auto"/>
        <w:jc w:val="both"/>
        <w:rPr>
          <w:rFonts w:cstheme="minorHAnsi"/>
        </w:rPr>
      </w:pPr>
      <w:r>
        <w:rPr>
          <w:rFonts w:cstheme="minorHAnsi"/>
        </w:rPr>
        <w:t>Quais as necessidades e expectativas das Partes Interessadas – ou “stakeholders” – com o SGQ da organização? Deve-se avaliar muito mais do que apenas os requisitos dos clientes para a implantação do SGQ da organização.</w:t>
      </w:r>
    </w:p>
    <w:p w14:paraId="34BEADF7" w14:textId="77777777" w:rsidR="00C02049" w:rsidRDefault="00C02049" w:rsidP="006D71E6">
      <w:pPr>
        <w:spacing w:before="240" w:after="240" w:line="360" w:lineRule="auto"/>
        <w:jc w:val="both"/>
        <w:rPr>
          <w:rFonts w:cstheme="minorHAnsi"/>
        </w:rPr>
      </w:pPr>
    </w:p>
    <w:p w14:paraId="7740ED1A" w14:textId="137949B1" w:rsidR="00C02049" w:rsidRDefault="00C02049" w:rsidP="006D71E6">
      <w:pPr>
        <w:spacing w:before="240" w:after="240" w:line="360" w:lineRule="auto"/>
        <w:jc w:val="both"/>
        <w:rPr>
          <w:rFonts w:cstheme="minorHAnsi"/>
        </w:rPr>
      </w:pPr>
      <w:r>
        <w:rPr>
          <w:rFonts w:cstheme="minorHAnsi"/>
          <w:noProof/>
          <w:lang w:eastAsia="pt-BR"/>
        </w:rPr>
        <mc:AlternateContent>
          <mc:Choice Requires="wpg">
            <w:drawing>
              <wp:inline distT="0" distB="0" distL="0" distR="0" wp14:anchorId="2F0CC55F" wp14:editId="5DEBD630">
                <wp:extent cx="5254629" cy="2291937"/>
                <wp:effectExtent l="0" t="0" r="22225" b="13335"/>
                <wp:docPr id="45" name="Agrupar 16"/>
                <wp:cNvGraphicFramePr/>
                <a:graphic xmlns:a="http://schemas.openxmlformats.org/drawingml/2006/main">
                  <a:graphicData uri="http://schemas.microsoft.com/office/word/2010/wordprocessingGroup">
                    <wpg:wgp>
                      <wpg:cNvGrpSpPr/>
                      <wpg:grpSpPr>
                        <a:xfrm>
                          <a:off x="0" y="0"/>
                          <a:ext cx="5254629" cy="2291937"/>
                          <a:chOff x="0" y="-6947"/>
                          <a:chExt cx="5254629" cy="1632296"/>
                        </a:xfrm>
                      </wpg:grpSpPr>
                      <wps:wsp>
                        <wps:cNvPr id="46" name="Conector reto 46"/>
                        <wps:cNvCnPr>
                          <a:stCxn id="60" idx="1"/>
                          <a:endCxn id="59" idx="3"/>
                        </wps:cNvCnPr>
                        <wps:spPr>
                          <a:xfrm flipH="1" flipV="1">
                            <a:off x="1278934" y="795222"/>
                            <a:ext cx="781137" cy="36683"/>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47" name="Conector reto 47"/>
                        <wps:cNvCnPr>
                          <a:stCxn id="60" idx="1"/>
                          <a:endCxn id="53" idx="3"/>
                        </wps:cNvCnPr>
                        <wps:spPr>
                          <a:xfrm flipH="1" flipV="1">
                            <a:off x="1689860" y="287096"/>
                            <a:ext cx="370295" cy="544859"/>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48" name="Conector reto 48"/>
                        <wps:cNvCnPr>
                          <a:stCxn id="60" idx="0"/>
                          <a:endCxn id="54" idx="2"/>
                        </wps:cNvCnPr>
                        <wps:spPr>
                          <a:xfrm flipH="1" flipV="1">
                            <a:off x="2752780" y="278343"/>
                            <a:ext cx="4721" cy="317569"/>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49" name="Conector reto 49"/>
                        <wps:cNvCnPr>
                          <a:stCxn id="60" idx="2"/>
                          <a:endCxn id="58" idx="0"/>
                        </wps:cNvCnPr>
                        <wps:spPr>
                          <a:xfrm flipH="1">
                            <a:off x="2757346" y="1068017"/>
                            <a:ext cx="155" cy="291667"/>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50" name="Conector reto 50"/>
                        <wps:cNvCnPr>
                          <a:stCxn id="60" idx="1"/>
                          <a:endCxn id="55" idx="3"/>
                        </wps:cNvCnPr>
                        <wps:spPr>
                          <a:xfrm flipH="1">
                            <a:off x="1660905" y="831955"/>
                            <a:ext cx="399250" cy="553082"/>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51" name="Conector reto 51"/>
                        <wps:cNvCnPr>
                          <a:stCxn id="60" idx="3"/>
                          <a:endCxn id="57" idx="1"/>
                        </wps:cNvCnPr>
                        <wps:spPr>
                          <a:xfrm>
                            <a:off x="3454774" y="831955"/>
                            <a:ext cx="509503" cy="305031"/>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52" name="Conector reto 52"/>
                        <wps:cNvCnPr>
                          <a:stCxn id="60" idx="3"/>
                          <a:endCxn id="56" idx="1"/>
                        </wps:cNvCnPr>
                        <wps:spPr>
                          <a:xfrm flipV="1">
                            <a:off x="3454819" y="475113"/>
                            <a:ext cx="520807" cy="356852"/>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53" name="Caixa de Texto 1"/>
                        <wps:cNvSpPr txBox="1"/>
                        <wps:spPr>
                          <a:xfrm>
                            <a:off x="410879" y="150467"/>
                            <a:ext cx="1279003" cy="273266"/>
                          </a:xfrm>
                          <a:prstGeom prst="rect">
                            <a:avLst/>
                          </a:prstGeom>
                          <a:gradFill flip="none" rotWithShape="1">
                            <a:gsLst>
                              <a:gs pos="0">
                                <a:schemeClr val="accent1">
                                  <a:lumMod val="40000"/>
                                  <a:lumOff val="60000"/>
                                </a:schemeClr>
                              </a:gs>
                              <a:gs pos="0">
                                <a:schemeClr val="accent1">
                                  <a:lumMod val="95000"/>
                                  <a:lumOff val="5000"/>
                                </a:schemeClr>
                              </a:gs>
                              <a:gs pos="100000">
                                <a:schemeClr val="accent1">
                                  <a:lumMod val="60000"/>
                                </a:schemeClr>
                              </a:gs>
                            </a:gsLst>
                            <a:lin ang="2700000" scaled="1"/>
                            <a:tileRect/>
                          </a:gradFill>
                          <a:ln w="6350">
                            <a:solidFill>
                              <a:prstClr val="black"/>
                            </a:solidFill>
                          </a:ln>
                        </wps:spPr>
                        <wps:txbx>
                          <w:txbxContent>
                            <w:p w14:paraId="55D8446A" w14:textId="77777777" w:rsidR="00C02049" w:rsidRPr="0088695A" w:rsidRDefault="00C02049" w:rsidP="00DD1BF2">
                              <w:pPr>
                                <w:spacing w:before="120"/>
                                <w:jc w:val="center"/>
                                <w:rPr>
                                  <w:b/>
                                  <w:color w:val="FFFFFF" w:themeColor="background1"/>
                                </w:rPr>
                              </w:pPr>
                              <w:r w:rsidRPr="0088695A">
                                <w:rPr>
                                  <w:b/>
                                  <w:color w:val="FFFFFF" w:themeColor="background1"/>
                                </w:rPr>
                                <w:t>Funcionários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Caixa de Texto 2"/>
                        <wps:cNvSpPr txBox="1"/>
                        <wps:spPr>
                          <a:xfrm>
                            <a:off x="2060100" y="-6947"/>
                            <a:ext cx="1385359" cy="285293"/>
                          </a:xfrm>
                          <a:prstGeom prst="rect">
                            <a:avLst/>
                          </a:prstGeom>
                          <a:gradFill flip="none" rotWithShape="1">
                            <a:gsLst>
                              <a:gs pos="0">
                                <a:schemeClr val="accent1">
                                  <a:lumMod val="40000"/>
                                  <a:lumOff val="60000"/>
                                </a:schemeClr>
                              </a:gs>
                              <a:gs pos="0">
                                <a:schemeClr val="accent1">
                                  <a:lumMod val="95000"/>
                                  <a:lumOff val="5000"/>
                                </a:schemeClr>
                              </a:gs>
                              <a:gs pos="100000">
                                <a:schemeClr val="accent1">
                                  <a:lumMod val="60000"/>
                                </a:schemeClr>
                              </a:gs>
                            </a:gsLst>
                            <a:lin ang="2700000" scaled="1"/>
                            <a:tileRect/>
                          </a:gradFill>
                          <a:ln w="6350">
                            <a:solidFill>
                              <a:prstClr val="black"/>
                            </a:solidFill>
                          </a:ln>
                        </wps:spPr>
                        <wps:txbx>
                          <w:txbxContent>
                            <w:p w14:paraId="086AB5DE" w14:textId="77777777" w:rsidR="00C02049" w:rsidRPr="0088695A" w:rsidRDefault="00C02049" w:rsidP="00DD1BF2">
                              <w:pPr>
                                <w:spacing w:before="120"/>
                                <w:jc w:val="center"/>
                                <w:rPr>
                                  <w:b/>
                                  <w:color w:val="FFFFFF" w:themeColor="background1"/>
                                </w:rPr>
                              </w:pPr>
                              <w:r w:rsidRPr="0088695A">
                                <w:rPr>
                                  <w:b/>
                                  <w:color w:val="FFFFFF" w:themeColor="background1"/>
                                </w:rPr>
                                <w:t>Contratados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Caixa de Texto 3"/>
                        <wps:cNvSpPr txBox="1"/>
                        <wps:spPr>
                          <a:xfrm>
                            <a:off x="381924" y="1255778"/>
                            <a:ext cx="1279003" cy="258549"/>
                          </a:xfrm>
                          <a:prstGeom prst="rect">
                            <a:avLst/>
                          </a:prstGeom>
                          <a:gradFill flip="none" rotWithShape="1">
                            <a:gsLst>
                              <a:gs pos="0">
                                <a:schemeClr val="accent1">
                                  <a:lumMod val="40000"/>
                                  <a:lumOff val="60000"/>
                                </a:schemeClr>
                              </a:gs>
                              <a:gs pos="0">
                                <a:schemeClr val="accent1">
                                  <a:lumMod val="95000"/>
                                  <a:lumOff val="5000"/>
                                </a:schemeClr>
                              </a:gs>
                              <a:gs pos="100000">
                                <a:schemeClr val="accent1">
                                  <a:lumMod val="60000"/>
                                </a:schemeClr>
                              </a:gs>
                            </a:gsLst>
                            <a:lin ang="2700000" scaled="1"/>
                            <a:tileRect/>
                          </a:gradFill>
                          <a:ln w="6350">
                            <a:solidFill>
                              <a:prstClr val="black"/>
                            </a:solidFill>
                          </a:ln>
                        </wps:spPr>
                        <wps:txbx>
                          <w:txbxContent>
                            <w:p w14:paraId="39DBAADF" w14:textId="77777777" w:rsidR="00C02049" w:rsidRPr="0088695A" w:rsidRDefault="00C02049" w:rsidP="00DD1BF2">
                              <w:pPr>
                                <w:spacing w:before="120"/>
                                <w:jc w:val="center"/>
                                <w:rPr>
                                  <w:b/>
                                  <w:color w:val="FFFFFF" w:themeColor="background1"/>
                                </w:rPr>
                              </w:pPr>
                              <w:r w:rsidRPr="0088695A">
                                <w:rPr>
                                  <w:b/>
                                  <w:color w:val="FFFFFF" w:themeColor="background1"/>
                                </w:rPr>
                                <w:t>Clientes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Caixa de Texto 4"/>
                        <wps:cNvSpPr txBox="1"/>
                        <wps:spPr>
                          <a:xfrm>
                            <a:off x="3975626" y="322862"/>
                            <a:ext cx="1279003" cy="304502"/>
                          </a:xfrm>
                          <a:prstGeom prst="rect">
                            <a:avLst/>
                          </a:prstGeom>
                          <a:gradFill flip="none" rotWithShape="1">
                            <a:gsLst>
                              <a:gs pos="0">
                                <a:schemeClr val="accent1">
                                  <a:lumMod val="40000"/>
                                  <a:lumOff val="60000"/>
                                </a:schemeClr>
                              </a:gs>
                              <a:gs pos="0">
                                <a:schemeClr val="accent1">
                                  <a:lumMod val="95000"/>
                                  <a:lumOff val="5000"/>
                                </a:schemeClr>
                              </a:gs>
                              <a:gs pos="100000">
                                <a:schemeClr val="accent1">
                                  <a:lumMod val="60000"/>
                                </a:schemeClr>
                              </a:gs>
                            </a:gsLst>
                            <a:lin ang="2700000" scaled="0"/>
                            <a:tileRect/>
                          </a:gradFill>
                          <a:ln w="6350">
                            <a:solidFill>
                              <a:prstClr val="black"/>
                            </a:solidFill>
                          </a:ln>
                        </wps:spPr>
                        <wps:txbx>
                          <w:txbxContent>
                            <w:p w14:paraId="45995E2A" w14:textId="77777777" w:rsidR="00C02049" w:rsidRPr="0088695A" w:rsidRDefault="00C02049" w:rsidP="00DD1BF2">
                              <w:pPr>
                                <w:spacing w:before="120"/>
                                <w:jc w:val="center"/>
                                <w:rPr>
                                  <w:b/>
                                  <w:color w:val="FFFFFF" w:themeColor="background1"/>
                                </w:rPr>
                              </w:pPr>
                              <w:r w:rsidRPr="0088695A">
                                <w:rPr>
                                  <w:b/>
                                  <w:color w:val="FFFFFF" w:themeColor="background1"/>
                                </w:rPr>
                                <w:t>Fornecedores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Caixa de Texto 5"/>
                        <wps:cNvSpPr txBox="1"/>
                        <wps:spPr>
                          <a:xfrm>
                            <a:off x="3964329" y="897038"/>
                            <a:ext cx="1279003" cy="479924"/>
                          </a:xfrm>
                          <a:prstGeom prst="rect">
                            <a:avLst/>
                          </a:prstGeom>
                          <a:gradFill flip="none" rotWithShape="1">
                            <a:gsLst>
                              <a:gs pos="0">
                                <a:schemeClr val="accent1">
                                  <a:lumMod val="40000"/>
                                  <a:lumOff val="60000"/>
                                </a:schemeClr>
                              </a:gs>
                              <a:gs pos="0">
                                <a:schemeClr val="accent1">
                                  <a:lumMod val="95000"/>
                                  <a:lumOff val="5000"/>
                                </a:schemeClr>
                              </a:gs>
                              <a:gs pos="100000">
                                <a:schemeClr val="accent1">
                                  <a:lumMod val="60000"/>
                                </a:schemeClr>
                              </a:gs>
                            </a:gsLst>
                            <a:lin ang="2700000" scaled="1"/>
                            <a:tileRect/>
                          </a:gradFill>
                          <a:ln w="6350">
                            <a:solidFill>
                              <a:prstClr val="black"/>
                            </a:solidFill>
                          </a:ln>
                        </wps:spPr>
                        <wps:txbx>
                          <w:txbxContent>
                            <w:p w14:paraId="498D78AD" w14:textId="77777777" w:rsidR="00C02049" w:rsidRPr="00C02049" w:rsidRDefault="00C02049" w:rsidP="00DD1BF2">
                              <w:pPr>
                                <w:spacing w:before="120"/>
                                <w:jc w:val="center"/>
                                <w:rPr>
                                  <w:rFonts w:cstheme="minorHAnsi"/>
                                  <w:b/>
                                  <w:color w:val="FFFFFF" w:themeColor="background1"/>
                                </w:rPr>
                              </w:pPr>
                              <w:r w:rsidRPr="00C02049">
                                <w:rPr>
                                  <w:rFonts w:cstheme="minorHAnsi"/>
                                  <w:b/>
                                  <w:color w:val="FFFFFF" w:themeColor="background1"/>
                                </w:rPr>
                                <w:t>Estrutura governamental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Caixa de Texto 6"/>
                        <wps:cNvSpPr txBox="1"/>
                        <wps:spPr>
                          <a:xfrm>
                            <a:off x="2059962" y="1359685"/>
                            <a:ext cx="1394767" cy="265664"/>
                          </a:xfrm>
                          <a:prstGeom prst="rect">
                            <a:avLst/>
                          </a:prstGeom>
                          <a:gradFill flip="none" rotWithShape="1">
                            <a:gsLst>
                              <a:gs pos="0">
                                <a:schemeClr val="accent1">
                                  <a:lumMod val="40000"/>
                                  <a:lumOff val="60000"/>
                                </a:schemeClr>
                              </a:gs>
                              <a:gs pos="0">
                                <a:schemeClr val="accent1">
                                  <a:lumMod val="95000"/>
                                  <a:lumOff val="5000"/>
                                </a:schemeClr>
                              </a:gs>
                              <a:gs pos="100000">
                                <a:schemeClr val="accent1">
                                  <a:lumMod val="60000"/>
                                </a:schemeClr>
                              </a:gs>
                            </a:gsLst>
                            <a:lin ang="2700000" scaled="1"/>
                            <a:tileRect/>
                          </a:gradFill>
                          <a:ln w="6350">
                            <a:solidFill>
                              <a:prstClr val="black"/>
                            </a:solidFill>
                          </a:ln>
                        </wps:spPr>
                        <wps:txbx>
                          <w:txbxContent>
                            <w:p w14:paraId="75999D18" w14:textId="77777777" w:rsidR="00C02049" w:rsidRPr="0088695A" w:rsidRDefault="00C02049" w:rsidP="00DD1BF2">
                              <w:pPr>
                                <w:spacing w:before="120"/>
                                <w:jc w:val="center"/>
                                <w:rPr>
                                  <w:b/>
                                  <w:color w:val="FFFFFF" w:themeColor="background1"/>
                                </w:rPr>
                              </w:pPr>
                              <w:r w:rsidRPr="0088695A">
                                <w:rPr>
                                  <w:b/>
                                  <w:color w:val="FFFFFF" w:themeColor="background1"/>
                                </w:rPr>
                                <w:t>Acionistas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Caixa de Texto 7"/>
                        <wps:cNvSpPr txBox="1"/>
                        <wps:spPr>
                          <a:xfrm>
                            <a:off x="0" y="659737"/>
                            <a:ext cx="1279003" cy="271087"/>
                          </a:xfrm>
                          <a:prstGeom prst="rect">
                            <a:avLst/>
                          </a:prstGeom>
                          <a:gradFill flip="none" rotWithShape="1">
                            <a:gsLst>
                              <a:gs pos="0">
                                <a:schemeClr val="accent1">
                                  <a:lumMod val="40000"/>
                                  <a:lumOff val="60000"/>
                                </a:schemeClr>
                              </a:gs>
                              <a:gs pos="0">
                                <a:schemeClr val="accent1">
                                  <a:lumMod val="95000"/>
                                  <a:lumOff val="5000"/>
                                </a:schemeClr>
                              </a:gs>
                              <a:gs pos="100000">
                                <a:schemeClr val="accent1">
                                  <a:lumMod val="60000"/>
                                </a:schemeClr>
                              </a:gs>
                            </a:gsLst>
                            <a:lin ang="2700000" scaled="1"/>
                            <a:tileRect/>
                          </a:gradFill>
                          <a:ln w="6350">
                            <a:solidFill>
                              <a:prstClr val="black"/>
                            </a:solidFill>
                          </a:ln>
                        </wps:spPr>
                        <wps:txbx>
                          <w:txbxContent>
                            <w:p w14:paraId="481BCEC1" w14:textId="77777777" w:rsidR="00C02049" w:rsidRPr="0088695A" w:rsidRDefault="00C02049" w:rsidP="00DD1BF2">
                              <w:pPr>
                                <w:spacing w:before="120"/>
                                <w:jc w:val="center"/>
                                <w:rPr>
                                  <w:b/>
                                  <w:color w:val="FFFFFF" w:themeColor="background1"/>
                                </w:rPr>
                              </w:pPr>
                              <w:r w:rsidRPr="0088695A">
                                <w:rPr>
                                  <w:b/>
                                  <w:color w:val="FFFFFF" w:themeColor="background1"/>
                                </w:rPr>
                                <w:t>Comunidade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Caixa de Texto 8"/>
                        <wps:cNvSpPr txBox="1"/>
                        <wps:spPr>
                          <a:xfrm>
                            <a:off x="2060182" y="595912"/>
                            <a:ext cx="1394637" cy="472106"/>
                          </a:xfrm>
                          <a:prstGeom prst="rect">
                            <a:avLst/>
                          </a:prstGeom>
                          <a:gradFill flip="none" rotWithShape="1">
                            <a:gsLst>
                              <a:gs pos="0">
                                <a:schemeClr val="accent1">
                                  <a:lumMod val="40000"/>
                                  <a:lumOff val="60000"/>
                                </a:schemeClr>
                              </a:gs>
                              <a:gs pos="0">
                                <a:schemeClr val="accent1">
                                  <a:lumMod val="95000"/>
                                  <a:lumOff val="5000"/>
                                </a:schemeClr>
                              </a:gs>
                              <a:gs pos="100000">
                                <a:schemeClr val="accent1">
                                  <a:lumMod val="60000"/>
                                </a:schemeClr>
                              </a:gs>
                            </a:gsLst>
                            <a:lin ang="2700000" scaled="1"/>
                            <a:tileRect/>
                          </a:gradFill>
                          <a:ln w="6350">
                            <a:solidFill>
                              <a:prstClr val="black"/>
                            </a:solidFill>
                          </a:ln>
                        </wps:spPr>
                        <wps:txbx>
                          <w:txbxContent>
                            <w:p w14:paraId="048C458C" w14:textId="77777777" w:rsidR="00C02049" w:rsidRPr="0088695A" w:rsidRDefault="00C02049" w:rsidP="00C02049">
                              <w:pPr>
                                <w:jc w:val="center"/>
                                <w:rPr>
                                  <w:b/>
                                  <w:color w:val="FFFFFF" w:themeColor="background1"/>
                                </w:rPr>
                              </w:pPr>
                              <w:r w:rsidRPr="0088695A">
                                <w:rPr>
                                  <w:b/>
                                  <w:color w:val="FFFFFF" w:themeColor="background1"/>
                                </w:rPr>
                                <w:t>Alguns dos principais stakeholders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F0CC55F" id="Agrupar 16" o:spid="_x0000_s1026" style="width:413.75pt;height:180.45pt;mso-position-horizontal-relative:char;mso-position-vertical-relative:line" coordorigin=",-69" coordsize="52546,1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">
                <v:line id="Conector reto 46" o:spid="_x0000_s1027" style="position:absolute;flip:x y;visibility:visible;mso-wrap-style:square" from="12789,7952" to="20600,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lL6cMAAADbAAAADwAAAGRycy9kb3ducmV2LnhtbESPT2vCQBTE74LfYXmCN920FKnRVdpC&#10;qb0U/HPI8ZF9ZoPZ90J2o/Hbu4VCj8PM/IZZbwffqCt1oRY28DTPQBGXYmuuDJyOn7NXUCEiW2yE&#10;ycCdAmw349Eacys33tP1ECuVIBxyNOBibHOtQ+nIY5hLS5y8s3QeY5JdpW2HtwT3jX7OsoX2WHNa&#10;cNjSh6Pycui9gWJX+P27/ink/tW7pWju5ZuNmU6GtxWoSEP8D/+1d9bAywJ+v6Qfo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pS+nDAAAA2wAAAA8AAAAAAAAAAAAA&#10;AAAAoQIAAGRycy9kb3ducmV2LnhtbFBLBQYAAAAABAAEAPkAAACRAwAAAAA=&#10;" strokecolor="#4472c4 [3204]" strokeweight="1pt">
                  <v:stroke joinstyle="miter"/>
                </v:line>
                <v:line id="Conector reto 47" o:spid="_x0000_s1028" style="position:absolute;flip:x y;visibility:visible;mso-wrap-style:square" from="16898,2870" to="20601,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XucsMAAADbAAAADwAAAGRycy9kb3ducmV2LnhtbESPQWvCQBSE70L/w/IK3nTTIrVNXUUL&#10;ol4EbQ85PrKv2dDseyG70fjvu0Khx2FmvmEWq8E36kJdqIUNPE0zUMSl2JorA1+f28krqBCRLTbC&#10;ZOBGAVbLh9ECcytXPtHlHCuVIBxyNOBibHOtQ+nIY5hKS5y8b+k8xiS7StsOrwnuG/2cZS/aY81p&#10;wWFLH47Kn3PvDRT7wp82+ljIbde7N9Hcy4GNGT8O63dQkYb4H/5r762B2RzuX9IP0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l7nLDAAAA2wAAAA8AAAAAAAAAAAAA&#10;AAAAoQIAAGRycy9kb3ducmV2LnhtbFBLBQYAAAAABAAEAPkAAACRAwAAAAA=&#10;" strokecolor="#4472c4 [3204]" strokeweight="1pt">
                  <v:stroke joinstyle="miter"/>
                </v:line>
                <v:line id="Conector reto 48" o:spid="_x0000_s1029" style="position:absolute;flip:x y;visibility:visible;mso-wrap-style:square" from="27527,2783" to="27575,5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p6AL8AAADbAAAADwAAAGRycy9kb3ducmV2LnhtbERPTWvCQBC9F/wPywi91Y1FpI2uokJR&#10;LwWthxyH7JgNZmdCdqPx33cPhR4f73u5Hnyj7tSFWtjAdJKBIi7F1lwZuPx8vX2AChHZYiNMBp4U&#10;YL0avSwxt/LgE93PsVIphEOOBlyMba51KB15DBNpiRN3lc5jTLCrtO3wkcJ9o9+zbK491pwaHLa0&#10;c1Tezr03UBwKf9rq70Ke+959iuZejmzM63jYLEBFGuK/+M99sAZmaWz6kn6AXv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Hp6AL8AAADbAAAADwAAAAAAAAAAAAAAAACh&#10;AgAAZHJzL2Rvd25yZXYueG1sUEsFBgAAAAAEAAQA+QAAAI0DAAAAAA==&#10;" strokecolor="#4472c4 [3204]" strokeweight="1pt">
                  <v:stroke joinstyle="miter"/>
                </v:line>
                <v:line id="Conector reto 49" o:spid="_x0000_s1030" style="position:absolute;flip:x;visibility:visible;mso-wrap-style:square" from="27573,10680" to="27575,13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cgDcMAAADbAAAADwAAAGRycy9kb3ducmV2LnhtbESPQWsCMRSE7wX/Q3hCbzVp0aJbo0hF&#10;KN5c9eDtdfO6Wdy8rJuo6783gtDjMDPfMNN552pxoTZUnjW8DxQI4sKbiksNu+3qbQwiRGSDtWfS&#10;cKMA81nvZYqZ8Vfe0CWPpUgQDhlqsDE2mZShsOQwDHxDnLw/3zqMSbalNC1eE9zV8kOpT+mw4rRg&#10;saFvS8UxPzsNS2f3uVweTzxWN7Vq1off2oy0fu13iy8Qkbr4H362f4yG4QQeX9IPk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3IA3DAAAA2wAAAA8AAAAAAAAAAAAA&#10;AAAAoQIAAGRycy9kb3ducmV2LnhtbFBLBQYAAAAABAAEAPkAAACRAwAAAAA=&#10;" strokecolor="#4472c4 [3204]" strokeweight="1pt">
                  <v:stroke joinstyle="miter"/>
                </v:line>
                <v:line id="Conector reto 50" o:spid="_x0000_s1031" style="position:absolute;flip:x;visibility:visible;mso-wrap-style:square" from="16609,8319" to="20601,13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QfTcAAAADbAAAADwAAAGRycy9kb3ducmV2LnhtbERPy2oCMRTdF/yHcAV3NbEwRaZGEUUQ&#10;d07rorvbye1kcHIzTtJ5/H2zKHR5OO/NbnSN6KkLtWcNq6UCQVx6U3Ol4eP99LwGESKywcYzaZgo&#10;wG47e9pgbvzAV+qLWIkUwiFHDTbGNpcylJYchqVviRP37TuHMcGukqbDIYW7Rr4o9Sod1pwaLLZ0&#10;sFTeix+n4ejsrZDH+4PXalKn9vL51ZhM68V83L+BiDTGf/Gf+2w0ZGl9+pJ+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9UH03AAAAA2wAAAA8AAAAAAAAAAAAAAAAA&#10;oQIAAGRycy9kb3ducmV2LnhtbFBLBQYAAAAABAAEAPkAAACOAwAAAAA=&#10;" strokecolor="#4472c4 [3204]" strokeweight="1pt">
                  <v:stroke joinstyle="miter"/>
                </v:line>
                <v:line id="Conector reto 51" o:spid="_x0000_s1032" style="position:absolute;visibility:visible;mso-wrap-style:square" from="34547,8319" to="39642,11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aTsQAAADbAAAADwAAAGRycy9kb3ducmV2LnhtbESPQWvCQBSE74L/YXmF3nSTgEFSVykF&#10;Sy8SGrW9vmafSWj2bZrdJum/7wqCx2FmvmE2u8m0YqDeNZYVxMsIBHFpdcOVgtNxv1iDcB5ZY2uZ&#10;FPyRg912Pttgpu3I7zQUvhIBwi5DBbX3XSalK2sy6Ja2Iw7exfYGfZB9JXWPY4CbViZRlEqDDYeF&#10;Gjt6qan8Ln6NgiTPzeflK/7R+pBW+ce5lePrWanHh+n5CYSnyd/Dt/abVrCK4fol/AC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BhpOxAAAANsAAAAPAAAAAAAAAAAA&#10;AAAAAKECAABkcnMvZG93bnJldi54bWxQSwUGAAAAAAQABAD5AAAAkgMAAAAA&#10;" strokecolor="#4472c4 [3204]" strokeweight="1pt">
                  <v:stroke joinstyle="miter"/>
                </v:line>
                <v:line id="Conector reto 52" o:spid="_x0000_s1033" style="position:absolute;flip:y;visibility:visible;mso-wrap-style:square" from="34548,4751" to="39756,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okocEAAADbAAAADwAAAGRycy9kb3ducmV2LnhtbESPQYvCMBSE78L+h/AW9qbJCopUo4gi&#10;yN6setjb2+bZFJuXbhO1/nsjCB6HmfmGmS06V4srtaHyrOF7oEAQF95UXGo47Df9CYgQkQ3WnknD&#10;nQIs5h+9GWbG33hH1zyWIkE4ZKjBxthkUobCksMw8A1x8k6+dRiTbEtpWrwluKvlUKmxdFhxWrDY&#10;0MpScc4vTsPa2WMu1+d/nqi72jQ/v3+1GWn99dktpyAidfEdfrW3RsNoCM8v6Qf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yiShwQAAANsAAAAPAAAAAAAAAAAAAAAA&#10;AKECAABkcnMvZG93bnJldi54bWxQSwUGAAAAAAQABAD5AAAAjwMAAAAA&#10;" strokecolor="#4472c4 [3204]" strokeweight="1pt">
                  <v:stroke joinstyle="miter"/>
                </v:line>
                <v:shapetype id="_x0000_t202" coordsize="21600,21600" o:spt="202" path="m,l,21600r21600,l21600,xe">
                  <v:stroke joinstyle="miter"/>
                  <v:path gradientshapeok="t" o:connecttype="rect"/>
                </v:shapetype>
                <v:shape id="Caixa de Texto 1" o:spid="_x0000_s1034" type="#_x0000_t202" style="position:absolute;left:4108;top:1504;width:12790;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7W8MA&#10;AADbAAAADwAAAGRycy9kb3ducmV2LnhtbESP3WrCQBSE7wu+w3IE7+rGn4YSXSUEit5o1foAh+xp&#10;sjR7NmS3Mb69KxR6OczMN8x6O9hG9NR541jBbJqAIC6dNlwpuH59vL6D8AFZY+OYFNzJw3Yzellj&#10;pt2Nz9RfQiUihH2GCuoQ2kxKX9Zk0U9dSxy9b9dZDFF2ldQd3iLcNnKeJKm0aDgu1NhSUVP5c/m1&#10;Csx98en7xNuqOB7yXZoXp6U0Sk3GQ74CEWgI/+G/9l4reFvA80v8AX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7W8MAAADbAAAADwAAAAAAAAAAAAAAAACYAgAAZHJzL2Rv&#10;d25yZXYueG1sUEsFBgAAAAAEAAQA9QAAAIgDAAAAAA==&#10;" fillcolor="#b4c6e7 [1300]" strokeweight=".5pt">
                  <v:fill color2="#264378 [1924]" rotate="t" angle="45" colors="0 #b4c7e7;0 #4d79c7;1 #264478" focus="100%" type="gradient"/>
                  <v:textbox>
                    <w:txbxContent>
                      <w:p w14:paraId="55D8446A" w14:textId="77777777" w:rsidR="00C02049" w:rsidRPr="0088695A" w:rsidRDefault="00C02049" w:rsidP="00DD1BF2">
                        <w:pPr>
                          <w:spacing w:before="120"/>
                          <w:jc w:val="center"/>
                          <w:rPr>
                            <w:b/>
                            <w:color w:val="FFFFFF" w:themeColor="background1"/>
                          </w:rPr>
                        </w:pPr>
                        <w:r w:rsidRPr="0088695A">
                          <w:rPr>
                            <w:b/>
                            <w:color w:val="FFFFFF" w:themeColor="background1"/>
                          </w:rPr>
                          <w:t>Funcionários</w:t>
                        </w:r>
                      </w:p>
                    </w:txbxContent>
                  </v:textbox>
                </v:shape>
                <v:shape id="Caixa de Texto 2" o:spid="_x0000_s1035" type="#_x0000_t202" style="position:absolute;left:20601;top:-69;width:13853;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jL8MA&#10;AADbAAAADwAAAGRycy9kb3ducmV2LnhtbESPzWrDMBCE74W8g9hAb42cNAnBsRyMobSXNr8PsFgb&#10;W8RaGUt1nLevCoUeh5n5hsl2o23FQL03jhXMZwkI4sppw7WCy/ntZQPCB2SNrWNS8CAPu3zylGGq&#10;3Z2PNJxCLSKEfYoKmhC6VEpfNWTRz1xHHL2r6y2GKPta6h7vEW5buUiStbRoOC402FHZUHU7fVsF&#10;5vG690PibV1+fRbv66I8LKVR6nk6FlsQgcbwH/5rf2gFqyX8fok/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jjL8MAAADbAAAADwAAAAAAAAAAAAAAAACYAgAAZHJzL2Rv&#10;d25yZXYueG1sUEsFBgAAAAAEAAQA9QAAAIgDAAAAAA==&#10;" fillcolor="#b4c6e7 [1300]" strokeweight=".5pt">
                  <v:fill color2="#264378 [1924]" rotate="t" angle="45" colors="0 #b4c7e7;0 #4d79c7;1 #264478" focus="100%" type="gradient"/>
                  <v:textbox>
                    <w:txbxContent>
                      <w:p w14:paraId="086AB5DE" w14:textId="77777777" w:rsidR="00C02049" w:rsidRPr="0088695A" w:rsidRDefault="00C02049" w:rsidP="00DD1BF2">
                        <w:pPr>
                          <w:spacing w:before="120"/>
                          <w:jc w:val="center"/>
                          <w:rPr>
                            <w:b/>
                            <w:color w:val="FFFFFF" w:themeColor="background1"/>
                          </w:rPr>
                        </w:pPr>
                        <w:r w:rsidRPr="0088695A">
                          <w:rPr>
                            <w:b/>
                            <w:color w:val="FFFFFF" w:themeColor="background1"/>
                          </w:rPr>
                          <w:t>Contratados</w:t>
                        </w:r>
                      </w:p>
                    </w:txbxContent>
                  </v:textbox>
                </v:shape>
                <v:shape id="Caixa de Texto 3" o:spid="_x0000_s1036" type="#_x0000_t202" style="position:absolute;left:3819;top:12557;width:12790;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RGtMMA&#10;AADbAAAADwAAAGRycy9kb3ducmV2LnhtbESPzWrDMBCE74G8g9hAb4mctAnBsRyMobSXtvl7gMXa&#10;2CLWyliq47x9VSj0OMzMN0y2H20rBuq9caxguUhAEFdOG64VXM6v8y0IH5A1to5JwYM87PPpJMNU&#10;uzsfaTiFWkQI+xQVNCF0qZS+asiiX7iOOHpX11sMUfa11D3eI9y2cpUkG2nRcFxosKOyoep2+rYK&#10;zOP5yw+Jt3X5+VG8bYry8CKNUk+zsdiBCDSG//Bf+10rWK/h90v8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RGtMMAAADbAAAADwAAAAAAAAAAAAAAAACYAgAAZHJzL2Rv&#10;d25yZXYueG1sUEsFBgAAAAAEAAQA9QAAAIgDAAAAAA==&#10;" fillcolor="#b4c6e7 [1300]" strokeweight=".5pt">
                  <v:fill color2="#264378 [1924]" rotate="t" angle="45" colors="0 #b4c7e7;0 #4d79c7;1 #264478" focus="100%" type="gradient"/>
                  <v:textbox>
                    <w:txbxContent>
                      <w:p w14:paraId="39DBAADF" w14:textId="77777777" w:rsidR="00C02049" w:rsidRPr="0088695A" w:rsidRDefault="00C02049" w:rsidP="00DD1BF2">
                        <w:pPr>
                          <w:spacing w:before="120"/>
                          <w:jc w:val="center"/>
                          <w:rPr>
                            <w:b/>
                            <w:color w:val="FFFFFF" w:themeColor="background1"/>
                          </w:rPr>
                        </w:pPr>
                        <w:r w:rsidRPr="0088695A">
                          <w:rPr>
                            <w:b/>
                            <w:color w:val="FFFFFF" w:themeColor="background1"/>
                          </w:rPr>
                          <w:t>Clientes</w:t>
                        </w:r>
                      </w:p>
                    </w:txbxContent>
                  </v:textbox>
                </v:shape>
                <v:shape id="Caixa de Texto 4" o:spid="_x0000_s1037" type="#_x0000_t202" style="position:absolute;left:39756;top:3228;width:12790;height:3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M/8MEA&#10;AADbAAAADwAAAGRycy9kb3ducmV2LnhtbESPQYvCMBSE7wv+h/AEb2uqYJFqFFEXPKpVz4/m2VSb&#10;l9JktfrrNwsLexxm5htmvuxsLR7U+sqxgtEwAUFcOF1xqeCUf31OQfiArLF2TApe5GG56H3MMdPu&#10;yQd6HEMpIoR9hgpMCE0mpS8MWfRD1xBH7+paiyHKtpS6xWeE21qOkySVFiuOCwYbWhsq7sdvqyCx&#10;eysbb+p8vM4P6XS7Od8ub6UG/W41AxGoC//hv/ZOK5ik8Psl/gC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P/DBAAAA2wAAAA8AAAAAAAAAAAAAAAAAmAIAAGRycy9kb3du&#10;cmV2LnhtbFBLBQYAAAAABAAEAPUAAACGAwAAAAA=&#10;" fillcolor="#b4c6e7 [1300]" strokeweight=".5pt">
                  <v:fill color2="#264378 [1924]" rotate="t" angle="45" colors="0 #b4c7e7;0 #4d79c7;1 #264478" focus="100%" type="gradient">
                    <o:fill v:ext="view" type="gradientUnscaled"/>
                  </v:fill>
                  <v:textbox>
                    <w:txbxContent>
                      <w:p w14:paraId="45995E2A" w14:textId="77777777" w:rsidR="00C02049" w:rsidRPr="0088695A" w:rsidRDefault="00C02049" w:rsidP="00DD1BF2">
                        <w:pPr>
                          <w:spacing w:before="120"/>
                          <w:jc w:val="center"/>
                          <w:rPr>
                            <w:b/>
                            <w:color w:val="FFFFFF" w:themeColor="background1"/>
                          </w:rPr>
                        </w:pPr>
                        <w:r w:rsidRPr="0088695A">
                          <w:rPr>
                            <w:b/>
                            <w:color w:val="FFFFFF" w:themeColor="background1"/>
                          </w:rPr>
                          <w:t>Fornecedores</w:t>
                        </w:r>
                      </w:p>
                    </w:txbxContent>
                  </v:textbox>
                </v:shape>
                <v:shape id="Caixa de Texto 5" o:spid="_x0000_s1038" type="#_x0000_t202" style="position:absolute;left:39643;top:8970;width:12790;height:4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9WMIA&#10;AADbAAAADwAAAGRycy9kb3ducmV2LnhtbESPzWrDMBCE74G+g9hCb4ncNn84UYIxhPbS/D/AYm1t&#10;UWtlLMVx3j4qBHIcZuYbZrnubS06ar1xrOB9lIAgLpw2XCo4nzbDOQgfkDXWjknBjTysVy+DJaba&#10;XflA3TGUIkLYp6igCqFJpfRFRRb9yDXE0ft1rcUQZVtK3eI1wm0tP5JkKi0ajgsVNpRXVPwdL1aB&#10;uX3ufJd4W+bbn+xrmuX7sTRKvb322QJEoD48w4/2t1YwmcH/l/gD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yn1YwgAAANsAAAAPAAAAAAAAAAAAAAAAAJgCAABkcnMvZG93&#10;bnJldi54bWxQSwUGAAAAAAQABAD1AAAAhwMAAAAA&#10;" fillcolor="#b4c6e7 [1300]" strokeweight=".5pt">
                  <v:fill color2="#264378 [1924]" rotate="t" angle="45" colors="0 #b4c7e7;0 #4d79c7;1 #264478" focus="100%" type="gradient"/>
                  <v:textbox>
                    <w:txbxContent>
                      <w:p w14:paraId="498D78AD" w14:textId="77777777" w:rsidR="00C02049" w:rsidRPr="00C02049" w:rsidRDefault="00C02049" w:rsidP="00DD1BF2">
                        <w:pPr>
                          <w:spacing w:before="120"/>
                          <w:jc w:val="center"/>
                          <w:rPr>
                            <w:rFonts w:cstheme="minorHAnsi"/>
                            <w:b/>
                            <w:color w:val="FFFFFF" w:themeColor="background1"/>
                          </w:rPr>
                        </w:pPr>
                        <w:r w:rsidRPr="00C02049">
                          <w:rPr>
                            <w:rFonts w:cstheme="minorHAnsi"/>
                            <w:b/>
                            <w:color w:val="FFFFFF" w:themeColor="background1"/>
                          </w:rPr>
                          <w:t>Estrutura governamental</w:t>
                        </w:r>
                      </w:p>
                    </w:txbxContent>
                  </v:textbox>
                </v:shape>
                <v:shape id="Caixa de Texto 6" o:spid="_x0000_s1039" type="#_x0000_t202" style="position:absolute;left:20599;top:13596;width:13948;height:2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XpKsEA&#10;AADbAAAADwAAAGRycy9kb3ducmV2LnhtbERPS2rDMBDdF3IHMYXuGrlJaooTJRhDSTdNWzcHGKyJ&#10;LWKNjKX6c/tqEcjy8f67w2RbMVDvjWMFL8sEBHHltOFawfn3/fkNhA/IGlvHpGAmD4f94mGHmXYj&#10;/9BQhlrEEPYZKmhC6DIpfdWQRb90HXHkLq63GCLsa6l7HGO4beUqSVJp0XBsaLCjoqHqWv5ZBWZe&#10;f/kh8bYuTp/5Mc2L7400Sj09TvkWRKAp3MU394dW8BrHxi/xB8j9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V6SrBAAAA2wAAAA8AAAAAAAAAAAAAAAAAmAIAAGRycy9kb3du&#10;cmV2LnhtbFBLBQYAAAAABAAEAPUAAACGAwAAAAA=&#10;" fillcolor="#b4c6e7 [1300]" strokeweight=".5pt">
                  <v:fill color2="#264378 [1924]" rotate="t" angle="45" colors="0 #b4c7e7;0 #4d79c7;1 #264478" focus="100%" type="gradient"/>
                  <v:textbox>
                    <w:txbxContent>
                      <w:p w14:paraId="75999D18" w14:textId="77777777" w:rsidR="00C02049" w:rsidRPr="0088695A" w:rsidRDefault="00C02049" w:rsidP="00DD1BF2">
                        <w:pPr>
                          <w:spacing w:before="120"/>
                          <w:jc w:val="center"/>
                          <w:rPr>
                            <w:b/>
                            <w:color w:val="FFFFFF" w:themeColor="background1"/>
                          </w:rPr>
                        </w:pPr>
                        <w:r w:rsidRPr="0088695A">
                          <w:rPr>
                            <w:b/>
                            <w:color w:val="FFFFFF" w:themeColor="background1"/>
                          </w:rPr>
                          <w:t>Acionistas</w:t>
                        </w:r>
                      </w:p>
                    </w:txbxContent>
                  </v:textbox>
                </v:shape>
                <v:shape id="Caixa de Texto 7" o:spid="_x0000_s1040" type="#_x0000_t202" style="position:absolute;top:6597;width:12790;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lMscMA&#10;AADbAAAADwAAAGRycy9kb3ducmV2LnhtbESP3WrCQBSE74W+w3IKvdNNWxWNrhIC0t7U/wc4ZE+T&#10;pdmzIbvG+PZuQfBymJlvmOW6t7XoqPXGsYL3UQKCuHDacKngfNoMZyB8QNZYOyYFN/KwXr0Mlphq&#10;d+UDdcdQighhn6KCKoQmldIXFVn0I9cQR+/XtRZDlG0pdYvXCLe1/EiSqbRoOC5U2FBeUfF3vFgF&#10;5va5813ibZlvf7KvaZbvx9Io9fbaZwsQgfrwDD/a31rBZA7/X+I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lMscMAAADbAAAADwAAAAAAAAAAAAAAAACYAgAAZHJzL2Rv&#10;d25yZXYueG1sUEsFBgAAAAAEAAQA9QAAAIgDAAAAAA==&#10;" fillcolor="#b4c6e7 [1300]" strokeweight=".5pt">
                  <v:fill color2="#264378 [1924]" rotate="t" angle="45" colors="0 #b4c7e7;0 #4d79c7;1 #264478" focus="100%" type="gradient"/>
                  <v:textbox>
                    <w:txbxContent>
                      <w:p w14:paraId="481BCEC1" w14:textId="77777777" w:rsidR="00C02049" w:rsidRPr="0088695A" w:rsidRDefault="00C02049" w:rsidP="00DD1BF2">
                        <w:pPr>
                          <w:spacing w:before="120"/>
                          <w:jc w:val="center"/>
                          <w:rPr>
                            <w:b/>
                            <w:color w:val="FFFFFF" w:themeColor="background1"/>
                          </w:rPr>
                        </w:pPr>
                        <w:r w:rsidRPr="0088695A">
                          <w:rPr>
                            <w:b/>
                            <w:color w:val="FFFFFF" w:themeColor="background1"/>
                          </w:rPr>
                          <w:t>Comunidade</w:t>
                        </w:r>
                      </w:p>
                    </w:txbxContent>
                  </v:textbox>
                </v:shape>
                <v:shape id="Caixa de Texto 8" o:spid="_x0000_s1041" type="#_x0000_t202" style="position:absolute;left:20601;top:5959;width:13947;height:4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8vkb4A&#10;AADbAAAADwAAAGRycy9kb3ducmV2LnhtbERPy4rCMBTdD/gP4QqzG1NnpEg1SimIbnz7AZfm2gab&#10;m9Jkav17sxiY5eG8l+vBNqKnzhvHCqaTBARx6bThSsHtuvmag/ABWWPjmBS8yMN6NfpYYqbdk8/U&#10;X0IlYgj7DBXUIbSZlL6syaKfuJY4cnfXWQwRdpXUHT5juG3kd5Kk0qLh2FBjS0VN5ePyaxWY18/R&#10;94m3VXHY59s0L04zaZT6HA/5AkSgIfyL/9w7rSCN6+OX+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PL5G+AAAA2wAAAA8AAAAAAAAAAAAAAAAAmAIAAGRycy9kb3ducmV2&#10;LnhtbFBLBQYAAAAABAAEAPUAAACDAwAAAAA=&#10;" fillcolor="#b4c6e7 [1300]" strokeweight=".5pt">
                  <v:fill color2="#264378 [1924]" rotate="t" angle="45" colors="0 #b4c7e7;0 #4d79c7;1 #264478" focus="100%" type="gradient"/>
                  <v:textbox>
                    <w:txbxContent>
                      <w:p w14:paraId="048C458C" w14:textId="77777777" w:rsidR="00C02049" w:rsidRPr="0088695A" w:rsidRDefault="00C02049" w:rsidP="00C02049">
                        <w:pPr>
                          <w:jc w:val="center"/>
                          <w:rPr>
                            <w:b/>
                            <w:color w:val="FFFFFF" w:themeColor="background1"/>
                          </w:rPr>
                        </w:pPr>
                        <w:r w:rsidRPr="0088695A">
                          <w:rPr>
                            <w:b/>
                            <w:color w:val="FFFFFF" w:themeColor="background1"/>
                          </w:rPr>
                          <w:t>Alguns dos principais stakeholders</w:t>
                        </w:r>
                      </w:p>
                    </w:txbxContent>
                  </v:textbox>
                </v:shape>
                <w10:anchorlock/>
              </v:group>
            </w:pict>
          </mc:Fallback>
        </mc:AlternateContent>
      </w:r>
    </w:p>
    <w:p w14:paraId="32F96C24" w14:textId="77777777" w:rsidR="00A043E0" w:rsidRDefault="00A043E0" w:rsidP="006D71E6">
      <w:pPr>
        <w:spacing w:before="240" w:after="240" w:line="360" w:lineRule="auto"/>
        <w:jc w:val="both"/>
        <w:rPr>
          <w:rFonts w:cstheme="minorHAnsi"/>
        </w:rPr>
      </w:pP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8B1452" w14:paraId="42302531" w14:textId="77777777" w:rsidTr="008B1452">
        <w:tc>
          <w:tcPr>
            <w:tcW w:w="8494" w:type="dxa"/>
            <w:shd w:val="clear" w:color="auto" w:fill="F2F2F2" w:themeFill="background1" w:themeFillShade="F2"/>
          </w:tcPr>
          <w:p w14:paraId="50D028C2" w14:textId="7F1ABAFB" w:rsidR="008B1452" w:rsidRPr="007B2309" w:rsidRDefault="00A043E0" w:rsidP="008B1452">
            <w:pPr>
              <w:shd w:val="clear" w:color="auto" w:fill="F2F2F2" w:themeFill="background1" w:themeFillShade="F2"/>
              <w:spacing w:before="240" w:after="240" w:line="276" w:lineRule="auto"/>
              <w:jc w:val="both"/>
              <w:rPr>
                <w:rFonts w:cstheme="minorHAnsi"/>
                <w:b/>
                <w:bCs/>
                <w:i/>
                <w:iCs/>
              </w:rPr>
            </w:pPr>
            <w:r w:rsidRPr="00DC2C22">
              <w:rPr>
                <w:i/>
                <w:iCs/>
                <w:noProof/>
                <w:shd w:val="clear" w:color="auto" w:fill="F2F2F2" w:themeFill="background1" w:themeFillShade="F2"/>
                <w:lang w:eastAsia="pt-BR"/>
              </w:rPr>
              <w:lastRenderedPageBreak/>
              <w:drawing>
                <wp:anchor distT="0" distB="0" distL="114300" distR="114300" simplePos="0" relativeHeight="251699200" behindDoc="1" locked="0" layoutInCell="1" allowOverlap="1" wp14:anchorId="3F841CE1" wp14:editId="47093DDA">
                  <wp:simplePos x="0" y="0"/>
                  <wp:positionH relativeFrom="margin">
                    <wp:posOffset>-65405</wp:posOffset>
                  </wp:positionH>
                  <wp:positionV relativeFrom="paragraph">
                    <wp:posOffset>0</wp:posOffset>
                  </wp:positionV>
                  <wp:extent cx="1167765" cy="647065"/>
                  <wp:effectExtent l="0" t="0" r="0" b="635"/>
                  <wp:wrapTight wrapText="bothSides">
                    <wp:wrapPolygon edited="0">
                      <wp:start x="0" y="0"/>
                      <wp:lineTo x="0" y="20985"/>
                      <wp:lineTo x="705" y="20985"/>
                      <wp:lineTo x="21142" y="636"/>
                      <wp:lineTo x="21142" y="0"/>
                      <wp:lineTo x="0" y="0"/>
                    </wp:wrapPolygon>
                  </wp:wrapTight>
                  <wp:docPr id="4" name="Imagem 4" descr="C:\Users\Aline\Desktop\Temporário\ISO 9001\Capa_ISO_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ne\Desktop\Temporário\ISO 9001\Capa_ISO_9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7765" cy="64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452" w:rsidRPr="007B2309">
              <w:rPr>
                <w:rFonts w:cstheme="minorHAnsi"/>
                <w:b/>
                <w:bCs/>
                <w:i/>
                <w:iCs/>
              </w:rPr>
              <w:t>4.3 Determinando o escopo do sistema de gestão da qualidade</w:t>
            </w:r>
          </w:p>
          <w:p w14:paraId="5CB88C37" w14:textId="77777777" w:rsidR="008B1452" w:rsidRPr="00A21982" w:rsidRDefault="008B1452" w:rsidP="008B1452">
            <w:pPr>
              <w:shd w:val="clear" w:color="auto" w:fill="F2F2F2" w:themeFill="background1" w:themeFillShade="F2"/>
              <w:spacing w:before="240" w:after="240" w:line="276" w:lineRule="auto"/>
              <w:jc w:val="both"/>
              <w:rPr>
                <w:rFonts w:cstheme="minorHAnsi"/>
                <w:i/>
                <w:iCs/>
              </w:rPr>
            </w:pPr>
            <w:r w:rsidRPr="00A21982">
              <w:rPr>
                <w:rFonts w:cstheme="minorHAnsi"/>
                <w:i/>
                <w:iCs/>
              </w:rPr>
              <w:t>A organização deve determinar os limites e a aplicabilidade do sistema de gestão da qualidade para estabelecer o seu escopo.</w:t>
            </w:r>
          </w:p>
          <w:p w14:paraId="2EE80FD8" w14:textId="77777777" w:rsidR="008B1452" w:rsidRPr="00A21982" w:rsidRDefault="008B1452" w:rsidP="008B1452">
            <w:pPr>
              <w:shd w:val="clear" w:color="auto" w:fill="F2F2F2" w:themeFill="background1" w:themeFillShade="F2"/>
              <w:spacing w:before="240" w:after="240" w:line="276" w:lineRule="auto"/>
              <w:jc w:val="both"/>
              <w:rPr>
                <w:rFonts w:cstheme="minorHAnsi"/>
                <w:i/>
                <w:iCs/>
              </w:rPr>
            </w:pPr>
            <w:r w:rsidRPr="00A21982">
              <w:rPr>
                <w:rFonts w:cstheme="minorHAnsi"/>
                <w:i/>
                <w:iCs/>
              </w:rPr>
              <w:t>Ao determinar esse escopo, a organização deve considerar:</w:t>
            </w:r>
          </w:p>
          <w:p w14:paraId="17B4A099" w14:textId="77777777" w:rsidR="008B1452" w:rsidRPr="00A21982" w:rsidRDefault="008B1452" w:rsidP="008B1452">
            <w:pPr>
              <w:shd w:val="clear" w:color="auto" w:fill="F2F2F2" w:themeFill="background1" w:themeFillShade="F2"/>
              <w:spacing w:before="240" w:after="240" w:line="276" w:lineRule="auto"/>
              <w:jc w:val="both"/>
              <w:rPr>
                <w:rFonts w:cstheme="minorHAnsi"/>
                <w:i/>
                <w:iCs/>
              </w:rPr>
            </w:pPr>
            <w:r w:rsidRPr="00A21982">
              <w:rPr>
                <w:rFonts w:cstheme="minorHAnsi"/>
                <w:i/>
                <w:iCs/>
              </w:rPr>
              <w:t>a) as questões externas e internas referidas em 4.1;</w:t>
            </w:r>
          </w:p>
          <w:p w14:paraId="0781B9DE" w14:textId="77777777" w:rsidR="008B1452" w:rsidRPr="00A21982" w:rsidRDefault="008B1452" w:rsidP="008B1452">
            <w:pPr>
              <w:shd w:val="clear" w:color="auto" w:fill="F2F2F2" w:themeFill="background1" w:themeFillShade="F2"/>
              <w:spacing w:before="240" w:after="240" w:line="276" w:lineRule="auto"/>
              <w:jc w:val="both"/>
              <w:rPr>
                <w:rFonts w:cstheme="minorHAnsi"/>
                <w:i/>
                <w:iCs/>
              </w:rPr>
            </w:pPr>
            <w:r w:rsidRPr="00A21982">
              <w:rPr>
                <w:rFonts w:cstheme="minorHAnsi"/>
                <w:i/>
                <w:iCs/>
              </w:rPr>
              <w:t>b) os requisitos das partes interessadas pertinentes referidos em 4.2;</w:t>
            </w:r>
          </w:p>
          <w:p w14:paraId="16C43A8A" w14:textId="77777777" w:rsidR="008B1452" w:rsidRPr="00A21982" w:rsidRDefault="008B1452" w:rsidP="008B1452">
            <w:pPr>
              <w:shd w:val="clear" w:color="auto" w:fill="F2F2F2" w:themeFill="background1" w:themeFillShade="F2"/>
              <w:spacing w:before="240" w:after="240" w:line="276" w:lineRule="auto"/>
              <w:jc w:val="both"/>
              <w:rPr>
                <w:rFonts w:cstheme="minorHAnsi"/>
                <w:i/>
                <w:iCs/>
              </w:rPr>
            </w:pPr>
            <w:r w:rsidRPr="00A21982">
              <w:rPr>
                <w:rFonts w:cstheme="minorHAnsi"/>
                <w:i/>
                <w:iCs/>
              </w:rPr>
              <w:t>c) os produtos e serviços da organização.</w:t>
            </w:r>
          </w:p>
          <w:p w14:paraId="01067F27" w14:textId="77777777" w:rsidR="008B1452" w:rsidRPr="00A21982" w:rsidRDefault="008B1452" w:rsidP="008B1452">
            <w:pPr>
              <w:shd w:val="clear" w:color="auto" w:fill="F2F2F2" w:themeFill="background1" w:themeFillShade="F2"/>
              <w:spacing w:before="240" w:after="240" w:line="276" w:lineRule="auto"/>
              <w:jc w:val="both"/>
              <w:rPr>
                <w:rFonts w:cstheme="minorHAnsi"/>
                <w:i/>
                <w:iCs/>
              </w:rPr>
            </w:pPr>
            <w:r w:rsidRPr="00A21982">
              <w:rPr>
                <w:rFonts w:cstheme="minorHAnsi"/>
                <w:i/>
                <w:iCs/>
              </w:rPr>
              <w:t>A organização deve aplicar todos os requisitos desta Norma, se eles forem aplicáveis no escopo</w:t>
            </w:r>
          </w:p>
          <w:p w14:paraId="7148A56D" w14:textId="77777777" w:rsidR="008B1452" w:rsidRPr="00A21982" w:rsidRDefault="008B1452" w:rsidP="008B1452">
            <w:pPr>
              <w:shd w:val="clear" w:color="auto" w:fill="F2F2F2" w:themeFill="background1" w:themeFillShade="F2"/>
              <w:spacing w:before="240" w:after="240" w:line="276" w:lineRule="auto"/>
              <w:jc w:val="both"/>
              <w:rPr>
                <w:rFonts w:cstheme="minorHAnsi"/>
                <w:i/>
                <w:iCs/>
              </w:rPr>
            </w:pPr>
            <w:r w:rsidRPr="00A21982">
              <w:rPr>
                <w:rFonts w:cstheme="minorHAnsi"/>
                <w:i/>
                <w:iCs/>
              </w:rPr>
              <w:t>determinado do seu sistema de gestão da qualidade.</w:t>
            </w:r>
          </w:p>
          <w:p w14:paraId="35BD81FA" w14:textId="7B1BA87C" w:rsidR="008B1452" w:rsidRPr="008B1452" w:rsidRDefault="008B1452" w:rsidP="008B1452">
            <w:pPr>
              <w:shd w:val="clear" w:color="auto" w:fill="F2F2F2" w:themeFill="background1" w:themeFillShade="F2"/>
              <w:spacing w:before="240" w:after="240" w:line="276" w:lineRule="auto"/>
              <w:jc w:val="both"/>
              <w:rPr>
                <w:rFonts w:cstheme="minorHAnsi"/>
                <w:i/>
                <w:iCs/>
              </w:rPr>
            </w:pPr>
            <w:r w:rsidRPr="00A21982">
              <w:rPr>
                <w:rFonts w:cstheme="minorHAnsi"/>
                <w:i/>
                <w:iCs/>
              </w:rPr>
              <w:t>O escopo do sistema de gestão da qualidade da organização deve estar disponível e ser mantido como informação documentada. O escopo deve declarar os tipos de produtos e serviços cobertos e prover justificativa para qualquer requisito desta Norma que a organização determinar que não seja aplicável ao escopo do seu sistema de gestão da qualidade.</w:t>
            </w:r>
          </w:p>
        </w:tc>
      </w:tr>
    </w:tbl>
    <w:p w14:paraId="2EEE669E" w14:textId="77777777" w:rsidR="006F4F2A" w:rsidRPr="00C45FD6" w:rsidRDefault="006F4F2A" w:rsidP="006D71E6">
      <w:pPr>
        <w:spacing w:before="240" w:after="240" w:line="360" w:lineRule="auto"/>
        <w:jc w:val="both"/>
        <w:rPr>
          <w:rFonts w:cstheme="minorHAnsi"/>
          <w:color w:val="FF0000"/>
        </w:rPr>
      </w:pPr>
    </w:p>
    <w:p w14:paraId="161DC7C0" w14:textId="088200B1" w:rsidR="007B2309" w:rsidRDefault="007B2309" w:rsidP="006D71E6">
      <w:pPr>
        <w:spacing w:before="240" w:after="240" w:line="360" w:lineRule="auto"/>
        <w:jc w:val="both"/>
        <w:rPr>
          <w:rFonts w:cstheme="minorHAnsi"/>
        </w:rPr>
      </w:pPr>
      <w:r>
        <w:rPr>
          <w:rFonts w:cstheme="minorHAnsi"/>
        </w:rPr>
        <w:t>Ao ser definido o ESCOPO da certificação, a organização deve aplicar, a este, todos os requisitos da Norma, quando aplicáveis. Caso haja requisitos não aplicáveis, deve-se tornar claro as justificativas, de forma documentada.</w:t>
      </w:r>
    </w:p>
    <w:p w14:paraId="10606DEC" w14:textId="77777777" w:rsidR="008B1452" w:rsidRDefault="007B2309" w:rsidP="006D71E6">
      <w:pPr>
        <w:spacing w:before="240" w:after="240" w:line="360" w:lineRule="auto"/>
        <w:jc w:val="both"/>
        <w:rPr>
          <w:rFonts w:cstheme="minorHAnsi"/>
        </w:rPr>
      </w:pPr>
      <w:r>
        <w:rPr>
          <w:rFonts w:cstheme="minorHAnsi"/>
        </w:rPr>
        <w:t>O escopo deve ser mantido como informação documentada.</w:t>
      </w: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8B1452" w:rsidRPr="008B1452" w14:paraId="0238CE0A" w14:textId="77777777" w:rsidTr="008B1452">
        <w:tc>
          <w:tcPr>
            <w:tcW w:w="8494" w:type="dxa"/>
            <w:shd w:val="clear" w:color="auto" w:fill="F2F2F2" w:themeFill="background1" w:themeFillShade="F2"/>
          </w:tcPr>
          <w:p w14:paraId="00A983FA" w14:textId="6B69375A" w:rsidR="008B1452" w:rsidRPr="008B1452" w:rsidRDefault="00366124" w:rsidP="00366124">
            <w:pPr>
              <w:spacing w:before="240" w:after="240" w:line="360" w:lineRule="auto"/>
              <w:jc w:val="both"/>
              <w:rPr>
                <w:rFonts w:cstheme="minorHAnsi"/>
                <w:i/>
              </w:rPr>
            </w:pPr>
            <w:r w:rsidRPr="00DC2C22">
              <w:rPr>
                <w:i/>
                <w:iCs/>
                <w:noProof/>
                <w:shd w:val="clear" w:color="auto" w:fill="F2F2F2" w:themeFill="background1" w:themeFillShade="F2"/>
                <w:lang w:eastAsia="pt-BR"/>
              </w:rPr>
              <w:drawing>
                <wp:anchor distT="0" distB="0" distL="114300" distR="114300" simplePos="0" relativeHeight="251701248" behindDoc="1" locked="0" layoutInCell="1" allowOverlap="1" wp14:anchorId="60E3773C" wp14:editId="074B3627">
                  <wp:simplePos x="0" y="0"/>
                  <wp:positionH relativeFrom="margin">
                    <wp:posOffset>-65405</wp:posOffset>
                  </wp:positionH>
                  <wp:positionV relativeFrom="paragraph">
                    <wp:posOffset>0</wp:posOffset>
                  </wp:positionV>
                  <wp:extent cx="1167765" cy="647065"/>
                  <wp:effectExtent l="0" t="0" r="0" b="635"/>
                  <wp:wrapTight wrapText="bothSides">
                    <wp:wrapPolygon edited="0">
                      <wp:start x="0" y="0"/>
                      <wp:lineTo x="0" y="20985"/>
                      <wp:lineTo x="705" y="20985"/>
                      <wp:lineTo x="21142" y="636"/>
                      <wp:lineTo x="21142" y="0"/>
                      <wp:lineTo x="0" y="0"/>
                    </wp:wrapPolygon>
                  </wp:wrapTight>
                  <wp:docPr id="10" name="Imagem 10" descr="C:\Users\Aline\Desktop\Temporário\ISO 9001\Capa_ISO_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ne\Desktop\Temporário\ISO 9001\Capa_ISO_9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7765" cy="64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452" w:rsidRPr="008B1452">
              <w:rPr>
                <w:rFonts w:cstheme="minorHAnsi"/>
                <w:i/>
              </w:rPr>
              <w:t>A conformidade com esta Norma só pode ser alegada se os requisitos determinados como não aplicáveis não afetarem a capacidade ou a responsabilidade da organização de assegurar a conformidade de seus produtos e serviços e o aumento da satisfação do cliente.</w:t>
            </w:r>
          </w:p>
        </w:tc>
      </w:tr>
    </w:tbl>
    <w:p w14:paraId="7E6133B4" w14:textId="4C0FACAE" w:rsidR="007B2309" w:rsidRDefault="007B2309" w:rsidP="006D71E6">
      <w:pPr>
        <w:spacing w:before="240" w:after="240" w:line="360" w:lineRule="auto"/>
        <w:jc w:val="both"/>
        <w:rPr>
          <w:rFonts w:cstheme="minorHAnsi"/>
        </w:rPr>
      </w:pPr>
    </w:p>
    <w:p w14:paraId="698FCA75" w14:textId="77777777" w:rsidR="008B1452" w:rsidRDefault="007B2309" w:rsidP="006D71E6">
      <w:pPr>
        <w:spacing w:before="240" w:after="240" w:line="360" w:lineRule="auto"/>
        <w:jc w:val="both"/>
        <w:rPr>
          <w:rFonts w:cstheme="minorHAnsi"/>
          <w:b/>
          <w:bCs/>
          <w:color w:val="0070C0"/>
          <w:sz w:val="24"/>
          <w:szCs w:val="24"/>
        </w:rPr>
      </w:pPr>
      <w:r w:rsidRPr="006F4F2A">
        <w:rPr>
          <w:rFonts w:cstheme="minorHAnsi"/>
          <w:b/>
          <w:bCs/>
          <w:color w:val="0070C0"/>
          <w:sz w:val="24"/>
          <w:szCs w:val="24"/>
        </w:rPr>
        <w:t>O escopo deve, portanto, ser adequado e refletir o sistema de gestão da qualidade.</w:t>
      </w:r>
    </w:p>
    <w:p w14:paraId="1BA318A4" w14:textId="77777777" w:rsidR="00A043E0" w:rsidRPr="006F4F2A" w:rsidRDefault="00A043E0" w:rsidP="006D71E6">
      <w:pPr>
        <w:spacing w:before="240" w:after="240" w:line="360" w:lineRule="auto"/>
        <w:jc w:val="both"/>
        <w:rPr>
          <w:rFonts w:cstheme="minorHAnsi"/>
          <w:b/>
          <w:bCs/>
          <w:color w:val="0070C0"/>
          <w:sz w:val="24"/>
          <w:szCs w:val="24"/>
        </w:rPr>
      </w:pPr>
    </w:p>
    <w:tbl>
      <w:tblPr>
        <w:tblStyle w:val="Tabelacomgrade"/>
        <w:tblW w:w="0" w:type="auto"/>
        <w:tblInd w:w="-5" w:type="dxa"/>
        <w:shd w:val="clear" w:color="auto" w:fill="F2F2F2" w:themeFill="background1" w:themeFillShade="F2"/>
        <w:tblLook w:val="04A0" w:firstRow="1" w:lastRow="0" w:firstColumn="1" w:lastColumn="0" w:noHBand="0" w:noVBand="1"/>
      </w:tblPr>
      <w:tblGrid>
        <w:gridCol w:w="8386"/>
      </w:tblGrid>
      <w:tr w:rsidR="00A043E0" w:rsidRPr="00A043E0" w14:paraId="0E5F7619" w14:textId="77777777" w:rsidTr="00366124">
        <w:tc>
          <w:tcPr>
            <w:tcW w:w="8386" w:type="dxa"/>
            <w:shd w:val="clear" w:color="auto" w:fill="F2F2F2" w:themeFill="background1" w:themeFillShade="F2"/>
          </w:tcPr>
          <w:p w14:paraId="684478EA" w14:textId="7BAECC6C" w:rsidR="00A043E0" w:rsidRPr="00A043E0" w:rsidRDefault="00366124" w:rsidP="00A043E0">
            <w:pPr>
              <w:pStyle w:val="NormalWeb"/>
              <w:spacing w:before="0" w:beforeAutospacing="0" w:after="150" w:afterAutospacing="0"/>
              <w:jc w:val="both"/>
              <w:rPr>
                <w:rFonts w:asciiTheme="majorHAnsi" w:hAnsiTheme="majorHAnsi" w:cstheme="majorHAnsi"/>
                <w:sz w:val="22"/>
                <w:szCs w:val="22"/>
              </w:rPr>
            </w:pPr>
            <w:r w:rsidRPr="00DC2C22">
              <w:rPr>
                <w:i/>
                <w:iCs/>
                <w:noProof/>
                <w:shd w:val="clear" w:color="auto" w:fill="F2F2F2" w:themeFill="background1" w:themeFillShade="F2"/>
              </w:rPr>
              <w:lastRenderedPageBreak/>
              <w:drawing>
                <wp:anchor distT="0" distB="0" distL="114300" distR="114300" simplePos="0" relativeHeight="251703296" behindDoc="1" locked="0" layoutInCell="1" allowOverlap="1" wp14:anchorId="26A82970" wp14:editId="45816FFE">
                  <wp:simplePos x="0" y="0"/>
                  <wp:positionH relativeFrom="margin">
                    <wp:posOffset>-64135</wp:posOffset>
                  </wp:positionH>
                  <wp:positionV relativeFrom="paragraph">
                    <wp:posOffset>0</wp:posOffset>
                  </wp:positionV>
                  <wp:extent cx="1167765" cy="647065"/>
                  <wp:effectExtent l="0" t="0" r="0" b="635"/>
                  <wp:wrapTight wrapText="bothSides">
                    <wp:wrapPolygon edited="0">
                      <wp:start x="0" y="0"/>
                      <wp:lineTo x="0" y="20985"/>
                      <wp:lineTo x="705" y="20985"/>
                      <wp:lineTo x="21142" y="636"/>
                      <wp:lineTo x="21142" y="0"/>
                      <wp:lineTo x="0" y="0"/>
                    </wp:wrapPolygon>
                  </wp:wrapTight>
                  <wp:docPr id="12" name="Imagem 12" descr="C:\Users\Aline\Desktop\Temporário\ISO 9001\Capa_ISO_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ne\Desktop\Temporário\ISO 9001\Capa_ISO_9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7765" cy="6470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bCs/>
                <w:i/>
                <w:iCs/>
                <w:sz w:val="22"/>
                <w:szCs w:val="22"/>
              </w:rPr>
              <w:br/>
            </w:r>
            <w:r w:rsidR="00A043E0" w:rsidRPr="00A043E0">
              <w:rPr>
                <w:rFonts w:asciiTheme="majorHAnsi" w:hAnsiTheme="majorHAnsi" w:cstheme="majorHAnsi"/>
                <w:b/>
                <w:bCs/>
                <w:i/>
                <w:iCs/>
                <w:sz w:val="22"/>
                <w:szCs w:val="22"/>
              </w:rPr>
              <w:t>4.4.1 A organização deve estabelecer, implementar, manter e melhorar continuamente um sistema de gestão da qualidade, incluindo os processos necessários e suas interações, de acordo com os requisitos desta Norma.</w:t>
            </w:r>
          </w:p>
          <w:p w14:paraId="25DF9DD3" w14:textId="77777777" w:rsidR="00A043E0" w:rsidRPr="00A043E0" w:rsidRDefault="00A043E0" w:rsidP="00366124">
            <w:pPr>
              <w:pStyle w:val="NormalWeb"/>
              <w:spacing w:before="0" w:beforeAutospacing="0" w:after="150" w:afterAutospacing="0"/>
              <w:jc w:val="both"/>
              <w:rPr>
                <w:rFonts w:asciiTheme="majorHAnsi" w:hAnsiTheme="majorHAnsi" w:cstheme="majorHAnsi"/>
                <w:sz w:val="22"/>
                <w:szCs w:val="22"/>
              </w:rPr>
            </w:pPr>
            <w:r w:rsidRPr="00A043E0">
              <w:rPr>
                <w:rFonts w:asciiTheme="majorHAnsi" w:hAnsiTheme="majorHAnsi" w:cstheme="majorHAnsi"/>
                <w:i/>
                <w:iCs/>
                <w:sz w:val="22"/>
                <w:szCs w:val="22"/>
              </w:rPr>
              <w:t>A organização deve determinar os processos necessários para o sistema de gestão da qualidade</w:t>
            </w:r>
          </w:p>
          <w:p w14:paraId="0EB661F3" w14:textId="77777777" w:rsidR="00A043E0" w:rsidRPr="00A043E0" w:rsidRDefault="00A043E0" w:rsidP="00366124">
            <w:pPr>
              <w:pStyle w:val="NormalWeb"/>
              <w:spacing w:before="0" w:beforeAutospacing="0" w:after="150" w:afterAutospacing="0"/>
              <w:jc w:val="both"/>
              <w:rPr>
                <w:rFonts w:asciiTheme="majorHAnsi" w:hAnsiTheme="majorHAnsi" w:cstheme="majorHAnsi"/>
                <w:sz w:val="22"/>
                <w:szCs w:val="22"/>
              </w:rPr>
            </w:pPr>
            <w:r w:rsidRPr="00A043E0">
              <w:rPr>
                <w:rFonts w:asciiTheme="majorHAnsi" w:hAnsiTheme="majorHAnsi" w:cstheme="majorHAnsi"/>
                <w:i/>
                <w:iCs/>
                <w:sz w:val="22"/>
                <w:szCs w:val="22"/>
              </w:rPr>
              <w:t>e sua aplicação na organização, e deve:</w:t>
            </w:r>
          </w:p>
          <w:p w14:paraId="05D866E5" w14:textId="77777777" w:rsidR="00A043E0" w:rsidRPr="00A043E0" w:rsidRDefault="00A043E0" w:rsidP="00366124">
            <w:pPr>
              <w:pStyle w:val="NormalWeb"/>
              <w:spacing w:before="0" w:beforeAutospacing="0" w:after="150" w:afterAutospacing="0"/>
              <w:jc w:val="both"/>
              <w:rPr>
                <w:rFonts w:asciiTheme="majorHAnsi" w:hAnsiTheme="majorHAnsi" w:cstheme="majorHAnsi"/>
                <w:sz w:val="22"/>
                <w:szCs w:val="22"/>
              </w:rPr>
            </w:pPr>
            <w:r w:rsidRPr="00A043E0">
              <w:rPr>
                <w:rFonts w:asciiTheme="majorHAnsi" w:hAnsiTheme="majorHAnsi" w:cstheme="majorHAnsi"/>
                <w:i/>
                <w:iCs/>
                <w:sz w:val="22"/>
                <w:szCs w:val="22"/>
              </w:rPr>
              <w:t>a) determinar as entradas requeridas e as saídas esperadas desses processos;</w:t>
            </w:r>
          </w:p>
          <w:p w14:paraId="59F01AD5" w14:textId="77777777" w:rsidR="00A043E0" w:rsidRPr="00A043E0" w:rsidRDefault="00A043E0" w:rsidP="00366124">
            <w:pPr>
              <w:pStyle w:val="NormalWeb"/>
              <w:spacing w:before="0" w:beforeAutospacing="0" w:after="150" w:afterAutospacing="0"/>
              <w:jc w:val="both"/>
              <w:rPr>
                <w:rFonts w:asciiTheme="majorHAnsi" w:hAnsiTheme="majorHAnsi" w:cstheme="majorHAnsi"/>
                <w:sz w:val="22"/>
                <w:szCs w:val="22"/>
              </w:rPr>
            </w:pPr>
            <w:r w:rsidRPr="00A043E0">
              <w:rPr>
                <w:rFonts w:asciiTheme="majorHAnsi" w:hAnsiTheme="majorHAnsi" w:cstheme="majorHAnsi"/>
                <w:i/>
                <w:iCs/>
                <w:sz w:val="22"/>
                <w:szCs w:val="22"/>
              </w:rPr>
              <w:t>b) determinar a sequência e a interação desses processos;</w:t>
            </w:r>
          </w:p>
          <w:p w14:paraId="6B424DB2" w14:textId="77777777" w:rsidR="00A043E0" w:rsidRPr="00A043E0" w:rsidRDefault="00A043E0" w:rsidP="00366124">
            <w:pPr>
              <w:pStyle w:val="NormalWeb"/>
              <w:spacing w:before="0" w:beforeAutospacing="0" w:after="150" w:afterAutospacing="0"/>
              <w:jc w:val="both"/>
              <w:rPr>
                <w:rFonts w:asciiTheme="majorHAnsi" w:hAnsiTheme="majorHAnsi" w:cstheme="majorHAnsi"/>
                <w:sz w:val="22"/>
                <w:szCs w:val="22"/>
              </w:rPr>
            </w:pPr>
            <w:r w:rsidRPr="00A043E0">
              <w:rPr>
                <w:rFonts w:asciiTheme="majorHAnsi" w:hAnsiTheme="majorHAnsi" w:cstheme="majorHAnsi"/>
                <w:i/>
                <w:iCs/>
                <w:sz w:val="22"/>
                <w:szCs w:val="22"/>
              </w:rPr>
              <w:t>c) determinar e aplicar os critérios e métodos (incluindo monitoramento, medições e indicadores de desempenho relacionados) necessários para assegurar a operação e o controle eficazes desses processos;</w:t>
            </w:r>
          </w:p>
          <w:p w14:paraId="69AB8A37" w14:textId="77777777" w:rsidR="00A043E0" w:rsidRPr="00A043E0" w:rsidRDefault="00A043E0" w:rsidP="00366124">
            <w:pPr>
              <w:pStyle w:val="NormalWeb"/>
              <w:spacing w:before="0" w:beforeAutospacing="0" w:after="150" w:afterAutospacing="0"/>
              <w:jc w:val="both"/>
              <w:rPr>
                <w:rFonts w:asciiTheme="majorHAnsi" w:hAnsiTheme="majorHAnsi" w:cstheme="majorHAnsi"/>
                <w:sz w:val="22"/>
                <w:szCs w:val="22"/>
              </w:rPr>
            </w:pPr>
            <w:r w:rsidRPr="00A043E0">
              <w:rPr>
                <w:rFonts w:asciiTheme="majorHAnsi" w:hAnsiTheme="majorHAnsi" w:cstheme="majorHAnsi"/>
                <w:i/>
                <w:iCs/>
                <w:sz w:val="22"/>
                <w:szCs w:val="22"/>
              </w:rPr>
              <w:t>d) determinar os recursos necessários para esses processos e assegurar a sua disponibilidade;</w:t>
            </w:r>
          </w:p>
          <w:p w14:paraId="74E25730" w14:textId="77777777" w:rsidR="00A043E0" w:rsidRPr="00A043E0" w:rsidRDefault="00A043E0" w:rsidP="00366124">
            <w:pPr>
              <w:pStyle w:val="NormalWeb"/>
              <w:spacing w:before="0" w:beforeAutospacing="0" w:after="150" w:afterAutospacing="0"/>
              <w:jc w:val="both"/>
              <w:rPr>
                <w:rFonts w:asciiTheme="majorHAnsi" w:hAnsiTheme="majorHAnsi" w:cstheme="majorHAnsi"/>
                <w:sz w:val="22"/>
                <w:szCs w:val="22"/>
              </w:rPr>
            </w:pPr>
            <w:r w:rsidRPr="00A043E0">
              <w:rPr>
                <w:rFonts w:asciiTheme="majorHAnsi" w:hAnsiTheme="majorHAnsi" w:cstheme="majorHAnsi"/>
                <w:i/>
                <w:iCs/>
                <w:sz w:val="22"/>
                <w:szCs w:val="22"/>
              </w:rPr>
              <w:t>e) atribuir as responsabilidades e autoridades para esses processos;</w:t>
            </w:r>
          </w:p>
          <w:p w14:paraId="2A37CC44" w14:textId="77777777" w:rsidR="00A043E0" w:rsidRPr="00A043E0" w:rsidRDefault="00A043E0" w:rsidP="00366124">
            <w:pPr>
              <w:pStyle w:val="NormalWeb"/>
              <w:spacing w:before="0" w:beforeAutospacing="0" w:after="150" w:afterAutospacing="0"/>
              <w:jc w:val="both"/>
              <w:rPr>
                <w:rFonts w:asciiTheme="majorHAnsi" w:hAnsiTheme="majorHAnsi" w:cstheme="majorHAnsi"/>
                <w:sz w:val="22"/>
                <w:szCs w:val="22"/>
              </w:rPr>
            </w:pPr>
            <w:r w:rsidRPr="00A043E0">
              <w:rPr>
                <w:rFonts w:asciiTheme="majorHAnsi" w:hAnsiTheme="majorHAnsi" w:cstheme="majorHAnsi"/>
                <w:i/>
                <w:iCs/>
                <w:sz w:val="22"/>
                <w:szCs w:val="22"/>
              </w:rPr>
              <w:t>f) abordar os riscos e oportunidades conforme determinados de acordo com os requisitos de 6.1;</w:t>
            </w:r>
          </w:p>
          <w:p w14:paraId="39A4220C" w14:textId="77777777" w:rsidR="00A043E0" w:rsidRPr="00A043E0" w:rsidRDefault="00A043E0" w:rsidP="00366124">
            <w:pPr>
              <w:pStyle w:val="NormalWeb"/>
              <w:spacing w:before="0" w:beforeAutospacing="0" w:after="150" w:afterAutospacing="0"/>
              <w:jc w:val="both"/>
              <w:rPr>
                <w:rFonts w:asciiTheme="majorHAnsi" w:hAnsiTheme="majorHAnsi" w:cstheme="majorHAnsi"/>
                <w:sz w:val="22"/>
                <w:szCs w:val="22"/>
              </w:rPr>
            </w:pPr>
            <w:r w:rsidRPr="00A043E0">
              <w:rPr>
                <w:rFonts w:asciiTheme="majorHAnsi" w:hAnsiTheme="majorHAnsi" w:cstheme="majorHAnsi"/>
                <w:i/>
                <w:iCs/>
                <w:sz w:val="22"/>
                <w:szCs w:val="22"/>
              </w:rPr>
              <w:t>g) avaliar esses processos e implementar quaisquer mudanças necessárias para assegurar que</w:t>
            </w:r>
          </w:p>
          <w:p w14:paraId="68BAFBED" w14:textId="77777777" w:rsidR="00A043E0" w:rsidRPr="00A043E0" w:rsidRDefault="00A043E0" w:rsidP="00366124">
            <w:pPr>
              <w:pStyle w:val="NormalWeb"/>
              <w:spacing w:before="0" w:beforeAutospacing="0" w:after="150" w:afterAutospacing="0"/>
              <w:jc w:val="both"/>
              <w:rPr>
                <w:rFonts w:asciiTheme="majorHAnsi" w:hAnsiTheme="majorHAnsi" w:cstheme="majorHAnsi"/>
                <w:sz w:val="22"/>
                <w:szCs w:val="22"/>
              </w:rPr>
            </w:pPr>
            <w:r w:rsidRPr="00A043E0">
              <w:rPr>
                <w:rFonts w:asciiTheme="majorHAnsi" w:hAnsiTheme="majorHAnsi" w:cstheme="majorHAnsi"/>
                <w:i/>
                <w:iCs/>
                <w:sz w:val="22"/>
                <w:szCs w:val="22"/>
              </w:rPr>
              <w:t>esses processos alcancem seus resultados pretendidos;</w:t>
            </w:r>
          </w:p>
          <w:p w14:paraId="38862C54" w14:textId="6F28AA41" w:rsidR="008B1452" w:rsidRPr="00366124" w:rsidRDefault="00A043E0" w:rsidP="00366124">
            <w:pPr>
              <w:pStyle w:val="NormalWeb"/>
              <w:spacing w:before="0" w:beforeAutospacing="0" w:after="150" w:afterAutospacing="0"/>
              <w:jc w:val="both"/>
              <w:rPr>
                <w:rFonts w:asciiTheme="majorHAnsi" w:hAnsiTheme="majorHAnsi" w:cstheme="majorHAnsi"/>
                <w:sz w:val="22"/>
                <w:szCs w:val="22"/>
              </w:rPr>
            </w:pPr>
            <w:r w:rsidRPr="00A043E0">
              <w:rPr>
                <w:rFonts w:asciiTheme="majorHAnsi" w:hAnsiTheme="majorHAnsi" w:cstheme="majorHAnsi"/>
                <w:i/>
                <w:iCs/>
                <w:sz w:val="22"/>
                <w:szCs w:val="22"/>
              </w:rPr>
              <w:t>h) melhorar os processos e o sistema de gestão da qualidade.</w:t>
            </w:r>
          </w:p>
        </w:tc>
      </w:tr>
    </w:tbl>
    <w:p w14:paraId="7287DFDA" w14:textId="5844FC4C" w:rsidR="007B2309" w:rsidRPr="006F4F2A" w:rsidRDefault="007B2309" w:rsidP="006D71E6">
      <w:pPr>
        <w:spacing w:before="240" w:after="240" w:line="360" w:lineRule="auto"/>
        <w:jc w:val="both"/>
        <w:rPr>
          <w:rFonts w:cstheme="minorHAnsi"/>
          <w:b/>
          <w:bCs/>
          <w:color w:val="0070C0"/>
          <w:sz w:val="24"/>
          <w:szCs w:val="24"/>
        </w:rPr>
      </w:pPr>
    </w:p>
    <w:p w14:paraId="52F1214C" w14:textId="28AD9977" w:rsidR="00CE61CB" w:rsidRDefault="00CE61CB" w:rsidP="006D71E6">
      <w:pPr>
        <w:spacing w:before="240" w:after="240" w:line="360" w:lineRule="auto"/>
        <w:jc w:val="both"/>
        <w:rPr>
          <w:rFonts w:cstheme="minorHAnsi"/>
        </w:rPr>
      </w:pPr>
      <w:r>
        <w:rPr>
          <w:rFonts w:cstheme="minorHAnsi"/>
        </w:rPr>
        <w:t>Para garantir a implantação deste requisito (4.4), a organização deve, antes de tudo, entender perfeitamente o conjunto de processos relevantes ao escopo do SGQ definido.</w:t>
      </w:r>
    </w:p>
    <w:p w14:paraId="22A6BF23" w14:textId="472FCB56" w:rsidR="00CE61CB" w:rsidRPr="006F4F2A" w:rsidRDefault="00CE61CB" w:rsidP="006D71E6">
      <w:pPr>
        <w:spacing w:before="240" w:after="240" w:line="360" w:lineRule="auto"/>
        <w:jc w:val="both"/>
        <w:rPr>
          <w:rFonts w:cstheme="minorHAnsi"/>
          <w:b/>
          <w:i/>
          <w:iCs/>
          <w:color w:val="0070C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F4F2A">
        <w:rPr>
          <w:rFonts w:cstheme="minorHAnsi"/>
          <w:b/>
          <w:i/>
          <w:iCs/>
          <w:color w:val="0070C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Lembrando que um Processo é um conjunto de Atividades que Transformam Entradas em Saídas.</w:t>
      </w:r>
    </w:p>
    <w:p w14:paraId="3066951C" w14:textId="77777777" w:rsidR="008B1452" w:rsidRPr="00CE61CB" w:rsidRDefault="00CE61CB" w:rsidP="006D71E6">
      <w:pPr>
        <w:spacing w:before="240" w:after="240" w:line="360" w:lineRule="auto"/>
        <w:jc w:val="both"/>
        <w:rPr>
          <w:rFonts w:cstheme="minorHAnsi"/>
        </w:rPr>
      </w:pPr>
      <w:r>
        <w:rPr>
          <w:rFonts w:cstheme="minorHAnsi"/>
        </w:rPr>
        <w:t>E, para controlar seus Processos, bem como demais funções do SGQ, a informação documentada adequada deve ser definida, estruturada e mantida atualizada. Além de entendida e disseminada!</w:t>
      </w: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8B1452" w:rsidRPr="008B1452" w14:paraId="32547CFB" w14:textId="77777777" w:rsidTr="008B1452">
        <w:tc>
          <w:tcPr>
            <w:tcW w:w="8494" w:type="dxa"/>
            <w:shd w:val="clear" w:color="auto" w:fill="F2F2F2" w:themeFill="background1" w:themeFillShade="F2"/>
          </w:tcPr>
          <w:p w14:paraId="662C317A" w14:textId="7BE548F6" w:rsidR="008B1452" w:rsidRPr="008B1452" w:rsidRDefault="00366124" w:rsidP="008B1452">
            <w:pPr>
              <w:spacing w:before="240" w:after="240" w:line="360" w:lineRule="auto"/>
              <w:jc w:val="both"/>
              <w:rPr>
                <w:rFonts w:cstheme="minorHAnsi"/>
                <w:b/>
                <w:i/>
              </w:rPr>
            </w:pPr>
            <w:r w:rsidRPr="00DC2C22">
              <w:rPr>
                <w:i/>
                <w:iCs/>
                <w:noProof/>
                <w:shd w:val="clear" w:color="auto" w:fill="F2F2F2" w:themeFill="background1" w:themeFillShade="F2"/>
                <w:lang w:eastAsia="pt-BR"/>
              </w:rPr>
              <w:drawing>
                <wp:anchor distT="0" distB="0" distL="114300" distR="114300" simplePos="0" relativeHeight="251705344" behindDoc="1" locked="0" layoutInCell="1" allowOverlap="1" wp14:anchorId="262CFDC7" wp14:editId="3595FFE4">
                  <wp:simplePos x="0" y="0"/>
                  <wp:positionH relativeFrom="margin">
                    <wp:posOffset>-65405</wp:posOffset>
                  </wp:positionH>
                  <wp:positionV relativeFrom="paragraph">
                    <wp:posOffset>0</wp:posOffset>
                  </wp:positionV>
                  <wp:extent cx="1167765" cy="647065"/>
                  <wp:effectExtent l="0" t="0" r="0" b="635"/>
                  <wp:wrapTight wrapText="bothSides">
                    <wp:wrapPolygon edited="0">
                      <wp:start x="0" y="0"/>
                      <wp:lineTo x="0" y="20985"/>
                      <wp:lineTo x="705" y="20985"/>
                      <wp:lineTo x="21142" y="636"/>
                      <wp:lineTo x="21142" y="0"/>
                      <wp:lineTo x="0" y="0"/>
                    </wp:wrapPolygon>
                  </wp:wrapTight>
                  <wp:docPr id="13" name="Imagem 13" descr="C:\Users\Aline\Desktop\Temporário\ISO 9001\Capa_ISO_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ne\Desktop\Temporário\ISO 9001\Capa_ISO_9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7765" cy="64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452" w:rsidRPr="008B1452">
              <w:rPr>
                <w:rFonts w:cstheme="minorHAnsi"/>
                <w:b/>
                <w:i/>
              </w:rPr>
              <w:t>4.4.1 A organização deve estabelecer, implementar, manter e melhorar continuamente um sistema de gestão da qualidade, incluindo os processos necessários e suas interações, de acordo com os requisitos desta Norma.</w:t>
            </w:r>
          </w:p>
          <w:p w14:paraId="487302C1" w14:textId="77777777" w:rsidR="008B1452" w:rsidRPr="008B1452" w:rsidRDefault="008B1452" w:rsidP="008B1452">
            <w:pPr>
              <w:spacing w:before="240" w:after="240" w:line="360" w:lineRule="auto"/>
              <w:jc w:val="both"/>
              <w:rPr>
                <w:rFonts w:cstheme="minorHAnsi"/>
                <w:i/>
              </w:rPr>
            </w:pPr>
            <w:r w:rsidRPr="008B1452">
              <w:rPr>
                <w:rFonts w:cstheme="minorHAnsi"/>
                <w:i/>
              </w:rPr>
              <w:t>A organização deve determinar os processos necessários para o sistema de gestão da qualidade</w:t>
            </w:r>
          </w:p>
          <w:p w14:paraId="7F3D77C8" w14:textId="77777777" w:rsidR="008B1452" w:rsidRPr="008B1452" w:rsidRDefault="008B1452" w:rsidP="008B1452">
            <w:pPr>
              <w:spacing w:before="240" w:after="240" w:line="360" w:lineRule="auto"/>
              <w:jc w:val="both"/>
              <w:rPr>
                <w:rFonts w:cstheme="minorHAnsi"/>
                <w:i/>
              </w:rPr>
            </w:pPr>
            <w:r w:rsidRPr="008B1452">
              <w:rPr>
                <w:rFonts w:cstheme="minorHAnsi"/>
                <w:i/>
              </w:rPr>
              <w:lastRenderedPageBreak/>
              <w:t>e sua aplicação na organização, e deve:</w:t>
            </w:r>
          </w:p>
          <w:p w14:paraId="74293368" w14:textId="77777777" w:rsidR="008B1452" w:rsidRPr="008B1452" w:rsidRDefault="008B1452" w:rsidP="008B1452">
            <w:pPr>
              <w:spacing w:before="240" w:after="240" w:line="360" w:lineRule="auto"/>
              <w:jc w:val="both"/>
              <w:rPr>
                <w:rFonts w:cstheme="minorHAnsi"/>
                <w:i/>
              </w:rPr>
            </w:pPr>
            <w:r w:rsidRPr="008B1452">
              <w:rPr>
                <w:rFonts w:cstheme="minorHAnsi"/>
                <w:i/>
              </w:rPr>
              <w:t>a) determinar as entradas requeridas e as saídas esperadas desses processos;</w:t>
            </w:r>
          </w:p>
          <w:p w14:paraId="6BA61171" w14:textId="77777777" w:rsidR="008B1452" w:rsidRPr="008B1452" w:rsidRDefault="008B1452" w:rsidP="008B1452">
            <w:pPr>
              <w:spacing w:before="240" w:after="240" w:line="360" w:lineRule="auto"/>
              <w:jc w:val="both"/>
              <w:rPr>
                <w:rFonts w:cstheme="minorHAnsi"/>
                <w:i/>
              </w:rPr>
            </w:pPr>
            <w:r w:rsidRPr="008B1452">
              <w:rPr>
                <w:rFonts w:cstheme="minorHAnsi"/>
                <w:i/>
              </w:rPr>
              <w:t>b) determinar a sequência e a interação desses processos;</w:t>
            </w:r>
          </w:p>
          <w:p w14:paraId="5CF81535" w14:textId="77777777" w:rsidR="008B1452" w:rsidRPr="008B1452" w:rsidRDefault="008B1452" w:rsidP="008B1452">
            <w:pPr>
              <w:spacing w:before="240" w:after="240" w:line="360" w:lineRule="auto"/>
              <w:jc w:val="both"/>
              <w:rPr>
                <w:rFonts w:cstheme="minorHAnsi"/>
                <w:i/>
              </w:rPr>
            </w:pPr>
            <w:r w:rsidRPr="008B1452">
              <w:rPr>
                <w:rFonts w:cstheme="minorHAnsi"/>
                <w:i/>
              </w:rPr>
              <w:t>c) determinar e aplicar os critérios e métodos (incluindo monitoramento, medições e indicadores de desempenho relacionados) necessários para assegurar a operação e o controle eficazes desses processos;</w:t>
            </w:r>
          </w:p>
          <w:p w14:paraId="34528785" w14:textId="77777777" w:rsidR="008B1452" w:rsidRPr="008B1452" w:rsidRDefault="008B1452" w:rsidP="008B1452">
            <w:pPr>
              <w:spacing w:before="240" w:after="240" w:line="360" w:lineRule="auto"/>
              <w:jc w:val="both"/>
              <w:rPr>
                <w:rFonts w:cstheme="minorHAnsi"/>
                <w:i/>
              </w:rPr>
            </w:pPr>
            <w:r w:rsidRPr="008B1452">
              <w:rPr>
                <w:rFonts w:cstheme="minorHAnsi"/>
                <w:i/>
              </w:rPr>
              <w:t>d) determinar os recursos necessários para esses processos e assegurar a sua disponibilidade;</w:t>
            </w:r>
          </w:p>
          <w:p w14:paraId="5D25B70E" w14:textId="77777777" w:rsidR="008B1452" w:rsidRPr="008B1452" w:rsidRDefault="008B1452" w:rsidP="008B1452">
            <w:pPr>
              <w:spacing w:before="240" w:after="240" w:line="360" w:lineRule="auto"/>
              <w:jc w:val="both"/>
              <w:rPr>
                <w:rFonts w:cstheme="minorHAnsi"/>
                <w:i/>
              </w:rPr>
            </w:pPr>
            <w:r w:rsidRPr="008B1452">
              <w:rPr>
                <w:rFonts w:cstheme="minorHAnsi"/>
                <w:i/>
              </w:rPr>
              <w:t>e) atribuir as responsabilidades e autoridades para esses processos;</w:t>
            </w:r>
          </w:p>
          <w:p w14:paraId="0AEC87B4" w14:textId="77777777" w:rsidR="008B1452" w:rsidRPr="008B1452" w:rsidRDefault="008B1452" w:rsidP="008B1452">
            <w:pPr>
              <w:spacing w:before="240" w:after="240" w:line="360" w:lineRule="auto"/>
              <w:jc w:val="both"/>
              <w:rPr>
                <w:rFonts w:cstheme="minorHAnsi"/>
                <w:i/>
              </w:rPr>
            </w:pPr>
            <w:r w:rsidRPr="008B1452">
              <w:rPr>
                <w:rFonts w:cstheme="minorHAnsi"/>
                <w:i/>
              </w:rPr>
              <w:t>f) abordar os riscos e oportunidades conforme determinados de acordo com os requisitos de 6.1;</w:t>
            </w:r>
          </w:p>
          <w:p w14:paraId="2F1EC248" w14:textId="77777777" w:rsidR="008B1452" w:rsidRPr="008B1452" w:rsidRDefault="008B1452" w:rsidP="008B1452">
            <w:pPr>
              <w:spacing w:before="240" w:after="240" w:line="360" w:lineRule="auto"/>
              <w:jc w:val="both"/>
              <w:rPr>
                <w:rFonts w:cstheme="minorHAnsi"/>
                <w:i/>
              </w:rPr>
            </w:pPr>
            <w:r w:rsidRPr="008B1452">
              <w:rPr>
                <w:rFonts w:cstheme="minorHAnsi"/>
                <w:i/>
              </w:rPr>
              <w:t>g) avaliar esses processos e implementar quaisquer mudanças necessárias para assegurar que</w:t>
            </w:r>
          </w:p>
          <w:p w14:paraId="4A101F58" w14:textId="77777777" w:rsidR="008B1452" w:rsidRPr="008B1452" w:rsidRDefault="008B1452" w:rsidP="008B1452">
            <w:pPr>
              <w:spacing w:before="240" w:after="240" w:line="360" w:lineRule="auto"/>
              <w:jc w:val="both"/>
              <w:rPr>
                <w:rFonts w:cstheme="minorHAnsi"/>
                <w:i/>
              </w:rPr>
            </w:pPr>
            <w:r w:rsidRPr="008B1452">
              <w:rPr>
                <w:rFonts w:cstheme="minorHAnsi"/>
                <w:i/>
              </w:rPr>
              <w:t>esses processos alcancem seus resultados pretendidos;</w:t>
            </w:r>
          </w:p>
          <w:p w14:paraId="5F649FD4" w14:textId="678F4EFB" w:rsidR="008B1452" w:rsidRPr="008B1452" w:rsidRDefault="008B1452" w:rsidP="008B1452">
            <w:pPr>
              <w:spacing w:before="240" w:after="240" w:line="360" w:lineRule="auto"/>
              <w:jc w:val="both"/>
              <w:rPr>
                <w:rFonts w:cstheme="minorHAnsi"/>
                <w:i/>
              </w:rPr>
            </w:pPr>
            <w:r w:rsidRPr="008B1452">
              <w:rPr>
                <w:rFonts w:cstheme="minorHAnsi"/>
                <w:i/>
              </w:rPr>
              <w:t>h) melhorar os processos e o sistema de gestão da qualidade.</w:t>
            </w:r>
          </w:p>
        </w:tc>
      </w:tr>
    </w:tbl>
    <w:p w14:paraId="46EBBE23" w14:textId="77777777" w:rsidR="00E22E1F" w:rsidRDefault="00E22E1F"/>
    <w:tbl>
      <w:tblPr>
        <w:tblStyle w:val="Tabelacomgrade"/>
        <w:tblW w:w="0" w:type="auto"/>
        <w:shd w:val="clear" w:color="auto" w:fill="F2F2F2" w:themeFill="background1" w:themeFillShade="F2"/>
        <w:tblLook w:val="04A0" w:firstRow="1" w:lastRow="0" w:firstColumn="1" w:lastColumn="0" w:noHBand="0" w:noVBand="1"/>
      </w:tblPr>
      <w:tblGrid>
        <w:gridCol w:w="8494"/>
      </w:tblGrid>
      <w:tr w:rsidR="008B1452" w:rsidRPr="008B1452" w14:paraId="2DF080C4" w14:textId="77777777" w:rsidTr="008B1452">
        <w:tc>
          <w:tcPr>
            <w:tcW w:w="8494" w:type="dxa"/>
            <w:shd w:val="clear" w:color="auto" w:fill="F2F2F2" w:themeFill="background1" w:themeFillShade="F2"/>
          </w:tcPr>
          <w:p w14:paraId="25856640" w14:textId="568691B6" w:rsidR="008B1452" w:rsidRPr="008B1452" w:rsidRDefault="00366124" w:rsidP="008B1452">
            <w:pPr>
              <w:spacing w:before="240" w:after="240" w:line="360" w:lineRule="auto"/>
              <w:jc w:val="both"/>
              <w:rPr>
                <w:rFonts w:cstheme="minorHAnsi"/>
                <w:b/>
                <w:i/>
              </w:rPr>
            </w:pPr>
            <w:r w:rsidRPr="00DC2C22">
              <w:rPr>
                <w:i/>
                <w:iCs/>
                <w:noProof/>
                <w:shd w:val="clear" w:color="auto" w:fill="F2F2F2" w:themeFill="background1" w:themeFillShade="F2"/>
                <w:lang w:eastAsia="pt-BR"/>
              </w:rPr>
              <w:drawing>
                <wp:anchor distT="0" distB="0" distL="114300" distR="114300" simplePos="0" relativeHeight="251707392" behindDoc="1" locked="0" layoutInCell="1" allowOverlap="1" wp14:anchorId="0390E2B0" wp14:editId="6F6EB9F4">
                  <wp:simplePos x="0" y="0"/>
                  <wp:positionH relativeFrom="margin">
                    <wp:posOffset>-65405</wp:posOffset>
                  </wp:positionH>
                  <wp:positionV relativeFrom="paragraph">
                    <wp:posOffset>0</wp:posOffset>
                  </wp:positionV>
                  <wp:extent cx="1167765" cy="647065"/>
                  <wp:effectExtent l="0" t="0" r="0" b="635"/>
                  <wp:wrapTight wrapText="bothSides">
                    <wp:wrapPolygon edited="0">
                      <wp:start x="0" y="0"/>
                      <wp:lineTo x="0" y="20985"/>
                      <wp:lineTo x="705" y="20985"/>
                      <wp:lineTo x="21142" y="636"/>
                      <wp:lineTo x="21142" y="0"/>
                      <wp:lineTo x="0" y="0"/>
                    </wp:wrapPolygon>
                  </wp:wrapTight>
                  <wp:docPr id="14" name="Imagem 14" descr="C:\Users\Aline\Desktop\Temporário\ISO 9001\Capa_ISO_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ne\Desktop\Temporário\ISO 9001\Capa_ISO_9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7765" cy="64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452" w:rsidRPr="008B1452">
              <w:rPr>
                <w:rFonts w:cstheme="minorHAnsi"/>
                <w:b/>
                <w:i/>
              </w:rPr>
              <w:t>4.4.2 Na extensão necessária, a organização deve:</w:t>
            </w:r>
          </w:p>
          <w:p w14:paraId="09B079B3" w14:textId="77777777" w:rsidR="008B1452" w:rsidRPr="008B1452" w:rsidRDefault="008B1452" w:rsidP="008B1452">
            <w:pPr>
              <w:spacing w:before="240" w:after="240" w:line="360" w:lineRule="auto"/>
              <w:jc w:val="both"/>
              <w:rPr>
                <w:rFonts w:cstheme="minorHAnsi"/>
                <w:i/>
              </w:rPr>
            </w:pPr>
            <w:r w:rsidRPr="008B1452">
              <w:rPr>
                <w:rFonts w:cstheme="minorHAnsi"/>
                <w:i/>
              </w:rPr>
              <w:t>a) manter informação documentada para apoiar a operação de seus processos;</w:t>
            </w:r>
          </w:p>
          <w:p w14:paraId="0AB71D6C" w14:textId="52397057" w:rsidR="008B1452" w:rsidRPr="008B1452" w:rsidRDefault="008B1452" w:rsidP="008B1452">
            <w:pPr>
              <w:spacing w:before="240" w:after="240" w:line="360" w:lineRule="auto"/>
              <w:jc w:val="both"/>
              <w:rPr>
                <w:rFonts w:cstheme="minorHAnsi"/>
                <w:i/>
              </w:rPr>
            </w:pPr>
            <w:r w:rsidRPr="008B1452">
              <w:rPr>
                <w:rFonts w:cstheme="minorHAnsi"/>
                <w:i/>
              </w:rPr>
              <w:t>b) reter informação documentada para ter confiança em que os processos sejam realizados conforme planejado.</w:t>
            </w:r>
          </w:p>
        </w:tc>
      </w:tr>
    </w:tbl>
    <w:p w14:paraId="2D265A6A" w14:textId="2D41E81D" w:rsidR="00CE6DAC" w:rsidRDefault="00366124" w:rsidP="006D71E6">
      <w:pPr>
        <w:spacing w:before="240" w:after="240" w:line="360" w:lineRule="auto"/>
        <w:jc w:val="both"/>
        <w:rPr>
          <w:rFonts w:cstheme="minorHAnsi"/>
        </w:rPr>
      </w:pPr>
      <w:r>
        <w:rPr>
          <w:rFonts w:cstheme="minorHAnsi"/>
        </w:rPr>
        <w:br/>
      </w:r>
      <w:r w:rsidR="006F4F2A" w:rsidRPr="006F4F2A">
        <w:rPr>
          <w:rFonts w:cstheme="minorHAnsi"/>
        </w:rPr>
        <w:t>Agora vamos ao próximo tópico!</w:t>
      </w:r>
    </w:p>
    <w:p w14:paraId="05E0AC12" w14:textId="77777777" w:rsidR="00366124" w:rsidRDefault="00366124" w:rsidP="006D71E6">
      <w:pPr>
        <w:spacing w:before="240" w:after="240" w:line="360" w:lineRule="auto"/>
        <w:jc w:val="both"/>
        <w:rPr>
          <w:rFonts w:cstheme="minorHAnsi"/>
        </w:rPr>
      </w:pPr>
    </w:p>
    <w:p w14:paraId="5E9AA54F" w14:textId="77777777" w:rsidR="00366124" w:rsidRDefault="00366124" w:rsidP="006D71E6">
      <w:pPr>
        <w:spacing w:before="240" w:after="240" w:line="360" w:lineRule="auto"/>
        <w:jc w:val="both"/>
        <w:rPr>
          <w:rFonts w:cstheme="minorHAnsi"/>
        </w:rPr>
      </w:pPr>
    </w:p>
    <w:p w14:paraId="6DC4AD86" w14:textId="77777777" w:rsidR="00366124" w:rsidRPr="006F4F2A" w:rsidRDefault="00366124" w:rsidP="006D71E6">
      <w:pPr>
        <w:spacing w:before="240" w:after="240" w:line="360" w:lineRule="auto"/>
        <w:jc w:val="both"/>
        <w:rPr>
          <w:rFonts w:cstheme="minorHAnsi"/>
        </w:rPr>
      </w:pPr>
    </w:p>
    <w:p w14:paraId="11AFFEF3" w14:textId="7B447F9E" w:rsidR="00A642B3" w:rsidRDefault="00A642B3" w:rsidP="006D71E6">
      <w:pPr>
        <w:pStyle w:val="Estilo1"/>
        <w:numPr>
          <w:ilvl w:val="0"/>
          <w:numId w:val="2"/>
        </w:numPr>
        <w:spacing w:before="240" w:after="240"/>
        <w:ind w:left="426" w:hanging="426"/>
        <w:jc w:val="both"/>
        <w:rPr>
          <w:rFonts w:cs="Calibri Light"/>
          <w:lang w:val="pt-BR"/>
        </w:rPr>
      </w:pPr>
      <w:bookmarkStart w:id="8" w:name="_Toc83217579"/>
      <w:r>
        <w:rPr>
          <w:rFonts w:cs="Calibri Light"/>
          <w:lang w:val="pt-BR"/>
        </w:rPr>
        <w:lastRenderedPageBreak/>
        <w:t>Liderança</w:t>
      </w:r>
      <w:bookmarkEnd w:id="8"/>
    </w:p>
    <w:p w14:paraId="37DB891E" w14:textId="6E8E5503" w:rsidR="0072467C" w:rsidRDefault="00CA1D8B" w:rsidP="006D71E6">
      <w:pPr>
        <w:spacing w:before="240" w:after="240" w:line="360" w:lineRule="auto"/>
        <w:jc w:val="both"/>
        <w:rPr>
          <w:rFonts w:cstheme="minorHAnsi"/>
        </w:rPr>
      </w:pPr>
      <w:r w:rsidRPr="00CA1D8B">
        <w:rPr>
          <w:rFonts w:cstheme="minorHAnsi"/>
        </w:rPr>
        <w:t xml:space="preserve">A liderança deve demonstrar, </w:t>
      </w:r>
      <w:r w:rsidR="006F4F2A">
        <w:rPr>
          <w:rFonts w:cstheme="minorHAnsi"/>
        </w:rPr>
        <w:t>por meio</w:t>
      </w:r>
      <w:r w:rsidR="006F4F2A" w:rsidRPr="00CA1D8B">
        <w:rPr>
          <w:rFonts w:cstheme="minorHAnsi"/>
        </w:rPr>
        <w:t xml:space="preserve"> </w:t>
      </w:r>
      <w:r w:rsidRPr="00CA1D8B">
        <w:rPr>
          <w:rFonts w:cstheme="minorHAnsi"/>
        </w:rPr>
        <w:t>de sua Alta Direção, comprometimento com relação ao SGQ ao:</w:t>
      </w:r>
    </w:p>
    <w:tbl>
      <w:tblPr>
        <w:tblStyle w:val="TabelaSimples1"/>
        <w:tblW w:w="0" w:type="auto"/>
        <w:tblLook w:val="04A0" w:firstRow="1" w:lastRow="0" w:firstColumn="1" w:lastColumn="0" w:noHBand="0" w:noVBand="1"/>
      </w:tblPr>
      <w:tblGrid>
        <w:gridCol w:w="8494"/>
      </w:tblGrid>
      <w:tr w:rsidR="00F27D00" w14:paraId="205B112A" w14:textId="77777777" w:rsidTr="00F27D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Pr>
          <w:p w14:paraId="4BB2AB1B" w14:textId="7256C9C8" w:rsidR="00F27D00" w:rsidRPr="00F27D00" w:rsidRDefault="00F27D00" w:rsidP="006D71E6">
            <w:pPr>
              <w:spacing w:before="120" w:after="120" w:line="276" w:lineRule="auto"/>
              <w:jc w:val="both"/>
              <w:rPr>
                <w:rFonts w:cstheme="minorHAnsi"/>
                <w:b w:val="0"/>
                <w:bCs w:val="0"/>
              </w:rPr>
            </w:pPr>
            <w:r w:rsidRPr="00F27D00">
              <w:rPr>
                <w:rFonts w:cstheme="minorHAnsi"/>
                <w:b w:val="0"/>
                <w:bCs w:val="0"/>
              </w:rPr>
              <w:t>Responsabilizar-se por prestar contas sobre a eficácia do SGQ</w:t>
            </w:r>
          </w:p>
        </w:tc>
      </w:tr>
      <w:tr w:rsidR="00F27D00" w14:paraId="3235E710" w14:textId="77777777" w:rsidTr="00F27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Pr>
          <w:p w14:paraId="26CA1936" w14:textId="22FBDE5E" w:rsidR="00F27D00" w:rsidRPr="00F27D00" w:rsidRDefault="00F27D00" w:rsidP="006D71E6">
            <w:pPr>
              <w:spacing w:before="120" w:after="120" w:line="276" w:lineRule="auto"/>
              <w:jc w:val="both"/>
              <w:rPr>
                <w:rFonts w:cstheme="minorHAnsi"/>
                <w:b w:val="0"/>
                <w:bCs w:val="0"/>
              </w:rPr>
            </w:pPr>
            <w:r w:rsidRPr="00F27D00">
              <w:rPr>
                <w:rFonts w:cstheme="minorHAnsi"/>
                <w:b w:val="0"/>
                <w:bCs w:val="0"/>
              </w:rPr>
              <w:t>Assegurar o estabelecimento compatível com os contextos e direção estratégica da organização da política da qualidade e de seus objetivos</w:t>
            </w:r>
          </w:p>
        </w:tc>
      </w:tr>
      <w:tr w:rsidR="00F27D00" w14:paraId="47445F63" w14:textId="77777777" w:rsidTr="00F27D00">
        <w:tc>
          <w:tcPr>
            <w:cnfStyle w:val="001000000000" w:firstRow="0" w:lastRow="0" w:firstColumn="1" w:lastColumn="0" w:oddVBand="0" w:evenVBand="0" w:oddHBand="0" w:evenHBand="0" w:firstRowFirstColumn="0" w:firstRowLastColumn="0" w:lastRowFirstColumn="0" w:lastRowLastColumn="0"/>
            <w:tcW w:w="8494" w:type="dxa"/>
          </w:tcPr>
          <w:p w14:paraId="7DDDF672" w14:textId="73618A10" w:rsidR="00F27D00" w:rsidRPr="00F27D00" w:rsidRDefault="00F27D00" w:rsidP="006D71E6">
            <w:pPr>
              <w:spacing w:before="120" w:after="120" w:line="276" w:lineRule="auto"/>
              <w:jc w:val="both"/>
              <w:rPr>
                <w:rFonts w:cstheme="minorHAnsi"/>
                <w:b w:val="0"/>
                <w:bCs w:val="0"/>
              </w:rPr>
            </w:pPr>
            <w:r w:rsidRPr="00F27D00">
              <w:rPr>
                <w:rFonts w:cstheme="minorHAnsi"/>
                <w:b w:val="0"/>
                <w:bCs w:val="0"/>
              </w:rPr>
              <w:t>Integrar os requisitos do SGQ aos processos da organização</w:t>
            </w:r>
          </w:p>
        </w:tc>
      </w:tr>
      <w:tr w:rsidR="00F27D00" w14:paraId="042706B7" w14:textId="77777777" w:rsidTr="00F27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Pr>
          <w:p w14:paraId="49CACCFE" w14:textId="165A53A8" w:rsidR="00F27D00" w:rsidRPr="00F27D00" w:rsidRDefault="00F27D00" w:rsidP="006D71E6">
            <w:pPr>
              <w:spacing w:before="120" w:after="120" w:line="276" w:lineRule="auto"/>
              <w:jc w:val="both"/>
              <w:rPr>
                <w:rFonts w:cstheme="minorHAnsi"/>
                <w:b w:val="0"/>
                <w:bCs w:val="0"/>
              </w:rPr>
            </w:pPr>
            <w:r w:rsidRPr="00F27D00">
              <w:rPr>
                <w:rFonts w:cstheme="minorHAnsi"/>
                <w:b w:val="0"/>
                <w:bCs w:val="0"/>
              </w:rPr>
              <w:t>Promover a abordagem de processo e a mentalidade de risco</w:t>
            </w:r>
          </w:p>
        </w:tc>
      </w:tr>
      <w:tr w:rsidR="00F27D00" w14:paraId="3AF42740" w14:textId="77777777" w:rsidTr="00F27D00">
        <w:tc>
          <w:tcPr>
            <w:cnfStyle w:val="001000000000" w:firstRow="0" w:lastRow="0" w:firstColumn="1" w:lastColumn="0" w:oddVBand="0" w:evenVBand="0" w:oddHBand="0" w:evenHBand="0" w:firstRowFirstColumn="0" w:firstRowLastColumn="0" w:lastRowFirstColumn="0" w:lastRowLastColumn="0"/>
            <w:tcW w:w="8494" w:type="dxa"/>
          </w:tcPr>
          <w:p w14:paraId="424061C9" w14:textId="53C5D9FC" w:rsidR="00F27D00" w:rsidRPr="00F27D00" w:rsidRDefault="00F27D00" w:rsidP="006D71E6">
            <w:pPr>
              <w:spacing w:before="120" w:after="120" w:line="276" w:lineRule="auto"/>
              <w:jc w:val="both"/>
              <w:rPr>
                <w:rFonts w:cstheme="minorHAnsi"/>
                <w:b w:val="0"/>
                <w:bCs w:val="0"/>
              </w:rPr>
            </w:pPr>
            <w:r w:rsidRPr="00F27D00">
              <w:rPr>
                <w:rFonts w:cstheme="minorHAnsi"/>
                <w:b w:val="0"/>
                <w:bCs w:val="0"/>
              </w:rPr>
              <w:t>Garantir a disponibilidade dos recursos necessários para o SGQ</w:t>
            </w:r>
          </w:p>
        </w:tc>
      </w:tr>
      <w:tr w:rsidR="00F27D00" w14:paraId="5E0FBA88" w14:textId="77777777" w:rsidTr="00F27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Pr>
          <w:p w14:paraId="40B79659" w14:textId="3E10F8AD" w:rsidR="00F27D00" w:rsidRPr="00F27D00" w:rsidRDefault="00F27D00" w:rsidP="006D71E6">
            <w:pPr>
              <w:spacing w:before="120" w:after="120" w:line="276" w:lineRule="auto"/>
              <w:jc w:val="both"/>
              <w:rPr>
                <w:rFonts w:cstheme="minorHAnsi"/>
                <w:b w:val="0"/>
                <w:bCs w:val="0"/>
              </w:rPr>
            </w:pPr>
            <w:r w:rsidRPr="00F27D00">
              <w:rPr>
                <w:rFonts w:cstheme="minorHAnsi"/>
                <w:b w:val="0"/>
                <w:bCs w:val="0"/>
              </w:rPr>
              <w:t>Comunicar, constantemente e de forma eficaz, a importância de uma gestão eficaz e conforme os requisitos aplicáveis</w:t>
            </w:r>
          </w:p>
        </w:tc>
      </w:tr>
      <w:tr w:rsidR="00F27D00" w14:paraId="08FE8AA6" w14:textId="77777777" w:rsidTr="00F27D00">
        <w:tc>
          <w:tcPr>
            <w:cnfStyle w:val="001000000000" w:firstRow="0" w:lastRow="0" w:firstColumn="1" w:lastColumn="0" w:oddVBand="0" w:evenVBand="0" w:oddHBand="0" w:evenHBand="0" w:firstRowFirstColumn="0" w:firstRowLastColumn="0" w:lastRowFirstColumn="0" w:lastRowLastColumn="0"/>
            <w:tcW w:w="8494" w:type="dxa"/>
          </w:tcPr>
          <w:p w14:paraId="016B35E0" w14:textId="0E658BA3" w:rsidR="00F27D00" w:rsidRPr="00F27D00" w:rsidRDefault="00F27D00" w:rsidP="006D71E6">
            <w:pPr>
              <w:spacing w:before="120" w:after="120" w:line="276" w:lineRule="auto"/>
              <w:jc w:val="both"/>
              <w:rPr>
                <w:rFonts w:cstheme="minorHAnsi"/>
                <w:b w:val="0"/>
                <w:bCs w:val="0"/>
              </w:rPr>
            </w:pPr>
            <w:r w:rsidRPr="00F27D00">
              <w:rPr>
                <w:rFonts w:cstheme="minorHAnsi"/>
                <w:b w:val="0"/>
                <w:bCs w:val="0"/>
              </w:rPr>
              <w:t>Assegurar que seja mantido o foco no alcance dos resultados pretendidos pelo SGQ</w:t>
            </w:r>
          </w:p>
        </w:tc>
      </w:tr>
      <w:tr w:rsidR="00F27D00" w14:paraId="511E7ECB" w14:textId="77777777" w:rsidTr="00F27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Pr>
          <w:p w14:paraId="72FF8F04" w14:textId="00F5EC21" w:rsidR="00F27D00" w:rsidRPr="00F27D00" w:rsidRDefault="00F27D00" w:rsidP="006D71E6">
            <w:pPr>
              <w:spacing w:before="120" w:after="120" w:line="276" w:lineRule="auto"/>
              <w:jc w:val="both"/>
              <w:rPr>
                <w:rFonts w:cstheme="minorHAnsi"/>
                <w:b w:val="0"/>
                <w:bCs w:val="0"/>
              </w:rPr>
            </w:pPr>
            <w:r w:rsidRPr="00F27D00">
              <w:rPr>
                <w:rFonts w:cstheme="minorHAnsi"/>
                <w:b w:val="0"/>
                <w:bCs w:val="0"/>
              </w:rPr>
              <w:t>Manter engajamento e apoio, além de direção, para que todos da organização contribuam para a eficácia do SGQ</w:t>
            </w:r>
          </w:p>
        </w:tc>
      </w:tr>
      <w:tr w:rsidR="00F27D00" w14:paraId="565DFC22" w14:textId="77777777" w:rsidTr="00F27D00">
        <w:tc>
          <w:tcPr>
            <w:cnfStyle w:val="001000000000" w:firstRow="0" w:lastRow="0" w:firstColumn="1" w:lastColumn="0" w:oddVBand="0" w:evenVBand="0" w:oddHBand="0" w:evenHBand="0" w:firstRowFirstColumn="0" w:firstRowLastColumn="0" w:lastRowFirstColumn="0" w:lastRowLastColumn="0"/>
            <w:tcW w:w="8494" w:type="dxa"/>
          </w:tcPr>
          <w:p w14:paraId="75298EF3" w14:textId="2236F396" w:rsidR="00F27D00" w:rsidRPr="00F27D00" w:rsidRDefault="00F27D00" w:rsidP="006D71E6">
            <w:pPr>
              <w:spacing w:before="120" w:after="120" w:line="276" w:lineRule="auto"/>
              <w:jc w:val="both"/>
              <w:rPr>
                <w:rFonts w:cstheme="minorHAnsi"/>
                <w:b w:val="0"/>
                <w:bCs w:val="0"/>
              </w:rPr>
            </w:pPr>
            <w:r w:rsidRPr="00F27D00">
              <w:rPr>
                <w:rFonts w:cstheme="minorHAnsi"/>
                <w:b w:val="0"/>
                <w:bCs w:val="0"/>
              </w:rPr>
              <w:t>Manter e promover o foco na melhoria contínua</w:t>
            </w:r>
          </w:p>
        </w:tc>
      </w:tr>
      <w:tr w:rsidR="00F27D00" w14:paraId="3C4E4AA3" w14:textId="77777777" w:rsidTr="00F27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Pr>
          <w:p w14:paraId="6EFEB40D" w14:textId="71A4F9EE" w:rsidR="00F27D00" w:rsidRPr="00F27D00" w:rsidRDefault="00F27D00" w:rsidP="006D71E6">
            <w:pPr>
              <w:spacing w:before="120" w:after="120" w:line="276" w:lineRule="auto"/>
              <w:jc w:val="both"/>
              <w:rPr>
                <w:rFonts w:cstheme="minorHAnsi"/>
                <w:b w:val="0"/>
                <w:bCs w:val="0"/>
              </w:rPr>
            </w:pPr>
            <w:r w:rsidRPr="00F27D00">
              <w:rPr>
                <w:rFonts w:cstheme="minorHAnsi"/>
                <w:b w:val="0"/>
                <w:bCs w:val="0"/>
              </w:rPr>
              <w:t>Liderar</w:t>
            </w:r>
          </w:p>
        </w:tc>
      </w:tr>
    </w:tbl>
    <w:p w14:paraId="547272E1" w14:textId="77777777" w:rsidR="00366124" w:rsidRDefault="00366124" w:rsidP="006D71E6">
      <w:pPr>
        <w:spacing w:before="240" w:after="240" w:line="360" w:lineRule="auto"/>
        <w:jc w:val="both"/>
        <w:rPr>
          <w:rFonts w:cstheme="minorHAnsi"/>
        </w:rPr>
      </w:pPr>
    </w:p>
    <w:p w14:paraId="101E335C" w14:textId="540C493C" w:rsidR="00F27D00" w:rsidRDefault="00562400" w:rsidP="006D71E6">
      <w:pPr>
        <w:spacing w:before="240" w:after="240" w:line="360" w:lineRule="auto"/>
        <w:jc w:val="both"/>
        <w:rPr>
          <w:rFonts w:cstheme="minorHAnsi"/>
        </w:rPr>
      </w:pPr>
      <w:r>
        <w:rPr>
          <w:rFonts w:cstheme="minorHAnsi"/>
        </w:rPr>
        <w:t xml:space="preserve">A Alta Direção da organização DEVE demonstrar LIDERANÇA e COMPROMETIMENTO com o sistema de gestão da qualidade. </w:t>
      </w:r>
    </w:p>
    <w:p w14:paraId="16EBE716" w14:textId="7301F425" w:rsidR="00562400" w:rsidRDefault="00562400" w:rsidP="006D71E6">
      <w:pPr>
        <w:spacing w:before="240" w:after="240" w:line="360" w:lineRule="auto"/>
        <w:jc w:val="both"/>
        <w:rPr>
          <w:rFonts w:cstheme="minorHAnsi"/>
        </w:rPr>
      </w:pPr>
      <w:r>
        <w:rPr>
          <w:rFonts w:cstheme="minorHAnsi"/>
        </w:rPr>
        <w:t>Sendo assim, a supervisão quanto ao atendimento aos requisitos normativos é levada ao mais alto nível da organização, e não a um “setor da qualidade”.</w:t>
      </w:r>
    </w:p>
    <w:p w14:paraId="28EFAA1C" w14:textId="0D5DC1CD" w:rsidR="008B1452" w:rsidRDefault="00562400" w:rsidP="006D71E6">
      <w:pPr>
        <w:spacing w:before="240" w:after="240" w:line="360" w:lineRule="auto"/>
        <w:jc w:val="both"/>
        <w:rPr>
          <w:rFonts w:cstheme="minorHAnsi"/>
        </w:rPr>
      </w:pPr>
      <w:r>
        <w:rPr>
          <w:rFonts w:cstheme="minorHAnsi"/>
        </w:rPr>
        <w:t>Não se pretende, no entanto, que a alta direção decore ou recite a política da qualidade, nem seus objetivos e metas. O foco é a cultura e a visão estratégica sendo mantida alinhada com os aspectos essenciais e críticos do negócio, uma vez que estes estão no centro do SGQ.</w:t>
      </w:r>
    </w:p>
    <w:tbl>
      <w:tblPr>
        <w:tblStyle w:val="Tabelacomgrade"/>
        <w:tblW w:w="8642" w:type="dxa"/>
        <w:tblLook w:val="04A0" w:firstRow="1" w:lastRow="0" w:firstColumn="1" w:lastColumn="0" w:noHBand="0" w:noVBand="1"/>
      </w:tblPr>
      <w:tblGrid>
        <w:gridCol w:w="8642"/>
      </w:tblGrid>
      <w:tr w:rsidR="00E95BC0" w14:paraId="7548BDCE" w14:textId="77777777" w:rsidTr="00E22E1F">
        <w:tc>
          <w:tcPr>
            <w:tcW w:w="8642" w:type="dxa"/>
            <w:shd w:val="clear" w:color="auto" w:fill="0070C0"/>
          </w:tcPr>
          <w:p w14:paraId="328D642C" w14:textId="27267377" w:rsidR="00E95BC0" w:rsidRPr="00E95BC0" w:rsidRDefault="00E95BC0" w:rsidP="006D71E6">
            <w:pPr>
              <w:spacing w:before="240" w:after="240" w:line="360" w:lineRule="auto"/>
              <w:jc w:val="both"/>
              <w:rPr>
                <w:rFonts w:cstheme="minorHAnsi"/>
                <w:b/>
              </w:rPr>
            </w:pPr>
            <w:r w:rsidRPr="00E95BC0">
              <w:rPr>
                <w:rFonts w:cstheme="minorHAnsi"/>
                <w:b/>
                <w:noProof/>
                <w:color w:val="FFFFFF" w:themeColor="background1"/>
                <w:lang w:eastAsia="pt-BR"/>
              </w:rPr>
              <w:lastRenderedPageBreak/>
              <w:drawing>
                <wp:anchor distT="0" distB="0" distL="114300" distR="114300" simplePos="0" relativeHeight="251682816" behindDoc="0" locked="0" layoutInCell="1" allowOverlap="1" wp14:anchorId="6EA59D3F" wp14:editId="5C96BA15">
                  <wp:simplePos x="0" y="0"/>
                  <wp:positionH relativeFrom="margin">
                    <wp:posOffset>96520</wp:posOffset>
                  </wp:positionH>
                  <wp:positionV relativeFrom="paragraph">
                    <wp:posOffset>213360</wp:posOffset>
                  </wp:positionV>
                  <wp:extent cx="2042795" cy="1360170"/>
                  <wp:effectExtent l="0" t="0" r="0" b="0"/>
                  <wp:wrapSquare wrapText="bothSides"/>
                  <wp:docPr id="36" name="Imagem 36" descr="O Negócio, Mulher, Escritório, Encontro, Quarto, Jov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 Negócio, Mulher, Escritório, Encontro, Quarto, Jove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2795" cy="1360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5BC0">
              <w:rPr>
                <w:rFonts w:cstheme="minorHAnsi"/>
                <w:b/>
                <w:color w:val="FFFFFF" w:themeColor="background1"/>
              </w:rPr>
              <w:t>Para que os objetivos sejam alcançados, a alta direção deve garantir a disponibilidade dos recursos necessários, o incentivo e compromisso com o efetivo uso do SGQ por todos, bem como prover o apoio necessário para todos, no intuito do atingimento aos RESULTADOS PRETENDIDOS DO SGQ!</w:t>
            </w:r>
          </w:p>
        </w:tc>
      </w:tr>
    </w:tbl>
    <w:p w14:paraId="72CADB24" w14:textId="77777777" w:rsidR="00E22E1F" w:rsidRDefault="00E22E1F"/>
    <w:tbl>
      <w:tblPr>
        <w:tblStyle w:val="Tabelacomgrade"/>
        <w:tblW w:w="8494" w:type="dxa"/>
        <w:shd w:val="clear" w:color="auto" w:fill="F2F2F2" w:themeFill="background1" w:themeFillShade="F2"/>
        <w:tblLook w:val="04A0" w:firstRow="1" w:lastRow="0" w:firstColumn="1" w:lastColumn="0" w:noHBand="0" w:noVBand="1"/>
      </w:tblPr>
      <w:tblGrid>
        <w:gridCol w:w="8494"/>
      </w:tblGrid>
      <w:tr w:rsidR="008B1452" w:rsidRPr="00E22E1F" w14:paraId="4C7D75D5" w14:textId="77777777" w:rsidTr="00E22E1F">
        <w:tc>
          <w:tcPr>
            <w:tcW w:w="8494" w:type="dxa"/>
            <w:shd w:val="clear" w:color="auto" w:fill="F2F2F2" w:themeFill="background1" w:themeFillShade="F2"/>
          </w:tcPr>
          <w:p w14:paraId="2420D6A7" w14:textId="45AE137B" w:rsidR="00E22E1F" w:rsidRPr="00E22E1F" w:rsidRDefault="00366124" w:rsidP="00E22E1F">
            <w:pPr>
              <w:spacing w:before="240" w:after="240" w:line="360" w:lineRule="auto"/>
              <w:jc w:val="both"/>
              <w:rPr>
                <w:rFonts w:cstheme="minorHAnsi"/>
                <w:b/>
                <w:i/>
              </w:rPr>
            </w:pPr>
            <w:r w:rsidRPr="00DC2C22">
              <w:rPr>
                <w:i/>
                <w:iCs/>
                <w:noProof/>
                <w:shd w:val="clear" w:color="auto" w:fill="F2F2F2" w:themeFill="background1" w:themeFillShade="F2"/>
                <w:lang w:eastAsia="pt-BR"/>
              </w:rPr>
              <w:drawing>
                <wp:anchor distT="0" distB="0" distL="114300" distR="114300" simplePos="0" relativeHeight="251709440" behindDoc="1" locked="0" layoutInCell="1" allowOverlap="1" wp14:anchorId="422E252F" wp14:editId="488F75B1">
                  <wp:simplePos x="0" y="0"/>
                  <wp:positionH relativeFrom="margin">
                    <wp:posOffset>-65405</wp:posOffset>
                  </wp:positionH>
                  <wp:positionV relativeFrom="paragraph">
                    <wp:posOffset>0</wp:posOffset>
                  </wp:positionV>
                  <wp:extent cx="1167765" cy="647065"/>
                  <wp:effectExtent l="0" t="0" r="0" b="635"/>
                  <wp:wrapTight wrapText="bothSides">
                    <wp:wrapPolygon edited="0">
                      <wp:start x="0" y="0"/>
                      <wp:lineTo x="0" y="20985"/>
                      <wp:lineTo x="705" y="20985"/>
                      <wp:lineTo x="21142" y="636"/>
                      <wp:lineTo x="21142" y="0"/>
                      <wp:lineTo x="0" y="0"/>
                    </wp:wrapPolygon>
                  </wp:wrapTight>
                  <wp:docPr id="15" name="Imagem 15" descr="C:\Users\Aline\Desktop\Temporário\ISO 9001\Capa_ISO_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ne\Desktop\Temporário\ISO 9001\Capa_ISO_9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7765" cy="64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E22E1F" w:rsidRPr="00E22E1F">
              <w:rPr>
                <w:rFonts w:cstheme="minorHAnsi"/>
                <w:b/>
                <w:i/>
              </w:rPr>
              <w:t>5.1.2 Foco no cliente</w:t>
            </w:r>
          </w:p>
          <w:p w14:paraId="1AD77B71" w14:textId="77777777" w:rsidR="00E22E1F" w:rsidRPr="00E22E1F" w:rsidRDefault="00E22E1F" w:rsidP="00E22E1F">
            <w:pPr>
              <w:spacing w:before="240" w:after="240" w:line="360" w:lineRule="auto"/>
              <w:jc w:val="both"/>
              <w:rPr>
                <w:rFonts w:cstheme="minorHAnsi"/>
                <w:i/>
              </w:rPr>
            </w:pPr>
            <w:r w:rsidRPr="00E22E1F">
              <w:rPr>
                <w:rFonts w:cstheme="minorHAnsi"/>
                <w:i/>
              </w:rPr>
              <w:t>A Alta Direção deve demonstrar liderança e comprometimento com relação ao foco no cliente, assegurando que:</w:t>
            </w:r>
          </w:p>
          <w:p w14:paraId="57A76F6C" w14:textId="77777777" w:rsidR="00E22E1F" w:rsidRPr="00E22E1F" w:rsidRDefault="00E22E1F" w:rsidP="00E22E1F">
            <w:pPr>
              <w:spacing w:before="240" w:after="240" w:line="360" w:lineRule="auto"/>
              <w:jc w:val="both"/>
              <w:rPr>
                <w:rFonts w:cstheme="minorHAnsi"/>
                <w:i/>
              </w:rPr>
            </w:pPr>
            <w:r w:rsidRPr="00E22E1F">
              <w:rPr>
                <w:rFonts w:cstheme="minorHAnsi"/>
                <w:i/>
              </w:rPr>
              <w:t>a) os requisitos do cliente e os requisitos estatutários e regulamentares pertinentes sejam determinados, entendidos e atendidos consistentemente;</w:t>
            </w:r>
          </w:p>
          <w:p w14:paraId="4D6A661D" w14:textId="77777777" w:rsidR="00E22E1F" w:rsidRPr="00E22E1F" w:rsidRDefault="00E22E1F" w:rsidP="00E22E1F">
            <w:pPr>
              <w:spacing w:before="240" w:after="240" w:line="360" w:lineRule="auto"/>
              <w:jc w:val="both"/>
              <w:rPr>
                <w:rFonts w:cstheme="minorHAnsi"/>
                <w:i/>
              </w:rPr>
            </w:pPr>
            <w:r w:rsidRPr="00E22E1F">
              <w:rPr>
                <w:rFonts w:cstheme="minorHAnsi"/>
                <w:i/>
              </w:rPr>
              <w:t>b) os riscos e oportunidades que possam afetar a conformidade de produtos e serviços e a capacidade de aumentar a satisfação do cliente sejam determinados e abordados;</w:t>
            </w:r>
          </w:p>
          <w:p w14:paraId="4A236F9B" w14:textId="05DC4540" w:rsidR="008B1452" w:rsidRPr="00E22E1F" w:rsidRDefault="00E22E1F" w:rsidP="00E22E1F">
            <w:pPr>
              <w:spacing w:before="240" w:after="240" w:line="360" w:lineRule="auto"/>
              <w:jc w:val="both"/>
              <w:rPr>
                <w:rFonts w:cstheme="minorHAnsi"/>
                <w:i/>
              </w:rPr>
            </w:pPr>
            <w:r w:rsidRPr="00E22E1F">
              <w:rPr>
                <w:rFonts w:cstheme="minorHAnsi"/>
                <w:i/>
              </w:rPr>
              <w:t>c) o foco no aumento da satisfação do cliente seja mantido.</w:t>
            </w:r>
          </w:p>
        </w:tc>
      </w:tr>
    </w:tbl>
    <w:p w14:paraId="5C56FBB8" w14:textId="64DC0335" w:rsidR="00CA1D8B" w:rsidRDefault="00A12DB0" w:rsidP="006D71E6">
      <w:pPr>
        <w:spacing w:before="240" w:after="240" w:line="360" w:lineRule="auto"/>
        <w:jc w:val="both"/>
        <w:rPr>
          <w:rFonts w:cstheme="minorHAnsi"/>
        </w:rPr>
      </w:pPr>
      <w:r>
        <w:rPr>
          <w:rFonts w:cstheme="minorHAnsi"/>
        </w:rPr>
        <w:t>Ao assegurar no foco no cliente, a alta direção garante que a organização entregue produtos e/ou serviços conformes com as necessidades e expectativas de seus clientes, além do cumprimento a requisitos legais (eventualmente).</w:t>
      </w:r>
    </w:p>
    <w:p w14:paraId="4FEFAAF4" w14:textId="65604DD9" w:rsidR="00A12DB0" w:rsidRDefault="00A12DB0" w:rsidP="006D71E6">
      <w:pPr>
        <w:spacing w:before="240" w:after="240" w:line="360" w:lineRule="auto"/>
        <w:jc w:val="both"/>
        <w:rPr>
          <w:rFonts w:cstheme="minorHAnsi"/>
        </w:rPr>
      </w:pPr>
      <w:r>
        <w:rPr>
          <w:rFonts w:cstheme="minorHAnsi"/>
        </w:rPr>
        <w:t xml:space="preserve">A garantia do foco no cliente é evidenciada </w:t>
      </w:r>
      <w:r w:rsidR="00336BC2">
        <w:rPr>
          <w:rFonts w:cstheme="minorHAnsi"/>
        </w:rPr>
        <w:t xml:space="preserve">por meio </w:t>
      </w:r>
      <w:r>
        <w:rPr>
          <w:rFonts w:cstheme="minorHAnsi"/>
        </w:rPr>
        <w:t>dos processos:</w:t>
      </w:r>
    </w:p>
    <w:p w14:paraId="08320C70" w14:textId="3EDB8326" w:rsidR="00A12DB0" w:rsidRPr="00A12DB0" w:rsidRDefault="00336BC2" w:rsidP="006D71E6">
      <w:pPr>
        <w:spacing w:before="240" w:after="240" w:line="360" w:lineRule="auto"/>
        <w:jc w:val="both"/>
        <w:rPr>
          <w:rFonts w:cstheme="minorHAnsi"/>
          <w:b/>
          <w:bCs/>
        </w:rPr>
      </w:pPr>
      <w:r>
        <w:rPr>
          <w:noProof/>
          <w:lang w:eastAsia="pt-BR"/>
        </w:rPr>
        <w:drawing>
          <wp:anchor distT="0" distB="0" distL="114300" distR="114300" simplePos="0" relativeHeight="251683840" behindDoc="0" locked="0" layoutInCell="1" allowOverlap="1" wp14:anchorId="3CEC2E74" wp14:editId="4D8B39EB">
            <wp:simplePos x="0" y="0"/>
            <wp:positionH relativeFrom="margin">
              <wp:align>left</wp:align>
            </wp:positionH>
            <wp:positionV relativeFrom="paragraph">
              <wp:posOffset>16536</wp:posOffset>
            </wp:positionV>
            <wp:extent cx="2010410" cy="1301750"/>
            <wp:effectExtent l="0" t="0" r="8890" b="0"/>
            <wp:wrapSquare wrapText="bothSides"/>
            <wp:docPr id="37" name="Imagem 37" descr="Cliente, Família, Lupa, Anál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ente, Família, Lupa, Análi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0410" cy="130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12DB0" w:rsidRPr="00A12DB0">
        <w:rPr>
          <w:rFonts w:cstheme="minorHAnsi"/>
          <w:b/>
          <w:bCs/>
        </w:rPr>
        <w:t>- Identificação dos requisitos dos clientes</w:t>
      </w:r>
    </w:p>
    <w:p w14:paraId="3DFE560D" w14:textId="659B2FE7" w:rsidR="00A12DB0" w:rsidRPr="00A12DB0" w:rsidRDefault="00A12DB0" w:rsidP="006D71E6">
      <w:pPr>
        <w:spacing w:before="240" w:after="240" w:line="360" w:lineRule="auto"/>
        <w:jc w:val="both"/>
        <w:rPr>
          <w:rFonts w:cstheme="minorHAnsi"/>
          <w:b/>
          <w:bCs/>
        </w:rPr>
      </w:pPr>
      <w:r w:rsidRPr="00A12DB0">
        <w:rPr>
          <w:rFonts w:cstheme="minorHAnsi"/>
          <w:b/>
          <w:bCs/>
        </w:rPr>
        <w:t>- Determinação de quais são aplicáveis à organização</w:t>
      </w:r>
    </w:p>
    <w:p w14:paraId="1246E772" w14:textId="2189DD4A" w:rsidR="00A12DB0" w:rsidRPr="00A12DB0" w:rsidRDefault="00A12DB0" w:rsidP="006D71E6">
      <w:pPr>
        <w:spacing w:before="240" w:after="240" w:line="360" w:lineRule="auto"/>
        <w:jc w:val="both"/>
        <w:rPr>
          <w:rFonts w:cstheme="minorHAnsi"/>
          <w:b/>
          <w:bCs/>
        </w:rPr>
      </w:pPr>
      <w:r w:rsidRPr="00A12DB0">
        <w:rPr>
          <w:rFonts w:cstheme="minorHAnsi"/>
          <w:b/>
          <w:bCs/>
        </w:rPr>
        <w:t>- Compreensão de como atender a estes requisitos aplicáveis</w:t>
      </w:r>
    </w:p>
    <w:p w14:paraId="40FB1D79" w14:textId="0C0F8427" w:rsidR="00A12DB0" w:rsidRPr="00A12DB0" w:rsidRDefault="00A12DB0" w:rsidP="006D71E6">
      <w:pPr>
        <w:spacing w:before="240" w:after="240" w:line="360" w:lineRule="auto"/>
        <w:jc w:val="both"/>
        <w:rPr>
          <w:rFonts w:cstheme="minorHAnsi"/>
          <w:b/>
          <w:bCs/>
        </w:rPr>
      </w:pPr>
      <w:r w:rsidRPr="00A12DB0">
        <w:rPr>
          <w:rFonts w:cstheme="minorHAnsi"/>
          <w:b/>
          <w:bCs/>
        </w:rPr>
        <w:t>- Transformar os requisitos em produtos e/ou serviços de modo a atender e exceder as expectativas de seus clientes</w:t>
      </w:r>
    </w:p>
    <w:p w14:paraId="1AB4AA48" w14:textId="77777777" w:rsidR="008B1452" w:rsidRPr="00A21982" w:rsidRDefault="00F263C1" w:rsidP="006D71E6">
      <w:pPr>
        <w:spacing w:before="240" w:after="240" w:line="360" w:lineRule="auto"/>
        <w:jc w:val="both"/>
        <w:rPr>
          <w:rFonts w:cstheme="minorHAnsi"/>
          <w:i/>
          <w:iCs/>
        </w:rPr>
      </w:pPr>
      <w:r>
        <w:rPr>
          <w:rFonts w:cstheme="minorHAnsi"/>
        </w:rPr>
        <w:lastRenderedPageBreak/>
        <w:t>E estes devem ser processos contínuos, que devem estar sempre atualizados, ou, se viável, antecipados através da análise de dados tais como: pesquisas de mercado, reuniões com partes interessadas (clientes, sobretudo), questionários, avaliação de mercado, entre outras formas.</w:t>
      </w: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8B1452" w14:paraId="755394D8" w14:textId="77777777" w:rsidTr="00E22E1F">
        <w:tc>
          <w:tcPr>
            <w:tcW w:w="8494" w:type="dxa"/>
            <w:shd w:val="clear" w:color="auto" w:fill="F2F2F2" w:themeFill="background1" w:themeFillShade="F2"/>
          </w:tcPr>
          <w:p w14:paraId="38339BBC" w14:textId="42A2F18D" w:rsidR="00E22E1F" w:rsidRPr="00E22E1F" w:rsidRDefault="00366124" w:rsidP="00E22E1F">
            <w:pPr>
              <w:spacing w:before="240" w:after="240"/>
              <w:jc w:val="both"/>
              <w:rPr>
                <w:rFonts w:cstheme="minorHAnsi"/>
                <w:b/>
                <w:i/>
                <w:iCs/>
              </w:rPr>
            </w:pPr>
            <w:r w:rsidRPr="00DC2C22">
              <w:rPr>
                <w:i/>
                <w:iCs/>
                <w:noProof/>
                <w:shd w:val="clear" w:color="auto" w:fill="F2F2F2" w:themeFill="background1" w:themeFillShade="F2"/>
                <w:lang w:eastAsia="pt-BR"/>
              </w:rPr>
              <w:drawing>
                <wp:anchor distT="0" distB="0" distL="114300" distR="114300" simplePos="0" relativeHeight="251711488" behindDoc="1" locked="0" layoutInCell="1" allowOverlap="1" wp14:anchorId="0019776F" wp14:editId="4DAAE271">
                  <wp:simplePos x="0" y="0"/>
                  <wp:positionH relativeFrom="margin">
                    <wp:posOffset>-59690</wp:posOffset>
                  </wp:positionH>
                  <wp:positionV relativeFrom="paragraph">
                    <wp:posOffset>0</wp:posOffset>
                  </wp:positionV>
                  <wp:extent cx="1167765" cy="647065"/>
                  <wp:effectExtent l="0" t="0" r="0" b="635"/>
                  <wp:wrapTight wrapText="bothSides">
                    <wp:wrapPolygon edited="0">
                      <wp:start x="0" y="0"/>
                      <wp:lineTo x="0" y="20985"/>
                      <wp:lineTo x="705" y="20985"/>
                      <wp:lineTo x="21142" y="636"/>
                      <wp:lineTo x="21142" y="0"/>
                      <wp:lineTo x="0" y="0"/>
                    </wp:wrapPolygon>
                  </wp:wrapTight>
                  <wp:docPr id="16" name="Imagem 16" descr="C:\Users\Aline\Desktop\Temporário\ISO 9001\Capa_ISO_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ne\Desktop\Temporário\ISO 9001\Capa_ISO_9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7765" cy="64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E22E1F" w:rsidRPr="00E22E1F">
              <w:rPr>
                <w:rFonts w:cstheme="minorHAnsi"/>
                <w:b/>
                <w:i/>
                <w:iCs/>
              </w:rPr>
              <w:t>5.2 Política</w:t>
            </w:r>
          </w:p>
          <w:p w14:paraId="2EEA44BA" w14:textId="77777777" w:rsidR="00E22E1F" w:rsidRPr="00E22E1F" w:rsidRDefault="00E22E1F" w:rsidP="00E22E1F">
            <w:pPr>
              <w:spacing w:before="240" w:after="240"/>
              <w:jc w:val="both"/>
              <w:rPr>
                <w:rFonts w:cstheme="minorHAnsi"/>
                <w:b/>
                <w:i/>
                <w:iCs/>
              </w:rPr>
            </w:pPr>
            <w:r w:rsidRPr="00E22E1F">
              <w:rPr>
                <w:rFonts w:cstheme="minorHAnsi"/>
                <w:b/>
                <w:i/>
                <w:iCs/>
              </w:rPr>
              <w:t>5.2.1 Desenvolvendo a política da qualidade</w:t>
            </w:r>
          </w:p>
          <w:p w14:paraId="6C5B6DB5" w14:textId="77777777" w:rsidR="00E22E1F" w:rsidRPr="00E22E1F" w:rsidRDefault="00E22E1F" w:rsidP="00E22E1F">
            <w:pPr>
              <w:spacing w:before="240" w:after="240"/>
              <w:jc w:val="both"/>
              <w:rPr>
                <w:rFonts w:cstheme="minorHAnsi"/>
                <w:i/>
                <w:iCs/>
              </w:rPr>
            </w:pPr>
            <w:r w:rsidRPr="00E22E1F">
              <w:rPr>
                <w:rFonts w:cstheme="minorHAnsi"/>
                <w:i/>
                <w:iCs/>
              </w:rPr>
              <w:t>A Alta Direção deve estabelecer, implementar e manter uma política da qualidade que:</w:t>
            </w:r>
          </w:p>
          <w:p w14:paraId="0A8CA64D" w14:textId="77777777" w:rsidR="00E22E1F" w:rsidRPr="00E22E1F" w:rsidRDefault="00E22E1F" w:rsidP="00E22E1F">
            <w:pPr>
              <w:spacing w:before="240" w:after="240"/>
              <w:jc w:val="both"/>
              <w:rPr>
                <w:rFonts w:cstheme="minorHAnsi"/>
                <w:i/>
                <w:iCs/>
              </w:rPr>
            </w:pPr>
            <w:r w:rsidRPr="00E22E1F">
              <w:rPr>
                <w:rFonts w:cstheme="minorHAnsi"/>
                <w:i/>
                <w:iCs/>
              </w:rPr>
              <w:t>a) seja apropriada ao propósito e ao contexto da organização e apoie seu direcionamento estratégico;</w:t>
            </w:r>
          </w:p>
          <w:p w14:paraId="50D4A107" w14:textId="77777777" w:rsidR="00E22E1F" w:rsidRPr="00E22E1F" w:rsidRDefault="00E22E1F" w:rsidP="00E22E1F">
            <w:pPr>
              <w:spacing w:before="240" w:after="240"/>
              <w:jc w:val="both"/>
              <w:rPr>
                <w:rFonts w:cstheme="minorHAnsi"/>
                <w:i/>
                <w:iCs/>
              </w:rPr>
            </w:pPr>
            <w:r w:rsidRPr="00E22E1F">
              <w:rPr>
                <w:rFonts w:cstheme="minorHAnsi"/>
                <w:i/>
                <w:iCs/>
              </w:rPr>
              <w:t>b) proveja uma estrutura para o estabelecimento dos objetivos da qualidade;</w:t>
            </w:r>
          </w:p>
          <w:p w14:paraId="08326735" w14:textId="77777777" w:rsidR="00E22E1F" w:rsidRPr="00E22E1F" w:rsidRDefault="00E22E1F" w:rsidP="00E22E1F">
            <w:pPr>
              <w:spacing w:before="240" w:after="240"/>
              <w:jc w:val="both"/>
              <w:rPr>
                <w:rFonts w:cstheme="minorHAnsi"/>
                <w:i/>
                <w:iCs/>
              </w:rPr>
            </w:pPr>
            <w:r w:rsidRPr="00E22E1F">
              <w:rPr>
                <w:rFonts w:cstheme="minorHAnsi"/>
                <w:i/>
                <w:iCs/>
              </w:rPr>
              <w:t>c) inclua um comprometimento em satisfazer requisitos aplicáveis;</w:t>
            </w:r>
          </w:p>
          <w:p w14:paraId="221AB30C" w14:textId="10AE11AE" w:rsidR="008B1452" w:rsidRDefault="00E22E1F" w:rsidP="00E22E1F">
            <w:pPr>
              <w:spacing w:before="240" w:after="240"/>
              <w:jc w:val="both"/>
              <w:rPr>
                <w:rFonts w:cstheme="minorHAnsi"/>
                <w:i/>
                <w:iCs/>
              </w:rPr>
            </w:pPr>
            <w:r w:rsidRPr="00E22E1F">
              <w:rPr>
                <w:rFonts w:cstheme="minorHAnsi"/>
                <w:i/>
                <w:iCs/>
              </w:rPr>
              <w:t>d) inclua um comprometimento com a melhoria contínua do sistema de gestão da qualidade.</w:t>
            </w:r>
          </w:p>
        </w:tc>
      </w:tr>
    </w:tbl>
    <w:p w14:paraId="4E76B28D" w14:textId="508F08D1" w:rsidR="009B12E2" w:rsidRDefault="00E22E1F" w:rsidP="006D71E6">
      <w:pPr>
        <w:spacing w:before="240" w:after="240" w:line="360" w:lineRule="auto"/>
        <w:jc w:val="both"/>
        <w:rPr>
          <w:rFonts w:cstheme="minorHAnsi"/>
        </w:rPr>
      </w:pPr>
      <w:r>
        <w:rPr>
          <w:rFonts w:cstheme="minorHAnsi"/>
        </w:rPr>
        <w:br/>
      </w:r>
      <w:r>
        <w:rPr>
          <w:rFonts w:cstheme="minorHAnsi"/>
        </w:rPr>
        <w:br/>
      </w:r>
      <w:r w:rsidR="009B12E2">
        <w:rPr>
          <w:rFonts w:cstheme="minorHAnsi"/>
        </w:rPr>
        <w:t>A política é um documento de suma importância dentro do SGQ, uma vez que atua como o motor da organização (ou o coração).</w:t>
      </w:r>
    </w:p>
    <w:p w14:paraId="7215115C" w14:textId="512AE553" w:rsidR="009B12E2" w:rsidRDefault="009B12E2" w:rsidP="006D71E6">
      <w:pPr>
        <w:spacing w:before="240" w:after="240" w:line="360" w:lineRule="auto"/>
        <w:jc w:val="both"/>
        <w:rPr>
          <w:rFonts w:cstheme="minorHAnsi"/>
        </w:rPr>
      </w:pPr>
      <w:r>
        <w:rPr>
          <w:rFonts w:cstheme="minorHAnsi"/>
        </w:rPr>
        <w:t xml:space="preserve">Fornecendo a direção e estabelecendo formalmente as metas e o comprometimento, a alta direção deve, </w:t>
      </w:r>
      <w:r w:rsidR="00336BC2">
        <w:rPr>
          <w:rFonts w:cstheme="minorHAnsi"/>
        </w:rPr>
        <w:t xml:space="preserve">por meio </w:t>
      </w:r>
      <w:r>
        <w:rPr>
          <w:rFonts w:cstheme="minorHAnsi"/>
        </w:rPr>
        <w:t>da política da qualidade, alinhar seus processos na mesma direção estratégica do escopo do SGQ.</w:t>
      </w:r>
    </w:p>
    <w:tbl>
      <w:tblPr>
        <w:tblStyle w:val="Tabelacomgrade"/>
        <w:tblW w:w="0" w:type="auto"/>
        <w:tblLook w:val="04A0" w:firstRow="1" w:lastRow="0" w:firstColumn="1" w:lastColumn="0" w:noHBand="0" w:noVBand="1"/>
      </w:tblPr>
      <w:tblGrid>
        <w:gridCol w:w="8494"/>
      </w:tblGrid>
      <w:tr w:rsidR="00336BC2" w14:paraId="411E3BB3" w14:textId="77777777" w:rsidTr="00E90982">
        <w:tc>
          <w:tcPr>
            <w:tcW w:w="8494" w:type="dxa"/>
            <w:shd w:val="clear" w:color="auto" w:fill="0070C0"/>
          </w:tcPr>
          <w:p w14:paraId="3C87CF08" w14:textId="62B71841" w:rsidR="00336BC2" w:rsidRDefault="00336BC2" w:rsidP="006D71E6">
            <w:pPr>
              <w:spacing w:before="240" w:after="240" w:line="360" w:lineRule="auto"/>
              <w:jc w:val="both"/>
              <w:rPr>
                <w:rFonts w:cstheme="minorHAnsi"/>
              </w:rPr>
            </w:pPr>
            <w:r w:rsidRPr="00E90982">
              <w:rPr>
                <w:rFonts w:cstheme="minorHAnsi"/>
                <w:b/>
                <w:bCs/>
                <w:noProof/>
                <w:color w:val="FFFFFF" w:themeColor="background1"/>
                <w:sz w:val="28"/>
                <w:szCs w:val="28"/>
                <w:lang w:eastAsia="pt-B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84864" behindDoc="0" locked="0" layoutInCell="1" allowOverlap="1" wp14:anchorId="6034D96D" wp14:editId="5D24EA83">
                  <wp:simplePos x="0" y="0"/>
                  <wp:positionH relativeFrom="column">
                    <wp:posOffset>-18186</wp:posOffset>
                  </wp:positionH>
                  <wp:positionV relativeFrom="paragraph">
                    <wp:posOffset>47549</wp:posOffset>
                  </wp:positionV>
                  <wp:extent cx="1930810" cy="1287475"/>
                  <wp:effectExtent l="0" t="0" r="0" b="8255"/>
                  <wp:wrapSquare wrapText="bothSides"/>
                  <wp:docPr id="38" name="Imagem 38" descr="C:\Users\Aline\Desktop\Temporário\virtual-490869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virtual-4908697_19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0810" cy="1287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982">
              <w:rPr>
                <w:rFonts w:cstheme="minorHAnsi"/>
                <w:b/>
                <w:bCs/>
                <w:color w:val="FFFFFF" w:themeColor="background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 Política da Qualidade por ser entendida como a consciência da organização, sua cultura.</w:t>
            </w:r>
          </w:p>
        </w:tc>
      </w:tr>
    </w:tbl>
    <w:p w14:paraId="5632A88F" w14:textId="77777777" w:rsidR="00336BC2" w:rsidRDefault="00336BC2" w:rsidP="006D71E6">
      <w:pPr>
        <w:spacing w:before="240" w:after="240" w:line="360" w:lineRule="auto"/>
        <w:jc w:val="both"/>
        <w:rPr>
          <w:rFonts w:cstheme="minorHAnsi"/>
        </w:rPr>
      </w:pPr>
    </w:p>
    <w:p w14:paraId="32F77883" w14:textId="77777777" w:rsidR="00366124" w:rsidRDefault="00366124" w:rsidP="006D71E6">
      <w:pPr>
        <w:spacing w:before="240" w:after="240" w:line="360" w:lineRule="auto"/>
        <w:jc w:val="both"/>
        <w:rPr>
          <w:rFonts w:cstheme="minorHAnsi"/>
        </w:rPr>
      </w:pPr>
    </w:p>
    <w:p w14:paraId="5AD6FD06" w14:textId="77777777" w:rsidR="00366124" w:rsidRDefault="00366124" w:rsidP="006D71E6">
      <w:pPr>
        <w:spacing w:before="240" w:after="240" w:line="360" w:lineRule="auto"/>
        <w:jc w:val="both"/>
        <w:rPr>
          <w:rFonts w:cstheme="minorHAnsi"/>
        </w:rPr>
      </w:pPr>
    </w:p>
    <w:p w14:paraId="04B5BB4E" w14:textId="77777777" w:rsidR="00366124" w:rsidRDefault="00366124" w:rsidP="006D71E6">
      <w:pPr>
        <w:spacing w:before="240" w:after="240" w:line="360" w:lineRule="auto"/>
        <w:jc w:val="both"/>
        <w:rPr>
          <w:rFonts w:cstheme="minorHAnsi"/>
        </w:rPr>
      </w:pP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8B1452" w14:paraId="5B4FD89D" w14:textId="77777777" w:rsidTr="00E22E1F">
        <w:tc>
          <w:tcPr>
            <w:tcW w:w="8494" w:type="dxa"/>
            <w:shd w:val="clear" w:color="auto" w:fill="F2F2F2" w:themeFill="background1" w:themeFillShade="F2"/>
          </w:tcPr>
          <w:p w14:paraId="1ED688E2" w14:textId="4ADF56EF" w:rsidR="00E22E1F" w:rsidRPr="00E22E1F" w:rsidRDefault="00366124" w:rsidP="00366124">
            <w:pPr>
              <w:shd w:val="clear" w:color="auto" w:fill="F2F2F2" w:themeFill="background1" w:themeFillShade="F2"/>
              <w:spacing w:before="240" w:after="240"/>
              <w:jc w:val="both"/>
              <w:rPr>
                <w:rFonts w:cstheme="minorHAnsi"/>
                <w:b/>
                <w:i/>
              </w:rPr>
            </w:pPr>
            <w:r w:rsidRPr="00DC2C22">
              <w:rPr>
                <w:i/>
                <w:iCs/>
                <w:noProof/>
                <w:shd w:val="clear" w:color="auto" w:fill="F2F2F2" w:themeFill="background1" w:themeFillShade="F2"/>
                <w:lang w:eastAsia="pt-BR"/>
              </w:rPr>
              <w:lastRenderedPageBreak/>
              <w:drawing>
                <wp:anchor distT="0" distB="0" distL="114300" distR="114300" simplePos="0" relativeHeight="251713536" behindDoc="1" locked="0" layoutInCell="1" allowOverlap="1" wp14:anchorId="7516E01E" wp14:editId="4BA02FA6">
                  <wp:simplePos x="0" y="0"/>
                  <wp:positionH relativeFrom="margin">
                    <wp:posOffset>-65405</wp:posOffset>
                  </wp:positionH>
                  <wp:positionV relativeFrom="paragraph">
                    <wp:posOffset>0</wp:posOffset>
                  </wp:positionV>
                  <wp:extent cx="1167765" cy="647065"/>
                  <wp:effectExtent l="0" t="0" r="0" b="635"/>
                  <wp:wrapTight wrapText="bothSides">
                    <wp:wrapPolygon edited="0">
                      <wp:start x="0" y="0"/>
                      <wp:lineTo x="0" y="20985"/>
                      <wp:lineTo x="705" y="20985"/>
                      <wp:lineTo x="21142" y="636"/>
                      <wp:lineTo x="21142" y="0"/>
                      <wp:lineTo x="0" y="0"/>
                    </wp:wrapPolygon>
                  </wp:wrapTight>
                  <wp:docPr id="17" name="Imagem 17" descr="C:\Users\Aline\Desktop\Temporário\ISO 9001\Capa_ISO_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ne\Desktop\Temporário\ISO 9001\Capa_ISO_9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7765" cy="64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E22E1F" w:rsidRPr="00E22E1F">
              <w:rPr>
                <w:rFonts w:cstheme="minorHAnsi"/>
                <w:b/>
                <w:i/>
              </w:rPr>
              <w:t>5.2.2 Comunicando a política da qualidade</w:t>
            </w:r>
          </w:p>
          <w:p w14:paraId="274E1886" w14:textId="77777777" w:rsidR="00E22E1F" w:rsidRPr="00E22E1F" w:rsidRDefault="00E22E1F" w:rsidP="00366124">
            <w:pPr>
              <w:spacing w:before="240" w:after="240"/>
              <w:jc w:val="both"/>
              <w:rPr>
                <w:rFonts w:cstheme="minorHAnsi"/>
                <w:i/>
              </w:rPr>
            </w:pPr>
            <w:r w:rsidRPr="00E22E1F">
              <w:rPr>
                <w:rFonts w:cstheme="minorHAnsi"/>
                <w:i/>
              </w:rPr>
              <w:t>A política da qualidade deve:</w:t>
            </w:r>
          </w:p>
          <w:p w14:paraId="7A0F9F06" w14:textId="77777777" w:rsidR="00E22E1F" w:rsidRPr="00E22E1F" w:rsidRDefault="00E22E1F" w:rsidP="00366124">
            <w:pPr>
              <w:spacing w:before="240" w:after="240"/>
              <w:jc w:val="both"/>
              <w:rPr>
                <w:rFonts w:cstheme="minorHAnsi"/>
                <w:i/>
              </w:rPr>
            </w:pPr>
            <w:r w:rsidRPr="00E22E1F">
              <w:rPr>
                <w:rFonts w:cstheme="minorHAnsi"/>
                <w:i/>
              </w:rPr>
              <w:t>a) estar disponível e ser mantida como informação documentada;</w:t>
            </w:r>
          </w:p>
          <w:p w14:paraId="44549AEC" w14:textId="77777777" w:rsidR="00E22E1F" w:rsidRPr="00E22E1F" w:rsidRDefault="00E22E1F" w:rsidP="00366124">
            <w:pPr>
              <w:spacing w:before="240" w:after="240"/>
              <w:jc w:val="both"/>
              <w:rPr>
                <w:rFonts w:cstheme="minorHAnsi"/>
                <w:i/>
              </w:rPr>
            </w:pPr>
            <w:r w:rsidRPr="00E22E1F">
              <w:rPr>
                <w:rFonts w:cstheme="minorHAnsi"/>
                <w:i/>
              </w:rPr>
              <w:t>b) ser comunicada, entendida e aplicada na organização;</w:t>
            </w:r>
          </w:p>
          <w:p w14:paraId="156EEB91" w14:textId="7CC81F61" w:rsidR="008B1452" w:rsidRDefault="00E22E1F" w:rsidP="00366124">
            <w:pPr>
              <w:spacing w:before="240" w:after="240"/>
              <w:jc w:val="both"/>
              <w:rPr>
                <w:rFonts w:cstheme="minorHAnsi"/>
              </w:rPr>
            </w:pPr>
            <w:r w:rsidRPr="00E22E1F">
              <w:rPr>
                <w:rFonts w:cstheme="minorHAnsi"/>
                <w:i/>
              </w:rPr>
              <w:t>c) estar disponível para partes interessadas pertinentes, como apropriado.</w:t>
            </w:r>
          </w:p>
        </w:tc>
      </w:tr>
    </w:tbl>
    <w:p w14:paraId="0AA057BE" w14:textId="64C12155" w:rsidR="009B12E2" w:rsidRDefault="00E22E1F" w:rsidP="006D71E6">
      <w:pPr>
        <w:spacing w:before="240" w:after="240" w:line="360" w:lineRule="auto"/>
        <w:jc w:val="both"/>
        <w:rPr>
          <w:rFonts w:cstheme="minorHAnsi"/>
        </w:rPr>
      </w:pPr>
      <w:r>
        <w:rPr>
          <w:rFonts w:cstheme="minorHAnsi"/>
        </w:rPr>
        <w:br/>
      </w:r>
      <w:r w:rsidR="000B7A0F">
        <w:rPr>
          <w:rFonts w:cstheme="minorHAnsi"/>
        </w:rPr>
        <w:t>Sendo definida pela alta direção, a Política da Qualidade DEVE estar DOCUMENTADA, evidenciando sua autoria e aprovação de maneira FORMAL.</w:t>
      </w:r>
    </w:p>
    <w:p w14:paraId="2D20B4C5" w14:textId="77777777" w:rsidR="008B1452" w:rsidRDefault="00DD1BF2" w:rsidP="006D71E6">
      <w:pPr>
        <w:spacing w:before="240" w:after="240" w:line="360" w:lineRule="auto"/>
        <w:jc w:val="both"/>
        <w:rPr>
          <w:rFonts w:cstheme="minorHAnsi"/>
        </w:rPr>
      </w:pPr>
      <w:r w:rsidRPr="00315A99">
        <w:rPr>
          <w:rFonts w:cstheme="minorHAnsi"/>
          <w:noProof/>
          <w:lang w:eastAsia="pt-BR"/>
        </w:rPr>
        <w:drawing>
          <wp:anchor distT="0" distB="0" distL="114300" distR="114300" simplePos="0" relativeHeight="251685888" behindDoc="0" locked="0" layoutInCell="1" allowOverlap="1" wp14:anchorId="486FF5F5" wp14:editId="6BDF9533">
            <wp:simplePos x="0" y="0"/>
            <wp:positionH relativeFrom="margin">
              <wp:align>left</wp:align>
            </wp:positionH>
            <wp:positionV relativeFrom="paragraph">
              <wp:posOffset>6350</wp:posOffset>
            </wp:positionV>
            <wp:extent cx="2282190" cy="1778635"/>
            <wp:effectExtent l="0" t="0" r="3810" b="0"/>
            <wp:wrapSquare wrapText="bothSides"/>
            <wp:docPr id="40" name="Imagem 40" descr="C:\Users\Aline\Desktop\Temporário\17034_2017\Ilustrações\17034-requisito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ine\Desktop\Temporário\17034_2017\Ilustrações\17034-requisito5.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2190" cy="1778635"/>
                    </a:xfrm>
                    <a:prstGeom prst="rect">
                      <a:avLst/>
                    </a:prstGeom>
                    <a:noFill/>
                    <a:ln>
                      <a:noFill/>
                    </a:ln>
                  </pic:spPr>
                </pic:pic>
              </a:graphicData>
            </a:graphic>
            <wp14:sizeRelH relativeFrom="page">
              <wp14:pctWidth>0</wp14:pctWidth>
            </wp14:sizeRelH>
            <wp14:sizeRelV relativeFrom="page">
              <wp14:pctHeight>0</wp14:pctHeight>
            </wp14:sizeRelV>
          </wp:anchor>
        </w:drawing>
      </w:r>
      <w:r w:rsidR="000B7A0F">
        <w:rPr>
          <w:rFonts w:cstheme="minorHAnsi"/>
        </w:rPr>
        <w:t xml:space="preserve">Com isso, deve existir evidências de sua comunicação e disponibilização à todas as partes interessadas do SGQ. Por exemplo, </w:t>
      </w:r>
      <w:r w:rsidR="00315A99">
        <w:rPr>
          <w:rFonts w:cstheme="minorHAnsi"/>
        </w:rPr>
        <w:t xml:space="preserve">por meio </w:t>
      </w:r>
      <w:r w:rsidR="000B7A0F">
        <w:rPr>
          <w:rFonts w:cstheme="minorHAnsi"/>
        </w:rPr>
        <w:t>de: cartazes afixados em locais adequados, documentos entregues a todos, intranet, campanhas visuais, eventos de comunicação e sensibilização para seu entendimento e aplicação no dia a dia da organização.</w:t>
      </w:r>
    </w:p>
    <w:p w14:paraId="60289BBC" w14:textId="77777777" w:rsidR="00E22E1F" w:rsidRDefault="00E22E1F" w:rsidP="006D71E6">
      <w:pPr>
        <w:spacing w:before="240" w:after="240" w:line="360" w:lineRule="auto"/>
        <w:jc w:val="both"/>
        <w:rPr>
          <w:rFonts w:cstheme="minorHAnsi"/>
        </w:rPr>
      </w:pPr>
    </w:p>
    <w:p w14:paraId="0A9CD2D0" w14:textId="77777777" w:rsidR="00E22E1F" w:rsidRPr="009B12E2" w:rsidRDefault="00E22E1F" w:rsidP="006D71E6">
      <w:pPr>
        <w:spacing w:before="240" w:after="240" w:line="360" w:lineRule="auto"/>
        <w:jc w:val="both"/>
        <w:rPr>
          <w:rFonts w:cstheme="minorHAnsi"/>
        </w:rPr>
      </w:pP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8B1452" w14:paraId="1D8582CC" w14:textId="77777777" w:rsidTr="00E22E1F">
        <w:tc>
          <w:tcPr>
            <w:tcW w:w="8494" w:type="dxa"/>
            <w:shd w:val="clear" w:color="auto" w:fill="F2F2F2" w:themeFill="background1" w:themeFillShade="F2"/>
          </w:tcPr>
          <w:p w14:paraId="122EC58C" w14:textId="47A3E18D" w:rsidR="00E22E1F" w:rsidRPr="00315A99" w:rsidRDefault="00366124" w:rsidP="00E22E1F">
            <w:pPr>
              <w:shd w:val="clear" w:color="auto" w:fill="F2F2F2" w:themeFill="background1" w:themeFillShade="F2"/>
              <w:spacing w:before="120" w:after="120" w:line="276" w:lineRule="auto"/>
              <w:jc w:val="both"/>
              <w:rPr>
                <w:rFonts w:cstheme="minorHAnsi"/>
                <w:b/>
                <w:i/>
                <w:iCs/>
              </w:rPr>
            </w:pPr>
            <w:r w:rsidRPr="00DC2C22">
              <w:rPr>
                <w:i/>
                <w:iCs/>
                <w:noProof/>
                <w:shd w:val="clear" w:color="auto" w:fill="F2F2F2" w:themeFill="background1" w:themeFillShade="F2"/>
                <w:lang w:eastAsia="pt-BR"/>
              </w:rPr>
              <w:drawing>
                <wp:anchor distT="0" distB="0" distL="114300" distR="114300" simplePos="0" relativeHeight="251715584" behindDoc="1" locked="0" layoutInCell="1" allowOverlap="1" wp14:anchorId="7510B48A" wp14:editId="60CBD3B0">
                  <wp:simplePos x="0" y="0"/>
                  <wp:positionH relativeFrom="margin">
                    <wp:posOffset>-65405</wp:posOffset>
                  </wp:positionH>
                  <wp:positionV relativeFrom="paragraph">
                    <wp:posOffset>0</wp:posOffset>
                  </wp:positionV>
                  <wp:extent cx="1167765" cy="647065"/>
                  <wp:effectExtent l="0" t="0" r="0" b="635"/>
                  <wp:wrapTight wrapText="bothSides">
                    <wp:wrapPolygon edited="0">
                      <wp:start x="0" y="0"/>
                      <wp:lineTo x="0" y="20985"/>
                      <wp:lineTo x="705" y="20985"/>
                      <wp:lineTo x="21142" y="636"/>
                      <wp:lineTo x="21142" y="0"/>
                      <wp:lineTo x="0" y="0"/>
                    </wp:wrapPolygon>
                  </wp:wrapTight>
                  <wp:docPr id="18" name="Imagem 18" descr="C:\Users\Aline\Desktop\Temporário\ISO 9001\Capa_ISO_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ne\Desktop\Temporário\ISO 9001\Capa_ISO_9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7765" cy="64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E22E1F" w:rsidRPr="00315A99">
              <w:rPr>
                <w:rFonts w:cstheme="minorHAnsi"/>
                <w:b/>
                <w:i/>
                <w:iCs/>
              </w:rPr>
              <w:t>5.3 Papéis, responsabilidades e autoridades organizacionais</w:t>
            </w:r>
          </w:p>
          <w:p w14:paraId="275D4B07" w14:textId="5B50D90E" w:rsidR="00E22E1F" w:rsidRPr="00A21982" w:rsidRDefault="00E22E1F" w:rsidP="00E22E1F">
            <w:pPr>
              <w:shd w:val="clear" w:color="auto" w:fill="F2F2F2" w:themeFill="background1" w:themeFillShade="F2"/>
              <w:spacing w:before="120" w:after="120" w:line="276" w:lineRule="auto"/>
              <w:jc w:val="both"/>
              <w:rPr>
                <w:rFonts w:cstheme="minorHAnsi"/>
                <w:i/>
                <w:iCs/>
              </w:rPr>
            </w:pPr>
            <w:r w:rsidRPr="00A21982">
              <w:rPr>
                <w:rFonts w:cstheme="minorHAnsi"/>
                <w:i/>
                <w:iCs/>
              </w:rPr>
              <w:t>A Alta Direção deve assegurar que as responsabilidades e autoridades para papéis pertinentes</w:t>
            </w:r>
            <w:r w:rsidR="00366124">
              <w:rPr>
                <w:rFonts w:cstheme="minorHAnsi"/>
                <w:i/>
                <w:iCs/>
              </w:rPr>
              <w:t xml:space="preserve"> </w:t>
            </w:r>
            <w:r w:rsidRPr="00A21982">
              <w:rPr>
                <w:rFonts w:cstheme="minorHAnsi"/>
                <w:i/>
                <w:iCs/>
              </w:rPr>
              <w:t>sejam atribuídas, comunicadas e entendidas na organização.</w:t>
            </w:r>
          </w:p>
          <w:p w14:paraId="411403BD" w14:textId="77777777" w:rsidR="00E22E1F" w:rsidRPr="00A21982" w:rsidRDefault="00E22E1F" w:rsidP="00E22E1F">
            <w:pPr>
              <w:shd w:val="clear" w:color="auto" w:fill="F2F2F2" w:themeFill="background1" w:themeFillShade="F2"/>
              <w:spacing w:before="120" w:after="120" w:line="276" w:lineRule="auto"/>
              <w:jc w:val="both"/>
              <w:rPr>
                <w:rFonts w:cstheme="minorHAnsi"/>
                <w:i/>
                <w:iCs/>
              </w:rPr>
            </w:pPr>
            <w:r w:rsidRPr="00A21982">
              <w:rPr>
                <w:rFonts w:cstheme="minorHAnsi"/>
                <w:i/>
                <w:iCs/>
              </w:rPr>
              <w:t>A Alta Direção deve atribuir a responsabilidade e autoridade para:</w:t>
            </w:r>
          </w:p>
          <w:p w14:paraId="37E04C57" w14:textId="77777777" w:rsidR="00E22E1F" w:rsidRPr="00A21982" w:rsidRDefault="00E22E1F" w:rsidP="00E22E1F">
            <w:pPr>
              <w:shd w:val="clear" w:color="auto" w:fill="F2F2F2" w:themeFill="background1" w:themeFillShade="F2"/>
              <w:spacing w:before="120" w:after="120" w:line="276" w:lineRule="auto"/>
              <w:jc w:val="both"/>
              <w:rPr>
                <w:rFonts w:cstheme="minorHAnsi"/>
                <w:i/>
                <w:iCs/>
              </w:rPr>
            </w:pPr>
            <w:r w:rsidRPr="00A21982">
              <w:rPr>
                <w:rFonts w:cstheme="minorHAnsi"/>
                <w:i/>
                <w:iCs/>
              </w:rPr>
              <w:t>a) assegurar que o sistema de gestão da qualidade esteja conforme com os requisitos desta Norma;</w:t>
            </w:r>
          </w:p>
          <w:p w14:paraId="32DD87EA" w14:textId="77777777" w:rsidR="00E22E1F" w:rsidRPr="00A21982" w:rsidRDefault="00E22E1F" w:rsidP="00E22E1F">
            <w:pPr>
              <w:shd w:val="clear" w:color="auto" w:fill="F2F2F2" w:themeFill="background1" w:themeFillShade="F2"/>
              <w:spacing w:before="120" w:after="120" w:line="276" w:lineRule="auto"/>
              <w:jc w:val="both"/>
              <w:rPr>
                <w:rFonts w:cstheme="minorHAnsi"/>
                <w:i/>
                <w:iCs/>
              </w:rPr>
            </w:pPr>
            <w:r w:rsidRPr="00A21982">
              <w:rPr>
                <w:rFonts w:cstheme="minorHAnsi"/>
                <w:i/>
                <w:iCs/>
              </w:rPr>
              <w:t>b) assegurar que os processos entreguem suas saídas pretendidas;</w:t>
            </w:r>
          </w:p>
          <w:p w14:paraId="77B3DB78" w14:textId="77777777" w:rsidR="00E22E1F" w:rsidRPr="00A21982" w:rsidRDefault="00E22E1F" w:rsidP="00E22E1F">
            <w:pPr>
              <w:shd w:val="clear" w:color="auto" w:fill="F2F2F2" w:themeFill="background1" w:themeFillShade="F2"/>
              <w:spacing w:before="120" w:after="120" w:line="276" w:lineRule="auto"/>
              <w:jc w:val="both"/>
              <w:rPr>
                <w:rFonts w:cstheme="minorHAnsi"/>
                <w:i/>
                <w:iCs/>
              </w:rPr>
            </w:pPr>
            <w:r w:rsidRPr="00A21982">
              <w:rPr>
                <w:rFonts w:cstheme="minorHAnsi"/>
                <w:i/>
                <w:iCs/>
              </w:rPr>
              <w:t>c) relatar o desempenho do sistema de gestão da qualidade e as oportunidades para melhoria</w:t>
            </w:r>
          </w:p>
          <w:p w14:paraId="49F78507" w14:textId="77777777" w:rsidR="00E22E1F" w:rsidRPr="00A21982" w:rsidRDefault="00E22E1F" w:rsidP="00E22E1F">
            <w:pPr>
              <w:shd w:val="clear" w:color="auto" w:fill="F2F2F2" w:themeFill="background1" w:themeFillShade="F2"/>
              <w:spacing w:before="120" w:after="120" w:line="276" w:lineRule="auto"/>
              <w:jc w:val="both"/>
              <w:rPr>
                <w:rFonts w:cstheme="minorHAnsi"/>
                <w:i/>
                <w:iCs/>
              </w:rPr>
            </w:pPr>
            <w:r w:rsidRPr="00A21982">
              <w:rPr>
                <w:rFonts w:cstheme="minorHAnsi"/>
                <w:i/>
                <w:iCs/>
              </w:rPr>
              <w:t>(ver 10.1), em particular para a Alta Direção;</w:t>
            </w:r>
          </w:p>
          <w:p w14:paraId="37B72FE4" w14:textId="77777777" w:rsidR="00E22E1F" w:rsidRPr="00A21982" w:rsidRDefault="00E22E1F" w:rsidP="00E22E1F">
            <w:pPr>
              <w:shd w:val="clear" w:color="auto" w:fill="F2F2F2" w:themeFill="background1" w:themeFillShade="F2"/>
              <w:spacing w:before="120" w:after="120" w:line="276" w:lineRule="auto"/>
              <w:jc w:val="both"/>
              <w:rPr>
                <w:rFonts w:cstheme="minorHAnsi"/>
                <w:i/>
                <w:iCs/>
              </w:rPr>
            </w:pPr>
            <w:r w:rsidRPr="00A21982">
              <w:rPr>
                <w:rFonts w:cstheme="minorHAnsi"/>
                <w:i/>
                <w:iCs/>
              </w:rPr>
              <w:t>d) assegurar a promoção do foco no cliente na organização;</w:t>
            </w:r>
          </w:p>
          <w:p w14:paraId="09B50936" w14:textId="77777777" w:rsidR="00E22E1F" w:rsidRPr="00A21982" w:rsidRDefault="00E22E1F" w:rsidP="00E22E1F">
            <w:pPr>
              <w:shd w:val="clear" w:color="auto" w:fill="F2F2F2" w:themeFill="background1" w:themeFillShade="F2"/>
              <w:spacing w:before="120" w:after="120" w:line="276" w:lineRule="auto"/>
              <w:jc w:val="both"/>
              <w:rPr>
                <w:rFonts w:cstheme="minorHAnsi"/>
                <w:i/>
                <w:iCs/>
              </w:rPr>
            </w:pPr>
            <w:r w:rsidRPr="00A21982">
              <w:rPr>
                <w:rFonts w:cstheme="minorHAnsi"/>
                <w:i/>
                <w:iCs/>
              </w:rPr>
              <w:t>e) assegurar que a integridade do sistema de gestão da qualidade seja mantida quando forem</w:t>
            </w:r>
          </w:p>
          <w:p w14:paraId="1E8633FF" w14:textId="03FC8C3E" w:rsidR="008B1452" w:rsidRPr="00E22E1F" w:rsidRDefault="00E22E1F" w:rsidP="00E22E1F">
            <w:pPr>
              <w:shd w:val="clear" w:color="auto" w:fill="F2F2F2" w:themeFill="background1" w:themeFillShade="F2"/>
              <w:spacing w:before="120" w:after="120" w:line="276" w:lineRule="auto"/>
              <w:jc w:val="both"/>
              <w:rPr>
                <w:rFonts w:cstheme="minorHAnsi"/>
                <w:i/>
                <w:iCs/>
              </w:rPr>
            </w:pPr>
            <w:r w:rsidRPr="00A21982">
              <w:rPr>
                <w:rFonts w:cstheme="minorHAnsi"/>
                <w:i/>
                <w:iCs/>
              </w:rPr>
              <w:t>planejadas e implementadas mudanças no sistema de gestão da qualidade.</w:t>
            </w:r>
          </w:p>
        </w:tc>
      </w:tr>
    </w:tbl>
    <w:p w14:paraId="5DA3FB43" w14:textId="69225CB7" w:rsidR="00306DFF" w:rsidRDefault="00306DFF" w:rsidP="006D71E6">
      <w:pPr>
        <w:spacing w:before="240" w:after="240" w:line="360" w:lineRule="auto"/>
        <w:jc w:val="both"/>
        <w:rPr>
          <w:rFonts w:cstheme="minorHAnsi"/>
          <w:b/>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5A99">
        <w:rPr>
          <w:rFonts w:cstheme="minorHAnsi"/>
          <w:noProof/>
          <w:lang w:eastAsia="pt-BR"/>
        </w:rPr>
        <w:lastRenderedPageBreak/>
        <w:drawing>
          <wp:anchor distT="0" distB="0" distL="114300" distR="114300" simplePos="0" relativeHeight="251686912" behindDoc="0" locked="0" layoutInCell="1" allowOverlap="1" wp14:anchorId="7E0E94DA" wp14:editId="3625C619">
            <wp:simplePos x="0" y="0"/>
            <wp:positionH relativeFrom="margin">
              <wp:posOffset>-17194</wp:posOffset>
            </wp:positionH>
            <wp:positionV relativeFrom="paragraph">
              <wp:posOffset>277690</wp:posOffset>
            </wp:positionV>
            <wp:extent cx="2626995" cy="1382395"/>
            <wp:effectExtent l="0" t="0" r="1905" b="8255"/>
            <wp:wrapSquare wrapText="bothSides"/>
            <wp:docPr id="42" name="Imagem 42" descr="C:\Users\Aline\Desktop\Temporário\15189 cgcre\ilustrações\Aula 01\puzzle-1713170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ine\Desktop\Temporário\15189 cgcre\ilustrações\Aula 01\puzzle-1713170_19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6995" cy="1382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898C97" w14:textId="39395FF0" w:rsidR="00A27CEB" w:rsidRDefault="00D97995" w:rsidP="006D71E6">
      <w:pPr>
        <w:spacing w:before="240" w:after="240" w:line="360" w:lineRule="auto"/>
        <w:jc w:val="both"/>
        <w:rPr>
          <w:rFonts w:cstheme="minorHAnsi"/>
          <w:b/>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7995">
        <w:rPr>
          <w:rFonts w:cstheme="minorHAnsi"/>
          <w:b/>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Todos dentro da organização, devem saber QUEM deve FAZER O QUÊ (ou saber que não deve fazer o quê)!</w:t>
      </w:r>
    </w:p>
    <w:p w14:paraId="48F9FC4A" w14:textId="77777777" w:rsidR="00FC7698" w:rsidRPr="00D97995" w:rsidRDefault="00FC7698" w:rsidP="006D71E6">
      <w:pPr>
        <w:spacing w:before="240" w:after="240" w:line="360" w:lineRule="auto"/>
        <w:jc w:val="both"/>
        <w:rPr>
          <w:rFonts w:cstheme="minorHAnsi"/>
          <w:b/>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05719F" w14:textId="26E378A5" w:rsidR="00315A99" w:rsidRDefault="0072180F" w:rsidP="006D71E6">
      <w:pPr>
        <w:spacing w:before="240" w:after="240" w:line="360" w:lineRule="auto"/>
        <w:jc w:val="both"/>
        <w:rPr>
          <w:rFonts w:cstheme="minorHAnsi"/>
        </w:rPr>
      </w:pPr>
      <w:r>
        <w:rPr>
          <w:rFonts w:cstheme="minorHAnsi"/>
        </w:rPr>
        <w:t xml:space="preserve">Devem ser DEFINIDAS, COMUNICADAS e COMPREENDIDAS as: </w:t>
      </w:r>
    </w:p>
    <w:p w14:paraId="605B09AA" w14:textId="63735B9D" w:rsidR="0072180F" w:rsidRDefault="0072180F" w:rsidP="006D71E6">
      <w:pPr>
        <w:pStyle w:val="PargrafodaLista"/>
        <w:numPr>
          <w:ilvl w:val="0"/>
          <w:numId w:val="3"/>
        </w:numPr>
        <w:spacing w:before="240" w:after="240" w:line="360" w:lineRule="auto"/>
        <w:jc w:val="both"/>
        <w:rPr>
          <w:rFonts w:cstheme="minorHAnsi"/>
        </w:rPr>
      </w:pPr>
      <w:r>
        <w:rPr>
          <w:rFonts w:cstheme="minorHAnsi"/>
        </w:rPr>
        <w:t>Funções</w:t>
      </w:r>
    </w:p>
    <w:p w14:paraId="5B8E75A4" w14:textId="0FD45EC6" w:rsidR="0072180F" w:rsidRDefault="0072180F" w:rsidP="006D71E6">
      <w:pPr>
        <w:pStyle w:val="PargrafodaLista"/>
        <w:numPr>
          <w:ilvl w:val="0"/>
          <w:numId w:val="3"/>
        </w:numPr>
        <w:spacing w:before="240" w:after="240" w:line="360" w:lineRule="auto"/>
        <w:jc w:val="both"/>
        <w:rPr>
          <w:rFonts w:cstheme="minorHAnsi"/>
        </w:rPr>
      </w:pPr>
      <w:r>
        <w:rPr>
          <w:rFonts w:cstheme="minorHAnsi"/>
        </w:rPr>
        <w:t>Responsabilidades</w:t>
      </w:r>
    </w:p>
    <w:p w14:paraId="61447BBD" w14:textId="77777777" w:rsidR="0072180F" w:rsidRDefault="0072180F" w:rsidP="006D71E6">
      <w:pPr>
        <w:pStyle w:val="PargrafodaLista"/>
        <w:numPr>
          <w:ilvl w:val="0"/>
          <w:numId w:val="3"/>
        </w:numPr>
        <w:spacing w:before="240" w:after="240" w:line="360" w:lineRule="auto"/>
        <w:jc w:val="both"/>
        <w:rPr>
          <w:rFonts w:cstheme="minorHAnsi"/>
        </w:rPr>
      </w:pPr>
      <w:r>
        <w:rPr>
          <w:rFonts w:cstheme="minorHAnsi"/>
        </w:rPr>
        <w:t>Autoridades</w:t>
      </w:r>
    </w:p>
    <w:tbl>
      <w:tblPr>
        <w:tblStyle w:val="Tabelacomgrade"/>
        <w:tblW w:w="0" w:type="auto"/>
        <w:tblLook w:val="04A0" w:firstRow="1" w:lastRow="0" w:firstColumn="1" w:lastColumn="0" w:noHBand="0" w:noVBand="1"/>
      </w:tblPr>
      <w:tblGrid>
        <w:gridCol w:w="2830"/>
        <w:gridCol w:w="5664"/>
      </w:tblGrid>
      <w:tr w:rsidR="00C231C2" w14:paraId="456996EC" w14:textId="77777777" w:rsidTr="00366124">
        <w:tc>
          <w:tcPr>
            <w:tcW w:w="2830" w:type="dxa"/>
            <w:shd w:val="clear" w:color="auto" w:fill="FFFAEB"/>
            <w:vAlign w:val="center"/>
          </w:tcPr>
          <w:p w14:paraId="1096963C" w14:textId="2C1B2832" w:rsidR="00C231C2" w:rsidRPr="00C231C2" w:rsidRDefault="00C231C2" w:rsidP="006D71E6">
            <w:pPr>
              <w:spacing w:before="120" w:after="120" w:line="276" w:lineRule="auto"/>
              <w:jc w:val="both"/>
              <w:rPr>
                <w:rFonts w:cstheme="minorHAnsi"/>
                <w:b/>
                <w:bCs/>
              </w:rPr>
            </w:pPr>
            <w:r w:rsidRPr="00C231C2">
              <w:rPr>
                <w:rFonts w:cstheme="minorHAnsi"/>
                <w:b/>
                <w:bCs/>
              </w:rPr>
              <w:t>Função</w:t>
            </w:r>
          </w:p>
        </w:tc>
        <w:tc>
          <w:tcPr>
            <w:tcW w:w="5664" w:type="dxa"/>
            <w:vAlign w:val="center"/>
          </w:tcPr>
          <w:p w14:paraId="7C0E2335" w14:textId="04D48EBD" w:rsidR="00C231C2" w:rsidRPr="00C231C2" w:rsidRDefault="00C231C2" w:rsidP="006D71E6">
            <w:pPr>
              <w:spacing w:before="120" w:after="120" w:line="276" w:lineRule="auto"/>
              <w:jc w:val="both"/>
              <w:rPr>
                <w:rFonts w:cstheme="minorHAnsi"/>
                <w:b/>
                <w:bCs/>
              </w:rPr>
            </w:pPr>
            <w:r w:rsidRPr="00C231C2">
              <w:rPr>
                <w:rFonts w:cstheme="minorHAnsi"/>
                <w:b/>
                <w:bCs/>
              </w:rPr>
              <w:t>Descrever o papel de cada pessoa na organização</w:t>
            </w:r>
          </w:p>
        </w:tc>
      </w:tr>
      <w:tr w:rsidR="00C231C2" w14:paraId="7BCD0853" w14:textId="77777777" w:rsidTr="00366124">
        <w:tc>
          <w:tcPr>
            <w:tcW w:w="2830" w:type="dxa"/>
            <w:shd w:val="clear" w:color="auto" w:fill="FFFAEB"/>
            <w:vAlign w:val="center"/>
          </w:tcPr>
          <w:p w14:paraId="7ECFC082" w14:textId="03B04A9E" w:rsidR="00C231C2" w:rsidRPr="00C231C2" w:rsidRDefault="00C231C2" w:rsidP="006D71E6">
            <w:pPr>
              <w:spacing w:before="120" w:after="120" w:line="276" w:lineRule="auto"/>
              <w:jc w:val="both"/>
              <w:rPr>
                <w:rFonts w:cstheme="minorHAnsi"/>
                <w:b/>
                <w:bCs/>
              </w:rPr>
            </w:pPr>
            <w:r w:rsidRPr="00C231C2">
              <w:rPr>
                <w:rFonts w:cstheme="minorHAnsi"/>
                <w:b/>
                <w:bCs/>
              </w:rPr>
              <w:t>Responsabilidade</w:t>
            </w:r>
          </w:p>
        </w:tc>
        <w:tc>
          <w:tcPr>
            <w:tcW w:w="5664" w:type="dxa"/>
            <w:vAlign w:val="center"/>
          </w:tcPr>
          <w:p w14:paraId="03194732" w14:textId="541AE6C1" w:rsidR="00C231C2" w:rsidRPr="00C231C2" w:rsidRDefault="00C231C2" w:rsidP="006D71E6">
            <w:pPr>
              <w:spacing w:before="120" w:after="120" w:line="276" w:lineRule="auto"/>
              <w:jc w:val="both"/>
              <w:rPr>
                <w:rFonts w:cstheme="minorHAnsi"/>
                <w:b/>
                <w:bCs/>
              </w:rPr>
            </w:pPr>
            <w:r w:rsidRPr="00C231C2">
              <w:rPr>
                <w:rFonts w:cstheme="minorHAnsi"/>
                <w:b/>
                <w:bCs/>
              </w:rPr>
              <w:t>Obrigações exigidas pela função</w:t>
            </w:r>
          </w:p>
        </w:tc>
      </w:tr>
      <w:tr w:rsidR="00C231C2" w14:paraId="57B0829A" w14:textId="77777777" w:rsidTr="00366124">
        <w:tc>
          <w:tcPr>
            <w:tcW w:w="2830" w:type="dxa"/>
            <w:shd w:val="clear" w:color="auto" w:fill="FFFAEB"/>
            <w:vAlign w:val="center"/>
          </w:tcPr>
          <w:p w14:paraId="03C55D15" w14:textId="4CC8A3EC" w:rsidR="00C231C2" w:rsidRPr="00C231C2" w:rsidRDefault="00C231C2" w:rsidP="006D71E6">
            <w:pPr>
              <w:spacing w:before="120" w:after="120" w:line="276" w:lineRule="auto"/>
              <w:jc w:val="both"/>
              <w:rPr>
                <w:rFonts w:cstheme="minorHAnsi"/>
                <w:b/>
                <w:bCs/>
              </w:rPr>
            </w:pPr>
            <w:r w:rsidRPr="00C231C2">
              <w:rPr>
                <w:rFonts w:cstheme="minorHAnsi"/>
                <w:b/>
                <w:bCs/>
              </w:rPr>
              <w:t>Autoridades</w:t>
            </w:r>
          </w:p>
        </w:tc>
        <w:tc>
          <w:tcPr>
            <w:tcW w:w="5664" w:type="dxa"/>
            <w:vAlign w:val="center"/>
          </w:tcPr>
          <w:p w14:paraId="45909BA9" w14:textId="1DCEF1E1" w:rsidR="00C231C2" w:rsidRPr="00C231C2" w:rsidRDefault="00C231C2" w:rsidP="006D71E6">
            <w:pPr>
              <w:spacing w:before="120" w:after="120" w:line="276" w:lineRule="auto"/>
              <w:jc w:val="both"/>
              <w:rPr>
                <w:rFonts w:cstheme="minorHAnsi"/>
                <w:b/>
                <w:bCs/>
              </w:rPr>
            </w:pPr>
            <w:r w:rsidRPr="00C231C2">
              <w:rPr>
                <w:rFonts w:cstheme="minorHAnsi"/>
                <w:b/>
                <w:bCs/>
              </w:rPr>
              <w:t>Grau de autonomia de decisão para realização ou gestão da realização de atividades</w:t>
            </w:r>
          </w:p>
        </w:tc>
      </w:tr>
    </w:tbl>
    <w:p w14:paraId="0818638B" w14:textId="77777777" w:rsidR="005E3263" w:rsidRDefault="005E3263" w:rsidP="006D71E6">
      <w:pPr>
        <w:spacing w:before="240" w:after="240" w:line="360" w:lineRule="auto"/>
        <w:jc w:val="both"/>
        <w:rPr>
          <w:rFonts w:cstheme="minorHAnsi"/>
        </w:rPr>
      </w:pPr>
      <w:r>
        <w:rPr>
          <w:rFonts w:cstheme="minorHAnsi"/>
        </w:rPr>
        <w:t xml:space="preserve">Para que o SGQ funcione de forma eficaz, todos devem ter plena consciência de seu papel na organização. Normalmente, são definidos em documentos as responsabilidades e autoridades de cada função, a fim de tornar mais claro e comunicável tais informações. A necessidade desta informação ser documentada não é requisito normativo, mas aumenta ao passo que aumentam a dimensão e a complexidade da organização. Em organizações menores, onde os riscos podem ser baixos, não há necessidade de atribuições detalhadas e pormenorizadas para cada função, podendo ser de cunho mais genérico. </w:t>
      </w:r>
    </w:p>
    <w:p w14:paraId="37642803" w14:textId="77777777" w:rsidR="00366124" w:rsidRDefault="00366124" w:rsidP="006D71E6">
      <w:pPr>
        <w:spacing w:before="240" w:after="240" w:line="360" w:lineRule="auto"/>
        <w:jc w:val="both"/>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030193" w14:textId="013C79C6" w:rsidR="0072180F" w:rsidRPr="005E3263" w:rsidRDefault="005E3263" w:rsidP="006D71E6">
      <w:pPr>
        <w:spacing w:before="240" w:after="240" w:line="360" w:lineRule="auto"/>
        <w:jc w:val="both"/>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3263">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 importante é que CADA UM SAIBA O QUE PODE, OU NÃO, FAZER!</w:t>
      </w:r>
    </w:p>
    <w:p w14:paraId="185FBE74" w14:textId="77777777" w:rsidR="00366124" w:rsidRDefault="00366124" w:rsidP="006D71E6">
      <w:pPr>
        <w:spacing w:before="240" w:after="240" w:line="360" w:lineRule="auto"/>
        <w:jc w:val="both"/>
        <w:rPr>
          <w:rFonts w:cstheme="minorHAnsi"/>
        </w:rPr>
      </w:pPr>
    </w:p>
    <w:p w14:paraId="7644AB15" w14:textId="622D802D" w:rsidR="00A005A9" w:rsidRPr="0072180F" w:rsidRDefault="005E3263" w:rsidP="006D71E6">
      <w:pPr>
        <w:spacing w:before="240" w:after="240" w:line="360" w:lineRule="auto"/>
        <w:jc w:val="both"/>
        <w:rPr>
          <w:rFonts w:cstheme="minorHAnsi"/>
        </w:rPr>
      </w:pPr>
      <w:r>
        <w:rPr>
          <w:rFonts w:cstheme="minorHAnsi"/>
        </w:rPr>
        <w:t>Deve-se ressaltar que, ao delegar funções e autoridades, a alta direção distribui responsabilidades às pessoas, no entanto, a responsabilidade nunca é totalmente transferida da alta direção para os demais. É a alta direção, em vias gerais, que responde pela organização.</w:t>
      </w:r>
    </w:p>
    <w:p w14:paraId="7548291B" w14:textId="09310ACF" w:rsidR="00A27CEB" w:rsidRDefault="00FC7698" w:rsidP="006D71E6">
      <w:pPr>
        <w:pStyle w:val="Estilo1"/>
        <w:numPr>
          <w:ilvl w:val="0"/>
          <w:numId w:val="2"/>
        </w:numPr>
        <w:spacing w:before="240" w:after="240"/>
        <w:ind w:left="426" w:hanging="426"/>
        <w:jc w:val="both"/>
        <w:rPr>
          <w:rFonts w:cs="Calibri Light"/>
          <w:lang w:val="pt-BR"/>
        </w:rPr>
      </w:pPr>
      <w:bookmarkStart w:id="9" w:name="_Toc83217580"/>
      <w:r>
        <w:rPr>
          <w:noProof/>
          <w:lang w:val="pt-BR" w:eastAsia="pt-BR"/>
        </w:rPr>
        <w:lastRenderedPageBreak/>
        <w:drawing>
          <wp:anchor distT="0" distB="0" distL="114300" distR="114300" simplePos="0" relativeHeight="251687936" behindDoc="0" locked="0" layoutInCell="1" allowOverlap="1" wp14:anchorId="08B4C723" wp14:editId="1B69E172">
            <wp:simplePos x="0" y="0"/>
            <wp:positionH relativeFrom="margin">
              <wp:align>left</wp:align>
            </wp:positionH>
            <wp:positionV relativeFrom="paragraph">
              <wp:posOffset>521970</wp:posOffset>
            </wp:positionV>
            <wp:extent cx="2590800" cy="1725930"/>
            <wp:effectExtent l="0" t="0" r="0" b="7620"/>
            <wp:wrapSquare wrapText="bothSides"/>
            <wp:docPr id="43" name="Imagem 43" descr="Encontro, Equipe, Ambiente De Trab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ncontro, Equipe, Ambiente De Trabalh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0800" cy="1725930"/>
                    </a:xfrm>
                    <a:prstGeom prst="rect">
                      <a:avLst/>
                    </a:prstGeom>
                    <a:noFill/>
                    <a:ln>
                      <a:noFill/>
                    </a:ln>
                  </pic:spPr>
                </pic:pic>
              </a:graphicData>
            </a:graphic>
            <wp14:sizeRelH relativeFrom="page">
              <wp14:pctWidth>0</wp14:pctWidth>
            </wp14:sizeRelH>
            <wp14:sizeRelV relativeFrom="page">
              <wp14:pctHeight>0</wp14:pctHeight>
            </wp14:sizeRelV>
          </wp:anchor>
        </w:drawing>
      </w:r>
      <w:r w:rsidR="00A27CEB">
        <w:rPr>
          <w:rFonts w:cs="Calibri Light"/>
          <w:lang w:val="pt-BR"/>
        </w:rPr>
        <w:t>Planejamento</w:t>
      </w:r>
      <w:bookmarkEnd w:id="9"/>
    </w:p>
    <w:p w14:paraId="422E1D38" w14:textId="5F4E2463" w:rsidR="006A15B9" w:rsidRDefault="006A15B9" w:rsidP="006D71E6">
      <w:pPr>
        <w:spacing w:before="240" w:after="240" w:line="360" w:lineRule="auto"/>
        <w:jc w:val="both"/>
        <w:rPr>
          <w:rFonts w:cstheme="minorHAnsi"/>
        </w:rPr>
      </w:pPr>
      <w:r>
        <w:rPr>
          <w:rFonts w:cstheme="minorHAnsi"/>
        </w:rPr>
        <w:t xml:space="preserve">Sabemos que todo planejamento deve ser precedido por uma análise detalhada das suas incertezas, ou seja, dos riscos associados. No conceito formal, </w:t>
      </w:r>
      <w:r w:rsidR="008D3CC7">
        <w:rPr>
          <w:rFonts w:cstheme="minorHAnsi"/>
        </w:rPr>
        <w:t>“</w:t>
      </w:r>
      <w:r>
        <w:rPr>
          <w:rFonts w:cstheme="minorHAnsi"/>
        </w:rPr>
        <w:t>Risco</w:t>
      </w:r>
      <w:r w:rsidR="008D3CC7">
        <w:rPr>
          <w:rFonts w:cstheme="minorHAnsi"/>
        </w:rPr>
        <w:t>”</w:t>
      </w:r>
      <w:r>
        <w:rPr>
          <w:rFonts w:cstheme="minorHAnsi"/>
        </w:rPr>
        <w:t xml:space="preserve"> compreende tanto efeitos positivos quanto negativos, no entanto, o que se busca, na prática</w:t>
      </w:r>
      <w:r w:rsidR="009B7C4F">
        <w:rPr>
          <w:rFonts w:cstheme="minorHAnsi"/>
        </w:rPr>
        <w:t>, é evitar ou minimizar as potenciais consequências negativas.</w:t>
      </w:r>
    </w:p>
    <w:p w14:paraId="6200B0EC" w14:textId="1F92D6FB" w:rsidR="0076622B" w:rsidRDefault="0076622B" w:rsidP="006D71E6">
      <w:pPr>
        <w:spacing w:before="240" w:after="240" w:line="360" w:lineRule="auto"/>
        <w:jc w:val="both"/>
        <w:rPr>
          <w:rFonts w:cstheme="minorHAnsi"/>
        </w:rPr>
      </w:pPr>
      <w:r>
        <w:rPr>
          <w:rFonts w:cstheme="minorHAnsi"/>
        </w:rPr>
        <w:t xml:space="preserve">Já </w:t>
      </w:r>
      <w:r w:rsidR="008D3CC7">
        <w:rPr>
          <w:rFonts w:cstheme="minorHAnsi"/>
        </w:rPr>
        <w:t>“</w:t>
      </w:r>
      <w:r>
        <w:rPr>
          <w:rFonts w:cstheme="minorHAnsi"/>
        </w:rPr>
        <w:t>Oportunidade</w:t>
      </w:r>
      <w:r w:rsidR="008D3CC7">
        <w:rPr>
          <w:rFonts w:cstheme="minorHAnsi"/>
        </w:rPr>
        <w:t>”</w:t>
      </w:r>
      <w:r>
        <w:rPr>
          <w:rFonts w:cstheme="minorHAnsi"/>
        </w:rPr>
        <w:t xml:space="preserve"> pode ser entendida, por exemplo, como um período, fato ou situação favorável para que algo, de positivo, aconteça.</w:t>
      </w:r>
    </w:p>
    <w:p w14:paraId="26A963D7" w14:textId="77777777" w:rsidR="008B1452" w:rsidRDefault="0076622B" w:rsidP="006D71E6">
      <w:pPr>
        <w:spacing w:before="240" w:after="240" w:line="360" w:lineRule="auto"/>
        <w:jc w:val="both"/>
        <w:rPr>
          <w:rFonts w:cstheme="minorHAnsi"/>
        </w:rPr>
      </w:pPr>
      <w:r>
        <w:rPr>
          <w:rFonts w:cstheme="minorHAnsi"/>
        </w:rPr>
        <w:t>A organização deve estar atenta tanto aos Riscos, quanto às Oportunidades.</w:t>
      </w:r>
    </w:p>
    <w:tbl>
      <w:tblPr>
        <w:tblStyle w:val="Tabelacomgrade"/>
        <w:tblW w:w="8499" w:type="dxa"/>
        <w:tblInd w:w="-5" w:type="dxa"/>
        <w:tblLook w:val="04A0" w:firstRow="1" w:lastRow="0" w:firstColumn="1" w:lastColumn="0" w:noHBand="0" w:noVBand="1"/>
      </w:tblPr>
      <w:tblGrid>
        <w:gridCol w:w="8499"/>
      </w:tblGrid>
      <w:tr w:rsidR="008B1452" w14:paraId="2DF2A6C6" w14:textId="77777777" w:rsidTr="00E22E1F">
        <w:tc>
          <w:tcPr>
            <w:tcW w:w="8499" w:type="dxa"/>
            <w:shd w:val="clear" w:color="auto" w:fill="F2F2F2" w:themeFill="background1" w:themeFillShade="F2"/>
          </w:tcPr>
          <w:p w14:paraId="1C3C3BC2" w14:textId="2C1A26EF" w:rsidR="00E22E1F" w:rsidRPr="008D3CC7" w:rsidRDefault="00366124" w:rsidP="00E22E1F">
            <w:pPr>
              <w:shd w:val="clear" w:color="auto" w:fill="F2F2F2" w:themeFill="background1" w:themeFillShade="F2"/>
              <w:spacing w:before="120" w:after="120" w:line="276" w:lineRule="auto"/>
              <w:jc w:val="both"/>
              <w:rPr>
                <w:rFonts w:cstheme="minorHAnsi"/>
                <w:b/>
                <w:i/>
                <w:iCs/>
              </w:rPr>
            </w:pPr>
            <w:r w:rsidRPr="00DC2C22">
              <w:rPr>
                <w:i/>
                <w:iCs/>
                <w:noProof/>
                <w:shd w:val="clear" w:color="auto" w:fill="F2F2F2" w:themeFill="background1" w:themeFillShade="F2"/>
                <w:lang w:eastAsia="pt-BR"/>
              </w:rPr>
              <w:drawing>
                <wp:anchor distT="0" distB="0" distL="114300" distR="114300" simplePos="0" relativeHeight="251717632" behindDoc="1" locked="0" layoutInCell="1" allowOverlap="1" wp14:anchorId="02545A8C" wp14:editId="7922576A">
                  <wp:simplePos x="0" y="0"/>
                  <wp:positionH relativeFrom="margin">
                    <wp:posOffset>-65405</wp:posOffset>
                  </wp:positionH>
                  <wp:positionV relativeFrom="paragraph">
                    <wp:posOffset>-179831936</wp:posOffset>
                  </wp:positionV>
                  <wp:extent cx="1167765" cy="647065"/>
                  <wp:effectExtent l="0" t="0" r="0" b="635"/>
                  <wp:wrapTight wrapText="bothSides">
                    <wp:wrapPolygon edited="0">
                      <wp:start x="0" y="0"/>
                      <wp:lineTo x="0" y="20985"/>
                      <wp:lineTo x="705" y="20985"/>
                      <wp:lineTo x="21142" y="636"/>
                      <wp:lineTo x="21142" y="0"/>
                      <wp:lineTo x="0" y="0"/>
                    </wp:wrapPolygon>
                  </wp:wrapTight>
                  <wp:docPr id="19" name="Imagem 19" descr="C:\Users\Aline\Desktop\Temporário\ISO 9001\Capa_ISO_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ne\Desktop\Temporário\ISO 9001\Capa_ISO_9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7765" cy="64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E22E1F" w:rsidRPr="008D3CC7">
              <w:rPr>
                <w:rFonts w:cstheme="minorHAnsi"/>
                <w:b/>
                <w:i/>
                <w:iCs/>
              </w:rPr>
              <w:t>6.1 Ações para abordar riscos e oportunidades</w:t>
            </w:r>
          </w:p>
          <w:p w14:paraId="4DCD3BEC" w14:textId="77777777" w:rsidR="00E22E1F" w:rsidRPr="00A21982" w:rsidRDefault="00E22E1F" w:rsidP="00E22E1F">
            <w:pPr>
              <w:shd w:val="clear" w:color="auto" w:fill="F2F2F2" w:themeFill="background1" w:themeFillShade="F2"/>
              <w:spacing w:before="120" w:after="120" w:line="276" w:lineRule="auto"/>
              <w:jc w:val="both"/>
              <w:rPr>
                <w:rFonts w:cstheme="minorHAnsi"/>
                <w:i/>
                <w:iCs/>
              </w:rPr>
            </w:pPr>
            <w:r w:rsidRPr="00A21982">
              <w:rPr>
                <w:rFonts w:cstheme="minorHAnsi"/>
                <w:i/>
                <w:iCs/>
              </w:rPr>
              <w:t>6.1.1 Ao planejar o sistema de gestão da qualidade, a organização deve considerar as questões</w:t>
            </w:r>
          </w:p>
          <w:p w14:paraId="55809A49" w14:textId="77777777" w:rsidR="00E22E1F" w:rsidRPr="00A21982" w:rsidRDefault="00E22E1F" w:rsidP="00E22E1F">
            <w:pPr>
              <w:shd w:val="clear" w:color="auto" w:fill="F2F2F2" w:themeFill="background1" w:themeFillShade="F2"/>
              <w:spacing w:before="120" w:after="120" w:line="276" w:lineRule="auto"/>
              <w:jc w:val="both"/>
              <w:rPr>
                <w:rFonts w:cstheme="minorHAnsi"/>
                <w:i/>
                <w:iCs/>
              </w:rPr>
            </w:pPr>
            <w:r w:rsidRPr="00A21982">
              <w:rPr>
                <w:rFonts w:cstheme="minorHAnsi"/>
                <w:i/>
                <w:iCs/>
              </w:rPr>
              <w:t>referidas em 4.1 e os requisitos referidos em 4.2, e determinar os riscos e oportunidades que precisam ser abordados para:</w:t>
            </w:r>
          </w:p>
          <w:p w14:paraId="41ABBC49" w14:textId="77777777" w:rsidR="00E22E1F" w:rsidRPr="00A21982" w:rsidRDefault="00E22E1F" w:rsidP="00E22E1F">
            <w:pPr>
              <w:shd w:val="clear" w:color="auto" w:fill="F2F2F2" w:themeFill="background1" w:themeFillShade="F2"/>
              <w:spacing w:before="120" w:after="120" w:line="276" w:lineRule="auto"/>
              <w:jc w:val="both"/>
              <w:rPr>
                <w:rFonts w:cstheme="minorHAnsi"/>
                <w:i/>
                <w:iCs/>
              </w:rPr>
            </w:pPr>
            <w:r w:rsidRPr="00A21982">
              <w:rPr>
                <w:rFonts w:cstheme="minorHAnsi"/>
                <w:i/>
                <w:iCs/>
              </w:rPr>
              <w:t>a) assegurar que o sistema de gestão da qualidade possa alcançar seus resultados pretendidos;</w:t>
            </w:r>
          </w:p>
          <w:p w14:paraId="74630738" w14:textId="77777777" w:rsidR="00E22E1F" w:rsidRPr="00A21982" w:rsidRDefault="00E22E1F" w:rsidP="00E22E1F">
            <w:pPr>
              <w:shd w:val="clear" w:color="auto" w:fill="F2F2F2" w:themeFill="background1" w:themeFillShade="F2"/>
              <w:spacing w:before="120" w:after="120" w:line="276" w:lineRule="auto"/>
              <w:jc w:val="both"/>
              <w:rPr>
                <w:rFonts w:cstheme="minorHAnsi"/>
                <w:i/>
                <w:iCs/>
              </w:rPr>
            </w:pPr>
            <w:r w:rsidRPr="00A21982">
              <w:rPr>
                <w:rFonts w:cstheme="minorHAnsi"/>
                <w:i/>
                <w:iCs/>
              </w:rPr>
              <w:t>b) aumentar efeitos desejáveis;</w:t>
            </w:r>
          </w:p>
          <w:p w14:paraId="1618F338" w14:textId="77777777" w:rsidR="00E22E1F" w:rsidRPr="00A21982" w:rsidRDefault="00E22E1F" w:rsidP="00E22E1F">
            <w:pPr>
              <w:shd w:val="clear" w:color="auto" w:fill="F2F2F2" w:themeFill="background1" w:themeFillShade="F2"/>
              <w:spacing w:before="120" w:after="120" w:line="276" w:lineRule="auto"/>
              <w:jc w:val="both"/>
              <w:rPr>
                <w:rFonts w:cstheme="minorHAnsi"/>
                <w:i/>
                <w:iCs/>
              </w:rPr>
            </w:pPr>
            <w:r w:rsidRPr="00A21982">
              <w:rPr>
                <w:rFonts w:cstheme="minorHAnsi"/>
                <w:i/>
                <w:iCs/>
              </w:rPr>
              <w:t>c) prevenir, ou reduzir, efeitos indesejáveis;</w:t>
            </w:r>
          </w:p>
          <w:p w14:paraId="712EDD74" w14:textId="4F5A6D13" w:rsidR="008B1452" w:rsidRPr="00E22E1F" w:rsidRDefault="00E22E1F" w:rsidP="00E22E1F">
            <w:pPr>
              <w:shd w:val="clear" w:color="auto" w:fill="F2F2F2" w:themeFill="background1" w:themeFillShade="F2"/>
              <w:spacing w:before="120" w:after="360" w:line="276" w:lineRule="auto"/>
              <w:jc w:val="both"/>
              <w:rPr>
                <w:rFonts w:cstheme="minorHAnsi"/>
                <w:i/>
                <w:iCs/>
              </w:rPr>
            </w:pPr>
            <w:r w:rsidRPr="00A21982">
              <w:rPr>
                <w:rFonts w:cstheme="minorHAnsi"/>
                <w:i/>
                <w:iCs/>
              </w:rPr>
              <w:t>d) alcançar melhoria.</w:t>
            </w:r>
          </w:p>
        </w:tc>
      </w:tr>
    </w:tbl>
    <w:p w14:paraId="4257EACD" w14:textId="77777777" w:rsidR="00E22E1F" w:rsidRDefault="00E22E1F"/>
    <w:p w14:paraId="0B375AEF" w14:textId="77777777" w:rsidR="00E22E1F" w:rsidRDefault="00E22E1F"/>
    <w:tbl>
      <w:tblPr>
        <w:tblStyle w:val="Tabelacomgrade"/>
        <w:tblW w:w="8612" w:type="dxa"/>
        <w:tblInd w:w="-5" w:type="dxa"/>
        <w:tblLook w:val="04A0" w:firstRow="1" w:lastRow="0" w:firstColumn="1" w:lastColumn="0" w:noHBand="0" w:noVBand="1"/>
      </w:tblPr>
      <w:tblGrid>
        <w:gridCol w:w="2731"/>
        <w:gridCol w:w="5881"/>
      </w:tblGrid>
      <w:tr w:rsidR="008E5A98" w14:paraId="3B419972" w14:textId="77777777" w:rsidTr="00E22E1F">
        <w:tc>
          <w:tcPr>
            <w:tcW w:w="2731" w:type="dxa"/>
            <w:vAlign w:val="center"/>
          </w:tcPr>
          <w:p w14:paraId="3358201D" w14:textId="6BE8D920" w:rsidR="008E5A98" w:rsidRPr="00CC0603" w:rsidRDefault="008E5A98" w:rsidP="00306DFF">
            <w:pPr>
              <w:spacing w:after="100" w:afterAutospacing="1"/>
              <w:ind w:left="34"/>
              <w:jc w:val="both"/>
              <w:rPr>
                <w:rFonts w:cstheme="minorHAnsi"/>
              </w:rPr>
            </w:pPr>
            <w:r w:rsidRPr="00CC0603">
              <w:rPr>
                <w:rFonts w:cstheme="minorHAnsi"/>
              </w:rPr>
              <w:t>Ao assegurar que o SGQ alcance seus resultados pretendidos:</w:t>
            </w:r>
          </w:p>
        </w:tc>
        <w:tc>
          <w:tcPr>
            <w:tcW w:w="5881" w:type="dxa"/>
            <w:shd w:val="clear" w:color="auto" w:fill="E5F4FF"/>
            <w:vAlign w:val="center"/>
          </w:tcPr>
          <w:p w14:paraId="56D4C2CA" w14:textId="4DD4CB64" w:rsidR="008E5A98" w:rsidRPr="00CC0603" w:rsidRDefault="00CC0603" w:rsidP="00306DFF">
            <w:pPr>
              <w:spacing w:after="100" w:afterAutospacing="1"/>
              <w:jc w:val="both"/>
              <w:rPr>
                <w:rFonts w:cstheme="minorHAnsi"/>
                <w:b/>
                <w:bCs/>
                <w:sz w:val="24"/>
                <w:szCs w:val="24"/>
              </w:rPr>
            </w:pPr>
            <w:r w:rsidRPr="00CC0603">
              <w:rPr>
                <w:rFonts w:cstheme="minorHAnsi"/>
                <w:b/>
                <w:bCs/>
                <w:sz w:val="24"/>
                <w:szCs w:val="24"/>
              </w:rPr>
              <w:t>Serão minimizados os riscos de produtos/serviços não conformes, consequentemente, reduzindo retrabalhos (que geram prejuízos).</w:t>
            </w:r>
          </w:p>
        </w:tc>
      </w:tr>
      <w:tr w:rsidR="00CC0603" w14:paraId="3E09B252" w14:textId="77777777" w:rsidTr="00E22E1F">
        <w:tc>
          <w:tcPr>
            <w:tcW w:w="2731" w:type="dxa"/>
            <w:vAlign w:val="center"/>
          </w:tcPr>
          <w:p w14:paraId="5EA890FD" w14:textId="1483A29E" w:rsidR="00CC0603" w:rsidRPr="00CC0603" w:rsidRDefault="00CC0603" w:rsidP="00306DFF">
            <w:pPr>
              <w:spacing w:after="100" w:afterAutospacing="1"/>
              <w:jc w:val="both"/>
              <w:rPr>
                <w:rFonts w:cstheme="minorHAnsi"/>
              </w:rPr>
            </w:pPr>
            <w:r w:rsidRPr="00CC0603">
              <w:rPr>
                <w:rFonts w:cstheme="minorHAnsi"/>
              </w:rPr>
              <w:t>Aumentando efeitos desejáveis:</w:t>
            </w:r>
          </w:p>
        </w:tc>
        <w:tc>
          <w:tcPr>
            <w:tcW w:w="5881" w:type="dxa"/>
            <w:vMerge w:val="restart"/>
            <w:shd w:val="clear" w:color="auto" w:fill="E5F4FF"/>
            <w:vAlign w:val="center"/>
          </w:tcPr>
          <w:p w14:paraId="03CF2D4E" w14:textId="72276667" w:rsidR="00CC0603" w:rsidRPr="00CC0603" w:rsidRDefault="00CC0603" w:rsidP="00306DFF">
            <w:pPr>
              <w:spacing w:after="100" w:afterAutospacing="1"/>
              <w:jc w:val="both"/>
              <w:rPr>
                <w:rFonts w:cstheme="minorHAnsi"/>
                <w:b/>
                <w:bCs/>
                <w:sz w:val="24"/>
                <w:szCs w:val="24"/>
              </w:rPr>
            </w:pPr>
            <w:r w:rsidRPr="00CC0603">
              <w:rPr>
                <w:rFonts w:cstheme="minorHAnsi"/>
                <w:b/>
                <w:bCs/>
                <w:sz w:val="24"/>
                <w:szCs w:val="24"/>
              </w:rPr>
              <w:t>Será fortalecido o processo produtivo, tornando-o mais robusto, confiável e em conformidade com os requisitos dos clientes.</w:t>
            </w:r>
          </w:p>
        </w:tc>
      </w:tr>
      <w:tr w:rsidR="00CC0603" w14:paraId="39948F47" w14:textId="77777777" w:rsidTr="00E22E1F">
        <w:tc>
          <w:tcPr>
            <w:tcW w:w="2731" w:type="dxa"/>
            <w:vAlign w:val="center"/>
          </w:tcPr>
          <w:p w14:paraId="150ADB58" w14:textId="2730E06B" w:rsidR="00CC0603" w:rsidRPr="00CC0603" w:rsidRDefault="00CC0603" w:rsidP="00306DFF">
            <w:pPr>
              <w:spacing w:after="100" w:afterAutospacing="1"/>
              <w:jc w:val="both"/>
              <w:rPr>
                <w:rFonts w:cstheme="minorHAnsi"/>
              </w:rPr>
            </w:pPr>
            <w:r w:rsidRPr="00CC0603">
              <w:rPr>
                <w:rFonts w:cstheme="minorHAnsi"/>
              </w:rPr>
              <w:t>Prevenindo, ou reduzindo, efeitos indesejáveis:</w:t>
            </w:r>
          </w:p>
        </w:tc>
        <w:tc>
          <w:tcPr>
            <w:tcW w:w="5881" w:type="dxa"/>
            <w:vMerge/>
            <w:shd w:val="clear" w:color="auto" w:fill="E5F4FF"/>
            <w:vAlign w:val="center"/>
          </w:tcPr>
          <w:p w14:paraId="5C8D737E" w14:textId="77777777" w:rsidR="00CC0603" w:rsidRPr="00CC0603" w:rsidRDefault="00CC0603" w:rsidP="00306DFF">
            <w:pPr>
              <w:spacing w:after="100" w:afterAutospacing="1"/>
              <w:jc w:val="both"/>
              <w:rPr>
                <w:rFonts w:cstheme="minorHAnsi"/>
                <w:b/>
                <w:bCs/>
                <w:sz w:val="24"/>
                <w:szCs w:val="24"/>
              </w:rPr>
            </w:pPr>
          </w:p>
        </w:tc>
      </w:tr>
      <w:tr w:rsidR="008E5A98" w14:paraId="2CE662F0" w14:textId="77777777" w:rsidTr="00E22E1F">
        <w:tc>
          <w:tcPr>
            <w:tcW w:w="2731" w:type="dxa"/>
            <w:vAlign w:val="center"/>
          </w:tcPr>
          <w:p w14:paraId="13495CDB" w14:textId="4505F09C" w:rsidR="008E5A98" w:rsidRPr="00CC0603" w:rsidRDefault="008E5A98" w:rsidP="00306DFF">
            <w:pPr>
              <w:spacing w:after="100" w:afterAutospacing="1"/>
              <w:jc w:val="both"/>
              <w:rPr>
                <w:rFonts w:cstheme="minorHAnsi"/>
              </w:rPr>
            </w:pPr>
            <w:r w:rsidRPr="00CC0603">
              <w:rPr>
                <w:rFonts w:cstheme="minorHAnsi"/>
              </w:rPr>
              <w:t>Alcançando a melhoria:</w:t>
            </w:r>
          </w:p>
        </w:tc>
        <w:tc>
          <w:tcPr>
            <w:tcW w:w="5881" w:type="dxa"/>
            <w:shd w:val="clear" w:color="auto" w:fill="E5F4FF"/>
            <w:vAlign w:val="center"/>
          </w:tcPr>
          <w:p w14:paraId="007BEAAB" w14:textId="32BA3C2B" w:rsidR="008E5A98" w:rsidRPr="00CC0603" w:rsidRDefault="00CC0603" w:rsidP="00306DFF">
            <w:pPr>
              <w:spacing w:after="100" w:afterAutospacing="1"/>
              <w:jc w:val="both"/>
              <w:rPr>
                <w:rFonts w:cstheme="minorHAnsi"/>
                <w:b/>
                <w:bCs/>
                <w:sz w:val="24"/>
                <w:szCs w:val="24"/>
              </w:rPr>
            </w:pPr>
            <w:r w:rsidRPr="00CC0603">
              <w:rPr>
                <w:rFonts w:cstheme="minorHAnsi"/>
                <w:b/>
                <w:bCs/>
                <w:sz w:val="24"/>
                <w:szCs w:val="24"/>
              </w:rPr>
              <w:t>Serão reduzidos os riscos e aumentadas as oportunidades.</w:t>
            </w:r>
          </w:p>
        </w:tc>
      </w:tr>
    </w:tbl>
    <w:p w14:paraId="59C39161" w14:textId="77777777" w:rsidR="008B1452" w:rsidRPr="00CA2421" w:rsidRDefault="00CA2421" w:rsidP="006D71E6">
      <w:pPr>
        <w:spacing w:before="240" w:after="240" w:line="360" w:lineRule="auto"/>
        <w:jc w:val="both"/>
        <w:rPr>
          <w:rFonts w:cstheme="minorHAnsi"/>
        </w:rPr>
      </w:pPr>
      <w:r>
        <w:rPr>
          <w:rFonts w:cstheme="minorHAnsi"/>
        </w:rPr>
        <w:lastRenderedPageBreak/>
        <w:t xml:space="preserve">Um estudo sobre a Gestão de Riscos deve ser realizado, a fim de atender a este requisito, mas, sobretudo, à </w:t>
      </w:r>
      <w:r w:rsidRPr="00CA2421">
        <w:rPr>
          <w:rFonts w:cstheme="minorHAnsi"/>
          <w:b/>
          <w:bCs/>
        </w:rPr>
        <w:t>Mentalidade do Risco</w:t>
      </w:r>
      <w:r>
        <w:rPr>
          <w:rFonts w:cstheme="minorHAnsi"/>
        </w:rPr>
        <w:t xml:space="preserve"> associada a SGQs baseados nesta Norma (conforme vimos na Aula 1).</w:t>
      </w: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8B1452" w14:paraId="378CF2EB" w14:textId="77777777" w:rsidTr="00E22E1F">
        <w:tc>
          <w:tcPr>
            <w:tcW w:w="8494" w:type="dxa"/>
            <w:shd w:val="clear" w:color="auto" w:fill="F2F2F2" w:themeFill="background1" w:themeFillShade="F2"/>
          </w:tcPr>
          <w:p w14:paraId="3B0A5A43" w14:textId="3580844F" w:rsidR="00E22E1F" w:rsidRPr="008D3CC7" w:rsidRDefault="00366124" w:rsidP="00E22E1F">
            <w:pPr>
              <w:shd w:val="clear" w:color="auto" w:fill="F2F2F2" w:themeFill="background1" w:themeFillShade="F2"/>
              <w:spacing w:before="120" w:after="120" w:line="276" w:lineRule="auto"/>
              <w:jc w:val="both"/>
              <w:rPr>
                <w:rFonts w:cstheme="minorHAnsi"/>
                <w:b/>
                <w:i/>
                <w:iCs/>
              </w:rPr>
            </w:pPr>
            <w:r w:rsidRPr="00DC2C22">
              <w:rPr>
                <w:i/>
                <w:iCs/>
                <w:noProof/>
                <w:shd w:val="clear" w:color="auto" w:fill="F2F2F2" w:themeFill="background1" w:themeFillShade="F2"/>
                <w:lang w:eastAsia="pt-BR"/>
              </w:rPr>
              <w:drawing>
                <wp:anchor distT="0" distB="0" distL="114300" distR="114300" simplePos="0" relativeHeight="251719680" behindDoc="1" locked="0" layoutInCell="1" allowOverlap="1" wp14:anchorId="1E608C6A" wp14:editId="4CB948E5">
                  <wp:simplePos x="0" y="0"/>
                  <wp:positionH relativeFrom="margin">
                    <wp:posOffset>-65405</wp:posOffset>
                  </wp:positionH>
                  <wp:positionV relativeFrom="paragraph">
                    <wp:posOffset>0</wp:posOffset>
                  </wp:positionV>
                  <wp:extent cx="1167765" cy="647065"/>
                  <wp:effectExtent l="0" t="0" r="0" b="635"/>
                  <wp:wrapTight wrapText="bothSides">
                    <wp:wrapPolygon edited="0">
                      <wp:start x="0" y="0"/>
                      <wp:lineTo x="0" y="20985"/>
                      <wp:lineTo x="705" y="20985"/>
                      <wp:lineTo x="21142" y="636"/>
                      <wp:lineTo x="21142" y="0"/>
                      <wp:lineTo x="0" y="0"/>
                    </wp:wrapPolygon>
                  </wp:wrapTight>
                  <wp:docPr id="20" name="Imagem 20" descr="C:\Users\Aline\Desktop\Temporário\ISO 9001\Capa_ISO_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ne\Desktop\Temporário\ISO 9001\Capa_ISO_9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7765" cy="64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E22E1F" w:rsidRPr="008D3CC7">
              <w:rPr>
                <w:rFonts w:cstheme="minorHAnsi"/>
                <w:b/>
                <w:i/>
                <w:iCs/>
              </w:rPr>
              <w:t>6.1.2 A organização deve planejar:</w:t>
            </w:r>
          </w:p>
          <w:p w14:paraId="17358399" w14:textId="77777777" w:rsidR="00E22E1F" w:rsidRPr="00A21982" w:rsidRDefault="00E22E1F" w:rsidP="00E22E1F">
            <w:pPr>
              <w:shd w:val="clear" w:color="auto" w:fill="F2F2F2" w:themeFill="background1" w:themeFillShade="F2"/>
              <w:spacing w:before="120" w:after="120" w:line="276" w:lineRule="auto"/>
              <w:jc w:val="both"/>
              <w:rPr>
                <w:rFonts w:cstheme="minorHAnsi"/>
                <w:i/>
                <w:iCs/>
              </w:rPr>
            </w:pPr>
            <w:r w:rsidRPr="00A21982">
              <w:rPr>
                <w:rFonts w:cstheme="minorHAnsi"/>
                <w:i/>
                <w:iCs/>
              </w:rPr>
              <w:t>a) ações para abordar esses riscos e oportunidades;</w:t>
            </w:r>
          </w:p>
          <w:p w14:paraId="7B065474" w14:textId="77777777" w:rsidR="00E22E1F" w:rsidRPr="00A21982" w:rsidRDefault="00E22E1F" w:rsidP="00E22E1F">
            <w:pPr>
              <w:shd w:val="clear" w:color="auto" w:fill="F2F2F2" w:themeFill="background1" w:themeFillShade="F2"/>
              <w:spacing w:before="120" w:after="120" w:line="276" w:lineRule="auto"/>
              <w:jc w:val="both"/>
              <w:rPr>
                <w:rFonts w:cstheme="minorHAnsi"/>
                <w:i/>
                <w:iCs/>
              </w:rPr>
            </w:pPr>
            <w:r w:rsidRPr="00A21982">
              <w:rPr>
                <w:rFonts w:cstheme="minorHAnsi"/>
                <w:i/>
                <w:iCs/>
              </w:rPr>
              <w:t>b) como:</w:t>
            </w:r>
          </w:p>
          <w:p w14:paraId="3CE2D81B" w14:textId="77777777" w:rsidR="00E22E1F" w:rsidRPr="00A21982" w:rsidRDefault="00E22E1F" w:rsidP="00E22E1F">
            <w:pPr>
              <w:shd w:val="clear" w:color="auto" w:fill="F2F2F2" w:themeFill="background1" w:themeFillShade="F2"/>
              <w:spacing w:before="120" w:after="120" w:line="276" w:lineRule="auto"/>
              <w:jc w:val="both"/>
              <w:rPr>
                <w:rFonts w:cstheme="minorHAnsi"/>
                <w:i/>
                <w:iCs/>
              </w:rPr>
            </w:pPr>
            <w:r w:rsidRPr="00A21982">
              <w:rPr>
                <w:rFonts w:cstheme="minorHAnsi"/>
                <w:i/>
                <w:iCs/>
              </w:rPr>
              <w:t>1) integrar e implementar as ações nos processos do seu sistema de gestão da qualidade</w:t>
            </w:r>
            <w:r>
              <w:rPr>
                <w:rFonts w:cstheme="minorHAnsi"/>
                <w:i/>
                <w:iCs/>
              </w:rPr>
              <w:t xml:space="preserve"> </w:t>
            </w:r>
            <w:r w:rsidRPr="00A21982">
              <w:rPr>
                <w:rFonts w:cstheme="minorHAnsi"/>
                <w:i/>
                <w:iCs/>
              </w:rPr>
              <w:t>(ver 4.4);</w:t>
            </w:r>
          </w:p>
          <w:p w14:paraId="65896849" w14:textId="77777777" w:rsidR="00E22E1F" w:rsidRPr="00AB3B79" w:rsidRDefault="00E22E1F" w:rsidP="00E22E1F">
            <w:pPr>
              <w:shd w:val="clear" w:color="auto" w:fill="F2F2F2" w:themeFill="background1" w:themeFillShade="F2"/>
              <w:spacing w:before="120" w:after="120" w:line="276" w:lineRule="auto"/>
              <w:jc w:val="both"/>
              <w:rPr>
                <w:rFonts w:cstheme="minorHAnsi"/>
                <w:bCs/>
                <w:i/>
                <w:iCs/>
              </w:rPr>
            </w:pPr>
            <w:r w:rsidRPr="00AB3B79">
              <w:rPr>
                <w:rFonts w:cstheme="minorHAnsi"/>
                <w:bCs/>
                <w:i/>
                <w:iCs/>
              </w:rPr>
              <w:t>2) avaliar a eficácia dessas ações.</w:t>
            </w:r>
          </w:p>
          <w:p w14:paraId="6372A89C" w14:textId="77777777" w:rsidR="00E22E1F" w:rsidRPr="00A21982" w:rsidRDefault="00E22E1F" w:rsidP="00E22E1F">
            <w:pPr>
              <w:shd w:val="clear" w:color="auto" w:fill="F2F2F2" w:themeFill="background1" w:themeFillShade="F2"/>
              <w:spacing w:before="120" w:after="120" w:line="276" w:lineRule="auto"/>
              <w:jc w:val="both"/>
              <w:rPr>
                <w:rFonts w:cstheme="minorHAnsi"/>
                <w:i/>
                <w:iCs/>
              </w:rPr>
            </w:pPr>
            <w:r w:rsidRPr="00A21982">
              <w:rPr>
                <w:rFonts w:cstheme="minorHAnsi"/>
                <w:i/>
                <w:iCs/>
              </w:rPr>
              <w:t>Ações tomadas para abordar riscos e oportunidades devem ser apropriadas ao impacto potencial sobre a conformidade de produtos e serviços.</w:t>
            </w:r>
          </w:p>
          <w:p w14:paraId="40BB5EAF" w14:textId="77777777" w:rsidR="00E22E1F" w:rsidRPr="00CA2421" w:rsidRDefault="00E22E1F" w:rsidP="00E22E1F">
            <w:pPr>
              <w:shd w:val="clear" w:color="auto" w:fill="F2F2F2" w:themeFill="background1" w:themeFillShade="F2"/>
              <w:spacing w:before="120" w:after="120" w:line="276" w:lineRule="auto"/>
              <w:jc w:val="both"/>
              <w:rPr>
                <w:rFonts w:cstheme="minorHAnsi"/>
                <w:i/>
                <w:iCs/>
                <w:sz w:val="20"/>
                <w:szCs w:val="20"/>
              </w:rPr>
            </w:pPr>
            <w:r w:rsidRPr="00CA2421">
              <w:rPr>
                <w:rFonts w:cstheme="minorHAnsi"/>
                <w:i/>
                <w:iCs/>
                <w:sz w:val="20"/>
                <w:szCs w:val="20"/>
              </w:rPr>
              <w:t>NOTA 1 Opções para abordar riscos podem incluir evitar o risco, assumir o risco para perseguir uma oportunidade, eliminar a fonte de risco, mudar a probabilidade ou as consequências, compartilhar o risco ou decidir, com base em informação, reter o risco.</w:t>
            </w:r>
          </w:p>
          <w:p w14:paraId="0FA7E871" w14:textId="0F1F039F" w:rsidR="008B1452" w:rsidRPr="00E22E1F" w:rsidRDefault="00E22E1F" w:rsidP="00E22E1F">
            <w:pPr>
              <w:shd w:val="clear" w:color="auto" w:fill="F2F2F2" w:themeFill="background1" w:themeFillShade="F2"/>
              <w:spacing w:before="120" w:after="120" w:line="276" w:lineRule="auto"/>
              <w:jc w:val="both"/>
              <w:rPr>
                <w:rFonts w:cstheme="minorHAnsi"/>
                <w:i/>
                <w:iCs/>
                <w:sz w:val="20"/>
                <w:szCs w:val="20"/>
              </w:rPr>
            </w:pPr>
            <w:r w:rsidRPr="00CA2421">
              <w:rPr>
                <w:rFonts w:cstheme="minorHAnsi"/>
                <w:i/>
                <w:iCs/>
                <w:sz w:val="20"/>
                <w:szCs w:val="20"/>
              </w:rPr>
              <w:t>NOTA 2 Oportunidades podem levar à adoção de novas práticas, lançamento de novos produtos, abertura de novos mercados, abordagem de novos clientes, construção de parcerias, uso de novas tecnologias e outras possibilidades desejáveis e viáveis para abordar as necessidades da organização ou de seus clientes.</w:t>
            </w:r>
          </w:p>
        </w:tc>
      </w:tr>
    </w:tbl>
    <w:p w14:paraId="1BF29F40" w14:textId="77777777" w:rsidR="00A043E0" w:rsidRDefault="00A043E0" w:rsidP="006D71E6">
      <w:pPr>
        <w:spacing w:before="240" w:after="240" w:line="360" w:lineRule="auto"/>
        <w:jc w:val="both"/>
        <w:rPr>
          <w:rFonts w:cstheme="minorHAnsi"/>
        </w:rPr>
      </w:pPr>
    </w:p>
    <w:p w14:paraId="7A1432C8" w14:textId="6E0E4A0C" w:rsidR="00CA2421" w:rsidRDefault="00A0568A" w:rsidP="006D71E6">
      <w:pPr>
        <w:spacing w:before="240" w:after="240" w:line="360" w:lineRule="auto"/>
        <w:jc w:val="both"/>
        <w:rPr>
          <w:rFonts w:cstheme="minorHAnsi"/>
        </w:rPr>
      </w:pPr>
      <w:r>
        <w:rPr>
          <w:rFonts w:cstheme="minorHAnsi"/>
        </w:rPr>
        <w:t>As ações tomadas devem ser proporcionais aos impactos potenciais, tanto negativos (dos riscos), quanto positivos (das oportunidades).</w:t>
      </w:r>
    </w:p>
    <w:p w14:paraId="353BB169" w14:textId="6B08EA70" w:rsidR="00A0568A" w:rsidRDefault="00A0568A" w:rsidP="006D71E6">
      <w:pPr>
        <w:spacing w:before="240" w:after="240" w:line="360" w:lineRule="auto"/>
        <w:jc w:val="both"/>
        <w:rPr>
          <w:rFonts w:cstheme="minorHAnsi"/>
        </w:rPr>
      </w:pPr>
      <w:r>
        <w:rPr>
          <w:rFonts w:cstheme="minorHAnsi"/>
        </w:rPr>
        <w:t xml:space="preserve">Não </w:t>
      </w:r>
      <w:r w:rsidR="002B6A66">
        <w:rPr>
          <w:rFonts w:cstheme="minorHAnsi"/>
        </w:rPr>
        <w:t xml:space="preserve">há obrigatoriedade </w:t>
      </w:r>
      <w:r>
        <w:rPr>
          <w:rFonts w:cstheme="minorHAnsi"/>
        </w:rPr>
        <w:t xml:space="preserve">de agir em todos os Riscos e Oportunidades encontrados. A organização define, com base nas suas estratégias, quais </w:t>
      </w:r>
      <w:r w:rsidR="002B6A66">
        <w:rPr>
          <w:rFonts w:cstheme="minorHAnsi"/>
        </w:rPr>
        <w:t xml:space="preserve">riscos </w:t>
      </w:r>
      <w:r>
        <w:rPr>
          <w:rFonts w:cstheme="minorHAnsi"/>
        </w:rPr>
        <w:t>serão trabalhados.</w:t>
      </w:r>
    </w:p>
    <w:p w14:paraId="5925AF9F" w14:textId="77777777" w:rsidR="008B1452" w:rsidRPr="00A0568A" w:rsidRDefault="00A0568A" w:rsidP="006D71E6">
      <w:pPr>
        <w:spacing w:before="240" w:after="240" w:line="360" w:lineRule="auto"/>
        <w:jc w:val="both"/>
        <w:rPr>
          <w:rFonts w:cstheme="minorHAnsi"/>
        </w:rPr>
      </w:pPr>
      <w:r>
        <w:rPr>
          <w:rFonts w:cstheme="minorHAnsi"/>
        </w:rPr>
        <w:t>Mesmo não sendo obrigatória a documentação da metodologia empregada na Gestão de Riscos e Oportunidades, a organização deve demonstrar que monitora os riscos e oportunidades, e como faz para os incorporar às ações de rotina do SGQ, desde os planejamentos, até as execuções e entregas.</w:t>
      </w:r>
    </w:p>
    <w:tbl>
      <w:tblPr>
        <w:tblStyle w:val="Tabelacomgrade"/>
        <w:tblW w:w="0" w:type="auto"/>
        <w:tblLook w:val="04A0" w:firstRow="1" w:lastRow="0" w:firstColumn="1" w:lastColumn="0" w:noHBand="0" w:noVBand="1"/>
      </w:tblPr>
      <w:tblGrid>
        <w:gridCol w:w="8494"/>
      </w:tblGrid>
      <w:tr w:rsidR="008B1452" w14:paraId="228B7D82" w14:textId="77777777" w:rsidTr="00A043E0">
        <w:tc>
          <w:tcPr>
            <w:tcW w:w="8494" w:type="dxa"/>
            <w:shd w:val="clear" w:color="auto" w:fill="F2F2F2" w:themeFill="background1" w:themeFillShade="F2"/>
          </w:tcPr>
          <w:p w14:paraId="3D680D55" w14:textId="735D5CAA" w:rsidR="00A043E0" w:rsidRPr="00A043E0" w:rsidRDefault="00366124" w:rsidP="00A043E0">
            <w:pPr>
              <w:spacing w:before="240" w:after="240"/>
              <w:jc w:val="both"/>
              <w:rPr>
                <w:rFonts w:cstheme="minorHAnsi"/>
                <w:b/>
                <w:i/>
              </w:rPr>
            </w:pPr>
            <w:r w:rsidRPr="00DC2C22">
              <w:rPr>
                <w:i/>
                <w:iCs/>
                <w:noProof/>
                <w:shd w:val="clear" w:color="auto" w:fill="F2F2F2" w:themeFill="background1" w:themeFillShade="F2"/>
                <w:lang w:eastAsia="pt-BR"/>
              </w:rPr>
              <w:drawing>
                <wp:anchor distT="0" distB="0" distL="114300" distR="114300" simplePos="0" relativeHeight="251721728" behindDoc="1" locked="0" layoutInCell="1" allowOverlap="1" wp14:anchorId="3BE383B1" wp14:editId="42C4793E">
                  <wp:simplePos x="0" y="0"/>
                  <wp:positionH relativeFrom="margin">
                    <wp:posOffset>-65405</wp:posOffset>
                  </wp:positionH>
                  <wp:positionV relativeFrom="paragraph">
                    <wp:posOffset>0</wp:posOffset>
                  </wp:positionV>
                  <wp:extent cx="1167765" cy="647065"/>
                  <wp:effectExtent l="0" t="0" r="0" b="635"/>
                  <wp:wrapTight wrapText="bothSides">
                    <wp:wrapPolygon edited="0">
                      <wp:start x="0" y="0"/>
                      <wp:lineTo x="0" y="20985"/>
                      <wp:lineTo x="705" y="20985"/>
                      <wp:lineTo x="21142" y="636"/>
                      <wp:lineTo x="21142" y="0"/>
                      <wp:lineTo x="0" y="0"/>
                    </wp:wrapPolygon>
                  </wp:wrapTight>
                  <wp:docPr id="21" name="Imagem 21" descr="C:\Users\Aline\Desktop\Temporário\ISO 9001\Capa_ISO_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ne\Desktop\Temporário\ISO 9001\Capa_ISO_9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7765" cy="64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A043E0" w:rsidRPr="00A043E0">
              <w:rPr>
                <w:rFonts w:cstheme="minorHAnsi"/>
                <w:b/>
                <w:i/>
              </w:rPr>
              <w:t>6.2 Objetivos da qualidade e planejamento para alcançá-los</w:t>
            </w:r>
          </w:p>
          <w:p w14:paraId="5BD448AC" w14:textId="1C834792" w:rsidR="00A043E0" w:rsidRPr="00A043E0" w:rsidRDefault="00A043E0" w:rsidP="00A043E0">
            <w:pPr>
              <w:spacing w:before="240" w:after="240"/>
              <w:jc w:val="both"/>
              <w:rPr>
                <w:rFonts w:cstheme="minorHAnsi"/>
                <w:b/>
                <w:i/>
              </w:rPr>
            </w:pPr>
            <w:r w:rsidRPr="00A043E0">
              <w:rPr>
                <w:rFonts w:cstheme="minorHAnsi"/>
                <w:b/>
                <w:i/>
              </w:rPr>
              <w:t>6.2.1 A organização deve estabelecer objetivos da qualidade nas funções, níveis e processos pertinentes necessários para o sistema de gestão da qualidade.</w:t>
            </w:r>
          </w:p>
          <w:p w14:paraId="79F4E3AB" w14:textId="77777777" w:rsidR="00A043E0" w:rsidRPr="00A043E0" w:rsidRDefault="00A043E0" w:rsidP="00A043E0">
            <w:pPr>
              <w:spacing w:before="240" w:after="240"/>
              <w:jc w:val="both"/>
              <w:rPr>
                <w:rFonts w:cstheme="minorHAnsi"/>
                <w:i/>
              </w:rPr>
            </w:pPr>
            <w:r w:rsidRPr="00A043E0">
              <w:rPr>
                <w:rFonts w:cstheme="minorHAnsi"/>
                <w:i/>
              </w:rPr>
              <w:t>Os objetivos da qualidade devem:</w:t>
            </w:r>
          </w:p>
          <w:p w14:paraId="42CF1A9F" w14:textId="77777777" w:rsidR="00A043E0" w:rsidRPr="00A043E0" w:rsidRDefault="00A043E0" w:rsidP="00A043E0">
            <w:pPr>
              <w:spacing w:before="240" w:after="240"/>
              <w:jc w:val="both"/>
              <w:rPr>
                <w:rFonts w:cstheme="minorHAnsi"/>
                <w:i/>
              </w:rPr>
            </w:pPr>
            <w:r w:rsidRPr="00A043E0">
              <w:rPr>
                <w:rFonts w:cstheme="minorHAnsi"/>
                <w:i/>
              </w:rPr>
              <w:t>a) ser coerentes com a política da qualidade;</w:t>
            </w:r>
          </w:p>
          <w:p w14:paraId="1E3D1736" w14:textId="77777777" w:rsidR="00A043E0" w:rsidRPr="00A043E0" w:rsidRDefault="00A043E0" w:rsidP="00A043E0">
            <w:pPr>
              <w:spacing w:before="240" w:after="240"/>
              <w:jc w:val="both"/>
              <w:rPr>
                <w:rFonts w:cstheme="minorHAnsi"/>
                <w:i/>
              </w:rPr>
            </w:pPr>
            <w:r w:rsidRPr="00A043E0">
              <w:rPr>
                <w:rFonts w:cstheme="minorHAnsi"/>
                <w:i/>
              </w:rPr>
              <w:lastRenderedPageBreak/>
              <w:t>b) ser mensuráveis;</w:t>
            </w:r>
          </w:p>
          <w:p w14:paraId="28B0371A" w14:textId="77777777" w:rsidR="00A043E0" w:rsidRPr="00A043E0" w:rsidRDefault="00A043E0" w:rsidP="00A043E0">
            <w:pPr>
              <w:spacing w:before="240" w:after="240"/>
              <w:jc w:val="both"/>
              <w:rPr>
                <w:rFonts w:cstheme="minorHAnsi"/>
                <w:i/>
              </w:rPr>
            </w:pPr>
            <w:r w:rsidRPr="00A043E0">
              <w:rPr>
                <w:rFonts w:cstheme="minorHAnsi"/>
                <w:i/>
              </w:rPr>
              <w:t>c) levar em conta requisitos aplicáveis;</w:t>
            </w:r>
          </w:p>
          <w:p w14:paraId="0B3EBB0A" w14:textId="77777777" w:rsidR="00A043E0" w:rsidRPr="00A043E0" w:rsidRDefault="00A043E0" w:rsidP="00A043E0">
            <w:pPr>
              <w:spacing w:before="240" w:after="240"/>
              <w:jc w:val="both"/>
              <w:rPr>
                <w:rFonts w:cstheme="minorHAnsi"/>
                <w:i/>
              </w:rPr>
            </w:pPr>
            <w:r w:rsidRPr="00A043E0">
              <w:rPr>
                <w:rFonts w:cstheme="minorHAnsi"/>
                <w:i/>
              </w:rPr>
              <w:t>d) ser pertinentes para a conformidade de produtos e serviços e para aumentar a satisfação do cliente;</w:t>
            </w:r>
          </w:p>
          <w:p w14:paraId="009A12E7" w14:textId="77777777" w:rsidR="00A043E0" w:rsidRPr="00A043E0" w:rsidRDefault="00A043E0" w:rsidP="00A043E0">
            <w:pPr>
              <w:spacing w:before="240" w:after="240"/>
              <w:jc w:val="both"/>
              <w:rPr>
                <w:rFonts w:cstheme="minorHAnsi"/>
                <w:i/>
              </w:rPr>
            </w:pPr>
            <w:r w:rsidRPr="00A043E0">
              <w:rPr>
                <w:rFonts w:cstheme="minorHAnsi"/>
                <w:i/>
              </w:rPr>
              <w:t>e) ser monitorados;</w:t>
            </w:r>
          </w:p>
          <w:p w14:paraId="31D3D819" w14:textId="77777777" w:rsidR="00A043E0" w:rsidRPr="00A043E0" w:rsidRDefault="00A043E0" w:rsidP="00A043E0">
            <w:pPr>
              <w:spacing w:before="240" w:after="240"/>
              <w:jc w:val="both"/>
              <w:rPr>
                <w:rFonts w:cstheme="minorHAnsi"/>
                <w:i/>
              </w:rPr>
            </w:pPr>
            <w:r w:rsidRPr="00A043E0">
              <w:rPr>
                <w:rFonts w:cstheme="minorHAnsi"/>
                <w:i/>
              </w:rPr>
              <w:t>f) ser comunicados;</w:t>
            </w:r>
          </w:p>
          <w:p w14:paraId="2716090E" w14:textId="77777777" w:rsidR="00A043E0" w:rsidRPr="00A043E0" w:rsidRDefault="00A043E0" w:rsidP="00A043E0">
            <w:pPr>
              <w:spacing w:before="240" w:after="240"/>
              <w:jc w:val="both"/>
              <w:rPr>
                <w:rFonts w:cstheme="minorHAnsi"/>
                <w:i/>
              </w:rPr>
            </w:pPr>
            <w:r w:rsidRPr="00A043E0">
              <w:rPr>
                <w:rFonts w:cstheme="minorHAnsi"/>
                <w:i/>
              </w:rPr>
              <w:t>g) ser atualizados como apropriado.</w:t>
            </w:r>
          </w:p>
          <w:p w14:paraId="4F7A513D" w14:textId="1366387D" w:rsidR="008B1452" w:rsidRDefault="00A043E0" w:rsidP="00A043E0">
            <w:pPr>
              <w:spacing w:before="240" w:after="240"/>
              <w:jc w:val="both"/>
              <w:rPr>
                <w:rFonts w:cstheme="minorHAnsi"/>
              </w:rPr>
            </w:pPr>
            <w:r w:rsidRPr="00A043E0">
              <w:rPr>
                <w:rFonts w:cstheme="minorHAnsi"/>
                <w:i/>
              </w:rPr>
              <w:t>A organização deve manter informação documentada sobre os objetivos da qualidade.</w:t>
            </w:r>
          </w:p>
        </w:tc>
      </w:tr>
    </w:tbl>
    <w:p w14:paraId="57FD368C" w14:textId="3550003B" w:rsidR="00A0568A" w:rsidRPr="00A0568A" w:rsidRDefault="00A0568A" w:rsidP="006D71E6">
      <w:pPr>
        <w:spacing w:before="240" w:after="240" w:line="360" w:lineRule="auto"/>
        <w:jc w:val="both"/>
        <w:rPr>
          <w:rFonts w:cstheme="minorHAnsi"/>
        </w:rPr>
      </w:pPr>
    </w:p>
    <w:p w14:paraId="34503525" w14:textId="183301EA" w:rsidR="00A0568A" w:rsidRDefault="00F67704" w:rsidP="006D71E6">
      <w:pPr>
        <w:spacing w:before="240" w:after="240" w:line="360" w:lineRule="auto"/>
        <w:jc w:val="both"/>
        <w:rPr>
          <w:rFonts w:cstheme="minorHAnsi"/>
        </w:rPr>
      </w:pPr>
      <w:r>
        <w:rPr>
          <w:rFonts w:cstheme="minorHAnsi"/>
        </w:rPr>
        <w:t>A alta direção precisa definir os Objetivos da Qualidade, que, ao final, irão ajudar a transformar a Política da Qualidade em realidade dentro da organização. Os objetivos devem ser consistentes com a Política e devem ser mensuráveis!</w:t>
      </w:r>
    </w:p>
    <w:p w14:paraId="77DD24ED" w14:textId="6A84E602" w:rsidR="00396B27" w:rsidRDefault="00396B27" w:rsidP="006D71E6">
      <w:pPr>
        <w:spacing w:before="240" w:after="240" w:line="360" w:lineRule="auto"/>
        <w:jc w:val="both"/>
        <w:rPr>
          <w:rFonts w:cstheme="minorHAnsi"/>
        </w:rPr>
      </w:pPr>
      <w:r>
        <w:rPr>
          <w:rFonts w:cstheme="minorHAnsi"/>
        </w:rPr>
        <w:t>Para entendermos um pouco melhor sobre os objetivos, vejamos a explicação a seguir</w:t>
      </w:r>
      <w:r w:rsidR="00653760">
        <w:rPr>
          <w:rFonts w:cstheme="minorHAnsi"/>
        </w:rPr>
        <w:t xml:space="preserve"> (adaptado da Fonte: Guia do utilizador ISO 9001:2015, dezembro de 2015 – Apcer Group)</w:t>
      </w:r>
      <w:r>
        <w:rPr>
          <w:rFonts w:cstheme="minorHAnsi"/>
        </w:rPr>
        <w:t>:</w:t>
      </w:r>
    </w:p>
    <w:tbl>
      <w:tblPr>
        <w:tblStyle w:val="Tabelacomgrade"/>
        <w:tblW w:w="0" w:type="auto"/>
        <w:tblLook w:val="04A0" w:firstRow="1" w:lastRow="0" w:firstColumn="1" w:lastColumn="0" w:noHBand="0" w:noVBand="1"/>
      </w:tblPr>
      <w:tblGrid>
        <w:gridCol w:w="3539"/>
        <w:gridCol w:w="4955"/>
      </w:tblGrid>
      <w:tr w:rsidR="001606D4" w14:paraId="44F7E163" w14:textId="77777777" w:rsidTr="001606D4">
        <w:tc>
          <w:tcPr>
            <w:tcW w:w="3539" w:type="dxa"/>
            <w:shd w:val="clear" w:color="auto" w:fill="0070C0"/>
            <w:vAlign w:val="center"/>
          </w:tcPr>
          <w:p w14:paraId="62135A42" w14:textId="24FCFFED" w:rsidR="001606D4" w:rsidRPr="007D60DF" w:rsidRDefault="00AB3B79" w:rsidP="00366124">
            <w:pPr>
              <w:spacing w:line="276" w:lineRule="auto"/>
              <w:jc w:val="center"/>
              <w:rPr>
                <w:rFonts w:cstheme="minorHAnsi"/>
                <w:b/>
                <w:color w:val="FFFFFF" w:themeColor="background1"/>
                <w:sz w:val="28"/>
                <w:szCs w:val="28"/>
              </w:rPr>
            </w:pPr>
            <w:r w:rsidRPr="007D60DF">
              <w:rPr>
                <w:rFonts w:cstheme="minorHAnsi"/>
                <w:b/>
                <w:color w:val="FFFFFF" w:themeColor="background1"/>
                <w:sz w:val="28"/>
                <w:szCs w:val="28"/>
              </w:rPr>
              <w:t>Requisito</w:t>
            </w:r>
          </w:p>
        </w:tc>
        <w:tc>
          <w:tcPr>
            <w:tcW w:w="4955" w:type="dxa"/>
            <w:shd w:val="clear" w:color="auto" w:fill="0070C0"/>
            <w:vAlign w:val="center"/>
          </w:tcPr>
          <w:p w14:paraId="1B7A7C1B" w14:textId="50BB3C7C" w:rsidR="001606D4" w:rsidRPr="007D60DF" w:rsidRDefault="00AB3B79" w:rsidP="00366124">
            <w:pPr>
              <w:spacing w:line="276" w:lineRule="auto"/>
              <w:jc w:val="center"/>
              <w:rPr>
                <w:rFonts w:cstheme="minorHAnsi"/>
                <w:b/>
                <w:color w:val="FFFFFF" w:themeColor="background1"/>
                <w:sz w:val="28"/>
                <w:szCs w:val="28"/>
              </w:rPr>
            </w:pPr>
            <w:r w:rsidRPr="007D60DF">
              <w:rPr>
                <w:rFonts w:cstheme="minorHAnsi"/>
                <w:b/>
                <w:color w:val="FFFFFF" w:themeColor="background1"/>
                <w:sz w:val="28"/>
                <w:szCs w:val="28"/>
              </w:rPr>
              <w:t>Explicação</w:t>
            </w:r>
          </w:p>
        </w:tc>
      </w:tr>
      <w:tr w:rsidR="00396B27" w14:paraId="7C7A28ED" w14:textId="77777777" w:rsidTr="00396B27">
        <w:tc>
          <w:tcPr>
            <w:tcW w:w="3539" w:type="dxa"/>
            <w:vAlign w:val="center"/>
          </w:tcPr>
          <w:p w14:paraId="0764D92D" w14:textId="5EC9F656" w:rsidR="00396B27" w:rsidRDefault="00396B27" w:rsidP="00366124">
            <w:pPr>
              <w:spacing w:line="276" w:lineRule="auto"/>
              <w:jc w:val="both"/>
              <w:rPr>
                <w:rFonts w:cstheme="minorHAnsi"/>
              </w:rPr>
            </w:pPr>
            <w:r w:rsidRPr="00396B27">
              <w:rPr>
                <w:rFonts w:cstheme="minorHAnsi"/>
              </w:rPr>
              <w:t>a) ser coerentes com a política da qualidade;</w:t>
            </w:r>
          </w:p>
        </w:tc>
        <w:tc>
          <w:tcPr>
            <w:tcW w:w="4955" w:type="dxa"/>
            <w:vAlign w:val="center"/>
          </w:tcPr>
          <w:p w14:paraId="42EC40AE" w14:textId="70B5B98A" w:rsidR="00396B27" w:rsidRDefault="00653760" w:rsidP="00366124">
            <w:pPr>
              <w:spacing w:line="276" w:lineRule="auto"/>
              <w:jc w:val="both"/>
              <w:rPr>
                <w:rFonts w:cstheme="minorHAnsi"/>
              </w:rPr>
            </w:pPr>
            <w:r>
              <w:rPr>
                <w:rFonts w:cstheme="minorHAnsi"/>
              </w:rPr>
              <w:t>Devem</w:t>
            </w:r>
            <w:r w:rsidRPr="00653760">
              <w:rPr>
                <w:rFonts w:cstheme="minorHAnsi"/>
              </w:rPr>
              <w:t xml:space="preserve"> concretizam</w:t>
            </w:r>
            <w:r>
              <w:rPr>
                <w:rFonts w:cstheme="minorHAnsi"/>
              </w:rPr>
              <w:t>,</w:t>
            </w:r>
            <w:r w:rsidRPr="00653760">
              <w:rPr>
                <w:rFonts w:cstheme="minorHAnsi"/>
              </w:rPr>
              <w:t xml:space="preserve"> em resultados esperados,</w:t>
            </w:r>
            <w:r>
              <w:rPr>
                <w:rFonts w:cstheme="minorHAnsi"/>
              </w:rPr>
              <w:t xml:space="preserve"> </w:t>
            </w:r>
            <w:r w:rsidRPr="00653760">
              <w:rPr>
                <w:rFonts w:cstheme="minorHAnsi"/>
              </w:rPr>
              <w:t>as intenções e os compromissos da política da qualidade, pelo que ambos</w:t>
            </w:r>
            <w:r>
              <w:rPr>
                <w:rFonts w:cstheme="minorHAnsi"/>
              </w:rPr>
              <w:t xml:space="preserve"> </w:t>
            </w:r>
            <w:r w:rsidRPr="00653760">
              <w:rPr>
                <w:rFonts w:cstheme="minorHAnsi"/>
              </w:rPr>
              <w:t>devem estar alinhados e completos.</w:t>
            </w:r>
          </w:p>
        </w:tc>
      </w:tr>
      <w:tr w:rsidR="00396B27" w14:paraId="4016E9A6" w14:textId="77777777" w:rsidTr="00396B27">
        <w:tc>
          <w:tcPr>
            <w:tcW w:w="3539" w:type="dxa"/>
            <w:vAlign w:val="center"/>
          </w:tcPr>
          <w:p w14:paraId="75810481" w14:textId="1407758C" w:rsidR="00396B27" w:rsidRDefault="00396B27" w:rsidP="00366124">
            <w:pPr>
              <w:spacing w:line="276" w:lineRule="auto"/>
              <w:jc w:val="both"/>
              <w:rPr>
                <w:rFonts w:cstheme="minorHAnsi"/>
              </w:rPr>
            </w:pPr>
            <w:r w:rsidRPr="00396B27">
              <w:rPr>
                <w:rFonts w:cstheme="minorHAnsi"/>
              </w:rPr>
              <w:t>b) ser mensuráveis;</w:t>
            </w:r>
          </w:p>
        </w:tc>
        <w:tc>
          <w:tcPr>
            <w:tcW w:w="4955" w:type="dxa"/>
            <w:vAlign w:val="center"/>
          </w:tcPr>
          <w:p w14:paraId="7196C52B" w14:textId="2E244027" w:rsidR="00396B27" w:rsidRDefault="00653760" w:rsidP="00366124">
            <w:pPr>
              <w:spacing w:line="276" w:lineRule="auto"/>
              <w:jc w:val="both"/>
              <w:rPr>
                <w:rFonts w:cstheme="minorHAnsi"/>
              </w:rPr>
            </w:pPr>
            <w:r>
              <w:rPr>
                <w:rFonts w:cstheme="minorHAnsi"/>
              </w:rPr>
              <w:t>Deve ser possível medir (determinar) se foram ou não atingidos.</w:t>
            </w:r>
          </w:p>
        </w:tc>
      </w:tr>
      <w:tr w:rsidR="00396B27" w14:paraId="62DB477B" w14:textId="77777777" w:rsidTr="00396B27">
        <w:tc>
          <w:tcPr>
            <w:tcW w:w="3539" w:type="dxa"/>
            <w:vAlign w:val="center"/>
          </w:tcPr>
          <w:p w14:paraId="4A0E55DA" w14:textId="48B09B5A" w:rsidR="00396B27" w:rsidRDefault="00396B27" w:rsidP="00366124">
            <w:pPr>
              <w:spacing w:line="276" w:lineRule="auto"/>
              <w:jc w:val="both"/>
              <w:rPr>
                <w:rFonts w:cstheme="minorHAnsi"/>
              </w:rPr>
            </w:pPr>
            <w:r w:rsidRPr="00396B27">
              <w:rPr>
                <w:rFonts w:cstheme="minorHAnsi"/>
              </w:rPr>
              <w:t>c) levar em conta requisitos aplicáveis;</w:t>
            </w:r>
          </w:p>
        </w:tc>
        <w:tc>
          <w:tcPr>
            <w:tcW w:w="4955" w:type="dxa"/>
            <w:vAlign w:val="center"/>
          </w:tcPr>
          <w:p w14:paraId="23007027" w14:textId="43F07351" w:rsidR="00396B27" w:rsidRDefault="00653760" w:rsidP="00366124">
            <w:pPr>
              <w:spacing w:line="276" w:lineRule="auto"/>
              <w:jc w:val="both"/>
              <w:rPr>
                <w:rFonts w:cstheme="minorHAnsi"/>
              </w:rPr>
            </w:pPr>
            <w:r>
              <w:rPr>
                <w:rFonts w:cstheme="minorHAnsi"/>
              </w:rPr>
              <w:t>Devem servir para atender aos requisitos.</w:t>
            </w:r>
          </w:p>
        </w:tc>
      </w:tr>
      <w:tr w:rsidR="00396B27" w14:paraId="7926CDDB" w14:textId="77777777" w:rsidTr="00396B27">
        <w:tc>
          <w:tcPr>
            <w:tcW w:w="3539" w:type="dxa"/>
            <w:vAlign w:val="center"/>
          </w:tcPr>
          <w:p w14:paraId="1152262F" w14:textId="1B441FB1" w:rsidR="00396B27" w:rsidRDefault="00396B27" w:rsidP="00366124">
            <w:pPr>
              <w:spacing w:line="276" w:lineRule="auto"/>
              <w:jc w:val="both"/>
              <w:rPr>
                <w:rFonts w:cstheme="minorHAnsi"/>
              </w:rPr>
            </w:pPr>
            <w:r w:rsidRPr="00396B27">
              <w:rPr>
                <w:rFonts w:cstheme="minorHAnsi"/>
              </w:rPr>
              <w:t>d) ser pertinentes para a conformidade de produtos e serviços e para aumentar a satisfação do cliente;</w:t>
            </w:r>
          </w:p>
        </w:tc>
        <w:tc>
          <w:tcPr>
            <w:tcW w:w="4955" w:type="dxa"/>
            <w:vAlign w:val="center"/>
          </w:tcPr>
          <w:p w14:paraId="178F8D27" w14:textId="60347C19" w:rsidR="00396B27" w:rsidRDefault="00653760" w:rsidP="00366124">
            <w:pPr>
              <w:spacing w:line="276" w:lineRule="auto"/>
              <w:jc w:val="both"/>
              <w:rPr>
                <w:rFonts w:cstheme="minorHAnsi"/>
              </w:rPr>
            </w:pPr>
            <w:r>
              <w:rPr>
                <w:rFonts w:cstheme="minorHAnsi"/>
              </w:rPr>
              <w:t>Devem estar relacionados com a conformidade dos produtos e serviços, visando o aumento da satisfação dos clientes.</w:t>
            </w:r>
          </w:p>
        </w:tc>
      </w:tr>
      <w:tr w:rsidR="00396B27" w14:paraId="633C63A2" w14:textId="77777777" w:rsidTr="00396B27">
        <w:tc>
          <w:tcPr>
            <w:tcW w:w="3539" w:type="dxa"/>
            <w:vAlign w:val="center"/>
          </w:tcPr>
          <w:p w14:paraId="60B44FB4" w14:textId="76E2FC12" w:rsidR="00396B27" w:rsidRDefault="00396B27" w:rsidP="00366124">
            <w:pPr>
              <w:spacing w:line="276" w:lineRule="auto"/>
              <w:jc w:val="both"/>
              <w:rPr>
                <w:rFonts w:cstheme="minorHAnsi"/>
              </w:rPr>
            </w:pPr>
            <w:r w:rsidRPr="00396B27">
              <w:rPr>
                <w:rFonts w:cstheme="minorHAnsi"/>
              </w:rPr>
              <w:t>e) ser monitorados;</w:t>
            </w:r>
          </w:p>
        </w:tc>
        <w:tc>
          <w:tcPr>
            <w:tcW w:w="4955" w:type="dxa"/>
            <w:vAlign w:val="center"/>
          </w:tcPr>
          <w:p w14:paraId="0062A40E" w14:textId="773DC09B" w:rsidR="00396B27" w:rsidRDefault="00653760" w:rsidP="00366124">
            <w:pPr>
              <w:spacing w:line="276" w:lineRule="auto"/>
              <w:jc w:val="both"/>
              <w:rPr>
                <w:rFonts w:cstheme="minorHAnsi"/>
              </w:rPr>
            </w:pPr>
            <w:r>
              <w:rPr>
                <w:rFonts w:cstheme="minorHAnsi"/>
              </w:rPr>
              <w:t>Devem ser acompanhados, em intervalos definidos.</w:t>
            </w:r>
          </w:p>
        </w:tc>
      </w:tr>
      <w:tr w:rsidR="00396B27" w14:paraId="51DC5DE5" w14:textId="77777777" w:rsidTr="00396B27">
        <w:tc>
          <w:tcPr>
            <w:tcW w:w="3539" w:type="dxa"/>
            <w:vAlign w:val="center"/>
          </w:tcPr>
          <w:p w14:paraId="1EC720B0" w14:textId="42D37B3B" w:rsidR="00396B27" w:rsidRDefault="00396B27" w:rsidP="00366124">
            <w:pPr>
              <w:spacing w:line="276" w:lineRule="auto"/>
              <w:jc w:val="both"/>
              <w:rPr>
                <w:rFonts w:cstheme="minorHAnsi"/>
              </w:rPr>
            </w:pPr>
            <w:r w:rsidRPr="00396B27">
              <w:rPr>
                <w:rFonts w:cstheme="minorHAnsi"/>
              </w:rPr>
              <w:t>f) ser comunicados;</w:t>
            </w:r>
          </w:p>
        </w:tc>
        <w:tc>
          <w:tcPr>
            <w:tcW w:w="4955" w:type="dxa"/>
            <w:vAlign w:val="center"/>
          </w:tcPr>
          <w:p w14:paraId="583DB1D7" w14:textId="3CB79AEC" w:rsidR="00396B27" w:rsidRDefault="00653760" w:rsidP="00366124">
            <w:pPr>
              <w:spacing w:line="276" w:lineRule="auto"/>
              <w:jc w:val="both"/>
              <w:rPr>
                <w:rFonts w:cstheme="minorHAnsi"/>
              </w:rPr>
            </w:pPr>
            <w:r>
              <w:rPr>
                <w:rFonts w:cstheme="minorHAnsi"/>
              </w:rPr>
              <w:t>Todas as partes interessadas devem conhecer e se comprometer com os objetivos.</w:t>
            </w:r>
          </w:p>
        </w:tc>
      </w:tr>
      <w:tr w:rsidR="00396B27" w14:paraId="04F1C37E" w14:textId="77777777" w:rsidTr="00396B27">
        <w:tc>
          <w:tcPr>
            <w:tcW w:w="3539" w:type="dxa"/>
            <w:vAlign w:val="center"/>
          </w:tcPr>
          <w:p w14:paraId="0E0AFD66" w14:textId="4EE464DE" w:rsidR="00396B27" w:rsidRDefault="00396B27" w:rsidP="00366124">
            <w:pPr>
              <w:spacing w:line="276" w:lineRule="auto"/>
              <w:jc w:val="both"/>
              <w:rPr>
                <w:rFonts w:cstheme="minorHAnsi"/>
              </w:rPr>
            </w:pPr>
            <w:r w:rsidRPr="00396B27">
              <w:rPr>
                <w:rFonts w:cstheme="minorHAnsi"/>
              </w:rPr>
              <w:t>g) ser atualizados como apropriado.</w:t>
            </w:r>
          </w:p>
        </w:tc>
        <w:tc>
          <w:tcPr>
            <w:tcW w:w="4955" w:type="dxa"/>
            <w:vAlign w:val="center"/>
          </w:tcPr>
          <w:p w14:paraId="56A7F869" w14:textId="5E251D03" w:rsidR="00396B27" w:rsidRDefault="00653760" w:rsidP="00366124">
            <w:pPr>
              <w:spacing w:line="276" w:lineRule="auto"/>
              <w:jc w:val="both"/>
              <w:rPr>
                <w:rFonts w:cstheme="minorHAnsi"/>
              </w:rPr>
            </w:pPr>
            <w:r>
              <w:rPr>
                <w:rFonts w:cstheme="minorHAnsi"/>
              </w:rPr>
              <w:t>Devem ser atualizados sempre que houver alterações das expectativas das partes interessadas, ou dos produtos e serviços da organização.</w:t>
            </w:r>
          </w:p>
        </w:tc>
      </w:tr>
    </w:tbl>
    <w:p w14:paraId="1E3ABADF" w14:textId="77777777" w:rsidR="008B1452" w:rsidRDefault="00F67704" w:rsidP="006D71E6">
      <w:pPr>
        <w:spacing w:before="240" w:after="240" w:line="360" w:lineRule="auto"/>
        <w:jc w:val="both"/>
        <w:rPr>
          <w:rFonts w:cstheme="minorHAnsi"/>
        </w:rPr>
      </w:pPr>
      <w:r>
        <w:rPr>
          <w:rFonts w:cstheme="minorHAnsi"/>
        </w:rPr>
        <w:t>Conforme definido na Norma ABNT NBR ISO 9000:2015, a definição de Objetivo é “resultado a ser alcançado”.</w:t>
      </w:r>
    </w:p>
    <w:tbl>
      <w:tblPr>
        <w:tblStyle w:val="Tabelacomgrade"/>
        <w:tblW w:w="0" w:type="auto"/>
        <w:tblLook w:val="04A0" w:firstRow="1" w:lastRow="0" w:firstColumn="1" w:lastColumn="0" w:noHBand="0" w:noVBand="1"/>
      </w:tblPr>
      <w:tblGrid>
        <w:gridCol w:w="8494"/>
      </w:tblGrid>
      <w:tr w:rsidR="008B1452" w14:paraId="4FAC91E5" w14:textId="77777777" w:rsidTr="00A043E0">
        <w:tc>
          <w:tcPr>
            <w:tcW w:w="8494" w:type="dxa"/>
            <w:shd w:val="clear" w:color="auto" w:fill="F2F2F2" w:themeFill="background1" w:themeFillShade="F2"/>
          </w:tcPr>
          <w:p w14:paraId="316375D7" w14:textId="066C1612" w:rsidR="008B1452" w:rsidRPr="00A043E0" w:rsidRDefault="00366124" w:rsidP="00A043E0">
            <w:pPr>
              <w:spacing w:before="240" w:after="240"/>
              <w:jc w:val="both"/>
              <w:rPr>
                <w:rFonts w:cstheme="minorHAnsi"/>
                <w:i/>
              </w:rPr>
            </w:pPr>
            <w:r w:rsidRPr="00DC2C22">
              <w:rPr>
                <w:i/>
                <w:iCs/>
                <w:noProof/>
                <w:shd w:val="clear" w:color="auto" w:fill="F2F2F2" w:themeFill="background1" w:themeFillShade="F2"/>
                <w:lang w:eastAsia="pt-BR"/>
              </w:rPr>
              <w:lastRenderedPageBreak/>
              <w:drawing>
                <wp:anchor distT="0" distB="0" distL="114300" distR="114300" simplePos="0" relativeHeight="251723776" behindDoc="1" locked="0" layoutInCell="1" allowOverlap="1" wp14:anchorId="7B975C25" wp14:editId="78B6ECB3">
                  <wp:simplePos x="0" y="0"/>
                  <wp:positionH relativeFrom="margin">
                    <wp:posOffset>-65405</wp:posOffset>
                  </wp:positionH>
                  <wp:positionV relativeFrom="paragraph">
                    <wp:posOffset>0</wp:posOffset>
                  </wp:positionV>
                  <wp:extent cx="1167765" cy="647065"/>
                  <wp:effectExtent l="0" t="0" r="0" b="635"/>
                  <wp:wrapTight wrapText="bothSides">
                    <wp:wrapPolygon edited="0">
                      <wp:start x="0" y="0"/>
                      <wp:lineTo x="0" y="20985"/>
                      <wp:lineTo x="705" y="20985"/>
                      <wp:lineTo x="21142" y="636"/>
                      <wp:lineTo x="21142" y="0"/>
                      <wp:lineTo x="0" y="0"/>
                    </wp:wrapPolygon>
                  </wp:wrapTight>
                  <wp:docPr id="22" name="Imagem 22" descr="C:\Users\Aline\Desktop\Temporário\ISO 9001\Capa_ISO_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ne\Desktop\Temporário\ISO 9001\Capa_ISO_9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7765" cy="64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A043E0" w:rsidRPr="00A043E0">
              <w:rPr>
                <w:rFonts w:cstheme="minorHAnsi"/>
                <w:i/>
              </w:rPr>
              <w:t>Os objetivos podem se relacionar a diferentes disciplinas e podem se referir a diferentes níveis (como estratégico, da organização, projeto, produto e processos). Pode ser expresso de outras, por exemplo, como um resultado pretendido, um propósito, um critério operacional. No contexto do sistema de gestão da qualidade, objetivos da qualidade são estabelecidos pela organização, coerentemente com a política da qualidade, para alcançar resultados específicos.</w:t>
            </w:r>
          </w:p>
        </w:tc>
      </w:tr>
    </w:tbl>
    <w:p w14:paraId="64515086" w14:textId="5C5AB0BA" w:rsidR="00F67704" w:rsidRDefault="00F67704" w:rsidP="006D71E6">
      <w:pPr>
        <w:spacing w:before="240" w:after="240" w:line="360" w:lineRule="auto"/>
        <w:jc w:val="both"/>
        <w:rPr>
          <w:rFonts w:cstheme="minorHAnsi"/>
        </w:rPr>
      </w:pPr>
    </w:p>
    <w:p w14:paraId="2184CC6A" w14:textId="77777777" w:rsidR="008B1452" w:rsidRDefault="00793B92" w:rsidP="00DD1BF2">
      <w:pPr>
        <w:spacing w:before="480" w:after="720" w:line="360" w:lineRule="auto"/>
        <w:jc w:val="both"/>
        <w:rPr>
          <w:rFonts w:cstheme="minorHAnsi"/>
          <w:b/>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3B92">
        <w:rPr>
          <w:rFonts w:cstheme="minorHAnsi"/>
          <w:b/>
          <w:bCs/>
          <w:i/>
          <w:iCs/>
          <w:noProof/>
          <w:color w:val="000000" w:themeColor="text1"/>
          <w:sz w:val="24"/>
          <w:szCs w:val="24"/>
          <w:lang w:eastAsia="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88960" behindDoc="0" locked="0" layoutInCell="1" allowOverlap="1" wp14:anchorId="7C7D8DB5" wp14:editId="342EF1C0">
            <wp:simplePos x="0" y="0"/>
            <wp:positionH relativeFrom="margin">
              <wp:align>left</wp:align>
            </wp:positionH>
            <wp:positionV relativeFrom="paragraph">
              <wp:posOffset>17442</wp:posOffset>
            </wp:positionV>
            <wp:extent cx="1287145" cy="1287145"/>
            <wp:effectExtent l="0" t="0" r="8255" b="8255"/>
            <wp:wrapSquare wrapText="bothSides"/>
            <wp:docPr id="44" name="Imagem 44" descr="Labirinto, Meta, Planejamento, Objetivo De Longo P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abirinto, Meta, Planejamento, Objetivo De Longo Praz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7145" cy="1287145"/>
                    </a:xfrm>
                    <a:prstGeom prst="rect">
                      <a:avLst/>
                    </a:prstGeom>
                    <a:noFill/>
                    <a:ln>
                      <a:noFill/>
                    </a:ln>
                  </pic:spPr>
                </pic:pic>
              </a:graphicData>
            </a:graphic>
            <wp14:sizeRelH relativeFrom="page">
              <wp14:pctWidth>0</wp14:pctWidth>
            </wp14:sizeRelH>
            <wp14:sizeRelV relativeFrom="page">
              <wp14:pctHeight>0</wp14:pctHeight>
            </wp14:sizeRelV>
          </wp:anchor>
        </w:drawing>
      </w:r>
      <w:r w:rsidR="00414CF4" w:rsidRPr="00793B92">
        <w:rPr>
          <w:rFonts w:cstheme="minorHAnsi"/>
          <w:b/>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 objetivos devem ser realistas, bem como os indicadores e metas. Também, não devem ser vagos e muito simples, pois não iriam produzir a busca pela melhoria contínua!</w:t>
      </w:r>
    </w:p>
    <w:tbl>
      <w:tblPr>
        <w:tblStyle w:val="Tabelacomgrade"/>
        <w:tblW w:w="0" w:type="auto"/>
        <w:tblLook w:val="04A0" w:firstRow="1" w:lastRow="0" w:firstColumn="1" w:lastColumn="0" w:noHBand="0" w:noVBand="1"/>
      </w:tblPr>
      <w:tblGrid>
        <w:gridCol w:w="8494"/>
      </w:tblGrid>
      <w:tr w:rsidR="008B1452" w14:paraId="38EE0E6E" w14:textId="77777777" w:rsidTr="00A043E0">
        <w:tc>
          <w:tcPr>
            <w:tcW w:w="8494" w:type="dxa"/>
            <w:shd w:val="clear" w:color="auto" w:fill="F2F2F2" w:themeFill="background1" w:themeFillShade="F2"/>
          </w:tcPr>
          <w:p w14:paraId="1D2AEEF5" w14:textId="0C60808B" w:rsidR="00A043E0" w:rsidRPr="00A043E0" w:rsidRDefault="00366124" w:rsidP="00A043E0">
            <w:pPr>
              <w:spacing w:before="240" w:after="240"/>
              <w:jc w:val="both"/>
              <w:rPr>
                <w:rFonts w:cstheme="minorHAnsi"/>
                <w:b/>
                <w:i/>
              </w:rPr>
            </w:pPr>
            <w:r w:rsidRPr="00DC2C22">
              <w:rPr>
                <w:i/>
                <w:iCs/>
                <w:noProof/>
                <w:shd w:val="clear" w:color="auto" w:fill="F2F2F2" w:themeFill="background1" w:themeFillShade="F2"/>
                <w:lang w:eastAsia="pt-BR"/>
              </w:rPr>
              <w:drawing>
                <wp:anchor distT="0" distB="0" distL="114300" distR="114300" simplePos="0" relativeHeight="251725824" behindDoc="1" locked="0" layoutInCell="1" allowOverlap="1" wp14:anchorId="50C82BFE" wp14:editId="4339683B">
                  <wp:simplePos x="0" y="0"/>
                  <wp:positionH relativeFrom="margin">
                    <wp:posOffset>-65405</wp:posOffset>
                  </wp:positionH>
                  <wp:positionV relativeFrom="paragraph">
                    <wp:posOffset>0</wp:posOffset>
                  </wp:positionV>
                  <wp:extent cx="1167765" cy="647065"/>
                  <wp:effectExtent l="0" t="0" r="0" b="635"/>
                  <wp:wrapTight wrapText="bothSides">
                    <wp:wrapPolygon edited="0">
                      <wp:start x="0" y="0"/>
                      <wp:lineTo x="0" y="20985"/>
                      <wp:lineTo x="705" y="20985"/>
                      <wp:lineTo x="21142" y="636"/>
                      <wp:lineTo x="21142" y="0"/>
                      <wp:lineTo x="0" y="0"/>
                    </wp:wrapPolygon>
                  </wp:wrapTight>
                  <wp:docPr id="24" name="Imagem 24" descr="C:\Users\Aline\Desktop\Temporário\ISO 9001\Capa_ISO_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ne\Desktop\Temporário\ISO 9001\Capa_ISO_9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7765" cy="64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A043E0" w:rsidRPr="00A043E0">
              <w:rPr>
                <w:rFonts w:cstheme="minorHAnsi"/>
                <w:b/>
                <w:i/>
              </w:rPr>
              <w:t>6.2.2 Ao planejar como alcançar seus objetivos da qualidade, a organização deve determinar:</w:t>
            </w:r>
          </w:p>
          <w:p w14:paraId="131DF7A3" w14:textId="245DCE90" w:rsidR="00A043E0" w:rsidRPr="00A043E0" w:rsidRDefault="00A043E0" w:rsidP="00A043E0">
            <w:pPr>
              <w:spacing w:before="240" w:after="240"/>
              <w:jc w:val="both"/>
              <w:rPr>
                <w:rFonts w:cstheme="minorHAnsi"/>
                <w:i/>
              </w:rPr>
            </w:pPr>
            <w:r w:rsidRPr="00A043E0">
              <w:rPr>
                <w:rFonts w:cstheme="minorHAnsi"/>
                <w:i/>
              </w:rPr>
              <w:t>a) o que será feito;</w:t>
            </w:r>
          </w:p>
          <w:p w14:paraId="7FB1D864" w14:textId="21928942" w:rsidR="00A043E0" w:rsidRPr="00A043E0" w:rsidRDefault="00A043E0" w:rsidP="00A043E0">
            <w:pPr>
              <w:spacing w:before="240" w:after="240"/>
              <w:jc w:val="both"/>
              <w:rPr>
                <w:rFonts w:cstheme="minorHAnsi"/>
                <w:i/>
              </w:rPr>
            </w:pPr>
            <w:r w:rsidRPr="00A043E0">
              <w:rPr>
                <w:rFonts w:cstheme="minorHAnsi"/>
                <w:i/>
              </w:rPr>
              <w:t>b) quais recursos serão requeridos;</w:t>
            </w:r>
          </w:p>
          <w:p w14:paraId="64C76CA9" w14:textId="192075B4" w:rsidR="00A043E0" w:rsidRPr="00A043E0" w:rsidRDefault="00A043E0" w:rsidP="00A043E0">
            <w:pPr>
              <w:spacing w:before="240" w:after="240"/>
              <w:jc w:val="both"/>
              <w:rPr>
                <w:rFonts w:cstheme="minorHAnsi"/>
                <w:i/>
              </w:rPr>
            </w:pPr>
            <w:r w:rsidRPr="00A043E0">
              <w:rPr>
                <w:rFonts w:cstheme="minorHAnsi"/>
                <w:i/>
              </w:rPr>
              <w:t>c) quem será responsável;</w:t>
            </w:r>
          </w:p>
          <w:p w14:paraId="51A084CE" w14:textId="4E94987B" w:rsidR="00A043E0" w:rsidRPr="00A043E0" w:rsidRDefault="00A043E0" w:rsidP="00A043E0">
            <w:pPr>
              <w:spacing w:before="240" w:after="240"/>
              <w:jc w:val="both"/>
              <w:rPr>
                <w:rFonts w:cstheme="minorHAnsi"/>
                <w:i/>
              </w:rPr>
            </w:pPr>
            <w:r w:rsidRPr="00A043E0">
              <w:rPr>
                <w:rFonts w:cstheme="minorHAnsi"/>
                <w:i/>
              </w:rPr>
              <w:t>d) quando isso será concluído;</w:t>
            </w:r>
          </w:p>
          <w:p w14:paraId="45CBDD1A" w14:textId="1613C4E1" w:rsidR="008B1452" w:rsidRDefault="00A043E0" w:rsidP="00A043E0">
            <w:pPr>
              <w:spacing w:before="240" w:after="240"/>
              <w:jc w:val="both"/>
              <w:rPr>
                <w:rFonts w:cstheme="minorHAnsi"/>
                <w:b/>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43E0">
              <w:rPr>
                <w:rFonts w:cstheme="minorHAnsi"/>
                <w:i/>
              </w:rPr>
              <w:t>e) como os resultados serão avaliados.</w:t>
            </w:r>
          </w:p>
        </w:tc>
      </w:tr>
    </w:tbl>
    <w:p w14:paraId="3C6C47F0" w14:textId="65C5B54A" w:rsidR="000C119E" w:rsidRDefault="000C119E" w:rsidP="006D71E6">
      <w:pPr>
        <w:spacing w:before="240" w:after="240" w:line="360" w:lineRule="auto"/>
        <w:jc w:val="both"/>
        <w:rPr>
          <w:rFonts w:cstheme="minorHAnsi"/>
        </w:rPr>
      </w:pPr>
      <w:r>
        <w:rPr>
          <w:rFonts w:cstheme="minorHAnsi"/>
        </w:rPr>
        <w:t xml:space="preserve">Ou seja, </w:t>
      </w:r>
      <w:r w:rsidR="007C571E">
        <w:rPr>
          <w:rFonts w:cstheme="minorHAnsi"/>
        </w:rPr>
        <w:t xml:space="preserve">a organização deve utilizar </w:t>
      </w:r>
      <w:r>
        <w:rPr>
          <w:rFonts w:cstheme="minorHAnsi"/>
        </w:rPr>
        <w:t xml:space="preserve">a abordagem </w:t>
      </w:r>
      <w:hyperlink r:id="rId18" w:history="1">
        <w:r w:rsidRPr="007C571E">
          <w:rPr>
            <w:rStyle w:val="Hyperlink"/>
            <w:rFonts w:cstheme="minorHAnsi"/>
          </w:rPr>
          <w:t>5W2H</w:t>
        </w:r>
      </w:hyperlink>
      <w:r>
        <w:rPr>
          <w:rFonts w:cstheme="minorHAnsi"/>
        </w:rPr>
        <w:t xml:space="preserve"> (</w:t>
      </w:r>
      <w:r>
        <w:rPr>
          <w:rFonts w:cstheme="minorHAnsi"/>
          <w:i/>
          <w:iCs/>
        </w:rPr>
        <w:t>Who – What – When – Where – Why – How – How Much)</w:t>
      </w:r>
      <w:r>
        <w:rPr>
          <w:rFonts w:cstheme="minorHAnsi"/>
        </w:rPr>
        <w:t>.</w:t>
      </w:r>
    </w:p>
    <w:p w14:paraId="32DBDE3A" w14:textId="77777777" w:rsidR="008B1452" w:rsidRPr="000C119E" w:rsidRDefault="00400896" w:rsidP="006D71E6">
      <w:pPr>
        <w:spacing w:before="240" w:after="240" w:line="360" w:lineRule="auto"/>
        <w:jc w:val="both"/>
        <w:rPr>
          <w:rFonts w:cstheme="minorHAnsi"/>
        </w:rPr>
      </w:pPr>
      <w:r>
        <w:rPr>
          <w:rFonts w:cstheme="minorHAnsi"/>
        </w:rPr>
        <w:t>Todas as mudanças necessárias ao SGQ devem ser realizadas de maneira planejada. Vejamos o requisito a seguir:</w:t>
      </w: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8B1452" w14:paraId="3B2EAAEA" w14:textId="77777777" w:rsidTr="00A043E0">
        <w:tc>
          <w:tcPr>
            <w:tcW w:w="8494" w:type="dxa"/>
            <w:shd w:val="clear" w:color="auto" w:fill="F2F2F2" w:themeFill="background1" w:themeFillShade="F2"/>
          </w:tcPr>
          <w:p w14:paraId="21BC0F72" w14:textId="6D30178E" w:rsidR="00A043E0" w:rsidRPr="00A21982" w:rsidRDefault="00366124" w:rsidP="00A043E0">
            <w:pPr>
              <w:shd w:val="clear" w:color="auto" w:fill="F2F2F2" w:themeFill="background1" w:themeFillShade="F2"/>
              <w:spacing w:before="120" w:after="120" w:line="276" w:lineRule="auto"/>
              <w:jc w:val="both"/>
              <w:rPr>
                <w:rFonts w:cstheme="minorHAnsi"/>
                <w:i/>
                <w:iCs/>
              </w:rPr>
            </w:pPr>
            <w:r w:rsidRPr="00DC2C22">
              <w:rPr>
                <w:i/>
                <w:iCs/>
                <w:noProof/>
                <w:shd w:val="clear" w:color="auto" w:fill="F2F2F2" w:themeFill="background1" w:themeFillShade="F2"/>
                <w:lang w:eastAsia="pt-BR"/>
              </w:rPr>
              <w:drawing>
                <wp:anchor distT="0" distB="0" distL="114300" distR="114300" simplePos="0" relativeHeight="251727872" behindDoc="1" locked="0" layoutInCell="1" allowOverlap="1" wp14:anchorId="6904923A" wp14:editId="6F6AADC8">
                  <wp:simplePos x="0" y="0"/>
                  <wp:positionH relativeFrom="margin">
                    <wp:posOffset>-65405</wp:posOffset>
                  </wp:positionH>
                  <wp:positionV relativeFrom="paragraph">
                    <wp:posOffset>-580664859</wp:posOffset>
                  </wp:positionV>
                  <wp:extent cx="1167765" cy="647065"/>
                  <wp:effectExtent l="0" t="0" r="0" b="635"/>
                  <wp:wrapTight wrapText="bothSides">
                    <wp:wrapPolygon edited="0">
                      <wp:start x="0" y="0"/>
                      <wp:lineTo x="0" y="20985"/>
                      <wp:lineTo x="705" y="20985"/>
                      <wp:lineTo x="21142" y="636"/>
                      <wp:lineTo x="21142" y="0"/>
                      <wp:lineTo x="0" y="0"/>
                    </wp:wrapPolygon>
                  </wp:wrapTight>
                  <wp:docPr id="25" name="Imagem 25" descr="C:\Users\Aline\Desktop\Temporário\ISO 9001\Capa_ISO_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ne\Desktop\Temporário\ISO 9001\Capa_ISO_9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7765" cy="64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A043E0" w:rsidRPr="00A21982">
              <w:rPr>
                <w:rFonts w:cstheme="minorHAnsi"/>
                <w:i/>
                <w:iCs/>
              </w:rPr>
              <w:t>6.3 Planejamento de mudanças</w:t>
            </w:r>
          </w:p>
          <w:p w14:paraId="46A94B7A" w14:textId="77777777" w:rsidR="00A043E0" w:rsidRPr="00A21982" w:rsidRDefault="00A043E0" w:rsidP="00A043E0">
            <w:pPr>
              <w:shd w:val="clear" w:color="auto" w:fill="F2F2F2" w:themeFill="background1" w:themeFillShade="F2"/>
              <w:spacing w:before="120" w:after="120" w:line="276" w:lineRule="auto"/>
              <w:jc w:val="both"/>
              <w:rPr>
                <w:rFonts w:cstheme="minorHAnsi"/>
                <w:i/>
                <w:iCs/>
              </w:rPr>
            </w:pPr>
            <w:r w:rsidRPr="00A21982">
              <w:rPr>
                <w:rFonts w:cstheme="minorHAnsi"/>
                <w:i/>
                <w:iCs/>
              </w:rPr>
              <w:t>Quando a organização determina a necessidade de mudanças no sistema de gestão da qualidade, as mudanças devem ser realizadas de uma maneira planejada e sistemática (ver 4.4).</w:t>
            </w:r>
          </w:p>
          <w:p w14:paraId="67C15099" w14:textId="77777777" w:rsidR="00A043E0" w:rsidRPr="00A21982" w:rsidRDefault="00A043E0" w:rsidP="00A043E0">
            <w:pPr>
              <w:shd w:val="clear" w:color="auto" w:fill="F2F2F2" w:themeFill="background1" w:themeFillShade="F2"/>
              <w:spacing w:before="120" w:after="120" w:line="276" w:lineRule="auto"/>
              <w:jc w:val="both"/>
              <w:rPr>
                <w:rFonts w:cstheme="minorHAnsi"/>
                <w:i/>
                <w:iCs/>
              </w:rPr>
            </w:pPr>
            <w:r w:rsidRPr="00A21982">
              <w:rPr>
                <w:rFonts w:cstheme="minorHAnsi"/>
                <w:i/>
                <w:iCs/>
              </w:rPr>
              <w:t>A organização deve considerar:</w:t>
            </w:r>
          </w:p>
          <w:p w14:paraId="7E3DF025" w14:textId="77777777" w:rsidR="00A043E0" w:rsidRPr="00A21982" w:rsidRDefault="00A043E0" w:rsidP="00A043E0">
            <w:pPr>
              <w:shd w:val="clear" w:color="auto" w:fill="F2F2F2" w:themeFill="background1" w:themeFillShade="F2"/>
              <w:spacing w:before="120" w:after="120" w:line="276" w:lineRule="auto"/>
              <w:jc w:val="both"/>
              <w:rPr>
                <w:rFonts w:cstheme="minorHAnsi"/>
                <w:i/>
                <w:iCs/>
              </w:rPr>
            </w:pPr>
            <w:r w:rsidRPr="00A21982">
              <w:rPr>
                <w:rFonts w:cstheme="minorHAnsi"/>
                <w:i/>
                <w:iCs/>
              </w:rPr>
              <w:t>a) o propósito das mudanças e suas potenciais consequências;</w:t>
            </w:r>
          </w:p>
          <w:p w14:paraId="2932B13B" w14:textId="77777777" w:rsidR="00A043E0" w:rsidRPr="00A21982" w:rsidRDefault="00A043E0" w:rsidP="00A043E0">
            <w:pPr>
              <w:shd w:val="clear" w:color="auto" w:fill="F2F2F2" w:themeFill="background1" w:themeFillShade="F2"/>
              <w:spacing w:before="120" w:after="120" w:line="276" w:lineRule="auto"/>
              <w:jc w:val="both"/>
              <w:rPr>
                <w:rFonts w:cstheme="minorHAnsi"/>
                <w:i/>
                <w:iCs/>
              </w:rPr>
            </w:pPr>
            <w:r w:rsidRPr="00A21982">
              <w:rPr>
                <w:rFonts w:cstheme="minorHAnsi"/>
                <w:i/>
                <w:iCs/>
              </w:rPr>
              <w:t>b) a integridade do sistema de gestão da qualidade;</w:t>
            </w:r>
          </w:p>
          <w:p w14:paraId="18C5EC98" w14:textId="77777777" w:rsidR="00A043E0" w:rsidRPr="00A21982" w:rsidRDefault="00A043E0" w:rsidP="00A043E0">
            <w:pPr>
              <w:shd w:val="clear" w:color="auto" w:fill="F2F2F2" w:themeFill="background1" w:themeFillShade="F2"/>
              <w:spacing w:before="120" w:after="120" w:line="276" w:lineRule="auto"/>
              <w:jc w:val="both"/>
              <w:rPr>
                <w:rFonts w:cstheme="minorHAnsi"/>
                <w:i/>
                <w:iCs/>
              </w:rPr>
            </w:pPr>
            <w:r w:rsidRPr="00A21982">
              <w:rPr>
                <w:rFonts w:cstheme="minorHAnsi"/>
                <w:i/>
                <w:iCs/>
              </w:rPr>
              <w:lastRenderedPageBreak/>
              <w:t>c) a disponibilidade de recursos;</w:t>
            </w:r>
          </w:p>
          <w:p w14:paraId="05236D8F" w14:textId="62C364A2" w:rsidR="008B1452" w:rsidRPr="00A043E0" w:rsidRDefault="00A043E0" w:rsidP="00A043E0">
            <w:pPr>
              <w:shd w:val="clear" w:color="auto" w:fill="F2F2F2" w:themeFill="background1" w:themeFillShade="F2"/>
              <w:spacing w:before="120" w:after="120" w:line="276" w:lineRule="auto"/>
              <w:jc w:val="both"/>
              <w:rPr>
                <w:rFonts w:cstheme="minorHAnsi"/>
                <w:i/>
                <w:iCs/>
              </w:rPr>
            </w:pPr>
            <w:r w:rsidRPr="00A21982">
              <w:rPr>
                <w:rFonts w:cstheme="minorHAnsi"/>
                <w:i/>
                <w:iCs/>
              </w:rPr>
              <w:t>d) a alocação ou realocação de responsabilidades e autoridades.</w:t>
            </w:r>
          </w:p>
        </w:tc>
      </w:tr>
    </w:tbl>
    <w:p w14:paraId="52BA0C49" w14:textId="1FAC5F97" w:rsidR="00400896" w:rsidRPr="000C119E" w:rsidRDefault="00400896" w:rsidP="006D71E6">
      <w:pPr>
        <w:spacing w:before="240" w:after="240" w:line="360" w:lineRule="auto"/>
        <w:jc w:val="both"/>
        <w:rPr>
          <w:rFonts w:cstheme="minorHAnsi"/>
        </w:rPr>
      </w:pPr>
    </w:p>
    <w:p w14:paraId="429934F9" w14:textId="6C8C6613" w:rsidR="000208A6" w:rsidRDefault="00400896" w:rsidP="006D71E6">
      <w:pPr>
        <w:spacing w:before="240" w:after="240" w:line="360" w:lineRule="auto"/>
        <w:jc w:val="both"/>
        <w:rPr>
          <w:rFonts w:cstheme="minorHAnsi"/>
        </w:rPr>
      </w:pPr>
      <w:r>
        <w:rPr>
          <w:rFonts w:cstheme="minorHAnsi"/>
        </w:rPr>
        <w:t>Com o pensamento baseado em riscos, é possível prevenir alguns problemas durante mudanças no SGQ. Estas mudanças podem ser desde a introdução de novos produtos e serviços, passando por estrutura organizacional, até acionária, com fusões e cisões.</w:t>
      </w:r>
    </w:p>
    <w:p w14:paraId="6134CD7A" w14:textId="76BBAC35" w:rsidR="00400896" w:rsidRDefault="00400896" w:rsidP="006D71E6">
      <w:pPr>
        <w:spacing w:before="240" w:after="240" w:line="360" w:lineRule="auto"/>
        <w:jc w:val="both"/>
        <w:rPr>
          <w:rFonts w:cstheme="minorHAnsi"/>
        </w:rPr>
      </w:pPr>
      <w:r>
        <w:rPr>
          <w:rFonts w:cstheme="minorHAnsi"/>
        </w:rPr>
        <w:t>É fundamental que a organização esteja preparada para as mudanças, a fim de não ter impactos negativos. Com o planejamento destas mudanças, é possível um melhor entendimento e previsão de alterações em requisitos, riscos e oportunidades analisadas anteriormente.</w:t>
      </w:r>
    </w:p>
    <w:p w14:paraId="18CA6511" w14:textId="0D5205E1" w:rsidR="00400896" w:rsidRDefault="00400896" w:rsidP="006D71E6">
      <w:pPr>
        <w:spacing w:before="240" w:after="240" w:line="360" w:lineRule="auto"/>
        <w:jc w:val="both"/>
        <w:rPr>
          <w:rFonts w:cstheme="minorHAnsi"/>
        </w:rPr>
      </w:pPr>
      <w:r>
        <w:rPr>
          <w:rFonts w:cstheme="minorHAnsi"/>
        </w:rPr>
        <w:t>Não se faz obrigatória a manutenção de informação documentada relacionada ao planejamento de mudanças, no entanto, em organizações maiores, esta é a melhor forma de assegurar um plano de implantação das mudanças eficiente e eficaz.</w:t>
      </w:r>
    </w:p>
    <w:p w14:paraId="05E39BEA" w14:textId="77777777" w:rsidR="00366124" w:rsidRDefault="00400896" w:rsidP="006D71E6">
      <w:pPr>
        <w:spacing w:before="240" w:after="240" w:line="360" w:lineRule="auto"/>
        <w:jc w:val="both"/>
        <w:rPr>
          <w:rFonts w:cstheme="minorHAnsi"/>
        </w:rPr>
      </w:pPr>
      <w:r>
        <w:rPr>
          <w:rFonts w:cstheme="minorHAnsi"/>
        </w:rPr>
        <w:t>Ao planejar as mudanças, a organização deve considerar</w:t>
      </w:r>
      <w:r w:rsidR="00C34C2F">
        <w:rPr>
          <w:rFonts w:cstheme="minorHAnsi"/>
        </w:rPr>
        <w:t xml:space="preserve"> (adaptado da Fonte: </w:t>
      </w:r>
      <w:bookmarkStart w:id="10" w:name="_Hlk80192082"/>
      <w:r w:rsidR="00C34C2F">
        <w:rPr>
          <w:rFonts w:cstheme="minorHAnsi"/>
        </w:rPr>
        <w:t xml:space="preserve">Guia do utilizador </w:t>
      </w:r>
    </w:p>
    <w:p w14:paraId="1EB832A0" w14:textId="07E10E3E" w:rsidR="00400896" w:rsidRDefault="00C34C2F" w:rsidP="006D71E6">
      <w:pPr>
        <w:spacing w:before="240" w:after="240" w:line="360" w:lineRule="auto"/>
        <w:jc w:val="both"/>
        <w:rPr>
          <w:rFonts w:cstheme="minorHAnsi"/>
        </w:rPr>
      </w:pPr>
      <w:r>
        <w:rPr>
          <w:rFonts w:cstheme="minorHAnsi"/>
        </w:rPr>
        <w:t>ISO 9001:2015, dezembro de 2015 – Apcer Group</w:t>
      </w:r>
      <w:bookmarkEnd w:id="10"/>
      <w:r>
        <w:rPr>
          <w:rFonts w:cstheme="minorHAnsi"/>
        </w:rPr>
        <w:t>):</w:t>
      </w:r>
    </w:p>
    <w:p w14:paraId="5FEC16C5" w14:textId="77777777" w:rsidR="00366124" w:rsidRDefault="00366124" w:rsidP="006D71E6">
      <w:pPr>
        <w:spacing w:before="240" w:after="240" w:line="276" w:lineRule="auto"/>
        <w:jc w:val="both"/>
        <w:rPr>
          <w:rFonts w:cstheme="minorHAnsi"/>
          <w:i/>
          <w:iCs/>
        </w:rPr>
      </w:pPr>
    </w:p>
    <w:p w14:paraId="77E8C2ED" w14:textId="01A5AD0A" w:rsidR="00C34C2F" w:rsidRPr="00C34C2F" w:rsidRDefault="00C34C2F" w:rsidP="006D71E6">
      <w:pPr>
        <w:spacing w:before="240" w:after="240" w:line="276" w:lineRule="auto"/>
        <w:jc w:val="both"/>
        <w:rPr>
          <w:rFonts w:cstheme="minorHAnsi"/>
          <w:i/>
          <w:iCs/>
        </w:rPr>
      </w:pPr>
      <w:r w:rsidRPr="00C34C2F">
        <w:rPr>
          <w:rFonts w:cstheme="minorHAnsi"/>
          <w:i/>
          <w:iCs/>
        </w:rPr>
        <w:t>a) O propósito das alterações: qual o motivo para a alteração ser feita? O que se pretende com a alteração: melhoria nos produtos e serviços, melhoria da produtividade, melhoria de processos, adaptação a requisitos externos incluindo legais?</w:t>
      </w:r>
    </w:p>
    <w:p w14:paraId="7F3270E2" w14:textId="77777777" w:rsidR="00366124" w:rsidRDefault="00366124" w:rsidP="006D71E6">
      <w:pPr>
        <w:spacing w:before="240" w:after="240" w:line="276" w:lineRule="auto"/>
        <w:jc w:val="both"/>
        <w:rPr>
          <w:rFonts w:cstheme="minorHAnsi"/>
          <w:i/>
          <w:iCs/>
        </w:rPr>
      </w:pPr>
    </w:p>
    <w:p w14:paraId="382E0FCB" w14:textId="77777777" w:rsidR="00C34C2F" w:rsidRPr="00C34C2F" w:rsidRDefault="00C34C2F" w:rsidP="006D71E6">
      <w:pPr>
        <w:spacing w:before="240" w:after="240" w:line="276" w:lineRule="auto"/>
        <w:jc w:val="both"/>
        <w:rPr>
          <w:rFonts w:cstheme="minorHAnsi"/>
          <w:i/>
          <w:iCs/>
        </w:rPr>
      </w:pPr>
      <w:r w:rsidRPr="00C34C2F">
        <w:rPr>
          <w:rFonts w:cstheme="minorHAnsi"/>
          <w:i/>
          <w:iCs/>
        </w:rPr>
        <w:t xml:space="preserve">b) Quais as suas potenciais consequências: qual o impacto desta alteração? </w:t>
      </w:r>
    </w:p>
    <w:p w14:paraId="36D3B2E0" w14:textId="02D3B7E6" w:rsidR="00C34C2F" w:rsidRPr="00C34C2F" w:rsidRDefault="00C34C2F" w:rsidP="006D71E6">
      <w:pPr>
        <w:pStyle w:val="PargrafodaLista"/>
        <w:numPr>
          <w:ilvl w:val="0"/>
          <w:numId w:val="4"/>
        </w:numPr>
        <w:spacing w:before="240" w:after="240" w:line="276" w:lineRule="auto"/>
        <w:jc w:val="both"/>
        <w:rPr>
          <w:rFonts w:cstheme="minorHAnsi"/>
          <w:i/>
          <w:iCs/>
        </w:rPr>
      </w:pPr>
      <w:r w:rsidRPr="00C34C2F">
        <w:rPr>
          <w:rFonts w:cstheme="minorHAnsi"/>
          <w:i/>
          <w:iCs/>
        </w:rPr>
        <w:t>Na eficácia dos processos?</w:t>
      </w:r>
    </w:p>
    <w:p w14:paraId="3ADA0239" w14:textId="77777777" w:rsidR="00C34C2F" w:rsidRPr="00C34C2F" w:rsidRDefault="00C34C2F" w:rsidP="006D71E6">
      <w:pPr>
        <w:pStyle w:val="PargrafodaLista"/>
        <w:numPr>
          <w:ilvl w:val="0"/>
          <w:numId w:val="4"/>
        </w:numPr>
        <w:spacing w:before="240" w:after="240" w:line="276" w:lineRule="auto"/>
        <w:jc w:val="both"/>
        <w:rPr>
          <w:rFonts w:cstheme="minorHAnsi"/>
          <w:i/>
          <w:iCs/>
        </w:rPr>
      </w:pPr>
      <w:r w:rsidRPr="00C34C2F">
        <w:rPr>
          <w:rFonts w:cstheme="minorHAnsi"/>
          <w:i/>
          <w:iCs/>
        </w:rPr>
        <w:t xml:space="preserve">Na conformidade dos produtos e serviços? </w:t>
      </w:r>
    </w:p>
    <w:p w14:paraId="254275FA" w14:textId="77777777" w:rsidR="00C34C2F" w:rsidRPr="00C34C2F" w:rsidRDefault="00C34C2F" w:rsidP="006D71E6">
      <w:pPr>
        <w:pStyle w:val="PargrafodaLista"/>
        <w:numPr>
          <w:ilvl w:val="0"/>
          <w:numId w:val="4"/>
        </w:numPr>
        <w:spacing w:before="240" w:after="240" w:line="276" w:lineRule="auto"/>
        <w:jc w:val="both"/>
        <w:rPr>
          <w:rFonts w:cstheme="minorHAnsi"/>
          <w:i/>
          <w:iCs/>
        </w:rPr>
      </w:pPr>
      <w:r w:rsidRPr="00C34C2F">
        <w:rPr>
          <w:rFonts w:cstheme="minorHAnsi"/>
          <w:i/>
          <w:iCs/>
        </w:rPr>
        <w:t xml:space="preserve">Sobre os clientes ou outras partes interessadas? </w:t>
      </w:r>
    </w:p>
    <w:p w14:paraId="07D7BE35" w14:textId="77777777" w:rsidR="00C34C2F" w:rsidRPr="00C34C2F" w:rsidRDefault="00C34C2F" w:rsidP="006D71E6">
      <w:pPr>
        <w:pStyle w:val="PargrafodaLista"/>
        <w:numPr>
          <w:ilvl w:val="0"/>
          <w:numId w:val="4"/>
        </w:numPr>
        <w:spacing w:before="240" w:after="240" w:line="276" w:lineRule="auto"/>
        <w:jc w:val="both"/>
        <w:rPr>
          <w:rFonts w:cstheme="minorHAnsi"/>
          <w:i/>
          <w:iCs/>
        </w:rPr>
      </w:pPr>
      <w:r w:rsidRPr="00C34C2F">
        <w:rPr>
          <w:rFonts w:cstheme="minorHAnsi"/>
          <w:i/>
          <w:iCs/>
        </w:rPr>
        <w:t>Nos objetivos da qualidade ou nas ações para os atingir?</w:t>
      </w:r>
    </w:p>
    <w:p w14:paraId="6F2C7D19" w14:textId="77777777" w:rsidR="00C34C2F" w:rsidRPr="00C34C2F" w:rsidRDefault="00C34C2F" w:rsidP="006D71E6">
      <w:pPr>
        <w:pStyle w:val="PargrafodaLista"/>
        <w:numPr>
          <w:ilvl w:val="0"/>
          <w:numId w:val="4"/>
        </w:numPr>
        <w:spacing w:before="240" w:after="240" w:line="276" w:lineRule="auto"/>
        <w:jc w:val="both"/>
        <w:rPr>
          <w:rFonts w:cstheme="minorHAnsi"/>
          <w:i/>
          <w:iCs/>
        </w:rPr>
      </w:pPr>
      <w:r w:rsidRPr="00C34C2F">
        <w:rPr>
          <w:rFonts w:cstheme="minorHAnsi"/>
          <w:i/>
          <w:iCs/>
        </w:rPr>
        <w:t xml:space="preserve">O que mais pode ser afetado? </w:t>
      </w:r>
    </w:p>
    <w:p w14:paraId="4C75DF19" w14:textId="1763EA9E" w:rsidR="00C34C2F" w:rsidRPr="00C34C2F" w:rsidRDefault="00C34C2F" w:rsidP="006D71E6">
      <w:pPr>
        <w:pStyle w:val="PargrafodaLista"/>
        <w:numPr>
          <w:ilvl w:val="0"/>
          <w:numId w:val="4"/>
        </w:numPr>
        <w:spacing w:before="240" w:after="240" w:line="276" w:lineRule="auto"/>
        <w:jc w:val="both"/>
        <w:rPr>
          <w:rFonts w:cstheme="minorHAnsi"/>
          <w:i/>
          <w:iCs/>
        </w:rPr>
      </w:pPr>
      <w:r w:rsidRPr="00C34C2F">
        <w:rPr>
          <w:rFonts w:cstheme="minorHAnsi"/>
          <w:i/>
          <w:iCs/>
        </w:rPr>
        <w:t>O que pode correr mal na alteração?</w:t>
      </w:r>
    </w:p>
    <w:p w14:paraId="4D218ED4" w14:textId="77777777" w:rsidR="00366124" w:rsidRDefault="00366124" w:rsidP="006D71E6">
      <w:pPr>
        <w:spacing w:before="240" w:after="240" w:line="276" w:lineRule="auto"/>
        <w:jc w:val="both"/>
        <w:rPr>
          <w:rFonts w:cstheme="minorHAnsi"/>
          <w:i/>
          <w:iCs/>
        </w:rPr>
      </w:pPr>
    </w:p>
    <w:p w14:paraId="4E12547B" w14:textId="77777777" w:rsidR="00C34C2F" w:rsidRPr="00C34C2F" w:rsidRDefault="00C34C2F" w:rsidP="006D71E6">
      <w:pPr>
        <w:spacing w:before="240" w:after="240" w:line="276" w:lineRule="auto"/>
        <w:jc w:val="both"/>
        <w:rPr>
          <w:rFonts w:cstheme="minorHAnsi"/>
          <w:i/>
          <w:iCs/>
        </w:rPr>
      </w:pPr>
      <w:r w:rsidRPr="00C34C2F">
        <w:rPr>
          <w:rFonts w:cstheme="minorHAnsi"/>
          <w:i/>
          <w:iCs/>
        </w:rPr>
        <w:t xml:space="preserve">c) A integridade do SGQ: qual o impacto no SGQ? </w:t>
      </w:r>
    </w:p>
    <w:p w14:paraId="3C3D662E" w14:textId="77777777" w:rsidR="00C34C2F" w:rsidRPr="00C34C2F" w:rsidRDefault="00C34C2F" w:rsidP="006D71E6">
      <w:pPr>
        <w:pStyle w:val="PargrafodaLista"/>
        <w:numPr>
          <w:ilvl w:val="0"/>
          <w:numId w:val="5"/>
        </w:numPr>
        <w:spacing w:before="240" w:after="240" w:line="276" w:lineRule="auto"/>
        <w:jc w:val="both"/>
        <w:rPr>
          <w:rFonts w:cstheme="minorHAnsi"/>
          <w:i/>
          <w:iCs/>
        </w:rPr>
      </w:pPr>
      <w:r w:rsidRPr="00C34C2F">
        <w:rPr>
          <w:rFonts w:cstheme="minorHAnsi"/>
          <w:i/>
          <w:iCs/>
        </w:rPr>
        <w:t xml:space="preserve">Implica novos ou alterados modos de proceder? </w:t>
      </w:r>
    </w:p>
    <w:p w14:paraId="5771ED56" w14:textId="721F77A2" w:rsidR="00C34C2F" w:rsidRPr="00C34C2F" w:rsidRDefault="00C34C2F" w:rsidP="006D71E6">
      <w:pPr>
        <w:pStyle w:val="PargrafodaLista"/>
        <w:numPr>
          <w:ilvl w:val="0"/>
          <w:numId w:val="5"/>
        </w:numPr>
        <w:spacing w:before="240" w:after="240" w:line="276" w:lineRule="auto"/>
        <w:jc w:val="both"/>
        <w:rPr>
          <w:rFonts w:cstheme="minorHAnsi"/>
          <w:i/>
          <w:iCs/>
        </w:rPr>
      </w:pPr>
      <w:r w:rsidRPr="00C34C2F">
        <w:rPr>
          <w:rFonts w:cstheme="minorHAnsi"/>
          <w:i/>
          <w:iCs/>
        </w:rPr>
        <w:t>Altera saídas de processos que são entradas em outros processos?</w:t>
      </w:r>
    </w:p>
    <w:p w14:paraId="1B47006A" w14:textId="77777777" w:rsidR="00C34C2F" w:rsidRPr="00C34C2F" w:rsidRDefault="00C34C2F" w:rsidP="006D71E6">
      <w:pPr>
        <w:pStyle w:val="PargrafodaLista"/>
        <w:numPr>
          <w:ilvl w:val="0"/>
          <w:numId w:val="5"/>
        </w:numPr>
        <w:spacing w:before="240" w:after="240" w:line="276" w:lineRule="auto"/>
        <w:jc w:val="both"/>
        <w:rPr>
          <w:rFonts w:cstheme="minorHAnsi"/>
          <w:i/>
          <w:iCs/>
        </w:rPr>
      </w:pPr>
      <w:r w:rsidRPr="00C34C2F">
        <w:rPr>
          <w:rFonts w:cstheme="minorHAnsi"/>
          <w:i/>
          <w:iCs/>
        </w:rPr>
        <w:t xml:space="preserve">Aplicam-se as disposições atuais do SGQ ou são necessárias alterações? </w:t>
      </w:r>
    </w:p>
    <w:p w14:paraId="03651F5D" w14:textId="77777777" w:rsidR="00C34C2F" w:rsidRPr="00C34C2F" w:rsidRDefault="00C34C2F" w:rsidP="006D71E6">
      <w:pPr>
        <w:pStyle w:val="PargrafodaLista"/>
        <w:numPr>
          <w:ilvl w:val="0"/>
          <w:numId w:val="5"/>
        </w:numPr>
        <w:spacing w:before="240" w:after="240" w:line="276" w:lineRule="auto"/>
        <w:jc w:val="both"/>
        <w:rPr>
          <w:rFonts w:cstheme="minorHAnsi"/>
          <w:i/>
          <w:iCs/>
        </w:rPr>
      </w:pPr>
      <w:r w:rsidRPr="00C34C2F">
        <w:rPr>
          <w:rFonts w:cstheme="minorHAnsi"/>
          <w:i/>
          <w:iCs/>
        </w:rPr>
        <w:lastRenderedPageBreak/>
        <w:t xml:space="preserve">As disposições do SGQ atual, documentadas ou não, aplicam-se à alteração ou devem ser revistas? </w:t>
      </w:r>
    </w:p>
    <w:p w14:paraId="5BDF62C5" w14:textId="77777777" w:rsidR="00C34C2F" w:rsidRPr="00C34C2F" w:rsidRDefault="00C34C2F" w:rsidP="006D71E6">
      <w:pPr>
        <w:pStyle w:val="PargrafodaLista"/>
        <w:numPr>
          <w:ilvl w:val="0"/>
          <w:numId w:val="5"/>
        </w:numPr>
        <w:spacing w:before="240" w:after="240" w:line="276" w:lineRule="auto"/>
        <w:jc w:val="both"/>
        <w:rPr>
          <w:rFonts w:cstheme="minorHAnsi"/>
          <w:i/>
          <w:iCs/>
        </w:rPr>
      </w:pPr>
      <w:r w:rsidRPr="00C34C2F">
        <w:rPr>
          <w:rFonts w:cstheme="minorHAnsi"/>
          <w:i/>
          <w:iCs/>
        </w:rPr>
        <w:t xml:space="preserve">As monitorizações e medições determinadas mantém-se? </w:t>
      </w:r>
    </w:p>
    <w:p w14:paraId="64DC1E23" w14:textId="6F309E43" w:rsidR="00C34C2F" w:rsidRPr="00C34C2F" w:rsidRDefault="00C34C2F" w:rsidP="006D71E6">
      <w:pPr>
        <w:pStyle w:val="PargrafodaLista"/>
        <w:numPr>
          <w:ilvl w:val="0"/>
          <w:numId w:val="5"/>
        </w:numPr>
        <w:spacing w:before="240" w:after="240" w:line="276" w:lineRule="auto"/>
        <w:jc w:val="both"/>
        <w:rPr>
          <w:rFonts w:cstheme="minorHAnsi"/>
          <w:i/>
          <w:iCs/>
        </w:rPr>
      </w:pPr>
      <w:r w:rsidRPr="00C34C2F">
        <w:rPr>
          <w:rFonts w:cstheme="minorHAnsi"/>
          <w:i/>
          <w:iCs/>
        </w:rPr>
        <w:t>Quem são as pessoas, funções e níveis abrangidos ou envolvidos?</w:t>
      </w:r>
    </w:p>
    <w:p w14:paraId="1B713741" w14:textId="77777777" w:rsidR="00366124" w:rsidRDefault="00366124" w:rsidP="006D71E6">
      <w:pPr>
        <w:spacing w:before="240" w:after="240" w:line="276" w:lineRule="auto"/>
        <w:jc w:val="both"/>
        <w:rPr>
          <w:rFonts w:cstheme="minorHAnsi"/>
          <w:i/>
          <w:iCs/>
        </w:rPr>
      </w:pPr>
    </w:p>
    <w:p w14:paraId="6B7D16D4" w14:textId="77777777" w:rsidR="00C34C2F" w:rsidRPr="00C34C2F" w:rsidRDefault="00C34C2F" w:rsidP="006D71E6">
      <w:pPr>
        <w:spacing w:before="240" w:after="240" w:line="276" w:lineRule="auto"/>
        <w:jc w:val="both"/>
        <w:rPr>
          <w:rFonts w:cstheme="minorHAnsi"/>
          <w:i/>
          <w:iCs/>
        </w:rPr>
      </w:pPr>
      <w:r w:rsidRPr="00C34C2F">
        <w:rPr>
          <w:rFonts w:cstheme="minorHAnsi"/>
          <w:i/>
          <w:iCs/>
        </w:rPr>
        <w:t>d) A disponibilidade de recursos: quais os recursos necessários para a alteração?</w:t>
      </w:r>
    </w:p>
    <w:p w14:paraId="6EE2F7DD" w14:textId="77777777" w:rsidR="00C34C2F" w:rsidRPr="00C34C2F" w:rsidRDefault="00C34C2F" w:rsidP="006D71E6">
      <w:pPr>
        <w:pStyle w:val="PargrafodaLista"/>
        <w:numPr>
          <w:ilvl w:val="0"/>
          <w:numId w:val="6"/>
        </w:numPr>
        <w:spacing w:before="240" w:after="240" w:line="276" w:lineRule="auto"/>
        <w:jc w:val="both"/>
        <w:rPr>
          <w:rFonts w:cstheme="minorHAnsi"/>
          <w:i/>
          <w:iCs/>
        </w:rPr>
      </w:pPr>
      <w:r w:rsidRPr="00C34C2F">
        <w:rPr>
          <w:rFonts w:cstheme="minorHAnsi"/>
          <w:i/>
          <w:iCs/>
        </w:rPr>
        <w:t xml:space="preserve">Pessoas? </w:t>
      </w:r>
    </w:p>
    <w:p w14:paraId="38E1B55B" w14:textId="37345D10" w:rsidR="00C34C2F" w:rsidRPr="00C34C2F" w:rsidRDefault="00C34C2F" w:rsidP="006D71E6">
      <w:pPr>
        <w:pStyle w:val="PargrafodaLista"/>
        <w:numPr>
          <w:ilvl w:val="0"/>
          <w:numId w:val="6"/>
        </w:numPr>
        <w:spacing w:before="240" w:after="240" w:line="276" w:lineRule="auto"/>
        <w:jc w:val="both"/>
        <w:rPr>
          <w:rFonts w:cstheme="minorHAnsi"/>
          <w:i/>
          <w:iCs/>
        </w:rPr>
      </w:pPr>
      <w:r w:rsidRPr="00C34C2F">
        <w:rPr>
          <w:rFonts w:cstheme="minorHAnsi"/>
          <w:i/>
          <w:iCs/>
        </w:rPr>
        <w:t>Alteração de competências, equipamentos, infraestruturas?</w:t>
      </w:r>
    </w:p>
    <w:p w14:paraId="61618317" w14:textId="77777777" w:rsidR="00366124" w:rsidRDefault="00366124" w:rsidP="006D71E6">
      <w:pPr>
        <w:spacing w:before="240" w:after="240" w:line="276" w:lineRule="auto"/>
        <w:jc w:val="both"/>
        <w:rPr>
          <w:rFonts w:cstheme="minorHAnsi"/>
          <w:i/>
          <w:iCs/>
        </w:rPr>
      </w:pPr>
    </w:p>
    <w:p w14:paraId="57565317" w14:textId="27021082" w:rsidR="00400896" w:rsidRDefault="00C34C2F" w:rsidP="006D71E6">
      <w:pPr>
        <w:spacing w:before="240" w:after="240" w:line="276" w:lineRule="auto"/>
        <w:jc w:val="both"/>
        <w:rPr>
          <w:rFonts w:cstheme="minorHAnsi"/>
          <w:i/>
          <w:iCs/>
        </w:rPr>
      </w:pPr>
      <w:r w:rsidRPr="00C34C2F">
        <w:rPr>
          <w:rFonts w:cstheme="minorHAnsi"/>
          <w:i/>
          <w:iCs/>
        </w:rPr>
        <w:t>e) Alterações de responsabilidades e de autoridades: a alteração tem implicações na afetação de responsabilidades e autoridade? É preciso rever ou criar novas?</w:t>
      </w:r>
    </w:p>
    <w:p w14:paraId="6846F9A2" w14:textId="77777777" w:rsidR="00366124" w:rsidRDefault="00366124" w:rsidP="006D71E6">
      <w:pPr>
        <w:spacing w:before="240" w:after="240" w:line="276" w:lineRule="auto"/>
        <w:jc w:val="both"/>
        <w:rPr>
          <w:rFonts w:cstheme="minorHAnsi"/>
        </w:rPr>
      </w:pPr>
    </w:p>
    <w:p w14:paraId="1540206C" w14:textId="2497980E" w:rsidR="00C34C2F" w:rsidRDefault="00471EC0" w:rsidP="006D71E6">
      <w:pPr>
        <w:spacing w:before="240" w:after="240" w:line="276" w:lineRule="auto"/>
        <w:jc w:val="both"/>
        <w:rPr>
          <w:rFonts w:cstheme="minorHAnsi"/>
        </w:rPr>
      </w:pPr>
      <w:r>
        <w:rPr>
          <w:rFonts w:cstheme="minorHAnsi"/>
        </w:rPr>
        <w:t>Podem ser exemplos de mudanças nas organizações, entre outros:</w:t>
      </w:r>
    </w:p>
    <w:p w14:paraId="271DBADC" w14:textId="759B5AFA" w:rsidR="00471EC0" w:rsidRPr="00471EC0" w:rsidRDefault="00471EC0" w:rsidP="006D71E6">
      <w:pPr>
        <w:pStyle w:val="PargrafodaLista"/>
        <w:numPr>
          <w:ilvl w:val="0"/>
          <w:numId w:val="7"/>
        </w:numPr>
        <w:spacing w:before="240" w:after="240" w:line="360" w:lineRule="auto"/>
        <w:jc w:val="both"/>
        <w:rPr>
          <w:rFonts w:cstheme="minorHAnsi"/>
          <w:b/>
          <w:bCs/>
        </w:rPr>
      </w:pPr>
      <w:r w:rsidRPr="00471EC0">
        <w:rPr>
          <w:rFonts w:cstheme="minorHAnsi"/>
          <w:b/>
          <w:bCs/>
        </w:rPr>
        <w:t>Adequação do SGQ a novas revisões de Normas pertinentes</w:t>
      </w:r>
    </w:p>
    <w:p w14:paraId="63FE0E32" w14:textId="7153B8BE" w:rsidR="00471EC0" w:rsidRPr="00471EC0" w:rsidRDefault="00471EC0" w:rsidP="006D71E6">
      <w:pPr>
        <w:pStyle w:val="PargrafodaLista"/>
        <w:numPr>
          <w:ilvl w:val="0"/>
          <w:numId w:val="7"/>
        </w:numPr>
        <w:spacing w:before="240" w:after="240" w:line="360" w:lineRule="auto"/>
        <w:jc w:val="both"/>
        <w:rPr>
          <w:rFonts w:cstheme="minorHAnsi"/>
          <w:b/>
          <w:bCs/>
        </w:rPr>
      </w:pPr>
      <w:r w:rsidRPr="00471EC0">
        <w:rPr>
          <w:rFonts w:cstheme="minorHAnsi"/>
          <w:b/>
          <w:bCs/>
        </w:rPr>
        <w:t>Alterações em processos</w:t>
      </w:r>
    </w:p>
    <w:p w14:paraId="33E349F5" w14:textId="1F99D923" w:rsidR="00471EC0" w:rsidRPr="00471EC0" w:rsidRDefault="00471EC0" w:rsidP="006D71E6">
      <w:pPr>
        <w:pStyle w:val="PargrafodaLista"/>
        <w:numPr>
          <w:ilvl w:val="0"/>
          <w:numId w:val="7"/>
        </w:numPr>
        <w:spacing w:before="240" w:after="240" w:line="360" w:lineRule="auto"/>
        <w:jc w:val="both"/>
        <w:rPr>
          <w:rFonts w:cstheme="minorHAnsi"/>
          <w:b/>
          <w:bCs/>
        </w:rPr>
      </w:pPr>
      <w:r w:rsidRPr="00471EC0">
        <w:rPr>
          <w:rFonts w:cstheme="minorHAnsi"/>
          <w:b/>
          <w:bCs/>
        </w:rPr>
        <w:t>Comunicações com as partes interessadas</w:t>
      </w:r>
    </w:p>
    <w:p w14:paraId="6C2BCDA2" w14:textId="6B6AFAA7" w:rsidR="00471EC0" w:rsidRPr="00471EC0" w:rsidRDefault="00471EC0" w:rsidP="006D71E6">
      <w:pPr>
        <w:pStyle w:val="PargrafodaLista"/>
        <w:numPr>
          <w:ilvl w:val="0"/>
          <w:numId w:val="7"/>
        </w:numPr>
        <w:spacing w:before="240" w:after="240" w:line="360" w:lineRule="auto"/>
        <w:jc w:val="both"/>
        <w:rPr>
          <w:rFonts w:cstheme="minorHAnsi"/>
          <w:b/>
          <w:bCs/>
        </w:rPr>
      </w:pPr>
      <w:r w:rsidRPr="00471EC0">
        <w:rPr>
          <w:rFonts w:cstheme="minorHAnsi"/>
          <w:b/>
          <w:bCs/>
        </w:rPr>
        <w:t>Novos processos, produtos ou serviços</w:t>
      </w:r>
    </w:p>
    <w:p w14:paraId="021EBE0D" w14:textId="566EDC02" w:rsidR="00471EC0" w:rsidRPr="00471EC0" w:rsidRDefault="00471EC0" w:rsidP="006D71E6">
      <w:pPr>
        <w:pStyle w:val="PargrafodaLista"/>
        <w:numPr>
          <w:ilvl w:val="0"/>
          <w:numId w:val="7"/>
        </w:numPr>
        <w:spacing w:before="240" w:after="240" w:line="360" w:lineRule="auto"/>
        <w:jc w:val="both"/>
        <w:rPr>
          <w:rFonts w:cstheme="minorHAnsi"/>
          <w:b/>
          <w:bCs/>
        </w:rPr>
      </w:pPr>
      <w:r w:rsidRPr="00471EC0">
        <w:rPr>
          <w:rFonts w:cstheme="minorHAnsi"/>
          <w:b/>
          <w:bCs/>
        </w:rPr>
        <w:t>Terceirizações de processos</w:t>
      </w:r>
    </w:p>
    <w:p w14:paraId="69B5DDEA" w14:textId="4112B194" w:rsidR="00793B92" w:rsidRPr="00306DFF" w:rsidRDefault="00471EC0" w:rsidP="006D71E6">
      <w:pPr>
        <w:pStyle w:val="PargrafodaLista"/>
        <w:numPr>
          <w:ilvl w:val="0"/>
          <w:numId w:val="7"/>
        </w:numPr>
        <w:spacing w:before="240" w:after="240" w:line="360" w:lineRule="auto"/>
        <w:jc w:val="both"/>
        <w:rPr>
          <w:rFonts w:cstheme="minorHAnsi"/>
          <w:b/>
          <w:bCs/>
        </w:rPr>
      </w:pPr>
      <w:r w:rsidRPr="00471EC0">
        <w:rPr>
          <w:rFonts w:cstheme="minorHAnsi"/>
          <w:b/>
          <w:bCs/>
        </w:rPr>
        <w:t>Novas tecnologias</w:t>
      </w:r>
    </w:p>
    <w:p w14:paraId="74EEF852" w14:textId="77777777" w:rsidR="00366124" w:rsidRDefault="00366124" w:rsidP="006D71E6">
      <w:pPr>
        <w:spacing w:before="240" w:after="240" w:line="360" w:lineRule="auto"/>
        <w:jc w:val="both"/>
        <w:rPr>
          <w:rFonts w:cstheme="minorHAnsi"/>
        </w:rPr>
      </w:pPr>
    </w:p>
    <w:p w14:paraId="0EB9625F" w14:textId="77777777" w:rsidR="00366124" w:rsidRDefault="00366124" w:rsidP="006D71E6">
      <w:pPr>
        <w:spacing w:before="240" w:after="240" w:line="360" w:lineRule="auto"/>
        <w:jc w:val="both"/>
        <w:rPr>
          <w:rFonts w:cstheme="minorHAnsi"/>
        </w:rPr>
      </w:pPr>
    </w:p>
    <w:p w14:paraId="430CAF14" w14:textId="77777777" w:rsidR="007C571E" w:rsidRDefault="007C571E" w:rsidP="006D71E6">
      <w:pPr>
        <w:spacing w:before="240" w:after="240" w:line="360" w:lineRule="auto"/>
        <w:jc w:val="both"/>
        <w:rPr>
          <w:rFonts w:cstheme="minorHAnsi"/>
        </w:rPr>
      </w:pPr>
      <w:r>
        <w:rPr>
          <w:rFonts w:cstheme="minorHAnsi"/>
        </w:rPr>
        <w:t>E com isso concluímos a aula de hoje!</w:t>
      </w:r>
    </w:p>
    <w:p w14:paraId="6328C84F" w14:textId="5D50B80E" w:rsidR="00471EC0" w:rsidRDefault="00220EB0" w:rsidP="006D71E6">
      <w:pPr>
        <w:spacing w:before="240" w:after="240" w:line="360" w:lineRule="auto"/>
        <w:jc w:val="both"/>
        <w:rPr>
          <w:rFonts w:cstheme="minorHAnsi"/>
        </w:rPr>
      </w:pPr>
      <w:r>
        <w:rPr>
          <w:rFonts w:cstheme="minorHAnsi"/>
        </w:rPr>
        <w:t>Nesta aula, entendemos a importância da estrutura da organização, passando por suas políticas, objetivos e planejamento de mudanças.</w:t>
      </w:r>
    </w:p>
    <w:p w14:paraId="66A31410" w14:textId="5A36895C" w:rsidR="00220EB0" w:rsidRDefault="00220EB0" w:rsidP="006D71E6">
      <w:pPr>
        <w:spacing w:before="240" w:after="240" w:line="360" w:lineRule="auto"/>
        <w:jc w:val="both"/>
        <w:rPr>
          <w:rFonts w:cstheme="minorHAnsi"/>
        </w:rPr>
      </w:pPr>
      <w:r>
        <w:rPr>
          <w:rFonts w:cstheme="minorHAnsi"/>
        </w:rPr>
        <w:t xml:space="preserve">Na próxima aula, abordaremos a parte Operacional relacionada aos requisitos da Norma ABNT NBR ISO 9001:2015. </w:t>
      </w:r>
    </w:p>
    <w:p w14:paraId="7940810F" w14:textId="1A08DC8A" w:rsidR="00220EB0" w:rsidRDefault="00220EB0" w:rsidP="006D71E6">
      <w:pPr>
        <w:spacing w:before="240" w:after="240" w:line="360" w:lineRule="auto"/>
        <w:jc w:val="both"/>
        <w:rPr>
          <w:rFonts w:cstheme="minorHAnsi"/>
        </w:rPr>
      </w:pPr>
      <w:r>
        <w:rPr>
          <w:rFonts w:cstheme="minorHAnsi"/>
        </w:rPr>
        <w:t>Até lá!</w:t>
      </w:r>
    </w:p>
    <w:p w14:paraId="3A99C39E" w14:textId="77777777" w:rsidR="00366124" w:rsidRDefault="00366124" w:rsidP="006D71E6">
      <w:pPr>
        <w:spacing w:before="240" w:after="240" w:line="360" w:lineRule="auto"/>
        <w:jc w:val="both"/>
        <w:rPr>
          <w:rFonts w:cstheme="minorHAnsi"/>
        </w:rPr>
      </w:pPr>
    </w:p>
    <w:p w14:paraId="37F25F83" w14:textId="77777777" w:rsidR="00366124" w:rsidRDefault="00366124" w:rsidP="006D71E6">
      <w:pPr>
        <w:spacing w:before="240" w:after="240" w:line="360" w:lineRule="auto"/>
        <w:jc w:val="both"/>
        <w:rPr>
          <w:rFonts w:cstheme="minorHAnsi"/>
        </w:rPr>
      </w:pPr>
    </w:p>
    <w:p w14:paraId="271012B4" w14:textId="5016AFFD" w:rsidR="00220EB0" w:rsidRPr="006D71E6" w:rsidRDefault="004160E5" w:rsidP="006D71E6">
      <w:pPr>
        <w:pStyle w:val="Estilo1"/>
      </w:pPr>
      <w:bookmarkStart w:id="11" w:name="_Toc83217581"/>
      <w:r w:rsidRPr="006D71E6">
        <w:lastRenderedPageBreak/>
        <w:t>Bibliografia de apoio</w:t>
      </w:r>
      <w:bookmarkEnd w:id="11"/>
    </w:p>
    <w:p w14:paraId="5B1ECC8B" w14:textId="7037B80F" w:rsidR="004160E5" w:rsidRPr="006D71E6" w:rsidRDefault="004160E5" w:rsidP="006D71E6">
      <w:pPr>
        <w:pStyle w:val="PargrafodaLista"/>
        <w:numPr>
          <w:ilvl w:val="0"/>
          <w:numId w:val="9"/>
        </w:numPr>
        <w:spacing w:before="240" w:after="240" w:line="360" w:lineRule="auto"/>
        <w:jc w:val="both"/>
        <w:rPr>
          <w:rFonts w:cstheme="minorHAnsi"/>
        </w:rPr>
      </w:pPr>
      <w:r w:rsidRPr="006D71E6">
        <w:rPr>
          <w:rFonts w:cstheme="minorHAnsi"/>
        </w:rPr>
        <w:t>ABNT NBR ISO 9001:2015 – Sistemas de gestão da qualidade – Requisitos</w:t>
      </w:r>
    </w:p>
    <w:p w14:paraId="03BAE8A1" w14:textId="705B29F7" w:rsidR="004160E5" w:rsidRPr="006D71E6" w:rsidRDefault="004160E5" w:rsidP="006D71E6">
      <w:pPr>
        <w:pStyle w:val="PargrafodaLista"/>
        <w:numPr>
          <w:ilvl w:val="0"/>
          <w:numId w:val="9"/>
        </w:numPr>
        <w:spacing w:before="240" w:after="240" w:line="360" w:lineRule="auto"/>
        <w:jc w:val="both"/>
        <w:rPr>
          <w:rFonts w:cstheme="minorHAnsi"/>
        </w:rPr>
      </w:pPr>
      <w:r w:rsidRPr="006D71E6">
        <w:rPr>
          <w:rFonts w:cstheme="minorHAnsi"/>
        </w:rPr>
        <w:t>ABNT NBR ISO 9000:2015 – Sistemas de gestão da qualidade – Fundamentos e vocabulário</w:t>
      </w:r>
    </w:p>
    <w:p w14:paraId="7465E8C8" w14:textId="4CFF8D41" w:rsidR="004160E5" w:rsidRPr="006D71E6" w:rsidRDefault="004160E5" w:rsidP="006D71E6">
      <w:pPr>
        <w:pStyle w:val="PargrafodaLista"/>
        <w:numPr>
          <w:ilvl w:val="0"/>
          <w:numId w:val="9"/>
        </w:numPr>
        <w:spacing w:before="240" w:after="240" w:line="360" w:lineRule="auto"/>
        <w:jc w:val="both"/>
        <w:rPr>
          <w:rFonts w:cstheme="minorHAnsi"/>
        </w:rPr>
      </w:pPr>
      <w:r w:rsidRPr="006D71E6">
        <w:rPr>
          <w:rFonts w:cstheme="minorHAnsi"/>
        </w:rPr>
        <w:t>Guia do utilizador ISO 9001:2015, dezembro de 2015 – Apcer Group</w:t>
      </w:r>
    </w:p>
    <w:sectPr w:rsidR="004160E5" w:rsidRPr="006D71E6" w:rsidSect="00306DFF">
      <w:headerReference w:type="default" r:id="rId19"/>
      <w:footerReference w:type="default" r:id="rId20"/>
      <w:pgSz w:w="11906" w:h="16838"/>
      <w:pgMar w:top="1276" w:right="1701" w:bottom="1135" w:left="1701" w:header="708" w:footer="14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C9F3A" w16cex:dateUtc="2021-09-15T19:35:00Z"/>
  <w16cex:commentExtensible w16cex:durableId="24ECA237" w16cex:dateUtc="2021-09-15T19:47:00Z"/>
  <w16cex:commentExtensible w16cex:durableId="24ECA278" w16cex:dateUtc="2021-09-15T19:48:00Z"/>
  <w16cex:commentExtensible w16cex:durableId="24ECA2C4" w16cex:dateUtc="2021-09-15T19:50:00Z"/>
  <w16cex:commentExtensible w16cex:durableId="24ECA2D7" w16cex:dateUtc="2021-09-15T19:50:00Z"/>
  <w16cex:commentExtensible w16cex:durableId="24ECA2EF" w16cex:dateUtc="2021-09-15T19: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5720D2" w16cid:durableId="24EC9B04"/>
  <w16cid:commentId w16cid:paraId="7B66A1CA" w16cid:durableId="24EC9F3A"/>
  <w16cid:commentId w16cid:paraId="1E523CA2" w16cid:durableId="24EC9B05"/>
  <w16cid:commentId w16cid:paraId="4BA849B7" w16cid:durableId="24EC9B06"/>
  <w16cid:commentId w16cid:paraId="69B0026B" w16cid:durableId="24EC9B07"/>
  <w16cid:commentId w16cid:paraId="58CF3153" w16cid:durableId="24EC9B08"/>
  <w16cid:commentId w16cid:paraId="76FB7839" w16cid:durableId="24EC9B09"/>
  <w16cid:commentId w16cid:paraId="5D37DD74" w16cid:durableId="24EC9B0A"/>
  <w16cid:commentId w16cid:paraId="47FA8EE2" w16cid:durableId="24EC9B0B"/>
  <w16cid:commentId w16cid:paraId="06E5ACAA" w16cid:durableId="24EC9B0C"/>
  <w16cid:commentId w16cid:paraId="1BC05717" w16cid:durableId="24ECA237"/>
  <w16cid:commentId w16cid:paraId="27D0407A" w16cid:durableId="24EC9B0D"/>
  <w16cid:commentId w16cid:paraId="575D0401" w16cid:durableId="24ECA278"/>
  <w16cid:commentId w16cid:paraId="748E7B0A" w16cid:durableId="24EC9B0E"/>
  <w16cid:commentId w16cid:paraId="3A0C4AC5" w16cid:durableId="24ECA2C4"/>
  <w16cid:commentId w16cid:paraId="4C70D556" w16cid:durableId="24EC9B0F"/>
  <w16cid:commentId w16cid:paraId="6CC8CECB" w16cid:durableId="24EC9B10"/>
  <w16cid:commentId w16cid:paraId="6725AD6F" w16cid:durableId="24ECA2D7"/>
  <w16cid:commentId w16cid:paraId="4B068AE6" w16cid:durableId="24EC9B11"/>
  <w16cid:commentId w16cid:paraId="219E4EB2" w16cid:durableId="24ECA2E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A9A46A" w14:textId="77777777" w:rsidR="00614797" w:rsidRDefault="00614797" w:rsidP="00BC0F33">
      <w:pPr>
        <w:spacing w:after="0" w:line="240" w:lineRule="auto"/>
      </w:pPr>
      <w:r>
        <w:separator/>
      </w:r>
    </w:p>
  </w:endnote>
  <w:endnote w:type="continuationSeparator" w:id="0">
    <w:p w14:paraId="4F9F32B8" w14:textId="77777777" w:rsidR="00614797" w:rsidRDefault="00614797" w:rsidP="00BC0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490719"/>
      <w:docPartObj>
        <w:docPartGallery w:val="Page Numbers (Bottom of Page)"/>
        <w:docPartUnique/>
      </w:docPartObj>
    </w:sdtPr>
    <w:sdtEndPr/>
    <w:sdtContent>
      <w:p w14:paraId="5A761B45" w14:textId="44BED26A" w:rsidR="00FC7698" w:rsidRDefault="00FC7698">
        <w:pPr>
          <w:pStyle w:val="Rodap"/>
          <w:jc w:val="right"/>
        </w:pPr>
        <w:r>
          <w:fldChar w:fldCharType="begin"/>
        </w:r>
        <w:r>
          <w:instrText>PAGE   \* MERGEFORMAT</w:instrText>
        </w:r>
        <w:r>
          <w:fldChar w:fldCharType="separate"/>
        </w:r>
        <w:r w:rsidR="00754904">
          <w:rPr>
            <w:noProof/>
          </w:rPr>
          <w:t>2</w:t>
        </w:r>
        <w:r>
          <w:fldChar w:fldCharType="end"/>
        </w:r>
      </w:p>
    </w:sdtContent>
  </w:sdt>
  <w:p w14:paraId="6287EEAE" w14:textId="77777777" w:rsidR="00FC7698" w:rsidRDefault="00FC769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9110DF" w14:textId="77777777" w:rsidR="00614797" w:rsidRDefault="00614797" w:rsidP="00BC0F33">
      <w:pPr>
        <w:spacing w:after="0" w:line="240" w:lineRule="auto"/>
      </w:pPr>
      <w:r>
        <w:separator/>
      </w:r>
    </w:p>
  </w:footnote>
  <w:footnote w:type="continuationSeparator" w:id="0">
    <w:p w14:paraId="4B291F21" w14:textId="77777777" w:rsidR="00614797" w:rsidRDefault="00614797" w:rsidP="00BC0F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3CCB45" w14:textId="1DA70816" w:rsidR="00FC7698" w:rsidRDefault="00FC7698">
    <w:pPr>
      <w:pStyle w:val="Cabealho"/>
    </w:pPr>
    <w:r>
      <w:rPr>
        <w:noProof/>
        <w:lang w:eastAsia="pt-BR"/>
      </w:rPr>
      <w:drawing>
        <wp:anchor distT="0" distB="0" distL="114300" distR="114300" simplePos="0" relativeHeight="251659264" behindDoc="0" locked="0" layoutInCell="1" allowOverlap="1" wp14:anchorId="78CFA0AA" wp14:editId="6DC2262D">
          <wp:simplePos x="0" y="0"/>
          <wp:positionH relativeFrom="margin">
            <wp:align>right</wp:align>
          </wp:positionH>
          <wp:positionV relativeFrom="paragraph">
            <wp:posOffset>-168812</wp:posOffset>
          </wp:positionV>
          <wp:extent cx="5400040" cy="260118"/>
          <wp:effectExtent l="0" t="0" r="0" b="6985"/>
          <wp:wrapSquare wrapText="bothSides"/>
          <wp:docPr id="8" name="Imagem 8" descr="https://entib.org.br/entib/imagens/cab_box_grid_geral-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tib.org.br/entib/imagens/cab_box_grid_geral-A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2601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0F33">
      <w:rPr>
        <w:noProof/>
        <w:lang w:eastAsia="pt-BR"/>
      </w:rPr>
      <w:drawing>
        <wp:anchor distT="0" distB="0" distL="114300" distR="114300" simplePos="0" relativeHeight="251658240" behindDoc="1" locked="0" layoutInCell="1" allowOverlap="1" wp14:anchorId="6685F7B2" wp14:editId="7A2132EB">
          <wp:simplePos x="0" y="0"/>
          <wp:positionH relativeFrom="page">
            <wp:align>left</wp:align>
          </wp:positionH>
          <wp:positionV relativeFrom="paragraph">
            <wp:posOffset>-450166</wp:posOffset>
          </wp:positionV>
          <wp:extent cx="7542749" cy="10663311"/>
          <wp:effectExtent l="0" t="0" r="1270" b="5080"/>
          <wp:wrapNone/>
          <wp:docPr id="9" name="Imagem 9"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46272" cy="1066829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8E3CA8"/>
    <w:multiLevelType w:val="hybridMultilevel"/>
    <w:tmpl w:val="84E6F6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C00399B"/>
    <w:multiLevelType w:val="hybridMultilevel"/>
    <w:tmpl w:val="3DB82E3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E216390"/>
    <w:multiLevelType w:val="hybridMultilevel"/>
    <w:tmpl w:val="C0BC780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309E553C"/>
    <w:multiLevelType w:val="hybridMultilevel"/>
    <w:tmpl w:val="6682DF9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1A54FAE"/>
    <w:multiLevelType w:val="hybridMultilevel"/>
    <w:tmpl w:val="88F0F53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2EC3ACC"/>
    <w:multiLevelType w:val="hybridMultilevel"/>
    <w:tmpl w:val="D916D3F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6" w15:restartNumberingAfterBreak="0">
    <w:nsid w:val="4EFD0EFA"/>
    <w:multiLevelType w:val="hybridMultilevel"/>
    <w:tmpl w:val="70481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6ECA7CF1"/>
    <w:multiLevelType w:val="multilevel"/>
    <w:tmpl w:val="4232C3E8"/>
    <w:lvl w:ilvl="0">
      <w:start w:val="1"/>
      <w:numFmt w:val="decimal"/>
      <w:lvlText w:val="%1."/>
      <w:lvlJc w:val="left"/>
      <w:pPr>
        <w:ind w:left="360" w:hanging="360"/>
      </w:pPr>
      <w:rPr>
        <w:b/>
        <w:color w:val="0070C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37816CB"/>
    <w:multiLevelType w:val="hybridMultilevel"/>
    <w:tmpl w:val="464E75E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num w:numId="1">
    <w:abstractNumId w:val="4"/>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 w:numId="5">
    <w:abstractNumId w:val="8"/>
  </w:num>
  <w:num w:numId="6">
    <w:abstractNumId w:val="5"/>
  </w:num>
  <w:num w:numId="7">
    <w:abstractNumId w:val="3"/>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oNotTrackFormatting/>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67C"/>
    <w:rsid w:val="000208A6"/>
    <w:rsid w:val="00021D83"/>
    <w:rsid w:val="00050140"/>
    <w:rsid w:val="000753E0"/>
    <w:rsid w:val="000B7A0F"/>
    <w:rsid w:val="000C119E"/>
    <w:rsid w:val="001553F0"/>
    <w:rsid w:val="001606D4"/>
    <w:rsid w:val="001747A2"/>
    <w:rsid w:val="00220EB0"/>
    <w:rsid w:val="00266035"/>
    <w:rsid w:val="00287E2D"/>
    <w:rsid w:val="002A589A"/>
    <w:rsid w:val="002B6A66"/>
    <w:rsid w:val="00306DFF"/>
    <w:rsid w:val="00315A99"/>
    <w:rsid w:val="00336BC2"/>
    <w:rsid w:val="00366124"/>
    <w:rsid w:val="00396B27"/>
    <w:rsid w:val="00396B36"/>
    <w:rsid w:val="003A561C"/>
    <w:rsid w:val="003A6D4F"/>
    <w:rsid w:val="003D0261"/>
    <w:rsid w:val="003D1A06"/>
    <w:rsid w:val="00400896"/>
    <w:rsid w:val="00414CF4"/>
    <w:rsid w:val="004160E5"/>
    <w:rsid w:val="0044178F"/>
    <w:rsid w:val="00471EC0"/>
    <w:rsid w:val="004F473F"/>
    <w:rsid w:val="004F68ED"/>
    <w:rsid w:val="00562400"/>
    <w:rsid w:val="005E3263"/>
    <w:rsid w:val="005E7640"/>
    <w:rsid w:val="00611186"/>
    <w:rsid w:val="00614797"/>
    <w:rsid w:val="00653760"/>
    <w:rsid w:val="00663CB9"/>
    <w:rsid w:val="00690899"/>
    <w:rsid w:val="006A15B9"/>
    <w:rsid w:val="006D71E6"/>
    <w:rsid w:val="006F0306"/>
    <w:rsid w:val="006F4F2A"/>
    <w:rsid w:val="0072180F"/>
    <w:rsid w:val="0072467C"/>
    <w:rsid w:val="00732188"/>
    <w:rsid w:val="00733AA6"/>
    <w:rsid w:val="00754904"/>
    <w:rsid w:val="0076622B"/>
    <w:rsid w:val="00790027"/>
    <w:rsid w:val="00793B92"/>
    <w:rsid w:val="007B2309"/>
    <w:rsid w:val="007C571E"/>
    <w:rsid w:val="007D60DF"/>
    <w:rsid w:val="0088695A"/>
    <w:rsid w:val="008B1452"/>
    <w:rsid w:val="008D3CC7"/>
    <w:rsid w:val="008D6748"/>
    <w:rsid w:val="008E5A98"/>
    <w:rsid w:val="009A3D32"/>
    <w:rsid w:val="009B12E2"/>
    <w:rsid w:val="009B7C4F"/>
    <w:rsid w:val="00A005A9"/>
    <w:rsid w:val="00A043E0"/>
    <w:rsid w:val="00A0568A"/>
    <w:rsid w:val="00A12DB0"/>
    <w:rsid w:val="00A21982"/>
    <w:rsid w:val="00A27CEB"/>
    <w:rsid w:val="00A642B3"/>
    <w:rsid w:val="00A85390"/>
    <w:rsid w:val="00AB3B79"/>
    <w:rsid w:val="00B2655B"/>
    <w:rsid w:val="00B61E4A"/>
    <w:rsid w:val="00BC0F33"/>
    <w:rsid w:val="00BF204B"/>
    <w:rsid w:val="00C02049"/>
    <w:rsid w:val="00C231C2"/>
    <w:rsid w:val="00C34C2F"/>
    <w:rsid w:val="00C45FD6"/>
    <w:rsid w:val="00CA1D8B"/>
    <w:rsid w:val="00CA2421"/>
    <w:rsid w:val="00CC0603"/>
    <w:rsid w:val="00CE61CB"/>
    <w:rsid w:val="00CE6DAC"/>
    <w:rsid w:val="00D32B7D"/>
    <w:rsid w:val="00D939E5"/>
    <w:rsid w:val="00D97995"/>
    <w:rsid w:val="00DB7D04"/>
    <w:rsid w:val="00DD1BF2"/>
    <w:rsid w:val="00DD6495"/>
    <w:rsid w:val="00DF6BDF"/>
    <w:rsid w:val="00E22E1F"/>
    <w:rsid w:val="00E34DCD"/>
    <w:rsid w:val="00E3694A"/>
    <w:rsid w:val="00E568F8"/>
    <w:rsid w:val="00E67936"/>
    <w:rsid w:val="00E90982"/>
    <w:rsid w:val="00E95BC0"/>
    <w:rsid w:val="00EC76BD"/>
    <w:rsid w:val="00ED55F0"/>
    <w:rsid w:val="00F263C1"/>
    <w:rsid w:val="00F27D00"/>
    <w:rsid w:val="00F42901"/>
    <w:rsid w:val="00F45E56"/>
    <w:rsid w:val="00F56863"/>
    <w:rsid w:val="00F67704"/>
    <w:rsid w:val="00FC76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9E5D644"/>
  <w15:chartTrackingRefBased/>
  <w15:docId w15:val="{6C161B30-0695-4103-A4B0-746AE70A9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4F473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72467C"/>
    <w:pPr>
      <w:ind w:left="720"/>
      <w:contextualSpacing/>
    </w:pPr>
  </w:style>
  <w:style w:type="table" w:styleId="Tabelacomgrade">
    <w:name w:val="Table Grid"/>
    <w:basedOn w:val="Tabelanormal"/>
    <w:uiPriority w:val="39"/>
    <w:rsid w:val="00D939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mples1">
    <w:name w:val="Plain Table 1"/>
    <w:basedOn w:val="Tabelanormal"/>
    <w:uiPriority w:val="41"/>
    <w:rsid w:val="00F27D0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stilo1">
    <w:name w:val="Estilo1"/>
    <w:basedOn w:val="Ttulo1"/>
    <w:uiPriority w:val="1"/>
    <w:qFormat/>
    <w:rsid w:val="004F473F"/>
    <w:pPr>
      <w:widowControl w:val="0"/>
      <w:spacing w:before="360" w:after="360" w:line="360" w:lineRule="auto"/>
    </w:pPr>
    <w:rPr>
      <w:rFonts w:ascii="Calibri Light" w:hAnsi="Calibri Light"/>
      <w:b/>
      <w:color w:val="0070C0"/>
      <w:lang w:val="en-US"/>
    </w:rPr>
  </w:style>
  <w:style w:type="character" w:customStyle="1" w:styleId="Ttulo1Char">
    <w:name w:val="Título 1 Char"/>
    <w:basedOn w:val="Fontepargpadro"/>
    <w:link w:val="Ttulo1"/>
    <w:uiPriority w:val="9"/>
    <w:rsid w:val="004F473F"/>
    <w:rPr>
      <w:rFonts w:asciiTheme="majorHAnsi" w:eastAsiaTheme="majorEastAsia" w:hAnsiTheme="majorHAnsi" w:cstheme="majorBidi"/>
      <w:color w:val="2F5496" w:themeColor="accent1" w:themeShade="BF"/>
      <w:sz w:val="32"/>
      <w:szCs w:val="32"/>
    </w:rPr>
  </w:style>
  <w:style w:type="paragraph" w:styleId="Cabealho">
    <w:name w:val="header"/>
    <w:basedOn w:val="Normal"/>
    <w:link w:val="CabealhoChar"/>
    <w:uiPriority w:val="99"/>
    <w:unhideWhenUsed/>
    <w:rsid w:val="00BC0F3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C0F33"/>
  </w:style>
  <w:style w:type="paragraph" w:styleId="Rodap">
    <w:name w:val="footer"/>
    <w:basedOn w:val="Normal"/>
    <w:link w:val="RodapChar"/>
    <w:uiPriority w:val="99"/>
    <w:unhideWhenUsed/>
    <w:rsid w:val="00BC0F33"/>
    <w:pPr>
      <w:tabs>
        <w:tab w:val="center" w:pos="4252"/>
        <w:tab w:val="right" w:pos="8504"/>
      </w:tabs>
      <w:spacing w:after="0" w:line="240" w:lineRule="auto"/>
    </w:pPr>
  </w:style>
  <w:style w:type="character" w:customStyle="1" w:styleId="RodapChar">
    <w:name w:val="Rodapé Char"/>
    <w:basedOn w:val="Fontepargpadro"/>
    <w:link w:val="Rodap"/>
    <w:uiPriority w:val="99"/>
    <w:rsid w:val="00BC0F33"/>
  </w:style>
  <w:style w:type="paragraph" w:styleId="CabealhodoSumrio">
    <w:name w:val="TOC Heading"/>
    <w:basedOn w:val="Ttulo1"/>
    <w:next w:val="Normal"/>
    <w:uiPriority w:val="39"/>
    <w:unhideWhenUsed/>
    <w:qFormat/>
    <w:rsid w:val="00BC0F33"/>
    <w:pPr>
      <w:outlineLvl w:val="9"/>
    </w:pPr>
    <w:rPr>
      <w:lang w:eastAsia="pt-BR"/>
    </w:rPr>
  </w:style>
  <w:style w:type="paragraph" w:styleId="Sumrio1">
    <w:name w:val="toc 1"/>
    <w:basedOn w:val="Normal"/>
    <w:next w:val="Normal"/>
    <w:autoRedefine/>
    <w:uiPriority w:val="39"/>
    <w:unhideWhenUsed/>
    <w:rsid w:val="00BC0F33"/>
    <w:pPr>
      <w:spacing w:after="100"/>
    </w:pPr>
  </w:style>
  <w:style w:type="character" w:styleId="Hyperlink">
    <w:name w:val="Hyperlink"/>
    <w:basedOn w:val="Fontepargpadro"/>
    <w:uiPriority w:val="99"/>
    <w:unhideWhenUsed/>
    <w:rsid w:val="00BC0F33"/>
    <w:rPr>
      <w:color w:val="0563C1" w:themeColor="hyperlink"/>
      <w:u w:val="single"/>
    </w:rPr>
  </w:style>
  <w:style w:type="paragraph" w:styleId="Textodebalo">
    <w:name w:val="Balloon Text"/>
    <w:basedOn w:val="Normal"/>
    <w:link w:val="TextodebaloChar"/>
    <w:uiPriority w:val="99"/>
    <w:semiHidden/>
    <w:unhideWhenUsed/>
    <w:rsid w:val="003D0261"/>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D0261"/>
    <w:rPr>
      <w:rFonts w:ascii="Segoe UI" w:hAnsi="Segoe UI" w:cs="Segoe UI"/>
      <w:sz w:val="18"/>
      <w:szCs w:val="18"/>
    </w:rPr>
  </w:style>
  <w:style w:type="character" w:styleId="Refdecomentrio">
    <w:name w:val="annotation reference"/>
    <w:basedOn w:val="Fontepargpadro"/>
    <w:uiPriority w:val="99"/>
    <w:semiHidden/>
    <w:unhideWhenUsed/>
    <w:rsid w:val="0044178F"/>
    <w:rPr>
      <w:sz w:val="16"/>
      <w:szCs w:val="16"/>
    </w:rPr>
  </w:style>
  <w:style w:type="paragraph" w:styleId="Textodecomentrio">
    <w:name w:val="annotation text"/>
    <w:basedOn w:val="Normal"/>
    <w:link w:val="TextodecomentrioChar"/>
    <w:uiPriority w:val="99"/>
    <w:semiHidden/>
    <w:unhideWhenUsed/>
    <w:rsid w:val="0044178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44178F"/>
    <w:rPr>
      <w:sz w:val="20"/>
      <w:szCs w:val="20"/>
    </w:rPr>
  </w:style>
  <w:style w:type="paragraph" w:styleId="Assuntodocomentrio">
    <w:name w:val="annotation subject"/>
    <w:basedOn w:val="Textodecomentrio"/>
    <w:next w:val="Textodecomentrio"/>
    <w:link w:val="AssuntodocomentrioChar"/>
    <w:uiPriority w:val="99"/>
    <w:semiHidden/>
    <w:unhideWhenUsed/>
    <w:rsid w:val="0044178F"/>
    <w:rPr>
      <w:b/>
      <w:bCs/>
    </w:rPr>
  </w:style>
  <w:style w:type="character" w:customStyle="1" w:styleId="AssuntodocomentrioChar">
    <w:name w:val="Assunto do comentário Char"/>
    <w:basedOn w:val="TextodecomentrioChar"/>
    <w:link w:val="Assuntodocomentrio"/>
    <w:uiPriority w:val="99"/>
    <w:semiHidden/>
    <w:rsid w:val="0044178F"/>
    <w:rPr>
      <w:b/>
      <w:bCs/>
      <w:sz w:val="20"/>
      <w:szCs w:val="20"/>
    </w:rPr>
  </w:style>
  <w:style w:type="character" w:styleId="HiperlinkVisitado">
    <w:name w:val="FollowedHyperlink"/>
    <w:basedOn w:val="Fontepargpadro"/>
    <w:uiPriority w:val="99"/>
    <w:semiHidden/>
    <w:unhideWhenUsed/>
    <w:rsid w:val="00AB3B79"/>
    <w:rPr>
      <w:color w:val="954F72" w:themeColor="followedHyperlink"/>
      <w:u w:val="single"/>
    </w:rPr>
  </w:style>
  <w:style w:type="paragraph" w:styleId="NormalWeb">
    <w:name w:val="Normal (Web)"/>
    <w:basedOn w:val="Normal"/>
    <w:uiPriority w:val="99"/>
    <w:unhideWhenUsed/>
    <w:rsid w:val="00A043E0"/>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359192">
      <w:bodyDiv w:val="1"/>
      <w:marLeft w:val="0"/>
      <w:marRight w:val="0"/>
      <w:marTop w:val="0"/>
      <w:marBottom w:val="0"/>
      <w:divBdr>
        <w:top w:val="none" w:sz="0" w:space="0" w:color="auto"/>
        <w:left w:val="none" w:sz="0" w:space="0" w:color="auto"/>
        <w:bottom w:val="none" w:sz="0" w:space="0" w:color="auto"/>
        <w:right w:val="none" w:sz="0" w:space="0" w:color="auto"/>
      </w:divBdr>
    </w:div>
    <w:div w:id="188223019">
      <w:bodyDiv w:val="1"/>
      <w:marLeft w:val="0"/>
      <w:marRight w:val="0"/>
      <w:marTop w:val="0"/>
      <w:marBottom w:val="0"/>
      <w:divBdr>
        <w:top w:val="none" w:sz="0" w:space="0" w:color="auto"/>
        <w:left w:val="none" w:sz="0" w:space="0" w:color="auto"/>
        <w:bottom w:val="none" w:sz="0" w:space="0" w:color="auto"/>
        <w:right w:val="none" w:sz="0" w:space="0" w:color="auto"/>
      </w:divBdr>
    </w:div>
    <w:div w:id="1267926201">
      <w:bodyDiv w:val="1"/>
      <w:marLeft w:val="0"/>
      <w:marRight w:val="0"/>
      <w:marTop w:val="0"/>
      <w:marBottom w:val="0"/>
      <w:divBdr>
        <w:top w:val="none" w:sz="0" w:space="0" w:color="auto"/>
        <w:left w:val="none" w:sz="0" w:space="0" w:color="auto"/>
        <w:bottom w:val="none" w:sz="0" w:space="0" w:color="auto"/>
        <w:right w:val="none" w:sz="0" w:space="0" w:color="auto"/>
      </w:divBdr>
    </w:div>
    <w:div w:id="1385371613">
      <w:bodyDiv w:val="1"/>
      <w:marLeft w:val="0"/>
      <w:marRight w:val="0"/>
      <w:marTop w:val="0"/>
      <w:marBottom w:val="0"/>
      <w:divBdr>
        <w:top w:val="none" w:sz="0" w:space="0" w:color="auto"/>
        <w:left w:val="none" w:sz="0" w:space="0" w:color="auto"/>
        <w:bottom w:val="none" w:sz="0" w:space="0" w:color="auto"/>
        <w:right w:val="none" w:sz="0" w:space="0" w:color="auto"/>
      </w:divBdr>
    </w:div>
    <w:div w:id="2089616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pt.wikipedia.org/wiki/5WH"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18/08/relationships/commentsExtensible" Target="commentsExtensi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32DFB4-5CAA-47F8-8C4D-914FE50E7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20</Pages>
  <Words>3901</Words>
  <Characters>21066</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Lucca Lerch</dc:creator>
  <cp:keywords/>
  <dc:description/>
  <cp:lastModifiedBy>Aline Marques Rodrigues</cp:lastModifiedBy>
  <cp:revision>15</cp:revision>
  <cp:lastPrinted>2021-09-23T23:24:00Z</cp:lastPrinted>
  <dcterms:created xsi:type="dcterms:W3CDTF">2021-09-15T19:17:00Z</dcterms:created>
  <dcterms:modified xsi:type="dcterms:W3CDTF">2021-09-23T23:25:00Z</dcterms:modified>
</cp:coreProperties>
</file>