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13B95" w14:textId="7A397B21" w:rsidR="009D11C4" w:rsidRPr="00F50134" w:rsidRDefault="00E63D24" w:rsidP="00DC08D5">
      <w:pPr>
        <w:spacing w:before="240" w:after="240"/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79B3511" wp14:editId="1703F6C2">
            <wp:simplePos x="0" y="0"/>
            <wp:positionH relativeFrom="column">
              <wp:posOffset>-753111</wp:posOffset>
            </wp:positionH>
            <wp:positionV relativeFrom="paragraph">
              <wp:posOffset>-716915</wp:posOffset>
            </wp:positionV>
            <wp:extent cx="7568163" cy="10668000"/>
            <wp:effectExtent l="0" t="0" r="0" b="0"/>
            <wp:wrapNone/>
            <wp:docPr id="1324715722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15722" name="Imagem 1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354" cy="1067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79313" w14:textId="4C94A10E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5D0238D6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394B4A07" w14:textId="712A6CFD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863B1AE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43A43076" w14:textId="781D0E8E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0CE3E6F4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E1FC814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444B6BE6" w14:textId="3C09EFA0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C773F15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5BBCB04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30682FBF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7FC7D51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C60587B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372F282C" w14:textId="614941C6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724F062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4F26B59E" w14:textId="3D48AD48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B125C52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A6C7B2D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EBE2878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00234323" w14:textId="6CB6274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63D34A63" w14:textId="5D93F536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3BD9AC68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8B7DDFC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7574FB11" w14:textId="11BFBC38" w:rsidR="00694D02" w:rsidRPr="00F50134" w:rsidRDefault="00694D02" w:rsidP="00DC08D5">
      <w:pPr>
        <w:spacing w:before="240" w:after="240"/>
        <w:rPr>
          <w:rFonts w:ascii="Calibri Light" w:hAnsi="Calibri Light" w:cs="Calibri Light"/>
        </w:rPr>
      </w:pPr>
    </w:p>
    <w:p w14:paraId="669A2C82" w14:textId="77777777" w:rsidR="002D5C85" w:rsidRPr="00F50134" w:rsidRDefault="002D5C85" w:rsidP="00DC08D5">
      <w:pPr>
        <w:spacing w:before="240" w:after="240"/>
        <w:rPr>
          <w:rFonts w:ascii="Calibri Light" w:hAnsi="Calibri Light" w:cs="Calibri Light"/>
        </w:rPr>
      </w:pPr>
    </w:p>
    <w:p w14:paraId="23D0BAC8" w14:textId="77777777" w:rsidR="00694D02" w:rsidRPr="00F50134" w:rsidRDefault="00694D02" w:rsidP="00DC08D5">
      <w:pPr>
        <w:spacing w:before="240" w:after="240"/>
        <w:rPr>
          <w:rFonts w:ascii="Calibri Light" w:hAnsi="Calibri Light" w:cs="Calibri Light"/>
        </w:rPr>
      </w:pPr>
    </w:p>
    <w:p w14:paraId="0B373811" w14:textId="77777777" w:rsidR="004C1100" w:rsidRPr="00F50134" w:rsidRDefault="004C1100" w:rsidP="00DC08D5">
      <w:pPr>
        <w:spacing w:before="240" w:after="240"/>
        <w:rPr>
          <w:rFonts w:ascii="Calibri Light" w:hAnsi="Calibri Light" w:cs="Calibri Light"/>
        </w:rPr>
      </w:pPr>
    </w:p>
    <w:p w14:paraId="0A902F54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71692B87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6AB7D812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9E91876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6E434974" w14:textId="77777777" w:rsidR="004C1100" w:rsidRPr="00F50134" w:rsidRDefault="004C1100" w:rsidP="00DC08D5">
      <w:pPr>
        <w:spacing w:before="240" w:after="24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F50134" w:rsidRDefault="00E35B20" w:rsidP="00DC08D5">
          <w:pPr>
            <w:pStyle w:val="CabealhodoSumrio"/>
            <w:spacing w:after="24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F50134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F50134" w:rsidRDefault="00E35B20" w:rsidP="00DC08D5">
          <w:pPr>
            <w:spacing w:before="240" w:after="240"/>
            <w:ind w:left="142"/>
            <w:rPr>
              <w:rFonts w:ascii="Calibri Light" w:hAnsi="Calibri Light" w:cs="Calibri Light"/>
              <w:sz w:val="24"/>
              <w:szCs w:val="24"/>
              <w:lang w:eastAsia="pt-BR"/>
            </w:rPr>
          </w:pPr>
        </w:p>
        <w:p w14:paraId="05AA13ED" w14:textId="16142ACB" w:rsidR="003440AF" w:rsidRDefault="004E6D31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r w:rsidRPr="00F50134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F50134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F50134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82442884" w:history="1">
            <w:r w:rsidR="003440AF" w:rsidRPr="0047151A">
              <w:rPr>
                <w:rStyle w:val="Hyperlink"/>
                <w:rFonts w:cs="Calibri Light"/>
                <w:noProof/>
              </w:rPr>
              <w:t>1.</w:t>
            </w:r>
            <w:r w:rsidR="003440A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3440AF" w:rsidRPr="0047151A">
              <w:rPr>
                <w:rStyle w:val="Hyperlink"/>
                <w:rFonts w:cs="Calibri Light"/>
                <w:noProof/>
              </w:rPr>
              <w:t>Amostragem</w:t>
            </w:r>
            <w:r w:rsidR="003440AF">
              <w:rPr>
                <w:noProof/>
                <w:webHidden/>
              </w:rPr>
              <w:tab/>
            </w:r>
            <w:r w:rsidR="003440AF">
              <w:rPr>
                <w:noProof/>
                <w:webHidden/>
              </w:rPr>
              <w:fldChar w:fldCharType="begin"/>
            </w:r>
            <w:r w:rsidR="003440AF">
              <w:rPr>
                <w:noProof/>
                <w:webHidden/>
              </w:rPr>
              <w:instrText xml:space="preserve"> PAGEREF _Toc82442884 \h </w:instrText>
            </w:r>
            <w:r w:rsidR="003440AF">
              <w:rPr>
                <w:noProof/>
                <w:webHidden/>
              </w:rPr>
            </w:r>
            <w:r w:rsidR="003440AF">
              <w:rPr>
                <w:noProof/>
                <w:webHidden/>
              </w:rPr>
              <w:fldChar w:fldCharType="separate"/>
            </w:r>
            <w:r w:rsidR="00117D76">
              <w:rPr>
                <w:noProof/>
                <w:webHidden/>
              </w:rPr>
              <w:t>4</w:t>
            </w:r>
            <w:r w:rsidR="003440AF">
              <w:rPr>
                <w:noProof/>
                <w:webHidden/>
              </w:rPr>
              <w:fldChar w:fldCharType="end"/>
            </w:r>
          </w:hyperlink>
        </w:p>
        <w:p w14:paraId="68CB179A" w14:textId="0088FB94" w:rsidR="003440AF" w:rsidRDefault="00117D7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2885" w:history="1">
            <w:r w:rsidR="003440AF" w:rsidRPr="0047151A">
              <w:rPr>
                <w:rStyle w:val="Hyperlink"/>
                <w:rFonts w:cs="Calibri Light"/>
                <w:noProof/>
              </w:rPr>
              <w:t>2.</w:t>
            </w:r>
            <w:r w:rsidR="003440A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3440AF" w:rsidRPr="0047151A">
              <w:rPr>
                <w:rStyle w:val="Hyperlink"/>
                <w:rFonts w:cs="Calibri Light"/>
                <w:noProof/>
              </w:rPr>
              <w:t>Amostragem baseada em julgamento</w:t>
            </w:r>
            <w:r w:rsidR="003440AF">
              <w:rPr>
                <w:noProof/>
                <w:webHidden/>
              </w:rPr>
              <w:tab/>
            </w:r>
            <w:r w:rsidR="003440AF">
              <w:rPr>
                <w:noProof/>
                <w:webHidden/>
              </w:rPr>
              <w:fldChar w:fldCharType="begin"/>
            </w:r>
            <w:r w:rsidR="003440AF">
              <w:rPr>
                <w:noProof/>
                <w:webHidden/>
              </w:rPr>
              <w:instrText xml:space="preserve"> PAGEREF _Toc82442885 \h </w:instrText>
            </w:r>
            <w:r w:rsidR="003440AF">
              <w:rPr>
                <w:noProof/>
                <w:webHidden/>
              </w:rPr>
            </w:r>
            <w:r w:rsidR="003440A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440AF">
              <w:rPr>
                <w:noProof/>
                <w:webHidden/>
              </w:rPr>
              <w:fldChar w:fldCharType="end"/>
            </w:r>
          </w:hyperlink>
        </w:p>
        <w:p w14:paraId="52556B1A" w14:textId="77C17826" w:rsidR="003440AF" w:rsidRDefault="00117D7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2886" w:history="1">
            <w:r w:rsidR="003440AF" w:rsidRPr="0047151A">
              <w:rPr>
                <w:rStyle w:val="Hyperlink"/>
                <w:rFonts w:cs="Calibri Light"/>
                <w:noProof/>
              </w:rPr>
              <w:t>3.</w:t>
            </w:r>
            <w:r w:rsidR="003440A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3440AF" w:rsidRPr="0047151A">
              <w:rPr>
                <w:rStyle w:val="Hyperlink"/>
                <w:rFonts w:cs="Calibri Light"/>
                <w:noProof/>
              </w:rPr>
              <w:t>Amostragem estatística (por atributos)</w:t>
            </w:r>
            <w:r w:rsidR="003440AF">
              <w:rPr>
                <w:noProof/>
                <w:webHidden/>
              </w:rPr>
              <w:tab/>
            </w:r>
            <w:r w:rsidR="003440AF">
              <w:rPr>
                <w:noProof/>
                <w:webHidden/>
              </w:rPr>
              <w:fldChar w:fldCharType="begin"/>
            </w:r>
            <w:r w:rsidR="003440AF">
              <w:rPr>
                <w:noProof/>
                <w:webHidden/>
              </w:rPr>
              <w:instrText xml:space="preserve"> PAGEREF _Toc82442886 \h </w:instrText>
            </w:r>
            <w:r w:rsidR="003440AF">
              <w:rPr>
                <w:noProof/>
                <w:webHidden/>
              </w:rPr>
            </w:r>
            <w:r w:rsidR="003440A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440AF">
              <w:rPr>
                <w:noProof/>
                <w:webHidden/>
              </w:rPr>
              <w:fldChar w:fldCharType="end"/>
            </w:r>
          </w:hyperlink>
        </w:p>
        <w:p w14:paraId="31FA9D76" w14:textId="19ADC86E" w:rsidR="003440AF" w:rsidRDefault="00117D7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2887" w:history="1">
            <w:r w:rsidR="003440AF" w:rsidRPr="0047151A">
              <w:rPr>
                <w:rStyle w:val="Hyperlink"/>
                <w:rFonts w:cs="Calibri Light"/>
                <w:noProof/>
              </w:rPr>
              <w:t>4.</w:t>
            </w:r>
            <w:r w:rsidR="003440A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3440AF" w:rsidRPr="0047151A">
              <w:rPr>
                <w:rStyle w:val="Hyperlink"/>
                <w:rFonts w:cs="Calibri Light"/>
                <w:noProof/>
              </w:rPr>
              <w:t>Seleção das fontes de informação</w:t>
            </w:r>
            <w:r w:rsidR="003440AF">
              <w:rPr>
                <w:noProof/>
                <w:webHidden/>
              </w:rPr>
              <w:tab/>
            </w:r>
            <w:r w:rsidR="003440AF">
              <w:rPr>
                <w:noProof/>
                <w:webHidden/>
              </w:rPr>
              <w:fldChar w:fldCharType="begin"/>
            </w:r>
            <w:r w:rsidR="003440AF">
              <w:rPr>
                <w:noProof/>
                <w:webHidden/>
              </w:rPr>
              <w:instrText xml:space="preserve"> PAGEREF _Toc82442887 \h </w:instrText>
            </w:r>
            <w:r w:rsidR="003440AF">
              <w:rPr>
                <w:noProof/>
                <w:webHidden/>
              </w:rPr>
            </w:r>
            <w:r w:rsidR="003440A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3440AF">
              <w:rPr>
                <w:noProof/>
                <w:webHidden/>
              </w:rPr>
              <w:fldChar w:fldCharType="end"/>
            </w:r>
          </w:hyperlink>
        </w:p>
        <w:p w14:paraId="7677899C" w14:textId="77D454F8" w:rsidR="003440AF" w:rsidRDefault="00117D76">
          <w:pPr>
            <w:pStyle w:val="Sumrio1"/>
            <w:tabs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2888" w:history="1">
            <w:r w:rsidR="003440AF" w:rsidRPr="0047151A">
              <w:rPr>
                <w:rStyle w:val="Hyperlink"/>
                <w:rFonts w:cs="Calibri Light"/>
                <w:noProof/>
              </w:rPr>
              <w:t>Referências bibliográficas desta aula:</w:t>
            </w:r>
            <w:r w:rsidR="003440AF">
              <w:rPr>
                <w:noProof/>
                <w:webHidden/>
              </w:rPr>
              <w:tab/>
            </w:r>
            <w:r w:rsidR="003440AF">
              <w:rPr>
                <w:noProof/>
                <w:webHidden/>
              </w:rPr>
              <w:fldChar w:fldCharType="begin"/>
            </w:r>
            <w:r w:rsidR="003440AF">
              <w:rPr>
                <w:noProof/>
                <w:webHidden/>
              </w:rPr>
              <w:instrText xml:space="preserve"> PAGEREF _Toc82442888 \h </w:instrText>
            </w:r>
            <w:r w:rsidR="003440AF">
              <w:rPr>
                <w:noProof/>
                <w:webHidden/>
              </w:rPr>
            </w:r>
            <w:r w:rsidR="003440A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3440AF">
              <w:rPr>
                <w:noProof/>
                <w:webHidden/>
              </w:rPr>
              <w:fldChar w:fldCharType="end"/>
            </w:r>
          </w:hyperlink>
        </w:p>
        <w:p w14:paraId="7B50BA77" w14:textId="77777777" w:rsidR="00E35B20" w:rsidRPr="00F50134" w:rsidRDefault="004E6D31" w:rsidP="00DC08D5">
          <w:pPr>
            <w:spacing w:before="240" w:after="24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F50134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39698D3E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215C5FB0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FCFA672" w14:textId="77777777" w:rsidR="00E35B20" w:rsidRPr="00F50134" w:rsidRDefault="00E35B20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0C315682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5BD06CB3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CD91A05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BB3E7B2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FCC9AB6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17582C7C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2CAF47F9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5B68D467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5FA94F0E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7D4AAB8B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34A3DD12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5E7070F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B06CA33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7E87FB1D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41B979A7" w14:textId="77777777" w:rsidR="00D87273" w:rsidRPr="00F50134" w:rsidRDefault="00D87273" w:rsidP="00DC08D5">
      <w:pPr>
        <w:pStyle w:val="Estilo1"/>
        <w:keepNext w:val="0"/>
        <w:keepLines w:val="0"/>
        <w:spacing w:after="240" w:line="360" w:lineRule="auto"/>
        <w:jc w:val="center"/>
        <w:outlineLvl w:val="9"/>
        <w:rPr>
          <w:rFonts w:cs="Calibri Light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r w:rsidRPr="00F50134">
        <w:rPr>
          <w:rFonts w:cs="Calibri Light"/>
        </w:rPr>
        <w:t>Apresentação</w:t>
      </w:r>
      <w:bookmarkEnd w:id="0"/>
      <w:bookmarkEnd w:id="1"/>
      <w:bookmarkEnd w:id="2"/>
      <w:bookmarkEnd w:id="3"/>
      <w:bookmarkEnd w:id="4"/>
    </w:p>
    <w:p w14:paraId="037CC7B9" w14:textId="77777777" w:rsidR="00D87273" w:rsidRPr="00F50134" w:rsidRDefault="00D87273" w:rsidP="00DC08D5">
      <w:pPr>
        <w:spacing w:before="240" w:after="240" w:line="360" w:lineRule="auto"/>
        <w:jc w:val="both"/>
        <w:rPr>
          <w:rFonts w:ascii="Calibri Light" w:hAnsi="Calibri Light" w:cs="Calibri Light"/>
          <w:spacing w:val="-6"/>
          <w:sz w:val="24"/>
          <w:szCs w:val="24"/>
        </w:rPr>
      </w:pPr>
    </w:p>
    <w:p w14:paraId="6FFD663D" w14:textId="77777777" w:rsidR="002F489F" w:rsidRDefault="00111A1D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F50134">
        <w:rPr>
          <w:rFonts w:ascii="Calibri Light" w:hAnsi="Calibri Light" w:cs="Calibri Light"/>
          <w:sz w:val="22"/>
          <w:szCs w:val="22"/>
        </w:rPr>
        <w:t xml:space="preserve">Olá! Seja muito bem-vindo à </w:t>
      </w:r>
      <w:r w:rsidR="00FE63DB" w:rsidRPr="00F50134">
        <w:rPr>
          <w:rFonts w:ascii="Calibri Light" w:hAnsi="Calibri Light" w:cs="Calibri Light"/>
          <w:sz w:val="22"/>
          <w:szCs w:val="22"/>
        </w:rPr>
        <w:t>oitava</w:t>
      </w:r>
      <w:r w:rsidRPr="00F50134">
        <w:rPr>
          <w:rFonts w:ascii="Calibri Light" w:hAnsi="Calibri Light" w:cs="Calibri Light"/>
          <w:sz w:val="22"/>
          <w:szCs w:val="22"/>
        </w:rPr>
        <w:t xml:space="preserve"> aula </w:t>
      </w:r>
      <w:r w:rsidR="002F489F">
        <w:rPr>
          <w:rFonts w:ascii="Calibri Light" w:hAnsi="Calibri Light" w:cs="Calibri Light"/>
          <w:sz w:val="22"/>
          <w:szCs w:val="22"/>
        </w:rPr>
        <w:t xml:space="preserve">do </w:t>
      </w:r>
      <w:r w:rsidR="002F489F" w:rsidRPr="00620FE1">
        <w:rPr>
          <w:rFonts w:ascii="Calibri Light" w:hAnsi="Calibri Light" w:cs="Calibri Light"/>
          <w:sz w:val="22"/>
          <w:szCs w:val="22"/>
        </w:rPr>
        <w:t xml:space="preserve">curso </w:t>
      </w:r>
      <w:r w:rsidR="002F489F">
        <w:rPr>
          <w:rFonts w:ascii="Calibri Light" w:hAnsi="Calibri Light" w:cs="Calibri Light"/>
          <w:sz w:val="22"/>
          <w:szCs w:val="22"/>
        </w:rPr>
        <w:t>sobre a ABNT NBR ISO 19011:2018 – Técnicas de avaliação/auditorias.</w:t>
      </w:r>
    </w:p>
    <w:p w14:paraId="4D93B314" w14:textId="53EAC110" w:rsidR="00C66444" w:rsidRPr="00F50134" w:rsidRDefault="00C66444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F50134">
        <w:rPr>
          <w:rFonts w:ascii="Calibri Light" w:hAnsi="Calibri Light" w:cs="Calibri Light"/>
          <w:sz w:val="22"/>
          <w:szCs w:val="22"/>
        </w:rPr>
        <w:t xml:space="preserve">Na aula passada, </w:t>
      </w:r>
      <w:r w:rsidR="00DF6BE6" w:rsidRPr="00F50134">
        <w:rPr>
          <w:rFonts w:ascii="Calibri Light" w:hAnsi="Calibri Light" w:cs="Calibri Light"/>
          <w:sz w:val="22"/>
          <w:szCs w:val="22"/>
        </w:rPr>
        <w:t xml:space="preserve">abordamos </w:t>
      </w:r>
      <w:r w:rsidR="00FE63DB" w:rsidRPr="00F50134">
        <w:rPr>
          <w:rFonts w:ascii="Calibri Light" w:hAnsi="Calibri Light" w:cs="Calibri Light"/>
          <w:sz w:val="22"/>
          <w:szCs w:val="22"/>
        </w:rPr>
        <w:t>a condução de avaliações remotas, com suas ferramentas e métodos.</w:t>
      </w:r>
    </w:p>
    <w:p w14:paraId="30CFE4F0" w14:textId="3FBEEC19" w:rsidR="00DF6BE6" w:rsidRPr="00F50134" w:rsidRDefault="00DF6BE6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F50134">
        <w:rPr>
          <w:rFonts w:ascii="Calibri Light" w:hAnsi="Calibri Light" w:cs="Calibri Light"/>
          <w:sz w:val="22"/>
          <w:szCs w:val="22"/>
        </w:rPr>
        <w:t>Nesta aula, abordar</w:t>
      </w:r>
      <w:r w:rsidR="002714A2" w:rsidRPr="00F50134">
        <w:rPr>
          <w:rFonts w:ascii="Calibri Light" w:hAnsi="Calibri Light" w:cs="Calibri Light"/>
          <w:sz w:val="22"/>
          <w:szCs w:val="22"/>
        </w:rPr>
        <w:t>emos</w:t>
      </w:r>
      <w:r w:rsidRPr="00F50134">
        <w:rPr>
          <w:rFonts w:ascii="Calibri Light" w:hAnsi="Calibri Light" w:cs="Calibri Light"/>
          <w:sz w:val="22"/>
          <w:szCs w:val="22"/>
        </w:rPr>
        <w:t xml:space="preserve"> questões </w:t>
      </w:r>
      <w:r w:rsidR="00FE63DB" w:rsidRPr="00F50134">
        <w:rPr>
          <w:rFonts w:ascii="Calibri Light" w:hAnsi="Calibri Light" w:cs="Calibri Light"/>
          <w:sz w:val="22"/>
          <w:szCs w:val="22"/>
        </w:rPr>
        <w:t>relativas à amostragem de evidências durante a condução de auditorias/avaliações.</w:t>
      </w:r>
    </w:p>
    <w:p w14:paraId="21B751D5" w14:textId="1A744976" w:rsidR="00111A1D" w:rsidRPr="00F50134" w:rsidRDefault="00111A1D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F50134">
        <w:rPr>
          <w:rFonts w:ascii="Calibri Light" w:hAnsi="Calibri Light" w:cs="Calibri Light"/>
          <w:sz w:val="22"/>
          <w:szCs w:val="22"/>
        </w:rPr>
        <w:t xml:space="preserve">Ao final </w:t>
      </w:r>
      <w:r w:rsidR="002714A2" w:rsidRPr="00F50134">
        <w:rPr>
          <w:rFonts w:ascii="Calibri Light" w:hAnsi="Calibri Light" w:cs="Calibri Light"/>
          <w:sz w:val="22"/>
          <w:szCs w:val="22"/>
        </w:rPr>
        <w:t>da</w:t>
      </w:r>
      <w:r w:rsidRPr="00F50134">
        <w:rPr>
          <w:rFonts w:ascii="Calibri Light" w:hAnsi="Calibri Light" w:cs="Calibri Light"/>
          <w:sz w:val="22"/>
          <w:szCs w:val="22"/>
        </w:rPr>
        <w:t>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F50134" w:rsidRDefault="00111A1D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5B94FF92" w14:textId="77777777" w:rsidR="00111A1D" w:rsidRPr="00F50134" w:rsidRDefault="00111A1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Bons estudos!</w:t>
      </w:r>
    </w:p>
    <w:p w14:paraId="7CF8F934" w14:textId="77777777" w:rsidR="00E83341" w:rsidRPr="00F50134" w:rsidRDefault="00E83341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7E1D6584" w14:textId="77777777" w:rsidR="00B526E7" w:rsidRPr="00F50134" w:rsidRDefault="00B526E7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</w:pPr>
    </w:p>
    <w:p w14:paraId="48CC8538" w14:textId="77777777" w:rsidR="00547E1B" w:rsidRPr="00F50134" w:rsidRDefault="00547E1B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</w:pPr>
    </w:p>
    <w:p w14:paraId="691F9061" w14:textId="77777777" w:rsidR="00547E1B" w:rsidRPr="00F50134" w:rsidRDefault="00547E1B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</w:pPr>
    </w:p>
    <w:p w14:paraId="7AF2CDAC" w14:textId="77777777" w:rsidR="00547E1B" w:rsidRPr="00F50134" w:rsidRDefault="00547E1B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</w:pPr>
    </w:p>
    <w:p w14:paraId="4FC94A07" w14:textId="77777777" w:rsidR="00547E1B" w:rsidRPr="00F50134" w:rsidRDefault="00547E1B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</w:pPr>
    </w:p>
    <w:p w14:paraId="7CEDFE96" w14:textId="38B209C5" w:rsidR="00F65F48" w:rsidRPr="00F50134" w:rsidRDefault="00F65F48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  <w:sectPr w:rsidR="00F65F48" w:rsidRPr="00F50134" w:rsidSect="004C1100">
          <w:headerReference w:type="default" r:id="rId9"/>
          <w:pgSz w:w="11900" w:h="16840"/>
          <w:pgMar w:top="1134" w:right="1134" w:bottom="1134" w:left="1276" w:header="890" w:footer="533" w:gutter="0"/>
          <w:cols w:space="720"/>
        </w:sectPr>
      </w:pPr>
    </w:p>
    <w:p w14:paraId="514CB681" w14:textId="37799212" w:rsidR="00D71ADC" w:rsidRPr="00F50134" w:rsidRDefault="00FE63DB" w:rsidP="00DC08D5">
      <w:pPr>
        <w:pStyle w:val="Estilo1"/>
        <w:numPr>
          <w:ilvl w:val="0"/>
          <w:numId w:val="1"/>
        </w:numPr>
        <w:spacing w:after="240"/>
        <w:ind w:left="426" w:hanging="426"/>
        <w:rPr>
          <w:rFonts w:cs="Calibri Light"/>
        </w:rPr>
      </w:pPr>
      <w:bookmarkStart w:id="5" w:name="_Toc82442884"/>
      <w:r w:rsidRPr="00F50134">
        <w:rPr>
          <w:rFonts w:cs="Calibri Light"/>
        </w:rPr>
        <w:lastRenderedPageBreak/>
        <w:t>Amo</w:t>
      </w:r>
      <w:r w:rsidR="007C2B4C" w:rsidRPr="00F50134">
        <w:rPr>
          <w:rFonts w:cs="Calibri Light"/>
        </w:rPr>
        <w:t>s</w:t>
      </w:r>
      <w:r w:rsidRPr="00F50134">
        <w:rPr>
          <w:rFonts w:cs="Calibri Light"/>
        </w:rPr>
        <w:t>tragem</w:t>
      </w:r>
      <w:bookmarkEnd w:id="5"/>
    </w:p>
    <w:p w14:paraId="06744B2D" w14:textId="4DE58691" w:rsidR="007C2B4C" w:rsidRPr="00F50134" w:rsidRDefault="00BE43ED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EE3806E" wp14:editId="7F31D8D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25320" cy="1539240"/>
            <wp:effectExtent l="0" t="0" r="0" b="3810"/>
            <wp:wrapSquare wrapText="bothSides"/>
            <wp:docPr id="14" name="Imagem 14" descr="Magnifying Glass, Magnification, Hand, Thumb, Vi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nifying Glass, Magnification, Hand, Thumb, View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7C2B4C" w:rsidRPr="00F50134">
        <w:rPr>
          <w:rFonts w:ascii="Calibri Light" w:eastAsia="Verdana" w:hAnsi="Calibri Light" w:cs="Calibri Light"/>
          <w:i/>
          <w:iCs/>
        </w:rPr>
        <w:t>“A amostragem estatística é muito útil quando se lida com grandes populações (ou lotes). Nesses casos, uma amostragem adequada pode proporcionar resultados mais confiáveis que a análise de toda a população (senso). Como referência genérica, na análise a partir de 40 indivíduos aplica-se a amostragem estatista. No caso de amostragem, é imprescindível que seja aplicada a técnica estatística adequada e que sejam definidos os critérios de aceitação do lote em função dos resultados da amostra. Existe extensa quantidade de normas e literatura tratando de amostragem estatística</w:t>
      </w:r>
      <w:proofErr w:type="gramStart"/>
      <w:r w:rsidR="007C2B4C" w:rsidRPr="00F50134">
        <w:rPr>
          <w:rFonts w:ascii="Calibri Light" w:eastAsia="Verdana" w:hAnsi="Calibri Light" w:cs="Calibri Light"/>
          <w:i/>
          <w:iCs/>
        </w:rPr>
        <w:t>.</w:t>
      </w:r>
      <w:r w:rsidR="002714A2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7C2B4C" w:rsidRPr="00F50134">
        <w:rPr>
          <w:rFonts w:ascii="Calibri Light" w:eastAsia="Verdana" w:hAnsi="Calibri Light" w:cs="Calibri Light"/>
          <w:i/>
          <w:iCs/>
        </w:rPr>
        <w:t>”</w:t>
      </w:r>
      <w:proofErr w:type="gramEnd"/>
      <w:r w:rsidR="002714A2" w:rsidRPr="00F50134">
        <w:rPr>
          <w:rFonts w:ascii="Calibri Light" w:eastAsia="Verdana" w:hAnsi="Calibri Light" w:cs="Calibri Light"/>
          <w:i/>
          <w:iCs/>
        </w:rPr>
        <w:t xml:space="preserve">  </w:t>
      </w:r>
      <w:r w:rsidR="007C2B4C" w:rsidRPr="00F50134">
        <w:rPr>
          <w:rFonts w:ascii="Calibri Light" w:eastAsia="Verdana" w:hAnsi="Calibri Light" w:cs="Calibri Light"/>
          <w:i/>
          <w:iCs/>
        </w:rPr>
        <w:t>(</w:t>
      </w:r>
      <w:proofErr w:type="spellStart"/>
      <w:r w:rsidR="007C2B4C" w:rsidRPr="00F50134">
        <w:rPr>
          <w:rFonts w:ascii="Calibri Light" w:eastAsia="Verdana" w:hAnsi="Calibri Light" w:cs="Calibri Light"/>
          <w:i/>
          <w:iCs/>
        </w:rPr>
        <w:t>Luis</w:t>
      </w:r>
      <w:proofErr w:type="spellEnd"/>
      <w:r w:rsidR="007C2B4C" w:rsidRPr="00F50134">
        <w:rPr>
          <w:rFonts w:ascii="Calibri Light" w:eastAsia="Verdana" w:hAnsi="Calibri Light" w:cs="Calibri Light"/>
          <w:i/>
          <w:iCs/>
        </w:rPr>
        <w:t xml:space="preserve"> Carlos do Nascimento)</w:t>
      </w:r>
    </w:p>
    <w:p w14:paraId="7BCED871" w14:textId="04799F04" w:rsidR="000F4472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Durante uma auditoria/avaliação, ainda na fase de seu planejamento, precisamos nos preocupar com o que iremos analisar de evidências. Quantas pessoas iremos abordar? Quantas amostras iremos acompanhar? Quantos registros?</w:t>
      </w:r>
    </w:p>
    <w:p w14:paraId="48D604FD" w14:textId="68494EC5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Conforme vimos na citação inicial, podemos utilizar processos de amostragem estatística quando temos grandes quantidades destes dados (pessoas, amostras distintas, </w:t>
      </w:r>
      <w:proofErr w:type="gramStart"/>
      <w:r w:rsidRPr="00F50134">
        <w:rPr>
          <w:rFonts w:ascii="Calibri Light" w:eastAsia="Verdana" w:hAnsi="Calibri Light" w:cs="Calibri Light"/>
        </w:rPr>
        <w:t>locais, etc.</w:t>
      </w:r>
      <w:proofErr w:type="gramEnd"/>
      <w:r w:rsidRPr="00F50134">
        <w:rPr>
          <w:rFonts w:ascii="Calibri Light" w:eastAsia="Verdana" w:hAnsi="Calibri Light" w:cs="Calibri Light"/>
        </w:rPr>
        <w:t>). Mas, nem sempre isso acontece, e temos que utilizar uma amostragem baseada em riscos para nossas conclusões.</w:t>
      </w:r>
    </w:p>
    <w:p w14:paraId="3DF7C3AE" w14:textId="1C3F8424" w:rsidR="0000071E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O Anexo A da norma ABNR NBR ISO 19011:2018 fornece informações importantes quanto a estas questões.</w:t>
      </w:r>
    </w:p>
    <w:p w14:paraId="727EFDDC" w14:textId="0CDDE88C" w:rsidR="003066AE" w:rsidRPr="00F50134" w:rsidRDefault="003066A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Observe:</w:t>
      </w:r>
    </w:p>
    <w:p w14:paraId="4AAFCA28" w14:textId="33B84852" w:rsidR="00F50134" w:rsidRPr="00F50134" w:rsidRDefault="0034385E" w:rsidP="0023228E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00071E" w:rsidRPr="00F50134">
        <w:rPr>
          <w:rFonts w:ascii="Calibri Light" w:eastAsia="Verdana" w:hAnsi="Calibri Light" w:cs="Calibri Light"/>
          <w:i/>
          <w:iCs/>
        </w:rPr>
        <w:t xml:space="preserve">Amostragem de auditoria é realizada quando não é prático ou oneroso examinar todas as informações disponíveis durante uma auditoria, por exemplo, </w:t>
      </w:r>
      <w:r w:rsidR="0000071E" w:rsidRPr="003066AE">
        <w:rPr>
          <w:rFonts w:ascii="Calibri Light" w:eastAsia="Verdana" w:hAnsi="Calibri Light" w:cs="Calibri Light"/>
          <w:b/>
          <w:i/>
          <w:iCs/>
        </w:rPr>
        <w:t>re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</w:rPr>
        <w:t>gistros são muito numerosos ou muito dispersos</w:t>
      </w:r>
      <w:r w:rsidR="003C45CF" w:rsidRPr="00F50134">
        <w:rPr>
          <w:rFonts w:ascii="Calibri Light" w:eastAsia="Verdana" w:hAnsi="Calibri Light" w:cs="Calibri Light"/>
          <w:b/>
          <w:bCs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</w:rPr>
        <w:t>geograficamente para justificar o exame de cada item na população</w:t>
      </w:r>
      <w:r w:rsidR="0000071E" w:rsidRPr="00F50134">
        <w:rPr>
          <w:rFonts w:ascii="Calibri Light" w:eastAsia="Verdana" w:hAnsi="Calibri Light" w:cs="Calibri Light"/>
          <w:i/>
          <w:iCs/>
        </w:rPr>
        <w:t>. Amostragem de auditoria de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uma grande população é o processo de selecionar menos de 100 % dos itens no conjunto total de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dados disponíveis (população) para obter e avaliar evidências sobre alguma característica daquela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população, para formar uma</w:t>
      </w:r>
      <w:r w:rsidR="00F50134" w:rsidRPr="00F50134">
        <w:rPr>
          <w:rFonts w:ascii="Calibri Light" w:eastAsia="Verdana" w:hAnsi="Calibri Light" w:cs="Calibri Light"/>
          <w:i/>
          <w:iCs/>
        </w:rPr>
        <w:t xml:space="preserve"> conclusão relativa à população</w:t>
      </w:r>
      <w:proofErr w:type="gramStart"/>
      <w:r w:rsidR="00F50134" w:rsidRPr="00F50134">
        <w:rPr>
          <w:rFonts w:ascii="Calibri Light" w:eastAsia="Verdana" w:hAnsi="Calibri Light" w:cs="Calibri Light"/>
          <w:i/>
          <w:iCs/>
        </w:rPr>
        <w:t>.</w:t>
      </w:r>
      <w:r>
        <w:rPr>
          <w:rFonts w:ascii="Calibri Light" w:eastAsia="Verdana" w:hAnsi="Calibri Light" w:cs="Calibri Light"/>
          <w:i/>
          <w:iCs/>
        </w:rPr>
        <w:t xml:space="preserve"> ”</w:t>
      </w:r>
      <w:proofErr w:type="gramEnd"/>
    </w:p>
    <w:tbl>
      <w:tblPr>
        <w:tblStyle w:val="Tabelacomgrade"/>
        <w:tblW w:w="0" w:type="auto"/>
        <w:tblInd w:w="137" w:type="dxa"/>
        <w:shd w:val="clear" w:color="auto" w:fill="0066B2" w:themeFill="accent1"/>
        <w:tblLook w:val="04A0" w:firstRow="1" w:lastRow="0" w:firstColumn="1" w:lastColumn="0" w:noHBand="0" w:noVBand="1"/>
      </w:tblPr>
      <w:tblGrid>
        <w:gridCol w:w="9201"/>
      </w:tblGrid>
      <w:tr w:rsidR="00F50134" w:rsidRPr="00F50134" w14:paraId="51B8EF9F" w14:textId="77777777" w:rsidTr="00F461D3">
        <w:tc>
          <w:tcPr>
            <w:tcW w:w="9201" w:type="dxa"/>
            <w:shd w:val="clear" w:color="auto" w:fill="0066B2" w:themeFill="accent1"/>
          </w:tcPr>
          <w:p w14:paraId="71CC9D3C" w14:textId="757C8811" w:rsidR="008F7DDC" w:rsidRPr="00F50134" w:rsidRDefault="0023228E" w:rsidP="0023228E">
            <w:pPr>
              <w:spacing w:before="360" w:after="360"/>
              <w:jc w:val="both"/>
              <w:rPr>
                <w:rFonts w:eastAsia="Verdana" w:cstheme="minorHAnsi"/>
                <w:b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2816" behindDoc="0" locked="0" layoutInCell="1" allowOverlap="1" wp14:anchorId="0ADC69FF" wp14:editId="0E109EC5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86995</wp:posOffset>
                  </wp:positionV>
                  <wp:extent cx="1135380" cy="946150"/>
                  <wp:effectExtent l="0" t="0" r="7620" b="6350"/>
                  <wp:wrapSquare wrapText="bothSides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DDC" w:rsidRPr="00F50134">
              <w:rPr>
                <w:rFonts w:eastAsia="Verdana" w:cstheme="minorHAnsi"/>
                <w:b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 OBJETIVO DA AMOSTRAGEM DE AUDITORIA É FORNECER INFORMAÇÃO PARA QUE O AUDITOR TENHA CONFIANÇA DE QUE OS OBJETIVOS DE AUDITORIA PODEM SER OU SERÃO ALCANÇADOS.</w:t>
            </w:r>
          </w:p>
        </w:tc>
      </w:tr>
    </w:tbl>
    <w:p w14:paraId="61823B97" w14:textId="77777777" w:rsidR="002714A2" w:rsidRDefault="002714A2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</w:p>
    <w:p w14:paraId="1ED37915" w14:textId="77777777" w:rsidR="003066AE" w:rsidRPr="00F50134" w:rsidRDefault="003066AE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</w:p>
    <w:p w14:paraId="4CE3E389" w14:textId="2E59B2D6" w:rsidR="0000071E" w:rsidRPr="00F50134" w:rsidRDefault="0034385E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lastRenderedPageBreak/>
        <w:t>“</w:t>
      </w:r>
      <w:r w:rsidR="0000071E" w:rsidRPr="00F50134">
        <w:rPr>
          <w:rFonts w:ascii="Calibri Light" w:eastAsia="Verdana" w:hAnsi="Calibri Light" w:cs="Calibri Light"/>
          <w:i/>
          <w:iCs/>
        </w:rPr>
        <w:t xml:space="preserve">O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</w:rPr>
        <w:t>risco associado</w:t>
      </w:r>
      <w:r w:rsidR="0000071E" w:rsidRPr="00F50134">
        <w:rPr>
          <w:rFonts w:ascii="Calibri Light" w:eastAsia="Verdana" w:hAnsi="Calibri Light" w:cs="Calibri Light"/>
          <w:i/>
          <w:iCs/>
        </w:rPr>
        <w:t xml:space="preserve"> à amostragem é que as amostras podem não ser representativas da população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da qual elas são selecionadas. Portanto, a conclusão do auditor pode ser tendenciosa e diferente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daquela que seria alcançada se a população inteira fosse examinada. Pode haver outros riscos,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dependendo da variabilidade na população a ser amostrada e do método escolhido</w:t>
      </w:r>
      <w:proofErr w:type="gramStart"/>
      <w:r w:rsidR="0000071E" w:rsidRPr="00F50134">
        <w:rPr>
          <w:rFonts w:ascii="Calibri Light" w:eastAsia="Verdana" w:hAnsi="Calibri Light" w:cs="Calibri Light"/>
          <w:i/>
          <w:iCs/>
        </w:rPr>
        <w:t>.</w:t>
      </w:r>
      <w:r>
        <w:rPr>
          <w:rFonts w:ascii="Calibri Light" w:eastAsia="Verdana" w:hAnsi="Calibri Light" w:cs="Calibri Light"/>
          <w:i/>
          <w:iCs/>
        </w:rPr>
        <w:t xml:space="preserve"> ”</w:t>
      </w:r>
      <w:proofErr w:type="gramEnd"/>
    </w:p>
    <w:p w14:paraId="5D9CCD11" w14:textId="52B3552F" w:rsidR="0000071E" w:rsidRDefault="00271038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Agora veja o f</w:t>
      </w:r>
      <w:r w:rsidR="007B654D" w:rsidRPr="00F50134">
        <w:rPr>
          <w:rFonts w:ascii="Calibri Light" w:eastAsia="Verdana" w:hAnsi="Calibri Light" w:cs="Calibri Light"/>
        </w:rPr>
        <w:t>luxo de um processo de amostragem durante uma auditoria/avaliação:</w:t>
      </w:r>
    </w:p>
    <w:p w14:paraId="34017346" w14:textId="76A552E9" w:rsidR="00251643" w:rsidRPr="00F50134" w:rsidRDefault="00251643" w:rsidP="00DC08D5">
      <w:pPr>
        <w:spacing w:before="240" w:after="240" w:line="360" w:lineRule="auto"/>
        <w:jc w:val="center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DD85B" wp14:editId="0C6F2554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2085109" cy="619245"/>
                <wp:effectExtent l="0" t="0" r="10795" b="28575"/>
                <wp:wrapNone/>
                <wp:docPr id="1" name="Fluxograma: Process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109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A2ED5" w14:textId="28081BA1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Estabelecimento dos OBJETIVOS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DD85B" id="_x0000_t109" coordsize="21600,21600" o:spt="109" path="m,l,21600r21600,l21600,xe">
                <v:stroke joinstyle="miter"/>
                <v:path gradientshapeok="t" o:connecttype="rect"/>
              </v:shapetype>
              <v:shape id="Fluxograma: Processo 1" o:spid="_x0000_s1026" type="#_x0000_t109" style="position:absolute;left:0;text-align:left;margin-left:0;margin-top:15pt;width:164.2pt;height:4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" fillcolor="#0066b2 [3204]" strokecolor="#003258 [1604]" strokeweight="2pt">
                <v:textbox>
                  <w:txbxContent>
                    <w:p w14:paraId="0C2A2ED5" w14:textId="28081BA1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Estabelecimento dos OBJETIVOS da amostragem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D6091" w14:textId="3EA96346" w:rsidR="007B654D" w:rsidRPr="00F50134" w:rsidRDefault="007B654D" w:rsidP="00DC08D5">
      <w:pPr>
        <w:spacing w:before="240" w:after="240" w:line="360" w:lineRule="auto"/>
        <w:jc w:val="center"/>
        <w:rPr>
          <w:rFonts w:ascii="Calibri Light" w:eastAsia="Verdana" w:hAnsi="Calibri Light" w:cs="Calibri Light"/>
        </w:rPr>
      </w:pPr>
    </w:p>
    <w:p w14:paraId="0221B066" w14:textId="20951050" w:rsidR="007B654D" w:rsidRPr="00F50134" w:rsidRDefault="0025164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05F78" wp14:editId="3F14483C">
                <wp:simplePos x="0" y="0"/>
                <wp:positionH relativeFrom="column">
                  <wp:posOffset>1911350</wp:posOffset>
                </wp:positionH>
                <wp:positionV relativeFrom="paragraph">
                  <wp:posOffset>331470</wp:posOffset>
                </wp:positionV>
                <wp:extent cx="2126615" cy="692727"/>
                <wp:effectExtent l="0" t="0" r="26035" b="12700"/>
                <wp:wrapNone/>
                <wp:docPr id="2" name="Fluxograma: Process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15" cy="69272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725C6" w14:textId="78100222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Seleção da EXTENSÃO e da COMPOSIÇÃO da população a ser amostrada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5F78" id="Fluxograma: Processo 2" o:spid="_x0000_s1027" type="#_x0000_t109" style="position:absolute;left:0;text-align:left;margin-left:150.5pt;margin-top:26.1pt;width:167.45pt;height:5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" fillcolor="#0066b2 [3204]" strokecolor="#003258 [1604]" strokeweight="2pt">
                <v:textbox>
                  <w:txbxContent>
                    <w:p w14:paraId="75E725C6" w14:textId="78100222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Seleção da EXTENSÃO e da COMPOSIÇÃO da população a ser amostrada</w:t>
                      </w:r>
                    </w:p>
                  </w:txbxContent>
                </v:textbox>
              </v:shape>
            </w:pict>
          </mc:Fallback>
        </mc:AlternateContent>
      </w:r>
      <w:r w:rsidR="005F3EE5"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9C9E3D" wp14:editId="531D8A58">
                <wp:simplePos x="0" y="0"/>
                <wp:positionH relativeFrom="margin">
                  <wp:align>center</wp:align>
                </wp:positionH>
                <wp:positionV relativeFrom="paragraph">
                  <wp:posOffset>83185</wp:posOffset>
                </wp:positionV>
                <wp:extent cx="214131" cy="208344"/>
                <wp:effectExtent l="19050" t="0" r="14605" b="39370"/>
                <wp:wrapNone/>
                <wp:docPr id="7" name="Seta: para Baix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31" cy="2083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29242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7" o:spid="_x0000_s1026" type="#_x0000_t67" style="position:absolute;margin-left:0;margin-top:6.55pt;width:16.85pt;height:16.4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" adj="10800" fillcolor="#0066b2 [3204]" strokecolor="#003258 [1604]" strokeweight="2pt">
                <w10:wrap anchorx="margin"/>
              </v:shape>
            </w:pict>
          </mc:Fallback>
        </mc:AlternateContent>
      </w:r>
    </w:p>
    <w:p w14:paraId="77FFC49A" w14:textId="297C4CA5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1903F30E" w14:textId="2D7BF44B" w:rsidR="007B654D" w:rsidRPr="00F50134" w:rsidRDefault="00F50134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BB0BE1" wp14:editId="6F312A10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214131" cy="208344"/>
                <wp:effectExtent l="19050" t="0" r="14605" b="39370"/>
                <wp:wrapNone/>
                <wp:docPr id="8" name="Seta: para Baix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31" cy="2083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083BC" id="Seta: para Baixo 8" o:spid="_x0000_s1026" type="#_x0000_t67" style="position:absolute;margin-left:0;margin-top:21.25pt;width:16.85pt;height:16.4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" adj="10800" fillcolor="#0066b2 [3204]" strokecolor="#003258 [1604]" strokeweight="2pt">
                <w10:wrap anchorx="margin"/>
              </v:shape>
            </w:pict>
          </mc:Fallback>
        </mc:AlternateContent>
      </w:r>
    </w:p>
    <w:p w14:paraId="7F989278" w14:textId="78389368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A491C" wp14:editId="1A3E9A5A">
                <wp:simplePos x="0" y="0"/>
                <wp:positionH relativeFrom="column">
                  <wp:posOffset>1911350</wp:posOffset>
                </wp:positionH>
                <wp:positionV relativeFrom="paragraph">
                  <wp:posOffset>115570</wp:posOffset>
                </wp:positionV>
                <wp:extent cx="2126673" cy="619245"/>
                <wp:effectExtent l="0" t="0" r="26035" b="28575"/>
                <wp:wrapNone/>
                <wp:docPr id="3" name="Fluxograma: Process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73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BE426" w14:textId="3AC7B552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Seleção do MÉTODO de amostragem adequado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A491C" id="Fluxograma: Processo 3" o:spid="_x0000_s1028" type="#_x0000_t109" style="position:absolute;left:0;text-align:left;margin-left:150.5pt;margin-top:9.1pt;width:167.4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" fillcolor="#0066b2 [3204]" strokecolor="#003258 [1604]" strokeweight="2pt">
                <v:textbox>
                  <w:txbxContent>
                    <w:p w14:paraId="4CFBE426" w14:textId="3AC7B552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Seleção do MÉTODO de amostragem adequado</w:t>
                      </w:r>
                    </w:p>
                  </w:txbxContent>
                </v:textbox>
              </v:shape>
            </w:pict>
          </mc:Fallback>
        </mc:AlternateContent>
      </w:r>
    </w:p>
    <w:p w14:paraId="358115A0" w14:textId="30A632B7" w:rsidR="007B654D" w:rsidRPr="00F50134" w:rsidRDefault="0025164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6292C2" wp14:editId="4BCFABCE">
                <wp:simplePos x="0" y="0"/>
                <wp:positionH relativeFrom="margin">
                  <wp:align>center</wp:align>
                </wp:positionH>
                <wp:positionV relativeFrom="paragraph">
                  <wp:posOffset>369570</wp:posOffset>
                </wp:positionV>
                <wp:extent cx="213995" cy="208280"/>
                <wp:effectExtent l="19050" t="0" r="14605" b="39370"/>
                <wp:wrapNone/>
                <wp:docPr id="9" name="Seta: para Baix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8FDB1" id="Seta: para Baixo 9" o:spid="_x0000_s1026" type="#_x0000_t67" style="position:absolute;margin-left:0;margin-top:29.1pt;width:16.85pt;height:16.4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" adj="10800" fillcolor="#0066b2 [3204]" strokecolor="#003258 [1604]" strokeweight="2pt">
                <w10:wrap anchorx="margin"/>
              </v:shape>
            </w:pict>
          </mc:Fallback>
        </mc:AlternateContent>
      </w:r>
    </w:p>
    <w:p w14:paraId="50514CE2" w14:textId="151DBB46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A5FA0" wp14:editId="567D4F5A">
                <wp:simplePos x="0" y="0"/>
                <wp:positionH relativeFrom="column">
                  <wp:posOffset>1897380</wp:posOffset>
                </wp:positionH>
                <wp:positionV relativeFrom="paragraph">
                  <wp:posOffset>220980</wp:posOffset>
                </wp:positionV>
                <wp:extent cx="2140528" cy="619245"/>
                <wp:effectExtent l="0" t="0" r="12700" b="28575"/>
                <wp:wrapNone/>
                <wp:docPr id="4" name="Fluxograma: Process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528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08B1F" w14:textId="4CD25BFB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Determinação do TAMANHO da amostra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5FA0" id="Fluxograma: Processo 4" o:spid="_x0000_s1029" type="#_x0000_t109" style="position:absolute;left:0;text-align:left;margin-left:149.4pt;margin-top:17.4pt;width:168.5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" fillcolor="#0066b2 [3204]" strokecolor="#003258 [1604]" strokeweight="2pt">
                <v:textbox>
                  <w:txbxContent>
                    <w:p w14:paraId="30508B1F" w14:textId="4CD25BFB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Determinação do TAMANHO da amostra</w:t>
                      </w:r>
                    </w:p>
                  </w:txbxContent>
                </v:textbox>
              </v:shape>
            </w:pict>
          </mc:Fallback>
        </mc:AlternateContent>
      </w:r>
    </w:p>
    <w:p w14:paraId="36913034" w14:textId="43594424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570542EB" w14:textId="6EDEA18D" w:rsidR="007B654D" w:rsidRPr="00F50134" w:rsidRDefault="0025164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F4F525" wp14:editId="4225B2E5">
                <wp:simplePos x="0" y="0"/>
                <wp:positionH relativeFrom="margin">
                  <wp:align>center</wp:align>
                </wp:positionH>
                <wp:positionV relativeFrom="paragraph">
                  <wp:posOffset>350520</wp:posOffset>
                </wp:positionV>
                <wp:extent cx="2153977" cy="619125"/>
                <wp:effectExtent l="0" t="0" r="17780" b="28575"/>
                <wp:wrapNone/>
                <wp:docPr id="5" name="Fluxograma: Process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977" cy="6191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F800F" w14:textId="34EA621A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REALIZAÇÃO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F525" id="Fluxograma: Processo 5" o:spid="_x0000_s1030" type="#_x0000_t109" style="position:absolute;left:0;text-align:left;margin-left:0;margin-top:27.6pt;width:169.6pt;height:48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" fillcolor="#0066b2 [3204]" strokecolor="#003258 [1604]" strokeweight="2pt">
                <v:textbox>
                  <w:txbxContent>
                    <w:p w14:paraId="279F800F" w14:textId="34EA621A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REALIZAÇÃO da amostragem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9C7"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43F47F" wp14:editId="502714AF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213995" cy="208280"/>
                <wp:effectExtent l="19050" t="0" r="14605" b="39370"/>
                <wp:wrapNone/>
                <wp:docPr id="10" name="Seta: para Baix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A2D9C" id="Seta: para Baixo 10" o:spid="_x0000_s1026" type="#_x0000_t67" style="position:absolute;margin-left:0;margin-top:6.5pt;width:16.85pt;height:16.4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" adj="10800" fillcolor="#0066b2 [3204]" strokecolor="#003258 [1604]" strokeweight="2pt">
                <w10:wrap anchorx="margin"/>
              </v:shape>
            </w:pict>
          </mc:Fallback>
        </mc:AlternateContent>
      </w:r>
    </w:p>
    <w:p w14:paraId="7D42E766" w14:textId="0C352BD1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221309BE" w14:textId="3D1E0CEB" w:rsidR="007B654D" w:rsidRPr="00F50134" w:rsidRDefault="001009C7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A4E115" wp14:editId="3D8A4208">
                <wp:simplePos x="0" y="0"/>
                <wp:positionH relativeFrom="margin">
                  <wp:align>center</wp:align>
                </wp:positionH>
                <wp:positionV relativeFrom="paragraph">
                  <wp:posOffset>181610</wp:posOffset>
                </wp:positionV>
                <wp:extent cx="213995" cy="208280"/>
                <wp:effectExtent l="19050" t="0" r="14605" b="39370"/>
                <wp:wrapNone/>
                <wp:docPr id="11" name="Seta: para Baix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D8B9C" id="Seta: para Baixo 11" o:spid="_x0000_s1026" type="#_x0000_t67" style="position:absolute;margin-left:0;margin-top:14.3pt;width:16.85pt;height:16.4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" adj="10800" fillcolor="#0066b2 [3204]" strokecolor="#003258 [1604]" strokeweight="2pt">
                <w10:wrap anchorx="margin"/>
              </v:shape>
            </w:pict>
          </mc:Fallback>
        </mc:AlternateContent>
      </w:r>
    </w:p>
    <w:p w14:paraId="1FE5971E" w14:textId="44E26D5C" w:rsidR="007B654D" w:rsidRPr="00F50134" w:rsidRDefault="0025164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4933A1" wp14:editId="28252092">
                <wp:simplePos x="0" y="0"/>
                <wp:positionH relativeFrom="column">
                  <wp:posOffset>1886585</wp:posOffset>
                </wp:positionH>
                <wp:positionV relativeFrom="paragraph">
                  <wp:posOffset>43180</wp:posOffset>
                </wp:positionV>
                <wp:extent cx="2161309" cy="827405"/>
                <wp:effectExtent l="0" t="0" r="10795" b="10795"/>
                <wp:wrapNone/>
                <wp:docPr id="6" name="Fluxograma: Process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9" cy="8274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29EE6" w14:textId="2E743AB1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COMPILAÇÃO, AVALIAÇÃO, RELATO E DOCUMENTAÇÃO dos RESULTADOS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33A1" id="Fluxograma: Processo 6" o:spid="_x0000_s1031" type="#_x0000_t109" style="position:absolute;left:0;text-align:left;margin-left:148.55pt;margin-top:3.4pt;width:170.2pt;height:6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" fillcolor="#0066b2 [3204]" strokecolor="#003258 [1604]" strokeweight="2pt">
                <v:textbox>
                  <w:txbxContent>
                    <w:p w14:paraId="1D629EE6" w14:textId="2E743AB1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COMPILAÇÃO, AVALIAÇÃO, RELATO E DOCUMENTAÇÃO dos RESULTADOS da amostragem</w:t>
                      </w:r>
                    </w:p>
                  </w:txbxContent>
                </v:textbox>
              </v:shape>
            </w:pict>
          </mc:Fallback>
        </mc:AlternateContent>
      </w:r>
    </w:p>
    <w:p w14:paraId="5F0CBCBD" w14:textId="77777777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65314C96" w14:textId="34191850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41C68469" w14:textId="28B5E6CE" w:rsidR="00256BEA" w:rsidRDefault="00256BEA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Deve-se, sempre, analisar criticamente a qualidade dos dados disponíveis para a amostragem, a fim de não termos insuficiência e/ou imprecisão das informações necessárias, resultando </w:t>
      </w:r>
      <w:r w:rsidR="00271038">
        <w:rPr>
          <w:rFonts w:ascii="Calibri Light" w:eastAsia="Verdana" w:hAnsi="Calibri Light" w:cs="Calibri Light"/>
        </w:rPr>
        <w:t xml:space="preserve">em </w:t>
      </w:r>
      <w:r w:rsidRPr="00F50134">
        <w:rPr>
          <w:rFonts w:ascii="Calibri Light" w:eastAsia="Verdana" w:hAnsi="Calibri Light" w:cs="Calibri Light"/>
        </w:rPr>
        <w:t>uma amostragem que não caracteriza a população em si.</w:t>
      </w:r>
    </w:p>
    <w:p w14:paraId="4282A22B" w14:textId="2894252A" w:rsidR="00271038" w:rsidRPr="00F50134" w:rsidRDefault="00271038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Veja o que consta na norma:</w:t>
      </w:r>
    </w:p>
    <w:p w14:paraId="4BBD1BD7" w14:textId="23A4FA03" w:rsidR="0000071E" w:rsidRPr="00F50134" w:rsidRDefault="0034385E" w:rsidP="00481528">
      <w:pPr>
        <w:spacing w:before="240" w:after="240" w:line="360" w:lineRule="auto"/>
        <w:ind w:left="127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lastRenderedPageBreak/>
        <w:t>“</w:t>
      </w:r>
      <w:r w:rsidR="0000071E" w:rsidRPr="00F50134">
        <w:rPr>
          <w:rFonts w:ascii="Calibri Light" w:eastAsia="Verdana" w:hAnsi="Calibri Light" w:cs="Calibri Light"/>
          <w:i/>
          <w:iCs/>
        </w:rPr>
        <w:t>Convém que a seleção de uma amostra apropriada seja baseada no método de amostragem 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no tipo de dados requeridos, por exemplo, para inferir um padrão particular de comportamento ou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extrair inferências sobre uma população.</w:t>
      </w:r>
    </w:p>
    <w:p w14:paraId="7275C082" w14:textId="54DE8DBB" w:rsidR="0000071E" w:rsidRPr="00F50134" w:rsidRDefault="0000071E" w:rsidP="00481528">
      <w:pPr>
        <w:spacing w:before="240" w:after="240" w:line="360" w:lineRule="auto"/>
        <w:ind w:left="1276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i/>
          <w:iCs/>
        </w:rPr>
        <w:t>Relatar a amostra selecionada pode levar em conta o tamanho da amostra, método de seleção 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estimativas feitas com base na amostra e no nível de confiança.</w:t>
      </w:r>
    </w:p>
    <w:p w14:paraId="27D2F764" w14:textId="24AE57BA" w:rsidR="00DF6BE6" w:rsidRPr="00F50134" w:rsidRDefault="0000071E" w:rsidP="00481528">
      <w:pPr>
        <w:spacing w:before="240" w:after="240" w:line="360" w:lineRule="auto"/>
        <w:ind w:left="1276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i/>
          <w:iCs/>
        </w:rPr>
        <w:t xml:space="preserve">Auditorias podem usar </w:t>
      </w:r>
      <w:r w:rsidRPr="00F50134">
        <w:rPr>
          <w:rFonts w:ascii="Calibri Light" w:eastAsia="Verdana" w:hAnsi="Calibri Light" w:cs="Calibri Light"/>
          <w:b/>
          <w:bCs/>
          <w:i/>
          <w:iCs/>
        </w:rPr>
        <w:t>amostragem com base em julgamento</w:t>
      </w:r>
      <w:r w:rsidRPr="00F50134">
        <w:rPr>
          <w:rFonts w:ascii="Calibri Light" w:eastAsia="Verdana" w:hAnsi="Calibri Light" w:cs="Calibri Light"/>
          <w:i/>
          <w:iCs/>
        </w:rPr>
        <w:t xml:space="preserve"> ou </w:t>
      </w:r>
      <w:r w:rsidRPr="00F50134">
        <w:rPr>
          <w:rFonts w:ascii="Calibri Light" w:eastAsia="Verdana" w:hAnsi="Calibri Light" w:cs="Calibri Light"/>
          <w:b/>
          <w:bCs/>
          <w:i/>
          <w:iCs/>
        </w:rPr>
        <w:t>amostragem estatística</w:t>
      </w:r>
      <w:proofErr w:type="gramStart"/>
      <w:r w:rsidRPr="00F50134">
        <w:rPr>
          <w:rFonts w:ascii="Calibri Light" w:eastAsia="Verdana" w:hAnsi="Calibri Light" w:cs="Calibri Light"/>
          <w:i/>
          <w:iCs/>
        </w:rPr>
        <w:t>.</w:t>
      </w:r>
      <w:r w:rsidR="00481528">
        <w:rPr>
          <w:rFonts w:ascii="Calibri Light" w:eastAsia="Verdana" w:hAnsi="Calibri Light" w:cs="Calibri Light"/>
          <w:i/>
          <w:iCs/>
        </w:rPr>
        <w:t xml:space="preserve"> </w:t>
      </w:r>
      <w:r w:rsidR="0034385E">
        <w:rPr>
          <w:rFonts w:ascii="Calibri Light" w:eastAsia="Verdana" w:hAnsi="Calibri Light" w:cs="Calibri Light"/>
          <w:i/>
          <w:iCs/>
        </w:rPr>
        <w:t>”</w:t>
      </w:r>
      <w:proofErr w:type="gramEnd"/>
      <w:r w:rsidR="0034385E">
        <w:rPr>
          <w:rFonts w:ascii="Calibri Light" w:eastAsia="Verdana" w:hAnsi="Calibri Light" w:cs="Calibri Light"/>
          <w:i/>
          <w:iCs/>
        </w:rPr>
        <w:t xml:space="preserve"> </w:t>
      </w:r>
    </w:p>
    <w:p w14:paraId="15E3123E" w14:textId="77777777" w:rsidR="00196163" w:rsidRPr="00F50134" w:rsidRDefault="0019616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33E28218" w14:textId="53857D10" w:rsidR="00941549" w:rsidRPr="00F50134" w:rsidRDefault="00941549" w:rsidP="00DC08D5">
      <w:pPr>
        <w:pStyle w:val="Estilo1"/>
        <w:numPr>
          <w:ilvl w:val="0"/>
          <w:numId w:val="1"/>
        </w:numPr>
        <w:spacing w:after="240"/>
        <w:ind w:left="426" w:hanging="426"/>
        <w:rPr>
          <w:rFonts w:cs="Calibri Light"/>
        </w:rPr>
      </w:pPr>
      <w:bookmarkStart w:id="6" w:name="_Toc82442885"/>
      <w:r w:rsidRPr="00F50134">
        <w:rPr>
          <w:rFonts w:cs="Calibri Light"/>
        </w:rPr>
        <w:t>Amostragem baseada em julgamento</w:t>
      </w:r>
      <w:bookmarkEnd w:id="6"/>
    </w:p>
    <w:tbl>
      <w:tblPr>
        <w:tblStyle w:val="Tabelacomgrade"/>
        <w:tblW w:w="0" w:type="auto"/>
        <w:shd w:val="clear" w:color="auto" w:fill="0066B2" w:themeFill="accent1"/>
        <w:tblLook w:val="04A0" w:firstRow="1" w:lastRow="0" w:firstColumn="1" w:lastColumn="0" w:noHBand="0" w:noVBand="1"/>
      </w:tblPr>
      <w:tblGrid>
        <w:gridCol w:w="9338"/>
      </w:tblGrid>
      <w:tr w:rsidR="00271038" w14:paraId="79BA2B3B" w14:textId="77777777" w:rsidTr="00F461D3">
        <w:tc>
          <w:tcPr>
            <w:tcW w:w="9338" w:type="dxa"/>
            <w:shd w:val="clear" w:color="auto" w:fill="0066B2" w:themeFill="accent1"/>
          </w:tcPr>
          <w:p w14:paraId="6D37335B" w14:textId="664E9830" w:rsidR="00271038" w:rsidRPr="00271038" w:rsidRDefault="00A5418C" w:rsidP="00DC08D5">
            <w:pPr>
              <w:spacing w:before="240" w:after="240"/>
              <w:jc w:val="both"/>
              <w:rPr>
                <w:rFonts w:ascii="Calibri Light" w:eastAsia="Verdana" w:hAnsi="Calibri Light" w:cs="Calibri Light"/>
                <w:i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1792" behindDoc="0" locked="0" layoutInCell="1" allowOverlap="1" wp14:anchorId="650097E0" wp14:editId="30F45F6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148590</wp:posOffset>
                  </wp:positionV>
                  <wp:extent cx="1760220" cy="1323975"/>
                  <wp:effectExtent l="0" t="0" r="0" b="9525"/>
                  <wp:wrapSquare wrapText="bothSides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1038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71038" w:rsidRPr="00271038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“AMOSTRAGEM COM BASE EM JULGAMENTO É AQUELA EM QUE A AMOSTRAGEM É DETERMINADA UTILIZANDO A EXPERIÊNCIA, CRITÉRIO E CONHECIMENTO DO AUDITOR. CONTRAPÕE-SE À AMOSTRAGEM ESTATÍSTICA ALEATÓRIA, RECOMENDÁVEL PARA POPULAÇÕES HOMOGÊNEAS</w:t>
            </w:r>
            <w:proofErr w:type="gramStart"/>
            <w:r w:rsidR="00271038" w:rsidRPr="00271038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="00271038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71038" w:rsidRPr="00271038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”</w:t>
            </w:r>
            <w:proofErr w:type="gramEnd"/>
            <w:r w:rsidR="00271038" w:rsidRPr="00271038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(LUIS CARLOS DO NASCIMENTO)</w:t>
            </w:r>
          </w:p>
        </w:tc>
      </w:tr>
    </w:tbl>
    <w:p w14:paraId="3D9942A4" w14:textId="77777777" w:rsidR="00271038" w:rsidRDefault="00271038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716E257A" w14:textId="4F5208D6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Amostragem </w:t>
      </w:r>
      <w:r w:rsidR="001E4C99" w:rsidRPr="00F50134">
        <w:rPr>
          <w:rFonts w:ascii="Calibri Light" w:eastAsia="Verdana" w:hAnsi="Calibri Light" w:cs="Calibri Light"/>
        </w:rPr>
        <w:t xml:space="preserve">baseada </w:t>
      </w:r>
      <w:r w:rsidRPr="00F50134">
        <w:rPr>
          <w:rFonts w:ascii="Calibri Light" w:eastAsia="Verdana" w:hAnsi="Calibri Light" w:cs="Calibri Light"/>
        </w:rPr>
        <w:t>em julgamento</w:t>
      </w:r>
      <w:r w:rsidR="001E4C99" w:rsidRPr="00F50134">
        <w:rPr>
          <w:rFonts w:ascii="Calibri Light" w:eastAsia="Verdana" w:hAnsi="Calibri Light" w:cs="Calibri Light"/>
        </w:rPr>
        <w:t xml:space="preserve"> sempre</w:t>
      </w:r>
      <w:r w:rsidRPr="00F50134">
        <w:rPr>
          <w:rFonts w:ascii="Calibri Light" w:eastAsia="Verdana" w:hAnsi="Calibri Light" w:cs="Calibri Light"/>
        </w:rPr>
        <w:t xml:space="preserve"> depende da </w:t>
      </w:r>
      <w:r w:rsidRPr="00F50134">
        <w:rPr>
          <w:rFonts w:ascii="Calibri Light" w:eastAsia="Verdana" w:hAnsi="Calibri Light" w:cs="Calibri Light"/>
          <w:b/>
          <w:bCs/>
        </w:rPr>
        <w:t>competência</w:t>
      </w:r>
      <w:r w:rsidRPr="00F50134">
        <w:rPr>
          <w:rFonts w:ascii="Calibri Light" w:eastAsia="Verdana" w:hAnsi="Calibri Light" w:cs="Calibri Light"/>
        </w:rPr>
        <w:t xml:space="preserve"> e </w:t>
      </w:r>
      <w:r w:rsidRPr="00F50134">
        <w:rPr>
          <w:rFonts w:ascii="Calibri Light" w:eastAsia="Verdana" w:hAnsi="Calibri Light" w:cs="Calibri Light"/>
          <w:b/>
          <w:bCs/>
        </w:rPr>
        <w:t>experiência</w:t>
      </w:r>
      <w:r w:rsidRPr="00F50134">
        <w:rPr>
          <w:rFonts w:ascii="Calibri Light" w:eastAsia="Verdana" w:hAnsi="Calibri Light" w:cs="Calibri Light"/>
        </w:rPr>
        <w:t xml:space="preserve"> da equipe de auditoria.</w:t>
      </w:r>
    </w:p>
    <w:p w14:paraId="29A09B2E" w14:textId="35C8B583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>Para</w:t>
      </w:r>
      <w:r w:rsidR="001E4C99" w:rsidRPr="00DC08D5">
        <w:rPr>
          <w:rFonts w:ascii="Calibri Light" w:eastAsia="Verdana" w:hAnsi="Calibri Light" w:cs="Calibri Light"/>
        </w:rPr>
        <w:t xml:space="preserve"> se</w:t>
      </w:r>
      <w:r w:rsidRPr="00DC08D5">
        <w:rPr>
          <w:rFonts w:ascii="Calibri Light" w:eastAsia="Verdana" w:hAnsi="Calibri Light" w:cs="Calibri Light"/>
        </w:rPr>
        <w:t xml:space="preserve"> </w:t>
      </w:r>
      <w:r w:rsidR="001E4C99" w:rsidRPr="00DC08D5">
        <w:rPr>
          <w:rFonts w:ascii="Calibri Light" w:eastAsia="Verdana" w:hAnsi="Calibri Light" w:cs="Calibri Light"/>
        </w:rPr>
        <w:t>conduzir uma amostragem baseada em julgamento, considera-se, por exemplo, o seguinte:</w:t>
      </w:r>
    </w:p>
    <w:p w14:paraId="116DEFE2" w14:textId="77777777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a) </w:t>
      </w:r>
      <w:r w:rsidRPr="00DC08D5">
        <w:rPr>
          <w:rFonts w:ascii="Calibri Light" w:eastAsia="Verdana" w:hAnsi="Calibri Light" w:cs="Calibri Light"/>
          <w:b/>
          <w:bCs/>
        </w:rPr>
        <w:t>experiência anterior</w:t>
      </w:r>
      <w:r w:rsidRPr="00DC08D5">
        <w:rPr>
          <w:rFonts w:ascii="Calibri Light" w:eastAsia="Verdana" w:hAnsi="Calibri Light" w:cs="Calibri Light"/>
        </w:rPr>
        <w:t xml:space="preserve"> de auditoria no </w:t>
      </w:r>
      <w:r w:rsidRPr="00DC08D5">
        <w:rPr>
          <w:rFonts w:ascii="Calibri Light" w:eastAsia="Verdana" w:hAnsi="Calibri Light" w:cs="Calibri Light"/>
          <w:b/>
          <w:bCs/>
        </w:rPr>
        <w:t>escopo</w:t>
      </w:r>
      <w:r w:rsidRPr="00DC08D5">
        <w:rPr>
          <w:rFonts w:ascii="Calibri Light" w:eastAsia="Verdana" w:hAnsi="Calibri Light" w:cs="Calibri Light"/>
        </w:rPr>
        <w:t xml:space="preserve"> de auditoria;</w:t>
      </w:r>
    </w:p>
    <w:p w14:paraId="0D857CE2" w14:textId="771D0FAB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b) </w:t>
      </w:r>
      <w:r w:rsidRPr="00DC08D5">
        <w:rPr>
          <w:rFonts w:ascii="Calibri Light" w:eastAsia="Verdana" w:hAnsi="Calibri Light" w:cs="Calibri Light"/>
          <w:b/>
          <w:bCs/>
        </w:rPr>
        <w:t>complexidade</w:t>
      </w:r>
      <w:r w:rsidRPr="00DC08D5">
        <w:rPr>
          <w:rFonts w:ascii="Calibri Light" w:eastAsia="Verdana" w:hAnsi="Calibri Light" w:cs="Calibri Light"/>
        </w:rPr>
        <w:t xml:space="preserve"> de requisitos (incluindo requisitos estatutários e regulamentares) para alcançar</w:t>
      </w:r>
      <w:r w:rsidR="003C45CF" w:rsidRPr="00DC08D5">
        <w:rPr>
          <w:rFonts w:ascii="Calibri Light" w:eastAsia="Verdana" w:hAnsi="Calibri Light" w:cs="Calibri Light"/>
        </w:rPr>
        <w:t xml:space="preserve"> </w:t>
      </w:r>
      <w:r w:rsidRPr="00DC08D5">
        <w:rPr>
          <w:rFonts w:ascii="Calibri Light" w:eastAsia="Verdana" w:hAnsi="Calibri Light" w:cs="Calibri Light"/>
        </w:rPr>
        <w:t>os objetivos de auditoria;</w:t>
      </w:r>
    </w:p>
    <w:p w14:paraId="5514970F" w14:textId="77777777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c) </w:t>
      </w:r>
      <w:r w:rsidRPr="00DC08D5">
        <w:rPr>
          <w:rFonts w:ascii="Calibri Light" w:eastAsia="Verdana" w:hAnsi="Calibri Light" w:cs="Calibri Light"/>
          <w:b/>
          <w:bCs/>
        </w:rPr>
        <w:t>complexidade</w:t>
      </w:r>
      <w:r w:rsidRPr="00DC08D5">
        <w:rPr>
          <w:rFonts w:ascii="Calibri Light" w:eastAsia="Verdana" w:hAnsi="Calibri Light" w:cs="Calibri Light"/>
        </w:rPr>
        <w:t xml:space="preserve"> e </w:t>
      </w:r>
      <w:r w:rsidRPr="00DC08D5">
        <w:rPr>
          <w:rFonts w:ascii="Calibri Light" w:eastAsia="Verdana" w:hAnsi="Calibri Light" w:cs="Calibri Light"/>
          <w:b/>
          <w:bCs/>
        </w:rPr>
        <w:t>interação</w:t>
      </w:r>
      <w:r w:rsidRPr="00DC08D5">
        <w:rPr>
          <w:rFonts w:ascii="Calibri Light" w:eastAsia="Verdana" w:hAnsi="Calibri Light" w:cs="Calibri Light"/>
        </w:rPr>
        <w:t xml:space="preserve"> dos processos da organização e elementos do sistema de gestão;</w:t>
      </w:r>
    </w:p>
    <w:p w14:paraId="11F3F3B1" w14:textId="77777777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d) grau de mudança em </w:t>
      </w:r>
      <w:r w:rsidRPr="00DC08D5">
        <w:rPr>
          <w:rFonts w:ascii="Calibri Light" w:eastAsia="Verdana" w:hAnsi="Calibri Light" w:cs="Calibri Light"/>
          <w:b/>
          <w:bCs/>
        </w:rPr>
        <w:t>tecnologia</w:t>
      </w:r>
      <w:r w:rsidRPr="00DC08D5">
        <w:rPr>
          <w:rFonts w:ascii="Calibri Light" w:eastAsia="Verdana" w:hAnsi="Calibri Light" w:cs="Calibri Light"/>
        </w:rPr>
        <w:t xml:space="preserve">, </w:t>
      </w:r>
      <w:r w:rsidRPr="00DC08D5">
        <w:rPr>
          <w:rFonts w:ascii="Calibri Light" w:eastAsia="Verdana" w:hAnsi="Calibri Light" w:cs="Calibri Light"/>
          <w:b/>
          <w:bCs/>
        </w:rPr>
        <w:t>fator humano</w:t>
      </w:r>
      <w:r w:rsidRPr="00DC08D5">
        <w:rPr>
          <w:rFonts w:ascii="Calibri Light" w:eastAsia="Verdana" w:hAnsi="Calibri Light" w:cs="Calibri Light"/>
        </w:rPr>
        <w:t xml:space="preserve"> ou </w:t>
      </w:r>
      <w:r w:rsidRPr="00DC08D5">
        <w:rPr>
          <w:rFonts w:ascii="Calibri Light" w:eastAsia="Verdana" w:hAnsi="Calibri Light" w:cs="Calibri Light"/>
          <w:b/>
          <w:bCs/>
        </w:rPr>
        <w:t>sistema de gestão</w:t>
      </w:r>
      <w:r w:rsidRPr="00DC08D5">
        <w:rPr>
          <w:rFonts w:ascii="Calibri Light" w:eastAsia="Verdana" w:hAnsi="Calibri Light" w:cs="Calibri Light"/>
        </w:rPr>
        <w:t>;</w:t>
      </w:r>
    </w:p>
    <w:p w14:paraId="56D88D97" w14:textId="77777777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e) </w:t>
      </w:r>
      <w:r w:rsidRPr="00DC08D5">
        <w:rPr>
          <w:rFonts w:ascii="Calibri Light" w:eastAsia="Verdana" w:hAnsi="Calibri Light" w:cs="Calibri Light"/>
          <w:b/>
          <w:bCs/>
        </w:rPr>
        <w:t>riscos</w:t>
      </w:r>
      <w:r w:rsidRPr="00DC08D5">
        <w:rPr>
          <w:rFonts w:ascii="Calibri Light" w:eastAsia="Verdana" w:hAnsi="Calibri Light" w:cs="Calibri Light"/>
        </w:rPr>
        <w:t xml:space="preserve"> significativos e oportunidades para </w:t>
      </w:r>
      <w:r w:rsidRPr="00DC08D5">
        <w:rPr>
          <w:rFonts w:ascii="Calibri Light" w:eastAsia="Verdana" w:hAnsi="Calibri Light" w:cs="Calibri Light"/>
          <w:b/>
          <w:bCs/>
        </w:rPr>
        <w:t>melhoria</w:t>
      </w:r>
      <w:r w:rsidRPr="00DC08D5">
        <w:rPr>
          <w:rFonts w:ascii="Calibri Light" w:eastAsia="Verdana" w:hAnsi="Calibri Light" w:cs="Calibri Light"/>
        </w:rPr>
        <w:t>, identificados previamente;</w:t>
      </w:r>
    </w:p>
    <w:p w14:paraId="4CBCADDA" w14:textId="77777777" w:rsidR="0000071E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f) </w:t>
      </w:r>
      <w:r w:rsidRPr="00DC08D5">
        <w:rPr>
          <w:rFonts w:ascii="Calibri Light" w:eastAsia="Verdana" w:hAnsi="Calibri Light" w:cs="Calibri Light"/>
          <w:b/>
          <w:bCs/>
        </w:rPr>
        <w:t>saída de monitoramento</w:t>
      </w:r>
      <w:r w:rsidRPr="00DC08D5">
        <w:rPr>
          <w:rFonts w:ascii="Calibri Light" w:eastAsia="Verdana" w:hAnsi="Calibri Light" w:cs="Calibri Light"/>
        </w:rPr>
        <w:t xml:space="preserve"> de sistemas de gestão.</w:t>
      </w:r>
    </w:p>
    <w:p w14:paraId="5B2BB8BB" w14:textId="77777777" w:rsidR="00F461D3" w:rsidRDefault="00F461D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tbl>
      <w:tblPr>
        <w:tblStyle w:val="Tabelacomgrade"/>
        <w:tblW w:w="0" w:type="auto"/>
        <w:shd w:val="clear" w:color="auto" w:fill="E1B937" w:themeFill="accent2"/>
        <w:tblLook w:val="04A0" w:firstRow="1" w:lastRow="0" w:firstColumn="1" w:lastColumn="0" w:noHBand="0" w:noVBand="1"/>
      </w:tblPr>
      <w:tblGrid>
        <w:gridCol w:w="9338"/>
      </w:tblGrid>
      <w:tr w:rsidR="00DC08D5" w:rsidRPr="00DC08D5" w14:paraId="56B806F4" w14:textId="77777777" w:rsidTr="00F461D3">
        <w:tc>
          <w:tcPr>
            <w:tcW w:w="9338" w:type="dxa"/>
            <w:shd w:val="clear" w:color="auto" w:fill="0066B2" w:themeFill="accent1"/>
          </w:tcPr>
          <w:p w14:paraId="3A01160F" w14:textId="20EBDE60" w:rsidR="00DC08D5" w:rsidRPr="00DC08D5" w:rsidRDefault="00F461D3" w:rsidP="00DC08D5">
            <w:pPr>
              <w:spacing w:before="240" w:after="240"/>
              <w:jc w:val="both"/>
              <w:rPr>
                <w:rFonts w:eastAsia="Verdana" w:cstheme="minorHAnsi"/>
                <w:b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2EC3B07E" wp14:editId="2B86DD45">
                  <wp:simplePos x="0" y="0"/>
                  <wp:positionH relativeFrom="column">
                    <wp:posOffset>-3356</wp:posOffset>
                  </wp:positionH>
                  <wp:positionV relativeFrom="paragraph">
                    <wp:posOffset>155847</wp:posOffset>
                  </wp:positionV>
                  <wp:extent cx="1918800" cy="1080000"/>
                  <wp:effectExtent l="0" t="0" r="5715" b="6350"/>
                  <wp:wrapSquare wrapText="bothSides"/>
                  <wp:docPr id="16" name="Imagem 16" descr="https://entib.org.br/entib/imagens/19011_amostrage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tib.org.br/entib/imagens/19011_amostrage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08D5">
              <w:rPr>
                <w:rFonts w:eastAsia="Verdana" w:cstheme="minorHAnsi"/>
                <w:b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C08D5" w:rsidRPr="00DC08D5">
              <w:rPr>
                <w:rFonts w:eastAsia="Verdana" w:cstheme="minorHAnsi"/>
                <w:b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UMA DAS DIFICULDADES DE REALIZAR AMOSTRAGEM COM BASE EM JULGAMENTO É O FATO DE QUE PODE NÃO EXISTIR ESTIMATIVA ESTATÍSTICA DO EFEITO DAS DÚVIDAS RELACIONADAS ÀS CONSTATAÇÕES DA AUDITORIA, BEM COMO NAS CONCLUSÕES ALCANÇADAS.</w:t>
            </w:r>
          </w:p>
        </w:tc>
      </w:tr>
    </w:tbl>
    <w:p w14:paraId="46F98E7C" w14:textId="77777777" w:rsidR="00F461D3" w:rsidRDefault="00F461D3" w:rsidP="00F461D3">
      <w:pPr>
        <w:pStyle w:val="Legenda"/>
      </w:pPr>
    </w:p>
    <w:p w14:paraId="6EDBF945" w14:textId="77777777" w:rsidR="00F461D3" w:rsidRPr="00F461D3" w:rsidRDefault="00F461D3" w:rsidP="00F461D3"/>
    <w:p w14:paraId="5827D2D6" w14:textId="7183E657" w:rsidR="00DC08D5" w:rsidRPr="00F461D3" w:rsidRDefault="00941549" w:rsidP="00F461D3">
      <w:pPr>
        <w:pStyle w:val="Estilo1"/>
        <w:numPr>
          <w:ilvl w:val="0"/>
          <w:numId w:val="1"/>
        </w:numPr>
        <w:spacing w:after="240"/>
        <w:ind w:left="426" w:hanging="426"/>
        <w:rPr>
          <w:rFonts w:cs="Calibri Light"/>
        </w:rPr>
      </w:pPr>
      <w:bookmarkStart w:id="7" w:name="_Toc82442886"/>
      <w:r w:rsidRPr="00F50134">
        <w:rPr>
          <w:rFonts w:cs="Calibri Light"/>
        </w:rPr>
        <w:t>Amostragem estatística (por atributos)</w:t>
      </w:r>
      <w:bookmarkEnd w:id="7"/>
    </w:p>
    <w:tbl>
      <w:tblPr>
        <w:tblStyle w:val="Tabelacomgrade"/>
        <w:tblW w:w="0" w:type="auto"/>
        <w:shd w:val="clear" w:color="auto" w:fill="E1B937" w:themeFill="accent2"/>
        <w:tblLook w:val="04A0" w:firstRow="1" w:lastRow="0" w:firstColumn="1" w:lastColumn="0" w:noHBand="0" w:noVBand="1"/>
      </w:tblPr>
      <w:tblGrid>
        <w:gridCol w:w="9338"/>
      </w:tblGrid>
      <w:tr w:rsidR="00DC08D5" w14:paraId="5805D61F" w14:textId="77777777" w:rsidTr="00F461D3">
        <w:tc>
          <w:tcPr>
            <w:tcW w:w="9338" w:type="dxa"/>
            <w:shd w:val="clear" w:color="auto" w:fill="0066B2" w:themeFill="accent1"/>
          </w:tcPr>
          <w:p w14:paraId="2695B322" w14:textId="73847E24" w:rsidR="00DC08D5" w:rsidRPr="00DC08D5" w:rsidRDefault="00F461D3" w:rsidP="00DC08D5">
            <w:pPr>
              <w:spacing w:before="240" w:after="240"/>
              <w:jc w:val="both"/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4864" behindDoc="0" locked="0" layoutInCell="1" allowOverlap="1" wp14:anchorId="1581FBBB" wp14:editId="7CA273E3">
                  <wp:simplePos x="0" y="0"/>
                  <wp:positionH relativeFrom="column">
                    <wp:posOffset>-64951</wp:posOffset>
                  </wp:positionH>
                  <wp:positionV relativeFrom="paragraph">
                    <wp:posOffset>155847</wp:posOffset>
                  </wp:positionV>
                  <wp:extent cx="1512000" cy="1080000"/>
                  <wp:effectExtent l="0" t="0" r="0" b="6350"/>
                  <wp:wrapSquare wrapText="bothSides"/>
                  <wp:docPr id="19" name="Imagem 19" descr="https://entib.org.br/entib/imagens/19011_qualitati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tib.org.br/entib/imagens/19011_qualitati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“</w:t>
            </w:r>
            <w:r w:rsidR="00DC08D5" w:rsidRP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Amostragem por atributo geralmente refere-se a características qualitativas, enquanto a amostragem por variável é indicada para variáveis numéricas. Em amostragem há basicamente risco dois tipos de erro: rejeitar uma população conforme com base em uma amostra não conforme e aceitar uma população não conforme com base em uma amostra conforme.</w:t>
            </w:r>
            <w:r w:rsid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gramStart"/>
            <w:r w:rsid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“</w:t>
            </w:r>
            <w:r w:rsidR="00DC08D5" w:rsidRP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C08D5" w:rsidRP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C08D5" w:rsidRP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</w:t>
            </w:r>
            <w:proofErr w:type="spellStart"/>
            <w:proofErr w:type="gramEnd"/>
            <w:r w:rsidR="00DC08D5" w:rsidRP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Luis</w:t>
            </w:r>
            <w:proofErr w:type="spellEnd"/>
            <w:r w:rsidR="00DC08D5" w:rsidRP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Carlos do Nascimento)</w:t>
            </w:r>
          </w:p>
        </w:tc>
      </w:tr>
    </w:tbl>
    <w:p w14:paraId="4B960BAD" w14:textId="77777777" w:rsidR="00DC08D5" w:rsidRDefault="00DC08D5" w:rsidP="00DC08D5">
      <w:pPr>
        <w:spacing w:before="240" w:after="240"/>
        <w:jc w:val="both"/>
        <w:rPr>
          <w:rFonts w:eastAsia="Verdana" w:cstheme="minorHAnsi"/>
          <w:b/>
          <w:i/>
          <w:i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60CB4A" w14:textId="3E746C48" w:rsidR="002E3C37" w:rsidRDefault="00340FFB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Ao se decidir por realizar uma amostragem estatística, é importante que o plano de amostragem seja baseado nos </w:t>
      </w:r>
      <w:r w:rsidRPr="00F50134">
        <w:rPr>
          <w:rFonts w:ascii="Calibri Light" w:eastAsia="Verdana" w:hAnsi="Calibri Light" w:cs="Calibri Light"/>
          <w:b/>
          <w:bCs/>
        </w:rPr>
        <w:t>OBJETIVOS</w:t>
      </w:r>
      <w:r w:rsidRPr="00F50134">
        <w:rPr>
          <w:rFonts w:ascii="Calibri Light" w:eastAsia="Verdana" w:hAnsi="Calibri Light" w:cs="Calibri Light"/>
        </w:rPr>
        <w:t xml:space="preserve"> de auditoria, bem naquilo que já é </w:t>
      </w:r>
      <w:r w:rsidRPr="00F50134">
        <w:rPr>
          <w:rFonts w:ascii="Calibri Light" w:eastAsia="Verdana" w:hAnsi="Calibri Light" w:cs="Calibri Light"/>
          <w:b/>
          <w:bCs/>
        </w:rPr>
        <w:t>CONHECIDO</w:t>
      </w:r>
      <w:r w:rsidRPr="00F50134">
        <w:rPr>
          <w:rFonts w:ascii="Calibri Light" w:eastAsia="Verdana" w:hAnsi="Calibri Light" w:cs="Calibri Light"/>
        </w:rPr>
        <w:t xml:space="preserve"> sobre as características da população global da qual a amostragem deve representar.</w:t>
      </w:r>
    </w:p>
    <w:p w14:paraId="57AF7207" w14:textId="00B65C3A" w:rsidR="00DC08D5" w:rsidRPr="00F50134" w:rsidRDefault="00DC08D5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Veja o que consta na norma:</w:t>
      </w:r>
    </w:p>
    <w:p w14:paraId="3DB5834A" w14:textId="45692E6C" w:rsidR="0000071E" w:rsidRPr="00F50134" w:rsidRDefault="0034385E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‘</w:t>
      </w:r>
      <w:r w:rsidR="0000071E" w:rsidRPr="00F50134">
        <w:rPr>
          <w:rFonts w:ascii="Calibri Light" w:eastAsia="Verdana" w:hAnsi="Calibri Light" w:cs="Calibri Light"/>
          <w:i/>
          <w:iCs/>
        </w:rPr>
        <w:t>O projeto de amostragem estatística usa um processo de seleção de amostra baseado na teoria da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probabilidade. Amostragem com base em atributo é usada quando há apenas dois possíveis resultados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para cada amostra (por exemplo, correta/incorreta ou aprovada/reprovada). Amostragem com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base em variável é usada quando os resultados da amostra ocorrem em um intervalo contínuo.</w:t>
      </w:r>
    </w:p>
    <w:p w14:paraId="51A717EA" w14:textId="5C4464C8" w:rsidR="0000071E" w:rsidRPr="00F50134" w:rsidRDefault="0000071E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i/>
          <w:iCs/>
        </w:rPr>
        <w:t>Convém que o plano de amostragem leve em conta se os resultados que estão sendo examinados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têm probabilidade de serem baseados em atributo ou baseados em variável. Por exemplo, ao avaliar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conformidade de formulários preenchidos em relação aos requisitos estabelecidos em um procedimento,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pode ser usada uma abordagem com base em atributo. Ao examinar a ocorrência de incidentes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de segurança de alimentos ou o número de violações de segurança, uma abordagem com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base em variável seria provavelmente mais apropriada.</w:t>
      </w:r>
      <w:r w:rsidR="0034385E">
        <w:rPr>
          <w:rFonts w:ascii="Calibri Light" w:eastAsia="Verdana" w:hAnsi="Calibri Light" w:cs="Calibri Light"/>
          <w:i/>
          <w:iCs/>
        </w:rPr>
        <w:t xml:space="preserve"> “</w:t>
      </w:r>
    </w:p>
    <w:p w14:paraId="124D3A76" w14:textId="558A3B05" w:rsidR="0000071E" w:rsidRPr="00F50134" w:rsidRDefault="00DC08D5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b/>
          <w:bCs/>
        </w:rPr>
      </w:pPr>
      <w:r>
        <w:rPr>
          <w:rFonts w:ascii="Calibri Light" w:eastAsia="Verdana" w:hAnsi="Calibri Light" w:cs="Calibri Light"/>
          <w:b/>
          <w:bCs/>
        </w:rPr>
        <w:t>Agora vejamos os e</w:t>
      </w:r>
      <w:r w:rsidR="0000071E" w:rsidRPr="00F50134">
        <w:rPr>
          <w:rFonts w:ascii="Calibri Light" w:eastAsia="Verdana" w:hAnsi="Calibri Light" w:cs="Calibri Light"/>
          <w:b/>
          <w:bCs/>
        </w:rPr>
        <w:t>lementos que podem afetar o plano de amostragem de auditoria:</w:t>
      </w:r>
    </w:p>
    <w:p w14:paraId="37C87B2A" w14:textId="2A11E534" w:rsidR="0000071E" w:rsidRPr="00F50134" w:rsidRDefault="0034385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>
        <w:rPr>
          <w:rFonts w:ascii="Calibri Light" w:eastAsia="Verdana" w:hAnsi="Calibri Light" w:cs="Calibri Light"/>
          <w:i/>
          <w:iCs/>
          <w:sz w:val="24"/>
          <w:szCs w:val="24"/>
        </w:rPr>
        <w:lastRenderedPageBreak/>
        <w:t>“</w:t>
      </w:r>
      <w:r w:rsidR="0000071E"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a)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contexto</w:t>
      </w:r>
      <w:r w:rsidR="0000071E"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,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tamanho</w:t>
      </w:r>
      <w:r w:rsidR="0000071E"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,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natureza</w:t>
      </w:r>
      <w:r w:rsidR="0000071E"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e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complexidade</w:t>
      </w:r>
      <w:r w:rsidR="0000071E"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da organização;</w:t>
      </w:r>
    </w:p>
    <w:p w14:paraId="2129B9E0" w14:textId="77777777" w:rsidR="0000071E" w:rsidRPr="00F50134" w:rsidRDefault="0000071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b)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número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de auditores competentes;</w:t>
      </w:r>
    </w:p>
    <w:p w14:paraId="7403F8E2" w14:textId="58CC8204" w:rsidR="0000071E" w:rsidRPr="00F50134" w:rsidRDefault="0000071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c)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frequência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de auditorias;</w:t>
      </w:r>
    </w:p>
    <w:p w14:paraId="1E56AC89" w14:textId="77777777" w:rsidR="0000071E" w:rsidRPr="00F50134" w:rsidRDefault="0000071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d)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tempo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de auditoria individual;</w:t>
      </w:r>
    </w:p>
    <w:p w14:paraId="7E25C0FC" w14:textId="77777777" w:rsidR="0000071E" w:rsidRPr="00F50134" w:rsidRDefault="0000071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e) qualquer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nível de confiança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externamente requerido;</w:t>
      </w:r>
    </w:p>
    <w:p w14:paraId="09696CC0" w14:textId="46DB2A51" w:rsidR="0000071E" w:rsidRPr="00F50134" w:rsidRDefault="0000071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f) ocorrência de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eventos indesejáveis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e/ou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inesperados</w:t>
      </w:r>
      <w:proofErr w:type="gramStart"/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>.</w:t>
      </w:r>
      <w:r w:rsidR="0034385E">
        <w:rPr>
          <w:rFonts w:ascii="Calibri Light" w:eastAsia="Verdana" w:hAnsi="Calibri Light" w:cs="Calibri Light"/>
          <w:i/>
          <w:iCs/>
          <w:sz w:val="24"/>
          <w:szCs w:val="24"/>
        </w:rPr>
        <w:t xml:space="preserve"> ”</w:t>
      </w:r>
      <w:proofErr w:type="gramEnd"/>
    </w:p>
    <w:p w14:paraId="690E73B1" w14:textId="4632927D" w:rsidR="00DC08D5" w:rsidRPr="00DC08D5" w:rsidRDefault="00DC08D5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Cs/>
        </w:rPr>
      </w:pPr>
      <w:r w:rsidRPr="00DC08D5">
        <w:rPr>
          <w:rFonts w:ascii="Calibri Light" w:eastAsia="Verdana" w:hAnsi="Calibri Light" w:cs="Calibri Light"/>
          <w:iCs/>
        </w:rPr>
        <w:t>A norma traz ainda que:</w:t>
      </w:r>
    </w:p>
    <w:p w14:paraId="1D2AAB3D" w14:textId="7D0AFFDC" w:rsidR="00DC08D5" w:rsidRPr="00F50134" w:rsidRDefault="0034385E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00071E" w:rsidRPr="00F50134">
        <w:rPr>
          <w:rFonts w:ascii="Calibri Light" w:eastAsia="Verdana" w:hAnsi="Calibri Light" w:cs="Calibri Light"/>
          <w:i/>
          <w:iCs/>
        </w:rPr>
        <w:t>Quando um plano de amostragem estatística é desenvolvido, o nível de risco de amostragem que o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auditor está disposto a aceitar é uma consideração importante. Isto é sempre referido como o nível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de confiança aceitável</w:t>
      </w:r>
      <w:proofErr w:type="gramStart"/>
      <w:r w:rsidR="0000071E" w:rsidRPr="00F50134">
        <w:rPr>
          <w:rFonts w:ascii="Calibri Light" w:eastAsia="Verdana" w:hAnsi="Calibri Light" w:cs="Calibri Light"/>
          <w:i/>
          <w:iCs/>
        </w:rPr>
        <w:t>.</w:t>
      </w:r>
      <w:r>
        <w:rPr>
          <w:rFonts w:ascii="Calibri Light" w:eastAsia="Verdana" w:hAnsi="Calibri Light" w:cs="Calibri Light"/>
          <w:i/>
          <w:iCs/>
        </w:rPr>
        <w:t xml:space="preserve"> ”</w:t>
      </w:r>
      <w:proofErr w:type="gramEnd"/>
      <w:r w:rsidR="0000071E" w:rsidRPr="00F50134">
        <w:rPr>
          <w:rFonts w:ascii="Calibri Light" w:eastAsia="Verdana" w:hAnsi="Calibri Light" w:cs="Calibri Light"/>
          <w:i/>
          <w:iCs/>
        </w:rPr>
        <w:t xml:space="preserve"> </w:t>
      </w:r>
    </w:p>
    <w:p w14:paraId="1950E078" w14:textId="33070523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b/>
          <w:bCs/>
          <w:sz w:val="24"/>
          <w:szCs w:val="24"/>
        </w:rPr>
      </w:pPr>
      <w:r w:rsidRPr="00F50134">
        <w:rPr>
          <w:rFonts w:ascii="Calibri Light" w:eastAsia="Verdana" w:hAnsi="Calibri Light" w:cs="Calibri Light"/>
          <w:b/>
          <w:bCs/>
          <w:sz w:val="24"/>
          <w:szCs w:val="24"/>
        </w:rPr>
        <w:t>Por exemplo</w:t>
      </w:r>
      <w:r w:rsidR="00DC08D5">
        <w:rPr>
          <w:rFonts w:ascii="Calibri Light" w:eastAsia="Verdana" w:hAnsi="Calibri Light" w:cs="Calibri Light"/>
          <w:b/>
          <w:bCs/>
          <w:sz w:val="24"/>
          <w:szCs w:val="24"/>
        </w:rPr>
        <w:t>:</w:t>
      </w:r>
      <w:r w:rsidRPr="00F50134">
        <w:rPr>
          <w:rFonts w:ascii="Calibri Light" w:eastAsia="Verdana" w:hAnsi="Calibri Light" w:cs="Calibri Light"/>
          <w:b/>
          <w:bCs/>
          <w:sz w:val="24"/>
          <w:szCs w:val="24"/>
        </w:rPr>
        <w:t xml:space="preserve"> </w:t>
      </w:r>
      <w:r w:rsidRPr="00DC08D5">
        <w:rPr>
          <w:rFonts w:ascii="Calibri Light" w:eastAsia="Verdana" w:hAnsi="Calibri Light" w:cs="Calibri Light"/>
          <w:bCs/>
          <w:sz w:val="24"/>
          <w:szCs w:val="24"/>
        </w:rPr>
        <w:t>um risco de amostragem de 5 % corresponde a um nível de</w:t>
      </w:r>
      <w:r w:rsidR="003C45CF" w:rsidRPr="00DC08D5">
        <w:rPr>
          <w:rFonts w:ascii="Calibri Light" w:eastAsia="Verdana" w:hAnsi="Calibri Light" w:cs="Calibri Light"/>
          <w:bCs/>
          <w:sz w:val="24"/>
          <w:szCs w:val="24"/>
        </w:rPr>
        <w:t xml:space="preserve"> </w:t>
      </w:r>
      <w:r w:rsidRPr="00DC08D5">
        <w:rPr>
          <w:rFonts w:ascii="Calibri Light" w:eastAsia="Verdana" w:hAnsi="Calibri Light" w:cs="Calibri Light"/>
          <w:bCs/>
          <w:sz w:val="24"/>
          <w:szCs w:val="24"/>
        </w:rPr>
        <w:t>confiança aceitável de 95 %. Um risco de amostragem de 5 % significa que o auditor está disposto</w:t>
      </w:r>
      <w:r w:rsidR="003C45CF" w:rsidRPr="00DC08D5">
        <w:rPr>
          <w:rFonts w:ascii="Calibri Light" w:eastAsia="Verdana" w:hAnsi="Calibri Light" w:cs="Calibri Light"/>
          <w:bCs/>
          <w:sz w:val="24"/>
          <w:szCs w:val="24"/>
        </w:rPr>
        <w:t xml:space="preserve"> </w:t>
      </w:r>
      <w:r w:rsidRPr="00DC08D5">
        <w:rPr>
          <w:rFonts w:ascii="Calibri Light" w:eastAsia="Verdana" w:hAnsi="Calibri Light" w:cs="Calibri Light"/>
          <w:bCs/>
          <w:sz w:val="24"/>
          <w:szCs w:val="24"/>
        </w:rPr>
        <w:t>a aceitar o risco que 5 em um total de 100 (ou 1 em 20) das amostras examinadas não refletirão os</w:t>
      </w:r>
      <w:r w:rsidR="003C45CF" w:rsidRPr="00DC08D5">
        <w:rPr>
          <w:rFonts w:ascii="Calibri Light" w:eastAsia="Verdana" w:hAnsi="Calibri Light" w:cs="Calibri Light"/>
          <w:bCs/>
          <w:sz w:val="24"/>
          <w:szCs w:val="24"/>
        </w:rPr>
        <w:t xml:space="preserve"> </w:t>
      </w:r>
      <w:r w:rsidRPr="00DC08D5">
        <w:rPr>
          <w:rFonts w:ascii="Calibri Light" w:eastAsia="Verdana" w:hAnsi="Calibri Light" w:cs="Calibri Light"/>
          <w:bCs/>
          <w:sz w:val="24"/>
          <w:szCs w:val="24"/>
        </w:rPr>
        <w:t>valores reais que seriam vistos se a população inteira fosse examinada.</w:t>
      </w:r>
    </w:p>
    <w:p w14:paraId="349B2546" w14:textId="2A0693DC" w:rsidR="00340FFB" w:rsidRPr="00F50134" w:rsidRDefault="0034385E" w:rsidP="0034385E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00071E" w:rsidRPr="00F50134">
        <w:rPr>
          <w:rFonts w:ascii="Calibri Light" w:eastAsia="Verdana" w:hAnsi="Calibri Light" w:cs="Calibri Light"/>
          <w:i/>
          <w:iCs/>
        </w:rPr>
        <w:t>Quando amostragem estatística é usada, convém que os auditores documentem apropriadamente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o trabalho realizado</w:t>
      </w:r>
      <w:proofErr w:type="gramStart"/>
      <w:r w:rsidR="0000071E" w:rsidRPr="00F50134">
        <w:rPr>
          <w:rFonts w:ascii="Calibri Light" w:eastAsia="Verdana" w:hAnsi="Calibri Light" w:cs="Calibri Light"/>
          <w:i/>
          <w:iCs/>
        </w:rPr>
        <w:t>.</w:t>
      </w:r>
      <w:r>
        <w:rPr>
          <w:rFonts w:ascii="Calibri Light" w:eastAsia="Verdana" w:hAnsi="Calibri Light" w:cs="Calibri Light"/>
          <w:i/>
          <w:iCs/>
        </w:rPr>
        <w:t xml:space="preserve"> ”</w:t>
      </w:r>
      <w:proofErr w:type="gramEnd"/>
      <w:r w:rsidR="0000071E" w:rsidRPr="00F50134">
        <w:rPr>
          <w:rFonts w:ascii="Calibri Light" w:eastAsia="Verdana" w:hAnsi="Calibri Light" w:cs="Calibri Light"/>
          <w:i/>
          <w:iCs/>
        </w:rPr>
        <w:t xml:space="preserve"> </w:t>
      </w:r>
    </w:p>
    <w:p w14:paraId="5B04A31A" w14:textId="40337166" w:rsidR="00340FFB" w:rsidRPr="00F50134" w:rsidRDefault="00340FFB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Para tanto, é importante incluir:</w:t>
      </w:r>
    </w:p>
    <w:p w14:paraId="10921BF7" w14:textId="270989FE" w:rsidR="00340FFB" w:rsidRPr="00F50134" w:rsidRDefault="00340FFB" w:rsidP="0034385E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A descrição da população que se pretende amostrar</w:t>
      </w:r>
    </w:p>
    <w:p w14:paraId="33FF99AF" w14:textId="2BA44696" w:rsidR="00340FFB" w:rsidRPr="00F50134" w:rsidRDefault="00340FFB" w:rsidP="0034385E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Os critérios de amostragem utilizados para a avaliação</w:t>
      </w:r>
    </w:p>
    <w:p w14:paraId="5834B8F7" w14:textId="467BF8CC" w:rsidR="00340FFB" w:rsidRPr="00F50134" w:rsidRDefault="00340FFB" w:rsidP="0034385E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Os parâmetros e métodos estatístico definidos</w:t>
      </w:r>
    </w:p>
    <w:p w14:paraId="1D048826" w14:textId="03FA088B" w:rsidR="00340FFB" w:rsidRPr="00F50134" w:rsidRDefault="00340FFB" w:rsidP="0034385E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O número (quantidade) de amostras avaliadas</w:t>
      </w:r>
    </w:p>
    <w:p w14:paraId="2A266A0E" w14:textId="04471868" w:rsidR="00340FFB" w:rsidRPr="00F50134" w:rsidRDefault="00340FFB" w:rsidP="0034385E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Os resultados obtidos</w:t>
      </w:r>
    </w:p>
    <w:p w14:paraId="58CB0885" w14:textId="2F5CCCC8" w:rsidR="0000071E" w:rsidRPr="00F50134" w:rsidRDefault="00340FFB" w:rsidP="0034385E">
      <w:pPr>
        <w:spacing w:before="360" w:after="360" w:line="360" w:lineRule="auto"/>
        <w:jc w:val="both"/>
        <w:rPr>
          <w:rFonts w:ascii="Calibri Light" w:eastAsia="Verdana" w:hAnsi="Calibri Light" w:cs="Calibri Light"/>
          <w:b/>
          <w:bCs/>
          <w:sz w:val="24"/>
          <w:szCs w:val="24"/>
          <w:u w:val="single"/>
        </w:rPr>
      </w:pPr>
      <w:r w:rsidRPr="00F50134">
        <w:rPr>
          <w:rFonts w:ascii="Calibri Light" w:eastAsia="Verdana" w:hAnsi="Calibri Light" w:cs="Calibri Light"/>
          <w:b/>
          <w:bCs/>
          <w:sz w:val="24"/>
          <w:szCs w:val="24"/>
          <w:u w:val="single"/>
        </w:rPr>
        <w:t>Deve-se conduzir uma análise crítica dos dados e, sobretudo, dos resultados obtidos, a fim de aprimorar a amostragem.</w:t>
      </w:r>
    </w:p>
    <w:p w14:paraId="31A321AF" w14:textId="77777777" w:rsidR="00BF172E" w:rsidRDefault="00BF172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Caso você queira se aprofundar um pouco mais sobre o assunto, a leitura das Normas ABNT NBR 5426 e ABNT NBR 5427 poderá ser útil!</w:t>
      </w:r>
    </w:p>
    <w:p w14:paraId="4F9A5249" w14:textId="77777777" w:rsidR="0034385E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6E538C6A" w14:textId="77777777" w:rsidR="0034385E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163EACCE" w14:textId="77777777" w:rsidR="0034385E" w:rsidRPr="00F50134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61843EB2" w14:textId="59E83FC2" w:rsidR="00941549" w:rsidRPr="00F50134" w:rsidRDefault="00941549" w:rsidP="0034385E">
      <w:pPr>
        <w:pStyle w:val="Estilo1"/>
        <w:numPr>
          <w:ilvl w:val="0"/>
          <w:numId w:val="1"/>
        </w:numPr>
        <w:spacing w:before="480" w:after="600"/>
        <w:ind w:left="426" w:hanging="426"/>
        <w:rPr>
          <w:rFonts w:cs="Calibri Light"/>
        </w:rPr>
      </w:pPr>
      <w:bookmarkStart w:id="8" w:name="_Toc82442887"/>
      <w:r w:rsidRPr="00F50134">
        <w:rPr>
          <w:rFonts w:cs="Calibri Light"/>
        </w:rPr>
        <w:t>Seleção das fontes de informação</w:t>
      </w:r>
      <w:bookmarkEnd w:id="8"/>
    </w:p>
    <w:p w14:paraId="1CC81352" w14:textId="1B90777E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As fontes de informação selecionadas varia</w:t>
      </w:r>
      <w:r w:rsidR="00340FFB" w:rsidRPr="00F50134">
        <w:rPr>
          <w:rFonts w:ascii="Calibri Light" w:eastAsia="Verdana" w:hAnsi="Calibri Light" w:cs="Calibri Light"/>
        </w:rPr>
        <w:t>m</w:t>
      </w:r>
      <w:r w:rsidRPr="00F50134">
        <w:rPr>
          <w:rFonts w:ascii="Calibri Light" w:eastAsia="Verdana" w:hAnsi="Calibri Light" w:cs="Calibri Light"/>
        </w:rPr>
        <w:t xml:space="preserve"> de acordo com o escopo e a complexidade da</w:t>
      </w:r>
      <w:r w:rsidR="003C45CF" w:rsidRPr="00F50134">
        <w:rPr>
          <w:rFonts w:ascii="Calibri Light" w:eastAsia="Verdana" w:hAnsi="Calibri Light" w:cs="Calibri Light"/>
        </w:rPr>
        <w:t xml:space="preserve"> </w:t>
      </w:r>
      <w:r w:rsidRPr="00F50134">
        <w:rPr>
          <w:rFonts w:ascii="Calibri Light" w:eastAsia="Verdana" w:hAnsi="Calibri Light" w:cs="Calibri Light"/>
        </w:rPr>
        <w:t xml:space="preserve">auditoria, </w:t>
      </w:r>
      <w:r w:rsidR="00340FFB" w:rsidRPr="00F50134">
        <w:rPr>
          <w:rFonts w:ascii="Calibri Light" w:eastAsia="Verdana" w:hAnsi="Calibri Light" w:cs="Calibri Light"/>
        </w:rPr>
        <w:t>podendo</w:t>
      </w:r>
      <w:r w:rsidRPr="00F50134">
        <w:rPr>
          <w:rFonts w:ascii="Calibri Light" w:eastAsia="Verdana" w:hAnsi="Calibri Light" w:cs="Calibri Light"/>
        </w:rPr>
        <w:t xml:space="preserve"> incluir o seguinte:</w:t>
      </w:r>
    </w:p>
    <w:p w14:paraId="4299FBF1" w14:textId="17A60E39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a) </w:t>
      </w:r>
      <w:r w:rsidRPr="00F50134">
        <w:rPr>
          <w:rFonts w:ascii="Calibri Light" w:eastAsia="Verdana" w:hAnsi="Calibri Light" w:cs="Calibri Light"/>
          <w:b/>
          <w:bCs/>
        </w:rPr>
        <w:t>entrevistas</w:t>
      </w:r>
      <w:r w:rsidRPr="00F50134">
        <w:rPr>
          <w:rFonts w:ascii="Calibri Light" w:eastAsia="Verdana" w:hAnsi="Calibri Light" w:cs="Calibri Light"/>
        </w:rPr>
        <w:t xml:space="preserve"> com </w:t>
      </w:r>
      <w:r w:rsidR="00425DC3" w:rsidRPr="00F50134">
        <w:rPr>
          <w:rFonts w:ascii="Calibri Light" w:eastAsia="Verdana" w:hAnsi="Calibri Light" w:cs="Calibri Light"/>
        </w:rPr>
        <w:t>a equipe do auditado</w:t>
      </w:r>
      <w:r w:rsidRPr="00F50134">
        <w:rPr>
          <w:rFonts w:ascii="Calibri Light" w:eastAsia="Verdana" w:hAnsi="Calibri Light" w:cs="Calibri Light"/>
        </w:rPr>
        <w:t xml:space="preserve"> e outras pessoas</w:t>
      </w:r>
      <w:r w:rsidR="00425DC3" w:rsidRPr="00F50134">
        <w:rPr>
          <w:rFonts w:ascii="Calibri Light" w:eastAsia="Verdana" w:hAnsi="Calibri Light" w:cs="Calibri Light"/>
        </w:rPr>
        <w:t xml:space="preserve"> relacionadas com o sistema de gestão</w:t>
      </w:r>
      <w:r w:rsidRPr="00F50134">
        <w:rPr>
          <w:rFonts w:ascii="Calibri Light" w:eastAsia="Verdana" w:hAnsi="Calibri Light" w:cs="Calibri Light"/>
        </w:rPr>
        <w:t>;</w:t>
      </w:r>
    </w:p>
    <w:p w14:paraId="28632D82" w14:textId="6442F6C6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b) </w:t>
      </w:r>
      <w:r w:rsidRPr="00F50134">
        <w:rPr>
          <w:rFonts w:ascii="Calibri Light" w:eastAsia="Verdana" w:hAnsi="Calibri Light" w:cs="Calibri Light"/>
          <w:b/>
          <w:bCs/>
        </w:rPr>
        <w:t>observações de atividades</w:t>
      </w:r>
      <w:r w:rsidRPr="00F50134">
        <w:rPr>
          <w:rFonts w:ascii="Calibri Light" w:eastAsia="Verdana" w:hAnsi="Calibri Light" w:cs="Calibri Light"/>
        </w:rPr>
        <w:t xml:space="preserve"> </w:t>
      </w:r>
      <w:r w:rsidR="00425DC3" w:rsidRPr="00F50134">
        <w:rPr>
          <w:rFonts w:ascii="Calibri Light" w:eastAsia="Verdana" w:hAnsi="Calibri Light" w:cs="Calibri Light"/>
        </w:rPr>
        <w:t xml:space="preserve">realizadas </w:t>
      </w:r>
      <w:r w:rsidRPr="00F50134">
        <w:rPr>
          <w:rFonts w:ascii="Calibri Light" w:eastAsia="Verdana" w:hAnsi="Calibri Light" w:cs="Calibri Light"/>
        </w:rPr>
        <w:t xml:space="preserve">e do ambiente de trabalho e condições </w:t>
      </w:r>
      <w:r w:rsidR="00425DC3" w:rsidRPr="00F50134">
        <w:rPr>
          <w:rFonts w:ascii="Calibri Light" w:eastAsia="Verdana" w:hAnsi="Calibri Light" w:cs="Calibri Light"/>
        </w:rPr>
        <w:t>no contexto</w:t>
      </w:r>
      <w:r w:rsidRPr="00F50134">
        <w:rPr>
          <w:rFonts w:ascii="Calibri Light" w:eastAsia="Verdana" w:hAnsi="Calibri Light" w:cs="Calibri Light"/>
        </w:rPr>
        <w:t>;</w:t>
      </w:r>
    </w:p>
    <w:p w14:paraId="43C2D101" w14:textId="61B01438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c) </w:t>
      </w:r>
      <w:r w:rsidRPr="00F50134">
        <w:rPr>
          <w:rFonts w:ascii="Calibri Light" w:eastAsia="Verdana" w:hAnsi="Calibri Light" w:cs="Calibri Light"/>
          <w:b/>
          <w:bCs/>
        </w:rPr>
        <w:t>informação documentada</w:t>
      </w:r>
      <w:r w:rsidRPr="00F50134">
        <w:rPr>
          <w:rFonts w:ascii="Calibri Light" w:eastAsia="Verdana" w:hAnsi="Calibri Light" w:cs="Calibri Light"/>
        </w:rPr>
        <w:t xml:space="preserve"> </w:t>
      </w:r>
      <w:r w:rsidR="00425DC3" w:rsidRPr="00F50134">
        <w:rPr>
          <w:rFonts w:ascii="Calibri Light" w:eastAsia="Verdana" w:hAnsi="Calibri Light" w:cs="Calibri Light"/>
        </w:rPr>
        <w:t>(</w:t>
      </w:r>
      <w:r w:rsidRPr="00F50134">
        <w:rPr>
          <w:rFonts w:ascii="Calibri Light" w:eastAsia="Verdana" w:hAnsi="Calibri Light" w:cs="Calibri Light"/>
        </w:rPr>
        <w:t>políticas, objetivos, planos, procedimentos, normas, instruções,</w:t>
      </w:r>
      <w:r w:rsidR="003C45CF" w:rsidRPr="00F50134">
        <w:rPr>
          <w:rFonts w:ascii="Calibri Light" w:eastAsia="Verdana" w:hAnsi="Calibri Light" w:cs="Calibri Light"/>
        </w:rPr>
        <w:t xml:space="preserve"> </w:t>
      </w:r>
      <w:r w:rsidRPr="00F50134">
        <w:rPr>
          <w:rFonts w:ascii="Calibri Light" w:eastAsia="Verdana" w:hAnsi="Calibri Light" w:cs="Calibri Light"/>
        </w:rPr>
        <w:t>licenças e permissões, especificações, desenhos, contratos e ordens de compra</w:t>
      </w:r>
      <w:r w:rsidR="00425DC3" w:rsidRPr="00F50134">
        <w:rPr>
          <w:rFonts w:ascii="Calibri Light" w:eastAsia="Verdana" w:hAnsi="Calibri Light" w:cs="Calibri Light"/>
        </w:rPr>
        <w:t>, entre outros)</w:t>
      </w:r>
      <w:r w:rsidRPr="00F50134">
        <w:rPr>
          <w:rFonts w:ascii="Calibri Light" w:eastAsia="Verdana" w:hAnsi="Calibri Light" w:cs="Calibri Light"/>
        </w:rPr>
        <w:t>;</w:t>
      </w:r>
    </w:p>
    <w:p w14:paraId="51E8CE64" w14:textId="263744A8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d) </w:t>
      </w:r>
      <w:r w:rsidRPr="00F50134">
        <w:rPr>
          <w:rFonts w:ascii="Calibri Light" w:eastAsia="Verdana" w:hAnsi="Calibri Light" w:cs="Calibri Light"/>
          <w:b/>
          <w:bCs/>
        </w:rPr>
        <w:t>registros</w:t>
      </w:r>
      <w:r w:rsidR="00425DC3" w:rsidRPr="00F50134">
        <w:rPr>
          <w:rFonts w:ascii="Calibri Light" w:eastAsia="Verdana" w:hAnsi="Calibri Light" w:cs="Calibri Light"/>
        </w:rPr>
        <w:t xml:space="preserve"> (</w:t>
      </w:r>
      <w:r w:rsidRPr="00F50134">
        <w:rPr>
          <w:rFonts w:ascii="Calibri Light" w:eastAsia="Verdana" w:hAnsi="Calibri Light" w:cs="Calibri Light"/>
        </w:rPr>
        <w:t>registros de inspeção, atas de reuniões, relatórios de auditoria, registros de programa</w:t>
      </w:r>
      <w:r w:rsidR="003C45CF" w:rsidRPr="00F50134">
        <w:rPr>
          <w:rFonts w:ascii="Calibri Light" w:eastAsia="Verdana" w:hAnsi="Calibri Light" w:cs="Calibri Light"/>
        </w:rPr>
        <w:t xml:space="preserve"> </w:t>
      </w:r>
      <w:r w:rsidRPr="00F50134">
        <w:rPr>
          <w:rFonts w:ascii="Calibri Light" w:eastAsia="Verdana" w:hAnsi="Calibri Light" w:cs="Calibri Light"/>
        </w:rPr>
        <w:t>de monitoramento e os resultados de medições</w:t>
      </w:r>
      <w:r w:rsidR="00425DC3" w:rsidRPr="00F50134">
        <w:rPr>
          <w:rFonts w:ascii="Calibri Light" w:eastAsia="Verdana" w:hAnsi="Calibri Light" w:cs="Calibri Light"/>
        </w:rPr>
        <w:t>, entre outros)</w:t>
      </w:r>
      <w:r w:rsidRPr="00F50134">
        <w:rPr>
          <w:rFonts w:ascii="Calibri Light" w:eastAsia="Verdana" w:hAnsi="Calibri Light" w:cs="Calibri Light"/>
        </w:rPr>
        <w:t>;</w:t>
      </w:r>
    </w:p>
    <w:p w14:paraId="6B42C3B1" w14:textId="77777777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e) </w:t>
      </w:r>
      <w:r w:rsidRPr="00F50134">
        <w:rPr>
          <w:rFonts w:ascii="Calibri Light" w:eastAsia="Verdana" w:hAnsi="Calibri Light" w:cs="Calibri Light"/>
          <w:b/>
          <w:bCs/>
        </w:rPr>
        <w:t>sumários de dados, análises e indicadores de desempenho</w:t>
      </w:r>
      <w:r w:rsidRPr="00F50134">
        <w:rPr>
          <w:rFonts w:ascii="Calibri Light" w:eastAsia="Verdana" w:hAnsi="Calibri Light" w:cs="Calibri Light"/>
        </w:rPr>
        <w:t>;</w:t>
      </w:r>
    </w:p>
    <w:p w14:paraId="53BC5B4E" w14:textId="0F43539A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f) </w:t>
      </w:r>
      <w:r w:rsidRPr="00F50134">
        <w:rPr>
          <w:rFonts w:ascii="Calibri Light" w:eastAsia="Verdana" w:hAnsi="Calibri Light" w:cs="Calibri Light"/>
          <w:b/>
          <w:bCs/>
        </w:rPr>
        <w:t>informação sobre os planos de amostragem</w:t>
      </w:r>
      <w:r w:rsidRPr="00F50134">
        <w:rPr>
          <w:rFonts w:ascii="Calibri Light" w:eastAsia="Verdana" w:hAnsi="Calibri Light" w:cs="Calibri Light"/>
        </w:rPr>
        <w:t xml:space="preserve"> do auditado e sobre quaisquer procedimentos para</w:t>
      </w:r>
      <w:r w:rsidR="003C45CF" w:rsidRPr="00F50134">
        <w:rPr>
          <w:rFonts w:ascii="Calibri Light" w:eastAsia="Verdana" w:hAnsi="Calibri Light" w:cs="Calibri Light"/>
        </w:rPr>
        <w:t xml:space="preserve"> </w:t>
      </w:r>
      <w:r w:rsidRPr="00F50134">
        <w:rPr>
          <w:rFonts w:ascii="Calibri Light" w:eastAsia="Verdana" w:hAnsi="Calibri Light" w:cs="Calibri Light"/>
        </w:rPr>
        <w:t>o controle de amostragem e processos de medição;</w:t>
      </w:r>
    </w:p>
    <w:p w14:paraId="6C3B4F51" w14:textId="67B1B1E6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g) </w:t>
      </w:r>
      <w:r w:rsidRPr="00F50134">
        <w:rPr>
          <w:rFonts w:ascii="Calibri Light" w:eastAsia="Verdana" w:hAnsi="Calibri Light" w:cs="Calibri Light"/>
          <w:b/>
          <w:bCs/>
        </w:rPr>
        <w:t>relatórios de outras fontes</w:t>
      </w:r>
      <w:r w:rsidR="00425DC3" w:rsidRPr="00F50134">
        <w:rPr>
          <w:rFonts w:ascii="Calibri Light" w:eastAsia="Verdana" w:hAnsi="Calibri Light" w:cs="Calibri Light"/>
        </w:rPr>
        <w:t xml:space="preserve"> (</w:t>
      </w:r>
      <w:r w:rsidRPr="00F50134">
        <w:rPr>
          <w:rFonts w:ascii="Calibri Light" w:eastAsia="Verdana" w:hAnsi="Calibri Light" w:cs="Calibri Light"/>
        </w:rPr>
        <w:t>por exemplo</w:t>
      </w:r>
      <w:r w:rsidR="00425DC3" w:rsidRPr="00F50134">
        <w:rPr>
          <w:rFonts w:ascii="Calibri Light" w:eastAsia="Verdana" w:hAnsi="Calibri Light" w:cs="Calibri Light"/>
        </w:rPr>
        <w:t>:</w:t>
      </w:r>
      <w:r w:rsidRPr="00F50134">
        <w:rPr>
          <w:rFonts w:ascii="Calibri Light" w:eastAsia="Verdana" w:hAnsi="Calibri Light" w:cs="Calibri Light"/>
        </w:rPr>
        <w:t xml:space="preserve"> feedback de clientes, medições e pesquisas externas,</w:t>
      </w:r>
      <w:r w:rsidR="003C45CF" w:rsidRPr="00F50134">
        <w:rPr>
          <w:rFonts w:ascii="Calibri Light" w:eastAsia="Verdana" w:hAnsi="Calibri Light" w:cs="Calibri Light"/>
        </w:rPr>
        <w:t xml:space="preserve"> </w:t>
      </w:r>
      <w:r w:rsidRPr="00F50134">
        <w:rPr>
          <w:rFonts w:ascii="Calibri Light" w:eastAsia="Verdana" w:hAnsi="Calibri Light" w:cs="Calibri Light"/>
        </w:rPr>
        <w:t>outra informação pertinente de partes externas e classificações de fornecedores externos</w:t>
      </w:r>
      <w:r w:rsidR="00425DC3" w:rsidRPr="00F50134">
        <w:rPr>
          <w:rFonts w:ascii="Calibri Light" w:eastAsia="Verdana" w:hAnsi="Calibri Light" w:cs="Calibri Light"/>
        </w:rPr>
        <w:t>)</w:t>
      </w:r>
      <w:r w:rsidRPr="00F50134">
        <w:rPr>
          <w:rFonts w:ascii="Calibri Light" w:eastAsia="Verdana" w:hAnsi="Calibri Light" w:cs="Calibri Light"/>
        </w:rPr>
        <w:t>;</w:t>
      </w:r>
    </w:p>
    <w:p w14:paraId="53692E6F" w14:textId="65F9711B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h) </w:t>
      </w:r>
      <w:r w:rsidRPr="00F50134">
        <w:rPr>
          <w:rFonts w:ascii="Calibri Light" w:eastAsia="Verdana" w:hAnsi="Calibri Light" w:cs="Calibri Light"/>
          <w:b/>
          <w:bCs/>
        </w:rPr>
        <w:t>base de dados</w:t>
      </w:r>
      <w:r w:rsidR="00425DC3" w:rsidRPr="00F50134">
        <w:rPr>
          <w:rFonts w:ascii="Calibri Light" w:eastAsia="Verdana" w:hAnsi="Calibri Light" w:cs="Calibri Light"/>
        </w:rPr>
        <w:t>,</w:t>
      </w:r>
      <w:r w:rsidRPr="00F50134">
        <w:rPr>
          <w:rFonts w:ascii="Calibri Light" w:eastAsia="Verdana" w:hAnsi="Calibri Light" w:cs="Calibri Light"/>
        </w:rPr>
        <w:t xml:space="preserve"> sites</w:t>
      </w:r>
      <w:r w:rsidR="00425DC3" w:rsidRPr="00F50134">
        <w:rPr>
          <w:rFonts w:ascii="Calibri Light" w:eastAsia="Verdana" w:hAnsi="Calibri Light" w:cs="Calibri Light"/>
        </w:rPr>
        <w:t>, redes sociais</w:t>
      </w:r>
      <w:r w:rsidRPr="00F50134">
        <w:rPr>
          <w:rFonts w:ascii="Calibri Light" w:eastAsia="Verdana" w:hAnsi="Calibri Light" w:cs="Calibri Light"/>
        </w:rPr>
        <w:t>;</w:t>
      </w:r>
    </w:p>
    <w:p w14:paraId="63AFFCC2" w14:textId="4DCBB05C" w:rsidR="00960AF3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i) </w:t>
      </w:r>
      <w:r w:rsidRPr="00F50134">
        <w:rPr>
          <w:rFonts w:ascii="Calibri Light" w:eastAsia="Verdana" w:hAnsi="Calibri Light" w:cs="Calibri Light"/>
          <w:b/>
          <w:bCs/>
        </w:rPr>
        <w:t>simulação</w:t>
      </w:r>
      <w:r w:rsidRPr="00F50134">
        <w:rPr>
          <w:rFonts w:ascii="Calibri Light" w:eastAsia="Verdana" w:hAnsi="Calibri Light" w:cs="Calibri Light"/>
        </w:rPr>
        <w:t xml:space="preserve"> e </w:t>
      </w:r>
      <w:r w:rsidRPr="00F50134">
        <w:rPr>
          <w:rFonts w:ascii="Calibri Light" w:eastAsia="Verdana" w:hAnsi="Calibri Light" w:cs="Calibri Light"/>
          <w:b/>
          <w:bCs/>
        </w:rPr>
        <w:t>modelagem</w:t>
      </w:r>
      <w:r w:rsidRPr="00F50134">
        <w:rPr>
          <w:rFonts w:ascii="Calibri Light" w:eastAsia="Verdana" w:hAnsi="Calibri Light" w:cs="Calibri Light"/>
        </w:rPr>
        <w:t>.</w:t>
      </w:r>
    </w:p>
    <w:p w14:paraId="1A3999A2" w14:textId="77777777" w:rsidR="00711F81" w:rsidRPr="00F50134" w:rsidRDefault="00711F81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5CE893E4" w14:textId="3B88ED5A" w:rsidR="007A7A42" w:rsidRPr="00F50134" w:rsidRDefault="007A7A42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Com isso, encerramos nossa aula 0</w:t>
      </w:r>
      <w:r w:rsidR="00D61386" w:rsidRPr="00F50134">
        <w:rPr>
          <w:rFonts w:ascii="Calibri Light" w:eastAsia="Verdana" w:hAnsi="Calibri Light" w:cs="Calibri Light"/>
        </w:rPr>
        <w:t>8</w:t>
      </w:r>
      <w:r w:rsidRPr="00F50134">
        <w:rPr>
          <w:rFonts w:ascii="Calibri Light" w:eastAsia="Verdana" w:hAnsi="Calibri Light" w:cs="Calibri Light"/>
        </w:rPr>
        <w:t xml:space="preserve">. </w:t>
      </w:r>
      <w:r w:rsidR="00DA75E0" w:rsidRPr="00F50134">
        <w:rPr>
          <w:rFonts w:ascii="Calibri Light" w:eastAsia="Verdana" w:hAnsi="Calibri Light" w:cs="Calibri Light"/>
        </w:rPr>
        <w:t>Na próxima aula, abordar</w:t>
      </w:r>
      <w:r w:rsidR="0034385E">
        <w:rPr>
          <w:rFonts w:ascii="Calibri Light" w:eastAsia="Verdana" w:hAnsi="Calibri Light" w:cs="Calibri Light"/>
        </w:rPr>
        <w:t>emos</w:t>
      </w:r>
      <w:r w:rsidR="00DA75E0" w:rsidRPr="00F50134">
        <w:rPr>
          <w:rFonts w:ascii="Calibri Light" w:eastAsia="Verdana" w:hAnsi="Calibri Light" w:cs="Calibri Light"/>
        </w:rPr>
        <w:t xml:space="preserve"> </w:t>
      </w:r>
      <w:r w:rsidR="00D61386" w:rsidRPr="00F50134">
        <w:rPr>
          <w:rFonts w:ascii="Calibri Light" w:eastAsia="Verdana" w:hAnsi="Calibri Light" w:cs="Calibri Light"/>
        </w:rPr>
        <w:t>exemplos práticos de auditorias/avaliações.</w:t>
      </w:r>
    </w:p>
    <w:p w14:paraId="459A0282" w14:textId="6E13C2A3" w:rsidR="00D65275" w:rsidRDefault="007127C1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Até lá!</w:t>
      </w:r>
    </w:p>
    <w:p w14:paraId="6E2844D7" w14:textId="77777777" w:rsidR="0034385E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19E5E9D6" w14:textId="77777777" w:rsidR="0034385E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244888CA" w14:textId="77777777" w:rsidR="0034385E" w:rsidRPr="00F50134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1C52D403" w14:textId="77777777" w:rsidR="00D65275" w:rsidRPr="00045EE2" w:rsidRDefault="00D65275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color w:val="000000" w:themeColor="text1"/>
        </w:rPr>
      </w:pPr>
    </w:p>
    <w:p w14:paraId="34CF37A7" w14:textId="582A8FD8" w:rsidR="009B7CE7" w:rsidRPr="00045EE2" w:rsidRDefault="00C11722" w:rsidP="00045EE2">
      <w:pPr>
        <w:pStyle w:val="Estilo1"/>
        <w:spacing w:before="480" w:after="600"/>
        <w:rPr>
          <w:rFonts w:cs="Calibri Light"/>
        </w:rPr>
      </w:pPr>
      <w:bookmarkStart w:id="9" w:name="_Toc82442888"/>
      <w:r w:rsidRPr="00045EE2">
        <w:rPr>
          <w:rFonts w:cs="Calibri Light"/>
        </w:rPr>
        <w:t>Referências bibliográficas desta aula:</w:t>
      </w:r>
      <w:bookmarkEnd w:id="9"/>
    </w:p>
    <w:p w14:paraId="78574680" w14:textId="028D7015" w:rsidR="008511A7" w:rsidRPr="00711F81" w:rsidRDefault="008511A7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Cs/>
          <w:color w:val="000000" w:themeColor="text1"/>
        </w:rPr>
      </w:pPr>
      <w:r w:rsidRPr="00711F81">
        <w:rPr>
          <w:rFonts w:ascii="Calibri Light" w:eastAsia="Verdana" w:hAnsi="Calibri Light" w:cs="Calibri Light"/>
          <w:iCs/>
          <w:color w:val="000000" w:themeColor="text1"/>
        </w:rPr>
        <w:t>- ABNT NBR ISO 19011 Comentada de 12/2018. Versão comentada da Norma de diretrizes para auditoria de sistemas de gestão, com mais de 60 páginas adicionais de comentários elaborados pelo coordenador técnico do Comitê Brasileiro da Qualidade CB-25 da ABNT, Luiz Carlos do Nascimento. Target.com</w:t>
      </w:r>
    </w:p>
    <w:sectPr w:rsidR="008511A7" w:rsidRPr="00711F81" w:rsidSect="004C1100">
      <w:footerReference w:type="default" r:id="rId15"/>
      <w:pgSz w:w="11900" w:h="16840"/>
      <w:pgMar w:top="851" w:right="1134" w:bottom="1134" w:left="1418" w:header="607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00F1C" w14:textId="77777777" w:rsidR="002667DC" w:rsidRDefault="002667DC" w:rsidP="00B45199">
      <w:r>
        <w:separator/>
      </w:r>
    </w:p>
  </w:endnote>
  <w:endnote w:type="continuationSeparator" w:id="0">
    <w:p w14:paraId="6C9AED56" w14:textId="77777777" w:rsidR="002667DC" w:rsidRDefault="002667DC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8395864"/>
      <w:docPartObj>
        <w:docPartGallery w:val="Page Numbers (Bottom of Page)"/>
        <w:docPartUnique/>
      </w:docPartObj>
    </w:sdtPr>
    <w:sdtEndPr/>
    <w:sdtContent>
      <w:p w14:paraId="6E2CCF80" w14:textId="77777777" w:rsidR="000C396F" w:rsidRDefault="000C396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0AF">
          <w:rPr>
            <w:noProof/>
          </w:rPr>
          <w:t>7</w:t>
        </w:r>
        <w:r>
          <w:fldChar w:fldCharType="end"/>
        </w:r>
      </w:p>
    </w:sdtContent>
  </w:sdt>
  <w:p w14:paraId="48215903" w14:textId="77777777" w:rsidR="000C396F" w:rsidRDefault="000C396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9439F" w14:textId="77777777" w:rsidR="002667DC" w:rsidRDefault="002667DC" w:rsidP="00B45199">
      <w:r>
        <w:separator/>
      </w:r>
    </w:p>
  </w:footnote>
  <w:footnote w:type="continuationSeparator" w:id="0">
    <w:p w14:paraId="62473A77" w14:textId="77777777" w:rsidR="002667DC" w:rsidRDefault="002667DC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AA816" w14:textId="01033BA0" w:rsidR="000C396F" w:rsidRDefault="009D11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71DB9F4" wp14:editId="36265B66">
          <wp:simplePos x="0" y="0"/>
          <wp:positionH relativeFrom="column">
            <wp:posOffset>58420</wp:posOffset>
          </wp:positionH>
          <wp:positionV relativeFrom="paragraph">
            <wp:posOffset>-308264</wp:posOffset>
          </wp:positionV>
          <wp:extent cx="6026150" cy="290195"/>
          <wp:effectExtent l="0" t="0" r="0" b="0"/>
          <wp:wrapSquare wrapText="bothSides"/>
          <wp:docPr id="13" name="Imagem 13" descr="https://entib.org.br/entib/imagens/cab_box_grid_geral-A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ntib.org.br/entib/imagens/cab_box_grid_geral-A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0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621">
      <w:rPr>
        <w:noProof/>
        <w:lang w:eastAsia="pt-BR"/>
      </w:rPr>
      <w:drawing>
        <wp:anchor distT="0" distB="0" distL="114300" distR="114300" simplePos="0" relativeHeight="251650048" behindDoc="1" locked="0" layoutInCell="1" allowOverlap="1" wp14:anchorId="6938A3CD" wp14:editId="708E3E8F">
          <wp:simplePos x="0" y="0"/>
          <wp:positionH relativeFrom="margin">
            <wp:align>center</wp:align>
          </wp:positionH>
          <wp:positionV relativeFrom="paragraph">
            <wp:posOffset>-551180</wp:posOffset>
          </wp:positionV>
          <wp:extent cx="7541260" cy="10668000"/>
          <wp:effectExtent l="0" t="0" r="254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4DA" w:rsidRPr="00AB04D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2A35"/>
    <w:multiLevelType w:val="hybridMultilevel"/>
    <w:tmpl w:val="A7D89B9C"/>
    <w:lvl w:ilvl="0" w:tplc="763C6C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7F76E5"/>
    <w:multiLevelType w:val="hybridMultilevel"/>
    <w:tmpl w:val="D03C40F8"/>
    <w:lvl w:ilvl="0" w:tplc="3580FC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ED5C95"/>
    <w:multiLevelType w:val="hybridMultilevel"/>
    <w:tmpl w:val="C1A2F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55CE5"/>
    <w:multiLevelType w:val="hybridMultilevel"/>
    <w:tmpl w:val="466ADF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35278"/>
    <w:multiLevelType w:val="hybridMultilevel"/>
    <w:tmpl w:val="113C9B56"/>
    <w:lvl w:ilvl="0" w:tplc="035074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BED45A2"/>
    <w:multiLevelType w:val="hybridMultilevel"/>
    <w:tmpl w:val="A492EA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06D6B"/>
    <w:multiLevelType w:val="hybridMultilevel"/>
    <w:tmpl w:val="6DD2A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04410"/>
    <w:multiLevelType w:val="hybridMultilevel"/>
    <w:tmpl w:val="71F4F90E"/>
    <w:lvl w:ilvl="0" w:tplc="D14E51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632349A"/>
    <w:multiLevelType w:val="hybridMultilevel"/>
    <w:tmpl w:val="8FE002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A2BC6"/>
    <w:multiLevelType w:val="hybridMultilevel"/>
    <w:tmpl w:val="0CB2598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2862FC7"/>
    <w:multiLevelType w:val="hybridMultilevel"/>
    <w:tmpl w:val="24C64AEE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9C06517"/>
    <w:multiLevelType w:val="hybridMultilevel"/>
    <w:tmpl w:val="014E4FB4"/>
    <w:lvl w:ilvl="0" w:tplc="0416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BB44FE9"/>
    <w:multiLevelType w:val="hybridMultilevel"/>
    <w:tmpl w:val="D724179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BE6232"/>
    <w:multiLevelType w:val="hybridMultilevel"/>
    <w:tmpl w:val="FD2E9234"/>
    <w:lvl w:ilvl="0" w:tplc="F7BEC3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1DB5B1A"/>
    <w:multiLevelType w:val="hybridMultilevel"/>
    <w:tmpl w:val="8C2E24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ED4FAD"/>
    <w:multiLevelType w:val="hybridMultilevel"/>
    <w:tmpl w:val="5324E29C"/>
    <w:lvl w:ilvl="0" w:tplc="7C5408F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6F3981"/>
    <w:multiLevelType w:val="hybridMultilevel"/>
    <w:tmpl w:val="A55A1C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7169E"/>
    <w:multiLevelType w:val="hybridMultilevel"/>
    <w:tmpl w:val="37307EA8"/>
    <w:lvl w:ilvl="0" w:tplc="99E0BC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B176522"/>
    <w:multiLevelType w:val="hybridMultilevel"/>
    <w:tmpl w:val="A6E2A290"/>
    <w:lvl w:ilvl="0" w:tplc="174E5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4665A8"/>
    <w:multiLevelType w:val="hybridMultilevel"/>
    <w:tmpl w:val="4DCCF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E2B6A"/>
    <w:multiLevelType w:val="hybridMultilevel"/>
    <w:tmpl w:val="68C82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419E0"/>
    <w:multiLevelType w:val="hybridMultilevel"/>
    <w:tmpl w:val="C236048C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6256297"/>
    <w:multiLevelType w:val="hybridMultilevel"/>
    <w:tmpl w:val="F12CB7AA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6BE63E5"/>
    <w:multiLevelType w:val="hybridMultilevel"/>
    <w:tmpl w:val="AF8C1E78"/>
    <w:lvl w:ilvl="0" w:tplc="E7F8B27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73E7222"/>
    <w:multiLevelType w:val="hybridMultilevel"/>
    <w:tmpl w:val="83FCEC00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CBA4C36"/>
    <w:multiLevelType w:val="hybridMultilevel"/>
    <w:tmpl w:val="DBB2F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E62174"/>
    <w:multiLevelType w:val="hybridMultilevel"/>
    <w:tmpl w:val="950454EC"/>
    <w:lvl w:ilvl="0" w:tplc="5A5C182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7E071AB4"/>
    <w:multiLevelType w:val="hybridMultilevel"/>
    <w:tmpl w:val="35B48F4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57738226">
    <w:abstractNumId w:val="25"/>
  </w:num>
  <w:num w:numId="2" w16cid:durableId="397821140">
    <w:abstractNumId w:val="5"/>
  </w:num>
  <w:num w:numId="3" w16cid:durableId="1289433496">
    <w:abstractNumId w:val="14"/>
  </w:num>
  <w:num w:numId="4" w16cid:durableId="1678266961">
    <w:abstractNumId w:val="1"/>
  </w:num>
  <w:num w:numId="5" w16cid:durableId="1244686667">
    <w:abstractNumId w:val="17"/>
  </w:num>
  <w:num w:numId="6" w16cid:durableId="1209027865">
    <w:abstractNumId w:val="0"/>
  </w:num>
  <w:num w:numId="7" w16cid:durableId="455753156">
    <w:abstractNumId w:val="4"/>
  </w:num>
  <w:num w:numId="8" w16cid:durableId="64837591">
    <w:abstractNumId w:val="15"/>
  </w:num>
  <w:num w:numId="9" w16cid:durableId="1100641795">
    <w:abstractNumId w:val="24"/>
  </w:num>
  <w:num w:numId="10" w16cid:durableId="367799703">
    <w:abstractNumId w:val="22"/>
  </w:num>
  <w:num w:numId="11" w16cid:durableId="510026054">
    <w:abstractNumId w:val="10"/>
  </w:num>
  <w:num w:numId="12" w16cid:durableId="1076828384">
    <w:abstractNumId w:val="13"/>
  </w:num>
  <w:num w:numId="13" w16cid:durableId="1319919597">
    <w:abstractNumId w:val="7"/>
  </w:num>
  <w:num w:numId="14" w16cid:durableId="668140315">
    <w:abstractNumId w:val="11"/>
  </w:num>
  <w:num w:numId="15" w16cid:durableId="745684402">
    <w:abstractNumId w:val="23"/>
  </w:num>
  <w:num w:numId="16" w16cid:durableId="697395805">
    <w:abstractNumId w:val="26"/>
  </w:num>
  <w:num w:numId="17" w16cid:durableId="54283022">
    <w:abstractNumId w:val="16"/>
  </w:num>
  <w:num w:numId="18" w16cid:durableId="936714062">
    <w:abstractNumId w:val="8"/>
  </w:num>
  <w:num w:numId="19" w16cid:durableId="1881279849">
    <w:abstractNumId w:val="12"/>
  </w:num>
  <w:num w:numId="20" w16cid:durableId="513887292">
    <w:abstractNumId w:val="9"/>
  </w:num>
  <w:num w:numId="21" w16cid:durableId="1539467788">
    <w:abstractNumId w:val="21"/>
  </w:num>
  <w:num w:numId="22" w16cid:durableId="1994261165">
    <w:abstractNumId w:val="28"/>
  </w:num>
  <w:num w:numId="23" w16cid:durableId="1569025767">
    <w:abstractNumId w:val="20"/>
  </w:num>
  <w:num w:numId="24" w16cid:durableId="1952977392">
    <w:abstractNumId w:val="2"/>
  </w:num>
  <w:num w:numId="25" w16cid:durableId="255984218">
    <w:abstractNumId w:val="3"/>
  </w:num>
  <w:num w:numId="26" w16cid:durableId="560334470">
    <w:abstractNumId w:val="18"/>
  </w:num>
  <w:num w:numId="27" w16cid:durableId="889267484">
    <w:abstractNumId w:val="27"/>
  </w:num>
  <w:num w:numId="28" w16cid:durableId="1082331273">
    <w:abstractNumId w:val="6"/>
  </w:num>
  <w:num w:numId="29" w16cid:durableId="1780443439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EA8"/>
    <w:rsid w:val="0000071E"/>
    <w:rsid w:val="0000076E"/>
    <w:rsid w:val="00012C00"/>
    <w:rsid w:val="0002236F"/>
    <w:rsid w:val="00026C92"/>
    <w:rsid w:val="00030D34"/>
    <w:rsid w:val="00031C09"/>
    <w:rsid w:val="00032DD2"/>
    <w:rsid w:val="00035F32"/>
    <w:rsid w:val="00036668"/>
    <w:rsid w:val="000373CD"/>
    <w:rsid w:val="0004379C"/>
    <w:rsid w:val="000439C1"/>
    <w:rsid w:val="00044AD2"/>
    <w:rsid w:val="000450F2"/>
    <w:rsid w:val="00045EE2"/>
    <w:rsid w:val="000541DB"/>
    <w:rsid w:val="00054D5E"/>
    <w:rsid w:val="000617CD"/>
    <w:rsid w:val="000629E4"/>
    <w:rsid w:val="00066441"/>
    <w:rsid w:val="00070787"/>
    <w:rsid w:val="0007096B"/>
    <w:rsid w:val="00073C32"/>
    <w:rsid w:val="00081B90"/>
    <w:rsid w:val="00083CD4"/>
    <w:rsid w:val="00086238"/>
    <w:rsid w:val="00086BC0"/>
    <w:rsid w:val="00092103"/>
    <w:rsid w:val="00094492"/>
    <w:rsid w:val="0009572F"/>
    <w:rsid w:val="000A05FB"/>
    <w:rsid w:val="000A6807"/>
    <w:rsid w:val="000B0AE4"/>
    <w:rsid w:val="000B0AF9"/>
    <w:rsid w:val="000B1198"/>
    <w:rsid w:val="000B56E8"/>
    <w:rsid w:val="000C1C5C"/>
    <w:rsid w:val="000C310F"/>
    <w:rsid w:val="000C396F"/>
    <w:rsid w:val="000C6CB3"/>
    <w:rsid w:val="000C7F8D"/>
    <w:rsid w:val="000D556A"/>
    <w:rsid w:val="000D6BDF"/>
    <w:rsid w:val="000E0A88"/>
    <w:rsid w:val="000E20BD"/>
    <w:rsid w:val="000E407C"/>
    <w:rsid w:val="000E4F2E"/>
    <w:rsid w:val="000F1687"/>
    <w:rsid w:val="000F3613"/>
    <w:rsid w:val="000F400E"/>
    <w:rsid w:val="000F4472"/>
    <w:rsid w:val="001009C7"/>
    <w:rsid w:val="00100CF1"/>
    <w:rsid w:val="00101831"/>
    <w:rsid w:val="00102980"/>
    <w:rsid w:val="00111A1D"/>
    <w:rsid w:val="00113470"/>
    <w:rsid w:val="00113B0B"/>
    <w:rsid w:val="00113E3B"/>
    <w:rsid w:val="00117803"/>
    <w:rsid w:val="00117D76"/>
    <w:rsid w:val="00120988"/>
    <w:rsid w:val="001211D8"/>
    <w:rsid w:val="00123C5F"/>
    <w:rsid w:val="0012494C"/>
    <w:rsid w:val="00125752"/>
    <w:rsid w:val="00133FB5"/>
    <w:rsid w:val="00136C33"/>
    <w:rsid w:val="00137612"/>
    <w:rsid w:val="001416C2"/>
    <w:rsid w:val="0014322C"/>
    <w:rsid w:val="00150285"/>
    <w:rsid w:val="001517FF"/>
    <w:rsid w:val="00151C0C"/>
    <w:rsid w:val="0015215A"/>
    <w:rsid w:val="00152EC1"/>
    <w:rsid w:val="00153A3A"/>
    <w:rsid w:val="00153C2A"/>
    <w:rsid w:val="00156D58"/>
    <w:rsid w:val="001571DE"/>
    <w:rsid w:val="00160832"/>
    <w:rsid w:val="00160F0D"/>
    <w:rsid w:val="0016688B"/>
    <w:rsid w:val="00173D98"/>
    <w:rsid w:val="00177F3A"/>
    <w:rsid w:val="0018319D"/>
    <w:rsid w:val="001837EF"/>
    <w:rsid w:val="001841DE"/>
    <w:rsid w:val="00190B18"/>
    <w:rsid w:val="00195990"/>
    <w:rsid w:val="00196163"/>
    <w:rsid w:val="001A01C9"/>
    <w:rsid w:val="001A0999"/>
    <w:rsid w:val="001A4BD8"/>
    <w:rsid w:val="001A549D"/>
    <w:rsid w:val="001A5D5B"/>
    <w:rsid w:val="001A638E"/>
    <w:rsid w:val="001A75DB"/>
    <w:rsid w:val="001B0AFE"/>
    <w:rsid w:val="001B0FEC"/>
    <w:rsid w:val="001B2DDD"/>
    <w:rsid w:val="001B57D8"/>
    <w:rsid w:val="001B6196"/>
    <w:rsid w:val="001B65CE"/>
    <w:rsid w:val="001B6A88"/>
    <w:rsid w:val="001B7445"/>
    <w:rsid w:val="001C03C3"/>
    <w:rsid w:val="001C0FDF"/>
    <w:rsid w:val="001C148B"/>
    <w:rsid w:val="001C3C44"/>
    <w:rsid w:val="001C6C71"/>
    <w:rsid w:val="001C762D"/>
    <w:rsid w:val="001D001E"/>
    <w:rsid w:val="001D241C"/>
    <w:rsid w:val="001D2AE8"/>
    <w:rsid w:val="001D3167"/>
    <w:rsid w:val="001D52B5"/>
    <w:rsid w:val="001E1781"/>
    <w:rsid w:val="001E4C99"/>
    <w:rsid w:val="001E6B41"/>
    <w:rsid w:val="001E758D"/>
    <w:rsid w:val="001F476C"/>
    <w:rsid w:val="001F47C0"/>
    <w:rsid w:val="001F53A3"/>
    <w:rsid w:val="001F5403"/>
    <w:rsid w:val="002027DF"/>
    <w:rsid w:val="002036E9"/>
    <w:rsid w:val="00204697"/>
    <w:rsid w:val="0021295B"/>
    <w:rsid w:val="002141FF"/>
    <w:rsid w:val="0021612B"/>
    <w:rsid w:val="0022140F"/>
    <w:rsid w:val="0022440F"/>
    <w:rsid w:val="00230B54"/>
    <w:rsid w:val="0023228E"/>
    <w:rsid w:val="0023546A"/>
    <w:rsid w:val="00237069"/>
    <w:rsid w:val="00237638"/>
    <w:rsid w:val="002404DF"/>
    <w:rsid w:val="00240A2A"/>
    <w:rsid w:val="00243368"/>
    <w:rsid w:val="00244CF8"/>
    <w:rsid w:val="00246711"/>
    <w:rsid w:val="00247E95"/>
    <w:rsid w:val="002513FB"/>
    <w:rsid w:val="00251643"/>
    <w:rsid w:val="00251809"/>
    <w:rsid w:val="00256BEA"/>
    <w:rsid w:val="00260884"/>
    <w:rsid w:val="00260D87"/>
    <w:rsid w:val="00261DC5"/>
    <w:rsid w:val="00263D95"/>
    <w:rsid w:val="00265738"/>
    <w:rsid w:val="00265D12"/>
    <w:rsid w:val="002667DC"/>
    <w:rsid w:val="00271038"/>
    <w:rsid w:val="002714A2"/>
    <w:rsid w:val="00271FA4"/>
    <w:rsid w:val="00274EF1"/>
    <w:rsid w:val="00280F4C"/>
    <w:rsid w:val="002838F1"/>
    <w:rsid w:val="00285A6B"/>
    <w:rsid w:val="002930D9"/>
    <w:rsid w:val="00293385"/>
    <w:rsid w:val="002A2348"/>
    <w:rsid w:val="002A2B45"/>
    <w:rsid w:val="002A5659"/>
    <w:rsid w:val="002A5787"/>
    <w:rsid w:val="002A6FA4"/>
    <w:rsid w:val="002B10D1"/>
    <w:rsid w:val="002B4889"/>
    <w:rsid w:val="002C744C"/>
    <w:rsid w:val="002C7ABE"/>
    <w:rsid w:val="002D2875"/>
    <w:rsid w:val="002D48D6"/>
    <w:rsid w:val="002D5C85"/>
    <w:rsid w:val="002E3C37"/>
    <w:rsid w:val="002E42E6"/>
    <w:rsid w:val="002E6001"/>
    <w:rsid w:val="002E7446"/>
    <w:rsid w:val="002F1964"/>
    <w:rsid w:val="002F4121"/>
    <w:rsid w:val="002F489F"/>
    <w:rsid w:val="00300814"/>
    <w:rsid w:val="00304927"/>
    <w:rsid w:val="00304C2B"/>
    <w:rsid w:val="003066AE"/>
    <w:rsid w:val="0031196A"/>
    <w:rsid w:val="00315ABA"/>
    <w:rsid w:val="003202E7"/>
    <w:rsid w:val="00324740"/>
    <w:rsid w:val="00327E79"/>
    <w:rsid w:val="00330E19"/>
    <w:rsid w:val="00331F68"/>
    <w:rsid w:val="00333BFB"/>
    <w:rsid w:val="003347EF"/>
    <w:rsid w:val="00340FFB"/>
    <w:rsid w:val="0034385E"/>
    <w:rsid w:val="003440AF"/>
    <w:rsid w:val="00345AE0"/>
    <w:rsid w:val="003472A3"/>
    <w:rsid w:val="0035028C"/>
    <w:rsid w:val="00353F36"/>
    <w:rsid w:val="003563D4"/>
    <w:rsid w:val="0035664D"/>
    <w:rsid w:val="00356817"/>
    <w:rsid w:val="00361200"/>
    <w:rsid w:val="00362B95"/>
    <w:rsid w:val="00362E2F"/>
    <w:rsid w:val="003633BB"/>
    <w:rsid w:val="00366AB3"/>
    <w:rsid w:val="00366B20"/>
    <w:rsid w:val="00370CCF"/>
    <w:rsid w:val="0037309F"/>
    <w:rsid w:val="00373B59"/>
    <w:rsid w:val="00373B9E"/>
    <w:rsid w:val="00374622"/>
    <w:rsid w:val="003815B5"/>
    <w:rsid w:val="003819CE"/>
    <w:rsid w:val="00382219"/>
    <w:rsid w:val="00383BCD"/>
    <w:rsid w:val="00384D3F"/>
    <w:rsid w:val="00385EEB"/>
    <w:rsid w:val="00387476"/>
    <w:rsid w:val="003874D6"/>
    <w:rsid w:val="00391294"/>
    <w:rsid w:val="00392F21"/>
    <w:rsid w:val="00393C76"/>
    <w:rsid w:val="00395906"/>
    <w:rsid w:val="0039704D"/>
    <w:rsid w:val="003A0EBE"/>
    <w:rsid w:val="003A39C4"/>
    <w:rsid w:val="003A54BB"/>
    <w:rsid w:val="003A66A7"/>
    <w:rsid w:val="003A73D0"/>
    <w:rsid w:val="003B1D4D"/>
    <w:rsid w:val="003B2971"/>
    <w:rsid w:val="003B316C"/>
    <w:rsid w:val="003B4816"/>
    <w:rsid w:val="003B5BE8"/>
    <w:rsid w:val="003C45CF"/>
    <w:rsid w:val="003C5941"/>
    <w:rsid w:val="003C7D31"/>
    <w:rsid w:val="003D3CCD"/>
    <w:rsid w:val="003D61D2"/>
    <w:rsid w:val="003E0715"/>
    <w:rsid w:val="003E27BD"/>
    <w:rsid w:val="003E4C1A"/>
    <w:rsid w:val="003F7A71"/>
    <w:rsid w:val="004021E4"/>
    <w:rsid w:val="00404AE7"/>
    <w:rsid w:val="00407ADA"/>
    <w:rsid w:val="00413AFB"/>
    <w:rsid w:val="0042028C"/>
    <w:rsid w:val="00425458"/>
    <w:rsid w:val="004259C5"/>
    <w:rsid w:val="00425DC3"/>
    <w:rsid w:val="00427B89"/>
    <w:rsid w:val="0043057C"/>
    <w:rsid w:val="004323E3"/>
    <w:rsid w:val="0043245A"/>
    <w:rsid w:val="004348AB"/>
    <w:rsid w:val="00434B83"/>
    <w:rsid w:val="00434F6A"/>
    <w:rsid w:val="00437249"/>
    <w:rsid w:val="00440C7A"/>
    <w:rsid w:val="004465C9"/>
    <w:rsid w:val="00450467"/>
    <w:rsid w:val="004527C9"/>
    <w:rsid w:val="0045597A"/>
    <w:rsid w:val="00455CA1"/>
    <w:rsid w:val="00455CF7"/>
    <w:rsid w:val="00457B2A"/>
    <w:rsid w:val="00461668"/>
    <w:rsid w:val="00461C62"/>
    <w:rsid w:val="004630F8"/>
    <w:rsid w:val="00463B00"/>
    <w:rsid w:val="00465DC6"/>
    <w:rsid w:val="00467E01"/>
    <w:rsid w:val="004709B5"/>
    <w:rsid w:val="004746E8"/>
    <w:rsid w:val="00475210"/>
    <w:rsid w:val="00480EA1"/>
    <w:rsid w:val="00481528"/>
    <w:rsid w:val="0048274F"/>
    <w:rsid w:val="00483ADD"/>
    <w:rsid w:val="0048707C"/>
    <w:rsid w:val="004906D5"/>
    <w:rsid w:val="004933D9"/>
    <w:rsid w:val="00493514"/>
    <w:rsid w:val="00497E4D"/>
    <w:rsid w:val="004A22B1"/>
    <w:rsid w:val="004A59C5"/>
    <w:rsid w:val="004A5C9B"/>
    <w:rsid w:val="004A6C04"/>
    <w:rsid w:val="004A7B0B"/>
    <w:rsid w:val="004B42C1"/>
    <w:rsid w:val="004C1100"/>
    <w:rsid w:val="004C15C5"/>
    <w:rsid w:val="004C643A"/>
    <w:rsid w:val="004C6861"/>
    <w:rsid w:val="004D4317"/>
    <w:rsid w:val="004E5E75"/>
    <w:rsid w:val="004E64EB"/>
    <w:rsid w:val="004E6D31"/>
    <w:rsid w:val="004F7687"/>
    <w:rsid w:val="00500F0D"/>
    <w:rsid w:val="00501FCA"/>
    <w:rsid w:val="00504F30"/>
    <w:rsid w:val="00506F83"/>
    <w:rsid w:val="00512B9A"/>
    <w:rsid w:val="005164C6"/>
    <w:rsid w:val="00524E07"/>
    <w:rsid w:val="00525BCB"/>
    <w:rsid w:val="00526547"/>
    <w:rsid w:val="00530412"/>
    <w:rsid w:val="00531EBE"/>
    <w:rsid w:val="0053336B"/>
    <w:rsid w:val="005340F6"/>
    <w:rsid w:val="005354A2"/>
    <w:rsid w:val="005370D5"/>
    <w:rsid w:val="00544AA4"/>
    <w:rsid w:val="00547E1B"/>
    <w:rsid w:val="00552C3E"/>
    <w:rsid w:val="00555E57"/>
    <w:rsid w:val="00560A5F"/>
    <w:rsid w:val="005740FB"/>
    <w:rsid w:val="00577084"/>
    <w:rsid w:val="00580E24"/>
    <w:rsid w:val="00584DC6"/>
    <w:rsid w:val="0058755D"/>
    <w:rsid w:val="00595FA7"/>
    <w:rsid w:val="005A05E5"/>
    <w:rsid w:val="005A0F81"/>
    <w:rsid w:val="005A2D87"/>
    <w:rsid w:val="005A4BD9"/>
    <w:rsid w:val="005A4DEA"/>
    <w:rsid w:val="005A5C06"/>
    <w:rsid w:val="005B4ADC"/>
    <w:rsid w:val="005C1103"/>
    <w:rsid w:val="005C234A"/>
    <w:rsid w:val="005C6B5D"/>
    <w:rsid w:val="005D0907"/>
    <w:rsid w:val="005D12C8"/>
    <w:rsid w:val="005D1B38"/>
    <w:rsid w:val="005D1C13"/>
    <w:rsid w:val="005D2073"/>
    <w:rsid w:val="005D4B4D"/>
    <w:rsid w:val="005E22F5"/>
    <w:rsid w:val="005E2A9E"/>
    <w:rsid w:val="005E560D"/>
    <w:rsid w:val="005E64E4"/>
    <w:rsid w:val="005F3EE5"/>
    <w:rsid w:val="00600481"/>
    <w:rsid w:val="00601D0C"/>
    <w:rsid w:val="006021E5"/>
    <w:rsid w:val="006113FA"/>
    <w:rsid w:val="00615F5B"/>
    <w:rsid w:val="00616621"/>
    <w:rsid w:val="00620FE1"/>
    <w:rsid w:val="00622800"/>
    <w:rsid w:val="00622981"/>
    <w:rsid w:val="006245B4"/>
    <w:rsid w:val="0062612F"/>
    <w:rsid w:val="00630474"/>
    <w:rsid w:val="006329B5"/>
    <w:rsid w:val="0063575B"/>
    <w:rsid w:val="0064518C"/>
    <w:rsid w:val="0064797B"/>
    <w:rsid w:val="00652394"/>
    <w:rsid w:val="00653A86"/>
    <w:rsid w:val="006600EE"/>
    <w:rsid w:val="00662578"/>
    <w:rsid w:val="00664053"/>
    <w:rsid w:val="00675ACF"/>
    <w:rsid w:val="00677AD0"/>
    <w:rsid w:val="00677F5D"/>
    <w:rsid w:val="006812FF"/>
    <w:rsid w:val="0068216D"/>
    <w:rsid w:val="00683525"/>
    <w:rsid w:val="00683828"/>
    <w:rsid w:val="0068409A"/>
    <w:rsid w:val="00691038"/>
    <w:rsid w:val="00694D02"/>
    <w:rsid w:val="00697CE8"/>
    <w:rsid w:val="006A3404"/>
    <w:rsid w:val="006A778F"/>
    <w:rsid w:val="006A7CF8"/>
    <w:rsid w:val="006B0526"/>
    <w:rsid w:val="006B075B"/>
    <w:rsid w:val="006B49C7"/>
    <w:rsid w:val="006C2CBC"/>
    <w:rsid w:val="006C7916"/>
    <w:rsid w:val="006D4CCB"/>
    <w:rsid w:val="006D562C"/>
    <w:rsid w:val="006D6B9C"/>
    <w:rsid w:val="006D7072"/>
    <w:rsid w:val="006E4E8D"/>
    <w:rsid w:val="006E4EE0"/>
    <w:rsid w:val="006E51CD"/>
    <w:rsid w:val="006E5F3A"/>
    <w:rsid w:val="006F15FC"/>
    <w:rsid w:val="006F165D"/>
    <w:rsid w:val="006F5EA8"/>
    <w:rsid w:val="007011AD"/>
    <w:rsid w:val="00705BD2"/>
    <w:rsid w:val="0071161D"/>
    <w:rsid w:val="00711F81"/>
    <w:rsid w:val="007127C1"/>
    <w:rsid w:val="0071621F"/>
    <w:rsid w:val="00720E6F"/>
    <w:rsid w:val="00722548"/>
    <w:rsid w:val="00724F61"/>
    <w:rsid w:val="00725030"/>
    <w:rsid w:val="00726B17"/>
    <w:rsid w:val="007353C6"/>
    <w:rsid w:val="007413DB"/>
    <w:rsid w:val="007422F8"/>
    <w:rsid w:val="00743F37"/>
    <w:rsid w:val="00751369"/>
    <w:rsid w:val="00753436"/>
    <w:rsid w:val="00754098"/>
    <w:rsid w:val="007606E3"/>
    <w:rsid w:val="00760EB0"/>
    <w:rsid w:val="0076130A"/>
    <w:rsid w:val="007715D4"/>
    <w:rsid w:val="00775351"/>
    <w:rsid w:val="0078025B"/>
    <w:rsid w:val="00781746"/>
    <w:rsid w:val="00785AEE"/>
    <w:rsid w:val="00786233"/>
    <w:rsid w:val="0079003D"/>
    <w:rsid w:val="00790462"/>
    <w:rsid w:val="00791AD8"/>
    <w:rsid w:val="007923A0"/>
    <w:rsid w:val="00796626"/>
    <w:rsid w:val="007A2021"/>
    <w:rsid w:val="007A7630"/>
    <w:rsid w:val="007A7A42"/>
    <w:rsid w:val="007B0465"/>
    <w:rsid w:val="007B1BE4"/>
    <w:rsid w:val="007B1EAC"/>
    <w:rsid w:val="007B6514"/>
    <w:rsid w:val="007B654D"/>
    <w:rsid w:val="007B6E5E"/>
    <w:rsid w:val="007C2B4C"/>
    <w:rsid w:val="007C3B89"/>
    <w:rsid w:val="007C41EB"/>
    <w:rsid w:val="007D2126"/>
    <w:rsid w:val="007E0D14"/>
    <w:rsid w:val="007E111F"/>
    <w:rsid w:val="007E378F"/>
    <w:rsid w:val="007E6641"/>
    <w:rsid w:val="007F10B1"/>
    <w:rsid w:val="008022F3"/>
    <w:rsid w:val="008051F0"/>
    <w:rsid w:val="008068E2"/>
    <w:rsid w:val="008070BC"/>
    <w:rsid w:val="008227D0"/>
    <w:rsid w:val="008272FF"/>
    <w:rsid w:val="00831AE4"/>
    <w:rsid w:val="00837ECB"/>
    <w:rsid w:val="0084115F"/>
    <w:rsid w:val="00842B20"/>
    <w:rsid w:val="00843F7C"/>
    <w:rsid w:val="00844288"/>
    <w:rsid w:val="008475C2"/>
    <w:rsid w:val="008511A7"/>
    <w:rsid w:val="00852276"/>
    <w:rsid w:val="00853772"/>
    <w:rsid w:val="00853CBA"/>
    <w:rsid w:val="00856905"/>
    <w:rsid w:val="008578FA"/>
    <w:rsid w:val="00864019"/>
    <w:rsid w:val="0086703D"/>
    <w:rsid w:val="0087223D"/>
    <w:rsid w:val="00883767"/>
    <w:rsid w:val="00885477"/>
    <w:rsid w:val="00887E34"/>
    <w:rsid w:val="0089000C"/>
    <w:rsid w:val="008941B2"/>
    <w:rsid w:val="00896F4C"/>
    <w:rsid w:val="00897D64"/>
    <w:rsid w:val="008A55A8"/>
    <w:rsid w:val="008A5C26"/>
    <w:rsid w:val="008A5DAC"/>
    <w:rsid w:val="008A750C"/>
    <w:rsid w:val="008B6C39"/>
    <w:rsid w:val="008C5855"/>
    <w:rsid w:val="008D4914"/>
    <w:rsid w:val="008D6AA6"/>
    <w:rsid w:val="008E06C8"/>
    <w:rsid w:val="008E3DF1"/>
    <w:rsid w:val="008E73D6"/>
    <w:rsid w:val="008F36E6"/>
    <w:rsid w:val="008F5E19"/>
    <w:rsid w:val="008F6FD5"/>
    <w:rsid w:val="008F7522"/>
    <w:rsid w:val="008F7DDC"/>
    <w:rsid w:val="009025CF"/>
    <w:rsid w:val="00904496"/>
    <w:rsid w:val="00906BF3"/>
    <w:rsid w:val="00912D9B"/>
    <w:rsid w:val="00913C27"/>
    <w:rsid w:val="009150F3"/>
    <w:rsid w:val="00915747"/>
    <w:rsid w:val="0091583A"/>
    <w:rsid w:val="00916467"/>
    <w:rsid w:val="00920DE6"/>
    <w:rsid w:val="0092236D"/>
    <w:rsid w:val="009278C1"/>
    <w:rsid w:val="00927D9F"/>
    <w:rsid w:val="0093239A"/>
    <w:rsid w:val="009326CA"/>
    <w:rsid w:val="00933210"/>
    <w:rsid w:val="0093457F"/>
    <w:rsid w:val="009358E3"/>
    <w:rsid w:val="0093699D"/>
    <w:rsid w:val="00940C41"/>
    <w:rsid w:val="00941549"/>
    <w:rsid w:val="009429D0"/>
    <w:rsid w:val="00952274"/>
    <w:rsid w:val="009535D3"/>
    <w:rsid w:val="009562AF"/>
    <w:rsid w:val="00957124"/>
    <w:rsid w:val="00960AF3"/>
    <w:rsid w:val="009622B1"/>
    <w:rsid w:val="009624D3"/>
    <w:rsid w:val="009659B0"/>
    <w:rsid w:val="0096781D"/>
    <w:rsid w:val="00967829"/>
    <w:rsid w:val="00973DEB"/>
    <w:rsid w:val="009744D3"/>
    <w:rsid w:val="009803DD"/>
    <w:rsid w:val="00981C44"/>
    <w:rsid w:val="009828B6"/>
    <w:rsid w:val="00985F5C"/>
    <w:rsid w:val="0098622C"/>
    <w:rsid w:val="00986C75"/>
    <w:rsid w:val="00995B23"/>
    <w:rsid w:val="00997BE5"/>
    <w:rsid w:val="009A0493"/>
    <w:rsid w:val="009A0E47"/>
    <w:rsid w:val="009A3754"/>
    <w:rsid w:val="009A48AD"/>
    <w:rsid w:val="009B1788"/>
    <w:rsid w:val="009B2660"/>
    <w:rsid w:val="009B5D3F"/>
    <w:rsid w:val="009B7CE7"/>
    <w:rsid w:val="009C2692"/>
    <w:rsid w:val="009C277A"/>
    <w:rsid w:val="009C52F2"/>
    <w:rsid w:val="009C6838"/>
    <w:rsid w:val="009D01D1"/>
    <w:rsid w:val="009D1198"/>
    <w:rsid w:val="009D11C4"/>
    <w:rsid w:val="009D3420"/>
    <w:rsid w:val="009D3C77"/>
    <w:rsid w:val="009E30A7"/>
    <w:rsid w:val="009E4FAC"/>
    <w:rsid w:val="009F54A0"/>
    <w:rsid w:val="009F6697"/>
    <w:rsid w:val="00A07E9F"/>
    <w:rsid w:val="00A14806"/>
    <w:rsid w:val="00A258A0"/>
    <w:rsid w:val="00A273FA"/>
    <w:rsid w:val="00A27D89"/>
    <w:rsid w:val="00A3561F"/>
    <w:rsid w:val="00A423BF"/>
    <w:rsid w:val="00A42D1D"/>
    <w:rsid w:val="00A44F17"/>
    <w:rsid w:val="00A502FC"/>
    <w:rsid w:val="00A5322E"/>
    <w:rsid w:val="00A539F9"/>
    <w:rsid w:val="00A5418C"/>
    <w:rsid w:val="00A57A98"/>
    <w:rsid w:val="00A57D74"/>
    <w:rsid w:val="00A61DA7"/>
    <w:rsid w:val="00A6529F"/>
    <w:rsid w:val="00A67A2A"/>
    <w:rsid w:val="00A7634E"/>
    <w:rsid w:val="00A7646C"/>
    <w:rsid w:val="00A77A88"/>
    <w:rsid w:val="00A81099"/>
    <w:rsid w:val="00A83FF8"/>
    <w:rsid w:val="00A86254"/>
    <w:rsid w:val="00A94527"/>
    <w:rsid w:val="00A95752"/>
    <w:rsid w:val="00A97E41"/>
    <w:rsid w:val="00AA0975"/>
    <w:rsid w:val="00AA1358"/>
    <w:rsid w:val="00AA163D"/>
    <w:rsid w:val="00AA53E3"/>
    <w:rsid w:val="00AA6AFB"/>
    <w:rsid w:val="00AA7105"/>
    <w:rsid w:val="00AA7CB7"/>
    <w:rsid w:val="00AB04DA"/>
    <w:rsid w:val="00AB0621"/>
    <w:rsid w:val="00AB0B57"/>
    <w:rsid w:val="00AB0D9F"/>
    <w:rsid w:val="00AB3BB1"/>
    <w:rsid w:val="00AB422C"/>
    <w:rsid w:val="00AB5ED6"/>
    <w:rsid w:val="00AC14C8"/>
    <w:rsid w:val="00AC43A4"/>
    <w:rsid w:val="00AC4CE0"/>
    <w:rsid w:val="00AD786C"/>
    <w:rsid w:val="00AE255D"/>
    <w:rsid w:val="00AE49D8"/>
    <w:rsid w:val="00AF19DB"/>
    <w:rsid w:val="00AF4D2B"/>
    <w:rsid w:val="00AF5410"/>
    <w:rsid w:val="00AF69DB"/>
    <w:rsid w:val="00AF75FB"/>
    <w:rsid w:val="00B018F0"/>
    <w:rsid w:val="00B03442"/>
    <w:rsid w:val="00B03AB3"/>
    <w:rsid w:val="00B0584C"/>
    <w:rsid w:val="00B1393C"/>
    <w:rsid w:val="00B23A91"/>
    <w:rsid w:val="00B259EC"/>
    <w:rsid w:val="00B27A91"/>
    <w:rsid w:val="00B304E4"/>
    <w:rsid w:val="00B31E5F"/>
    <w:rsid w:val="00B362B8"/>
    <w:rsid w:val="00B41B5A"/>
    <w:rsid w:val="00B45199"/>
    <w:rsid w:val="00B469F6"/>
    <w:rsid w:val="00B526E7"/>
    <w:rsid w:val="00B5443F"/>
    <w:rsid w:val="00B559DB"/>
    <w:rsid w:val="00B57BF0"/>
    <w:rsid w:val="00B603A7"/>
    <w:rsid w:val="00B61C2A"/>
    <w:rsid w:val="00B62613"/>
    <w:rsid w:val="00B654AF"/>
    <w:rsid w:val="00B67810"/>
    <w:rsid w:val="00B70F22"/>
    <w:rsid w:val="00B7211A"/>
    <w:rsid w:val="00B7280C"/>
    <w:rsid w:val="00B734C2"/>
    <w:rsid w:val="00B75DE0"/>
    <w:rsid w:val="00B769E3"/>
    <w:rsid w:val="00B76F38"/>
    <w:rsid w:val="00B77409"/>
    <w:rsid w:val="00B8041E"/>
    <w:rsid w:val="00B8066C"/>
    <w:rsid w:val="00B83C48"/>
    <w:rsid w:val="00B84D04"/>
    <w:rsid w:val="00B92C87"/>
    <w:rsid w:val="00B97250"/>
    <w:rsid w:val="00B97BD1"/>
    <w:rsid w:val="00BA1244"/>
    <w:rsid w:val="00BA1342"/>
    <w:rsid w:val="00BA30A7"/>
    <w:rsid w:val="00BA342A"/>
    <w:rsid w:val="00BA37FC"/>
    <w:rsid w:val="00BA5B77"/>
    <w:rsid w:val="00BA6922"/>
    <w:rsid w:val="00BA6A6C"/>
    <w:rsid w:val="00BA74B8"/>
    <w:rsid w:val="00BB0C7D"/>
    <w:rsid w:val="00BB3269"/>
    <w:rsid w:val="00BB33A0"/>
    <w:rsid w:val="00BC6631"/>
    <w:rsid w:val="00BD3F4D"/>
    <w:rsid w:val="00BD40C4"/>
    <w:rsid w:val="00BD573B"/>
    <w:rsid w:val="00BD5860"/>
    <w:rsid w:val="00BE003D"/>
    <w:rsid w:val="00BE0B22"/>
    <w:rsid w:val="00BE1AEC"/>
    <w:rsid w:val="00BE43ED"/>
    <w:rsid w:val="00BE66CF"/>
    <w:rsid w:val="00BE7D80"/>
    <w:rsid w:val="00BE7FD0"/>
    <w:rsid w:val="00BF172E"/>
    <w:rsid w:val="00BF213F"/>
    <w:rsid w:val="00BF218D"/>
    <w:rsid w:val="00BF2ADA"/>
    <w:rsid w:val="00BF4CCA"/>
    <w:rsid w:val="00BF7772"/>
    <w:rsid w:val="00C02C6F"/>
    <w:rsid w:val="00C03206"/>
    <w:rsid w:val="00C03E91"/>
    <w:rsid w:val="00C05379"/>
    <w:rsid w:val="00C07BD7"/>
    <w:rsid w:val="00C11722"/>
    <w:rsid w:val="00C11D3A"/>
    <w:rsid w:val="00C11E26"/>
    <w:rsid w:val="00C12881"/>
    <w:rsid w:val="00C12DEE"/>
    <w:rsid w:val="00C161C4"/>
    <w:rsid w:val="00C16281"/>
    <w:rsid w:val="00C1716C"/>
    <w:rsid w:val="00C205BF"/>
    <w:rsid w:val="00C2310B"/>
    <w:rsid w:val="00C242D7"/>
    <w:rsid w:val="00C251EB"/>
    <w:rsid w:val="00C25E33"/>
    <w:rsid w:val="00C26C81"/>
    <w:rsid w:val="00C30E3B"/>
    <w:rsid w:val="00C34EA8"/>
    <w:rsid w:val="00C4432C"/>
    <w:rsid w:val="00C46765"/>
    <w:rsid w:val="00C500B3"/>
    <w:rsid w:val="00C515FB"/>
    <w:rsid w:val="00C52492"/>
    <w:rsid w:val="00C60208"/>
    <w:rsid w:val="00C61C0C"/>
    <w:rsid w:val="00C63116"/>
    <w:rsid w:val="00C66444"/>
    <w:rsid w:val="00C738D7"/>
    <w:rsid w:val="00C73EAC"/>
    <w:rsid w:val="00C74604"/>
    <w:rsid w:val="00C800C5"/>
    <w:rsid w:val="00C82488"/>
    <w:rsid w:val="00C83A07"/>
    <w:rsid w:val="00C86B2F"/>
    <w:rsid w:val="00C8715B"/>
    <w:rsid w:val="00C87F0F"/>
    <w:rsid w:val="00C930EB"/>
    <w:rsid w:val="00CA0AA2"/>
    <w:rsid w:val="00CB530C"/>
    <w:rsid w:val="00CB6BB1"/>
    <w:rsid w:val="00CC064A"/>
    <w:rsid w:val="00CC10EB"/>
    <w:rsid w:val="00CC2BE4"/>
    <w:rsid w:val="00CC3987"/>
    <w:rsid w:val="00CC4E14"/>
    <w:rsid w:val="00CC70A2"/>
    <w:rsid w:val="00CD1755"/>
    <w:rsid w:val="00CD2B4C"/>
    <w:rsid w:val="00CD49E4"/>
    <w:rsid w:val="00CE016A"/>
    <w:rsid w:val="00CE2F19"/>
    <w:rsid w:val="00CE3DCF"/>
    <w:rsid w:val="00CE41D2"/>
    <w:rsid w:val="00CE66F7"/>
    <w:rsid w:val="00CE6F44"/>
    <w:rsid w:val="00CF55DE"/>
    <w:rsid w:val="00CF7438"/>
    <w:rsid w:val="00D0268F"/>
    <w:rsid w:val="00D050C5"/>
    <w:rsid w:val="00D0648E"/>
    <w:rsid w:val="00D076CB"/>
    <w:rsid w:val="00D07DA5"/>
    <w:rsid w:val="00D10809"/>
    <w:rsid w:val="00D1186C"/>
    <w:rsid w:val="00D11F49"/>
    <w:rsid w:val="00D12BB0"/>
    <w:rsid w:val="00D14613"/>
    <w:rsid w:val="00D21A59"/>
    <w:rsid w:val="00D21B8B"/>
    <w:rsid w:val="00D22739"/>
    <w:rsid w:val="00D24CA0"/>
    <w:rsid w:val="00D34FA6"/>
    <w:rsid w:val="00D36862"/>
    <w:rsid w:val="00D37BD1"/>
    <w:rsid w:val="00D4453C"/>
    <w:rsid w:val="00D45923"/>
    <w:rsid w:val="00D46217"/>
    <w:rsid w:val="00D465CB"/>
    <w:rsid w:val="00D47E86"/>
    <w:rsid w:val="00D52BA6"/>
    <w:rsid w:val="00D56977"/>
    <w:rsid w:val="00D61386"/>
    <w:rsid w:val="00D61987"/>
    <w:rsid w:val="00D65275"/>
    <w:rsid w:val="00D66D3C"/>
    <w:rsid w:val="00D71ADC"/>
    <w:rsid w:val="00D74D72"/>
    <w:rsid w:val="00D7571C"/>
    <w:rsid w:val="00D75C2E"/>
    <w:rsid w:val="00D75F98"/>
    <w:rsid w:val="00D83852"/>
    <w:rsid w:val="00D842EB"/>
    <w:rsid w:val="00D864E5"/>
    <w:rsid w:val="00D86CEA"/>
    <w:rsid w:val="00D87273"/>
    <w:rsid w:val="00D92290"/>
    <w:rsid w:val="00D95E45"/>
    <w:rsid w:val="00D96A86"/>
    <w:rsid w:val="00DA181D"/>
    <w:rsid w:val="00DA548E"/>
    <w:rsid w:val="00DA6307"/>
    <w:rsid w:val="00DA75E0"/>
    <w:rsid w:val="00DC08D5"/>
    <w:rsid w:val="00DC4505"/>
    <w:rsid w:val="00DC67E4"/>
    <w:rsid w:val="00DD4E7E"/>
    <w:rsid w:val="00DD650A"/>
    <w:rsid w:val="00DE7804"/>
    <w:rsid w:val="00DF31C0"/>
    <w:rsid w:val="00DF5E6C"/>
    <w:rsid w:val="00DF6BE6"/>
    <w:rsid w:val="00E018A8"/>
    <w:rsid w:val="00E01D62"/>
    <w:rsid w:val="00E02C5A"/>
    <w:rsid w:val="00E06C6E"/>
    <w:rsid w:val="00E10254"/>
    <w:rsid w:val="00E152B0"/>
    <w:rsid w:val="00E217F8"/>
    <w:rsid w:val="00E23E85"/>
    <w:rsid w:val="00E2411A"/>
    <w:rsid w:val="00E24DBD"/>
    <w:rsid w:val="00E26B28"/>
    <w:rsid w:val="00E27892"/>
    <w:rsid w:val="00E319D3"/>
    <w:rsid w:val="00E331D9"/>
    <w:rsid w:val="00E34CC7"/>
    <w:rsid w:val="00E35B20"/>
    <w:rsid w:val="00E36DD7"/>
    <w:rsid w:val="00E41FFF"/>
    <w:rsid w:val="00E4440C"/>
    <w:rsid w:val="00E44BC0"/>
    <w:rsid w:val="00E5115A"/>
    <w:rsid w:val="00E57E11"/>
    <w:rsid w:val="00E62F35"/>
    <w:rsid w:val="00E63AAC"/>
    <w:rsid w:val="00E63D24"/>
    <w:rsid w:val="00E6440C"/>
    <w:rsid w:val="00E6448F"/>
    <w:rsid w:val="00E64E0A"/>
    <w:rsid w:val="00E64E88"/>
    <w:rsid w:val="00E7316D"/>
    <w:rsid w:val="00E73759"/>
    <w:rsid w:val="00E75EC2"/>
    <w:rsid w:val="00E80E66"/>
    <w:rsid w:val="00E830AC"/>
    <w:rsid w:val="00E83341"/>
    <w:rsid w:val="00E8475A"/>
    <w:rsid w:val="00E86D3A"/>
    <w:rsid w:val="00E870D6"/>
    <w:rsid w:val="00E906EF"/>
    <w:rsid w:val="00E949C1"/>
    <w:rsid w:val="00E95947"/>
    <w:rsid w:val="00E962B1"/>
    <w:rsid w:val="00E969B4"/>
    <w:rsid w:val="00EA3930"/>
    <w:rsid w:val="00EA4329"/>
    <w:rsid w:val="00EA4389"/>
    <w:rsid w:val="00EB0DDE"/>
    <w:rsid w:val="00EB580D"/>
    <w:rsid w:val="00EC0D24"/>
    <w:rsid w:val="00EC3D19"/>
    <w:rsid w:val="00ED5371"/>
    <w:rsid w:val="00ED609F"/>
    <w:rsid w:val="00ED6178"/>
    <w:rsid w:val="00EF01B4"/>
    <w:rsid w:val="00EF046C"/>
    <w:rsid w:val="00EF1A1C"/>
    <w:rsid w:val="00EF33E4"/>
    <w:rsid w:val="00F01453"/>
    <w:rsid w:val="00F02FAE"/>
    <w:rsid w:val="00F05981"/>
    <w:rsid w:val="00F0647F"/>
    <w:rsid w:val="00F113DB"/>
    <w:rsid w:val="00F11F79"/>
    <w:rsid w:val="00F13CD6"/>
    <w:rsid w:val="00F14348"/>
    <w:rsid w:val="00F14D0F"/>
    <w:rsid w:val="00F25F1E"/>
    <w:rsid w:val="00F303B7"/>
    <w:rsid w:val="00F30DCC"/>
    <w:rsid w:val="00F35CE8"/>
    <w:rsid w:val="00F37EEE"/>
    <w:rsid w:val="00F37FB4"/>
    <w:rsid w:val="00F45EBB"/>
    <w:rsid w:val="00F461D3"/>
    <w:rsid w:val="00F469C1"/>
    <w:rsid w:val="00F50134"/>
    <w:rsid w:val="00F5122B"/>
    <w:rsid w:val="00F54579"/>
    <w:rsid w:val="00F5463A"/>
    <w:rsid w:val="00F55BA0"/>
    <w:rsid w:val="00F57ED0"/>
    <w:rsid w:val="00F603C4"/>
    <w:rsid w:val="00F61A78"/>
    <w:rsid w:val="00F63F2E"/>
    <w:rsid w:val="00F65F48"/>
    <w:rsid w:val="00F7019D"/>
    <w:rsid w:val="00F7262C"/>
    <w:rsid w:val="00F72858"/>
    <w:rsid w:val="00F7587C"/>
    <w:rsid w:val="00F823BB"/>
    <w:rsid w:val="00F84D8E"/>
    <w:rsid w:val="00F902CB"/>
    <w:rsid w:val="00F90AA3"/>
    <w:rsid w:val="00F91679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A5F57"/>
    <w:rsid w:val="00FB23AE"/>
    <w:rsid w:val="00FB4000"/>
    <w:rsid w:val="00FB61F8"/>
    <w:rsid w:val="00FB6575"/>
    <w:rsid w:val="00FB7405"/>
    <w:rsid w:val="00FC1ACD"/>
    <w:rsid w:val="00FC3F2A"/>
    <w:rsid w:val="00FC75C2"/>
    <w:rsid w:val="00FD4EFC"/>
    <w:rsid w:val="00FD72B9"/>
    <w:rsid w:val="00FE139C"/>
    <w:rsid w:val="00FE1C1B"/>
    <w:rsid w:val="00FE63DB"/>
    <w:rsid w:val="00FF16AB"/>
    <w:rsid w:val="00FF32BB"/>
    <w:rsid w:val="00FF46D8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9565F44"/>
  <w15:docId w15:val="{EA7445D9-B378-4F54-A99A-A81634EA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  <w:style w:type="table" w:styleId="SombreamentoClaro-nfase1">
    <w:name w:val="Light Shading Accent 1"/>
    <w:basedOn w:val="Tabelanormal"/>
    <w:uiPriority w:val="60"/>
    <w:rsid w:val="006A3404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3B316C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930E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930EB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8B46990-167E-434B-9905-FB4C23E3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10</Pages>
  <Words>1594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Pedagogico SBM</cp:lastModifiedBy>
  <cp:revision>9</cp:revision>
  <cp:lastPrinted>2023-07-05T19:18:00Z</cp:lastPrinted>
  <dcterms:created xsi:type="dcterms:W3CDTF">2021-08-23T08:48:00Z</dcterms:created>
  <dcterms:modified xsi:type="dcterms:W3CDTF">2023-07-05T19:19:00Z</dcterms:modified>
</cp:coreProperties>
</file>