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53EFA1" w14:textId="0CFEAE68" w:rsidR="00312827" w:rsidRPr="00867F40" w:rsidRDefault="00AE20B6" w:rsidP="00325B80">
      <w:pPr>
        <w:pStyle w:val="Corpodetexto"/>
        <w:rPr>
          <w:lang w:val="pt-PT"/>
        </w:rPr>
      </w:pPr>
      <w:bookmarkStart w:id="0" w:name="_GoBack"/>
      <w:bookmarkEnd w:id="0"/>
      <w:r w:rsidRPr="00867F40">
        <w:rPr>
          <w:noProof/>
          <w:lang w:val="pt-BR" w:eastAsia="pt-BR"/>
        </w:rPr>
        <w:drawing>
          <wp:anchor distT="0" distB="0" distL="114300" distR="114300" simplePos="0" relativeHeight="251671552" behindDoc="1" locked="0" layoutInCell="1" allowOverlap="1" wp14:anchorId="466336FE" wp14:editId="0F54DF15">
            <wp:simplePos x="0" y="0"/>
            <wp:positionH relativeFrom="page">
              <wp:align>right</wp:align>
            </wp:positionH>
            <wp:positionV relativeFrom="paragraph">
              <wp:posOffset>-862965</wp:posOffset>
            </wp:positionV>
            <wp:extent cx="7559223" cy="10664190"/>
            <wp:effectExtent l="0" t="0" r="3810" b="3810"/>
            <wp:wrapNone/>
            <wp:docPr id="3" name="Imagem 3" descr="Z:\PROJETOS\INMETRO 2021\CGCRE\Cursos\Especialistas – ABNT NBR ISOIEC 17034_2017\ABNT NBR 17034\Capas e identidade\capa-apostila_17034_aula3_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 2021\CGCRE\Cursos\Especialistas – ABNT NBR ISOIEC 17034_2017\ABNT NBR 17034\Capas e identidade\capa-apostila_17034_aula3_PD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223" cy="10664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13F81" w14:textId="77777777" w:rsidR="00312827" w:rsidRPr="00867F40" w:rsidRDefault="00312827" w:rsidP="00325B80">
      <w:pPr>
        <w:pStyle w:val="Corpodetexto"/>
        <w:rPr>
          <w:lang w:val="pt-PT"/>
        </w:rPr>
      </w:pPr>
    </w:p>
    <w:p w14:paraId="3FAE20B0" w14:textId="77777777" w:rsidR="00312827" w:rsidRPr="00867F40" w:rsidRDefault="00312827" w:rsidP="00325B80">
      <w:pPr>
        <w:pStyle w:val="Corpodetexto"/>
        <w:rPr>
          <w:lang w:val="pt-PT"/>
        </w:rPr>
      </w:pPr>
    </w:p>
    <w:p w14:paraId="1628DE46" w14:textId="77777777" w:rsidR="00312827" w:rsidRPr="00867F40" w:rsidRDefault="00312827" w:rsidP="00325B80">
      <w:pPr>
        <w:pStyle w:val="Corpodetexto"/>
        <w:rPr>
          <w:lang w:val="pt-PT"/>
        </w:rPr>
      </w:pPr>
    </w:p>
    <w:p w14:paraId="38E3F135" w14:textId="77777777" w:rsidR="00312827" w:rsidRPr="00867F40" w:rsidRDefault="00312827" w:rsidP="00325B80">
      <w:pPr>
        <w:pStyle w:val="Corpodetexto"/>
        <w:rPr>
          <w:lang w:val="pt-PT"/>
        </w:rPr>
      </w:pPr>
    </w:p>
    <w:p w14:paraId="1BA94690" w14:textId="77777777" w:rsidR="00312827" w:rsidRPr="00867F40" w:rsidRDefault="00312827" w:rsidP="00325B80">
      <w:pPr>
        <w:pStyle w:val="Corpodetexto"/>
        <w:rPr>
          <w:lang w:val="pt-PT"/>
        </w:rPr>
      </w:pPr>
    </w:p>
    <w:p w14:paraId="4804C0A7" w14:textId="77777777" w:rsidR="00312827" w:rsidRPr="00867F40" w:rsidRDefault="00312827" w:rsidP="00325B80">
      <w:pPr>
        <w:pStyle w:val="Corpodetexto"/>
        <w:rPr>
          <w:lang w:val="pt-PT"/>
        </w:rPr>
      </w:pPr>
    </w:p>
    <w:p w14:paraId="795FA54D" w14:textId="77777777" w:rsidR="00312827" w:rsidRPr="00867F40" w:rsidRDefault="00312827" w:rsidP="00325B80">
      <w:pPr>
        <w:pStyle w:val="Corpodetexto"/>
        <w:rPr>
          <w:lang w:val="pt-PT"/>
        </w:rPr>
      </w:pPr>
    </w:p>
    <w:p w14:paraId="6555649F" w14:textId="77777777" w:rsidR="00312827" w:rsidRPr="00867F40" w:rsidRDefault="00312827" w:rsidP="00325B80">
      <w:pPr>
        <w:pStyle w:val="Corpodetexto"/>
        <w:rPr>
          <w:lang w:val="pt-PT"/>
        </w:rPr>
      </w:pPr>
    </w:p>
    <w:p w14:paraId="18020619" w14:textId="77777777" w:rsidR="00312827" w:rsidRPr="00867F40" w:rsidRDefault="00312827" w:rsidP="00325B80">
      <w:pPr>
        <w:pStyle w:val="Corpodetexto"/>
        <w:rPr>
          <w:lang w:val="pt-PT"/>
        </w:rPr>
      </w:pPr>
    </w:p>
    <w:p w14:paraId="20B0BADC" w14:textId="77777777" w:rsidR="00312827" w:rsidRPr="00867F40" w:rsidRDefault="00312827" w:rsidP="00325B80">
      <w:pPr>
        <w:pStyle w:val="Corpodetexto"/>
        <w:rPr>
          <w:lang w:val="pt-PT"/>
        </w:rPr>
      </w:pPr>
    </w:p>
    <w:p w14:paraId="36FD523B" w14:textId="77777777" w:rsidR="00312827" w:rsidRPr="00867F40" w:rsidRDefault="00312827" w:rsidP="00325B80">
      <w:pPr>
        <w:pStyle w:val="Corpodetexto"/>
        <w:rPr>
          <w:lang w:val="pt-PT"/>
        </w:rPr>
      </w:pPr>
    </w:p>
    <w:p w14:paraId="2F485FC6" w14:textId="77777777" w:rsidR="00312827" w:rsidRPr="00867F40" w:rsidRDefault="00312827" w:rsidP="00325B80">
      <w:pPr>
        <w:pStyle w:val="Corpodetexto"/>
        <w:rPr>
          <w:lang w:val="pt-PT"/>
        </w:rPr>
      </w:pPr>
    </w:p>
    <w:p w14:paraId="068F0D91" w14:textId="77777777" w:rsidR="00312827" w:rsidRPr="00867F40" w:rsidRDefault="00312827" w:rsidP="00325B80">
      <w:pPr>
        <w:pStyle w:val="Corpodetexto"/>
        <w:rPr>
          <w:lang w:val="pt-PT"/>
        </w:rPr>
      </w:pPr>
    </w:p>
    <w:p w14:paraId="390836F6" w14:textId="77777777" w:rsidR="00312827" w:rsidRPr="00867F40" w:rsidRDefault="00312827" w:rsidP="00325B80">
      <w:pPr>
        <w:pStyle w:val="Corpodetexto"/>
        <w:rPr>
          <w:lang w:val="pt-PT"/>
        </w:rPr>
      </w:pPr>
    </w:p>
    <w:p w14:paraId="0B31598E" w14:textId="77777777" w:rsidR="00312827" w:rsidRPr="00867F40" w:rsidRDefault="00312827" w:rsidP="00325B80">
      <w:pPr>
        <w:pStyle w:val="Corpodetexto"/>
        <w:rPr>
          <w:lang w:val="pt-PT"/>
        </w:rPr>
      </w:pPr>
    </w:p>
    <w:p w14:paraId="7F455C6C" w14:textId="77777777" w:rsidR="00312827" w:rsidRPr="00867F40" w:rsidRDefault="00312827" w:rsidP="00325B80">
      <w:pPr>
        <w:pStyle w:val="Corpodetexto"/>
        <w:rPr>
          <w:lang w:val="pt-PT"/>
        </w:rPr>
      </w:pPr>
    </w:p>
    <w:p w14:paraId="22F79226" w14:textId="77777777" w:rsidR="00312827" w:rsidRPr="00867F40" w:rsidRDefault="00312827" w:rsidP="00325B80">
      <w:pPr>
        <w:pStyle w:val="Corpodetexto"/>
        <w:rPr>
          <w:lang w:val="pt-PT"/>
        </w:rPr>
      </w:pPr>
    </w:p>
    <w:p w14:paraId="0EAE7979" w14:textId="77777777" w:rsidR="00312827" w:rsidRPr="00867F40" w:rsidRDefault="00312827" w:rsidP="00325B80">
      <w:pPr>
        <w:pStyle w:val="Corpodetexto"/>
        <w:rPr>
          <w:lang w:val="pt-PT"/>
        </w:rPr>
      </w:pPr>
    </w:p>
    <w:p w14:paraId="5676DD3D" w14:textId="77777777" w:rsidR="00312827" w:rsidRPr="00867F40" w:rsidRDefault="00312827" w:rsidP="00325B80">
      <w:pPr>
        <w:pStyle w:val="Corpodetexto"/>
        <w:rPr>
          <w:lang w:val="pt-PT"/>
        </w:rPr>
      </w:pPr>
    </w:p>
    <w:p w14:paraId="29125589" w14:textId="77777777" w:rsidR="00312827" w:rsidRPr="00867F40" w:rsidRDefault="00312827" w:rsidP="00325B80">
      <w:pPr>
        <w:pStyle w:val="Corpodetexto"/>
        <w:rPr>
          <w:lang w:val="pt-PT"/>
        </w:rPr>
      </w:pPr>
    </w:p>
    <w:p w14:paraId="3F684395" w14:textId="77777777" w:rsidR="00312827" w:rsidRPr="00867F40" w:rsidRDefault="00312827" w:rsidP="00325B80">
      <w:pPr>
        <w:pStyle w:val="Corpodetexto"/>
        <w:rPr>
          <w:lang w:val="pt-PT"/>
        </w:rPr>
      </w:pPr>
    </w:p>
    <w:p w14:paraId="1DF58AAA" w14:textId="77777777" w:rsidR="00312827" w:rsidRPr="00867F40" w:rsidRDefault="00312827" w:rsidP="00325B80">
      <w:pPr>
        <w:pStyle w:val="Corpodetexto"/>
        <w:rPr>
          <w:lang w:val="pt-PT"/>
        </w:rPr>
      </w:pPr>
    </w:p>
    <w:p w14:paraId="6FD565EF" w14:textId="77777777" w:rsidR="00312827" w:rsidRPr="00867F40" w:rsidRDefault="00312827" w:rsidP="00325B80">
      <w:pPr>
        <w:pStyle w:val="Corpodetexto"/>
        <w:rPr>
          <w:lang w:val="pt-PT"/>
        </w:rPr>
      </w:pPr>
    </w:p>
    <w:p w14:paraId="68B47B48" w14:textId="77777777" w:rsidR="00312827" w:rsidRPr="00867F40" w:rsidRDefault="00312827" w:rsidP="00325B80">
      <w:pPr>
        <w:pStyle w:val="Corpodetexto"/>
        <w:rPr>
          <w:lang w:val="pt-PT"/>
        </w:rPr>
      </w:pPr>
    </w:p>
    <w:p w14:paraId="33D71FEF" w14:textId="77777777" w:rsidR="00312827" w:rsidRPr="00867F40" w:rsidRDefault="00312827" w:rsidP="00325B80">
      <w:pPr>
        <w:pStyle w:val="Corpodetexto"/>
        <w:rPr>
          <w:lang w:val="pt-PT"/>
        </w:rPr>
      </w:pPr>
    </w:p>
    <w:p w14:paraId="2319FD1B" w14:textId="77777777" w:rsidR="00312827" w:rsidRPr="00867F40" w:rsidRDefault="00312827" w:rsidP="00325B80">
      <w:pPr>
        <w:pStyle w:val="Corpodetexto"/>
        <w:rPr>
          <w:lang w:val="pt-PT"/>
        </w:rPr>
      </w:pPr>
    </w:p>
    <w:p w14:paraId="421CB9C5" w14:textId="77777777" w:rsidR="00312827" w:rsidRPr="00867F40" w:rsidRDefault="00312827" w:rsidP="00325B80">
      <w:pPr>
        <w:pStyle w:val="Corpodetexto"/>
        <w:rPr>
          <w:lang w:val="pt-PT"/>
        </w:rPr>
      </w:pPr>
    </w:p>
    <w:p w14:paraId="630FA2F1" w14:textId="77777777" w:rsidR="00312827" w:rsidRPr="00867F40" w:rsidRDefault="00312827" w:rsidP="00325B80">
      <w:pPr>
        <w:pStyle w:val="Corpodetexto"/>
        <w:rPr>
          <w:lang w:val="pt-PT"/>
        </w:rPr>
      </w:pPr>
    </w:p>
    <w:sdt>
      <w:sdtPr>
        <w:rPr>
          <w:rFonts w:asciiTheme="minorHAnsi" w:eastAsiaTheme="minorHAnsi" w:hAnsiTheme="minorHAnsi" w:cstheme="minorBidi"/>
          <w:color w:val="auto"/>
          <w:sz w:val="22"/>
          <w:szCs w:val="22"/>
          <w:lang w:eastAsia="en-US"/>
        </w:rPr>
        <w:id w:val="2112316645"/>
        <w:docPartObj>
          <w:docPartGallery w:val="Table of Contents"/>
          <w:docPartUnique/>
        </w:docPartObj>
      </w:sdtPr>
      <w:sdtEndPr>
        <w:rPr>
          <w:b/>
          <w:bCs/>
        </w:rPr>
      </w:sdtEndPr>
      <w:sdtContent>
        <w:p w14:paraId="4C1FE5B7" w14:textId="4914D31E" w:rsidR="00312827" w:rsidRPr="00867F40" w:rsidRDefault="00312827" w:rsidP="00312827">
          <w:pPr>
            <w:pStyle w:val="CabealhodoSumrio"/>
            <w:jc w:val="center"/>
            <w:rPr>
              <w:b/>
              <w:color w:val="0066B2" w:themeColor="accent1"/>
            </w:rPr>
          </w:pPr>
          <w:r w:rsidRPr="00867F40">
            <w:rPr>
              <w:b/>
              <w:color w:val="0066B2" w:themeColor="accent1"/>
            </w:rPr>
            <w:t>Sumário</w:t>
          </w:r>
        </w:p>
        <w:p w14:paraId="370FC6A2" w14:textId="77777777" w:rsidR="00312827" w:rsidRPr="00867F40" w:rsidRDefault="00312827" w:rsidP="00312827">
          <w:pPr>
            <w:rPr>
              <w:lang w:eastAsia="pt-BR"/>
            </w:rPr>
          </w:pPr>
        </w:p>
        <w:p w14:paraId="6EEA63ED" w14:textId="77777777" w:rsidR="00312827" w:rsidRPr="00867F40" w:rsidRDefault="00312827" w:rsidP="00312827">
          <w:pPr>
            <w:rPr>
              <w:lang w:eastAsia="pt-BR"/>
            </w:rPr>
          </w:pPr>
        </w:p>
        <w:p w14:paraId="62319BAA" w14:textId="77777777" w:rsidR="009E6011" w:rsidRDefault="00312827">
          <w:pPr>
            <w:pStyle w:val="Sumrio1"/>
            <w:tabs>
              <w:tab w:val="right" w:leader="dot" w:pos="9061"/>
            </w:tabs>
            <w:rPr>
              <w:rFonts w:eastAsiaTheme="minorEastAsia"/>
              <w:noProof/>
              <w:lang w:val="pt-BR" w:eastAsia="pt-BR"/>
            </w:rPr>
          </w:pPr>
          <w:r w:rsidRPr="00867F40">
            <w:rPr>
              <w:b/>
              <w:bCs/>
            </w:rPr>
            <w:fldChar w:fldCharType="begin"/>
          </w:r>
          <w:r w:rsidRPr="00867F40">
            <w:rPr>
              <w:b/>
              <w:bCs/>
            </w:rPr>
            <w:instrText xml:space="preserve"> TOC \o "1-3" \h \z \u </w:instrText>
          </w:r>
          <w:r w:rsidRPr="00867F40">
            <w:rPr>
              <w:b/>
              <w:bCs/>
            </w:rPr>
            <w:fldChar w:fldCharType="separate"/>
          </w:r>
          <w:hyperlink w:anchor="_Toc78550468" w:history="1">
            <w:r w:rsidR="009E6011" w:rsidRPr="00F70820">
              <w:rPr>
                <w:rStyle w:val="Hyperlink"/>
                <w:noProof/>
              </w:rPr>
              <w:t>Apresentação</w:t>
            </w:r>
            <w:r w:rsidR="009E6011">
              <w:rPr>
                <w:noProof/>
                <w:webHidden/>
              </w:rPr>
              <w:tab/>
            </w:r>
            <w:r w:rsidR="009E6011">
              <w:rPr>
                <w:noProof/>
                <w:webHidden/>
              </w:rPr>
              <w:fldChar w:fldCharType="begin"/>
            </w:r>
            <w:r w:rsidR="009E6011">
              <w:rPr>
                <w:noProof/>
                <w:webHidden/>
              </w:rPr>
              <w:instrText xml:space="preserve"> PAGEREF _Toc78550468 \h </w:instrText>
            </w:r>
            <w:r w:rsidR="009E6011">
              <w:rPr>
                <w:noProof/>
                <w:webHidden/>
              </w:rPr>
            </w:r>
            <w:r w:rsidR="009E6011">
              <w:rPr>
                <w:noProof/>
                <w:webHidden/>
              </w:rPr>
              <w:fldChar w:fldCharType="separate"/>
            </w:r>
            <w:r w:rsidR="00E02FDA">
              <w:rPr>
                <w:noProof/>
                <w:webHidden/>
              </w:rPr>
              <w:t>3</w:t>
            </w:r>
            <w:r w:rsidR="009E6011">
              <w:rPr>
                <w:noProof/>
                <w:webHidden/>
              </w:rPr>
              <w:fldChar w:fldCharType="end"/>
            </w:r>
          </w:hyperlink>
        </w:p>
        <w:p w14:paraId="242DC4C4" w14:textId="77777777" w:rsidR="009E6011" w:rsidRDefault="00E02FDA">
          <w:pPr>
            <w:pStyle w:val="Sumrio1"/>
            <w:tabs>
              <w:tab w:val="left" w:pos="440"/>
              <w:tab w:val="right" w:leader="dot" w:pos="9061"/>
            </w:tabs>
            <w:rPr>
              <w:rFonts w:eastAsiaTheme="minorEastAsia"/>
              <w:noProof/>
              <w:lang w:val="pt-BR" w:eastAsia="pt-BR"/>
            </w:rPr>
          </w:pPr>
          <w:hyperlink w:anchor="_Toc78550469" w:history="1">
            <w:r w:rsidR="009E6011" w:rsidRPr="00F70820">
              <w:rPr>
                <w:rStyle w:val="Hyperlink"/>
                <w:noProof/>
              </w:rPr>
              <w:t>1)</w:t>
            </w:r>
            <w:r w:rsidR="009E6011">
              <w:rPr>
                <w:rFonts w:eastAsiaTheme="minorEastAsia"/>
                <w:noProof/>
                <w:lang w:val="pt-BR" w:eastAsia="pt-BR"/>
              </w:rPr>
              <w:tab/>
            </w:r>
            <w:r w:rsidR="009E6011" w:rsidRPr="00F70820">
              <w:rPr>
                <w:rStyle w:val="Hyperlink"/>
                <w:noProof/>
              </w:rPr>
              <w:t>Seção 7 - Requisitos técnicos e de produção</w:t>
            </w:r>
            <w:r w:rsidR="009E6011">
              <w:rPr>
                <w:noProof/>
                <w:webHidden/>
              </w:rPr>
              <w:tab/>
            </w:r>
            <w:r w:rsidR="009E6011">
              <w:rPr>
                <w:noProof/>
                <w:webHidden/>
              </w:rPr>
              <w:fldChar w:fldCharType="begin"/>
            </w:r>
            <w:r w:rsidR="009E6011">
              <w:rPr>
                <w:noProof/>
                <w:webHidden/>
              </w:rPr>
              <w:instrText xml:space="preserve"> PAGEREF _Toc78550469 \h </w:instrText>
            </w:r>
            <w:r w:rsidR="009E6011">
              <w:rPr>
                <w:noProof/>
                <w:webHidden/>
              </w:rPr>
            </w:r>
            <w:r w:rsidR="009E6011">
              <w:rPr>
                <w:noProof/>
                <w:webHidden/>
              </w:rPr>
              <w:fldChar w:fldCharType="separate"/>
            </w:r>
            <w:r>
              <w:rPr>
                <w:noProof/>
                <w:webHidden/>
              </w:rPr>
              <w:t>4</w:t>
            </w:r>
            <w:r w:rsidR="009E6011">
              <w:rPr>
                <w:noProof/>
                <w:webHidden/>
              </w:rPr>
              <w:fldChar w:fldCharType="end"/>
            </w:r>
          </w:hyperlink>
        </w:p>
        <w:p w14:paraId="0AE25E49" w14:textId="77777777" w:rsidR="009E6011" w:rsidRDefault="00E02FDA">
          <w:pPr>
            <w:pStyle w:val="Sumrio2"/>
            <w:tabs>
              <w:tab w:val="left" w:pos="660"/>
              <w:tab w:val="right" w:leader="dot" w:pos="9061"/>
            </w:tabs>
            <w:rPr>
              <w:rFonts w:eastAsiaTheme="minorEastAsia"/>
              <w:noProof/>
              <w:lang w:val="pt-BR" w:eastAsia="pt-BR"/>
            </w:rPr>
          </w:pPr>
          <w:hyperlink w:anchor="_Toc78550470" w:history="1">
            <w:r w:rsidR="009E6011" w:rsidRPr="00F70820">
              <w:rPr>
                <w:rStyle w:val="Hyperlink"/>
                <w:noProof/>
              </w:rPr>
              <w:t>a)</w:t>
            </w:r>
            <w:r w:rsidR="009E6011">
              <w:rPr>
                <w:rFonts w:eastAsiaTheme="minorEastAsia"/>
                <w:noProof/>
                <w:lang w:val="pt-BR" w:eastAsia="pt-BR"/>
              </w:rPr>
              <w:tab/>
            </w:r>
            <w:r w:rsidR="009E6011" w:rsidRPr="00F70820">
              <w:rPr>
                <w:rStyle w:val="Hyperlink"/>
                <w:noProof/>
              </w:rPr>
              <w:t>Requisito 7.15 Serviço de distribuição</w:t>
            </w:r>
            <w:r w:rsidR="009E6011">
              <w:rPr>
                <w:noProof/>
                <w:webHidden/>
              </w:rPr>
              <w:tab/>
            </w:r>
            <w:r w:rsidR="009E6011">
              <w:rPr>
                <w:noProof/>
                <w:webHidden/>
              </w:rPr>
              <w:fldChar w:fldCharType="begin"/>
            </w:r>
            <w:r w:rsidR="009E6011">
              <w:rPr>
                <w:noProof/>
                <w:webHidden/>
              </w:rPr>
              <w:instrText xml:space="preserve"> PAGEREF _Toc78550470 \h </w:instrText>
            </w:r>
            <w:r w:rsidR="009E6011">
              <w:rPr>
                <w:noProof/>
                <w:webHidden/>
              </w:rPr>
            </w:r>
            <w:r w:rsidR="009E6011">
              <w:rPr>
                <w:noProof/>
                <w:webHidden/>
              </w:rPr>
              <w:fldChar w:fldCharType="separate"/>
            </w:r>
            <w:r>
              <w:rPr>
                <w:noProof/>
                <w:webHidden/>
              </w:rPr>
              <w:t>4</w:t>
            </w:r>
            <w:r w:rsidR="009E6011">
              <w:rPr>
                <w:noProof/>
                <w:webHidden/>
              </w:rPr>
              <w:fldChar w:fldCharType="end"/>
            </w:r>
          </w:hyperlink>
        </w:p>
        <w:p w14:paraId="2947CA26" w14:textId="77777777" w:rsidR="009E6011" w:rsidRDefault="00E02FDA">
          <w:pPr>
            <w:pStyle w:val="Sumrio2"/>
            <w:tabs>
              <w:tab w:val="left" w:pos="660"/>
              <w:tab w:val="right" w:leader="dot" w:pos="9061"/>
            </w:tabs>
            <w:rPr>
              <w:rFonts w:eastAsiaTheme="minorEastAsia"/>
              <w:noProof/>
              <w:lang w:val="pt-BR" w:eastAsia="pt-BR"/>
            </w:rPr>
          </w:pPr>
          <w:hyperlink w:anchor="_Toc78550471" w:history="1">
            <w:r w:rsidR="009E6011" w:rsidRPr="00F70820">
              <w:rPr>
                <w:rStyle w:val="Hyperlink"/>
                <w:noProof/>
              </w:rPr>
              <w:t>b)</w:t>
            </w:r>
            <w:r w:rsidR="009E6011">
              <w:rPr>
                <w:rFonts w:eastAsiaTheme="minorEastAsia"/>
                <w:noProof/>
                <w:lang w:val="pt-BR" w:eastAsia="pt-BR"/>
              </w:rPr>
              <w:tab/>
            </w:r>
            <w:r w:rsidR="009E6011" w:rsidRPr="00F70820">
              <w:rPr>
                <w:rStyle w:val="Hyperlink"/>
                <w:noProof/>
              </w:rPr>
              <w:t>Requisito 7.16 Controle de registros da qualidade e técnicos</w:t>
            </w:r>
            <w:r w:rsidR="009E6011">
              <w:rPr>
                <w:noProof/>
                <w:webHidden/>
              </w:rPr>
              <w:tab/>
            </w:r>
            <w:r w:rsidR="009E6011">
              <w:rPr>
                <w:noProof/>
                <w:webHidden/>
              </w:rPr>
              <w:fldChar w:fldCharType="begin"/>
            </w:r>
            <w:r w:rsidR="009E6011">
              <w:rPr>
                <w:noProof/>
                <w:webHidden/>
              </w:rPr>
              <w:instrText xml:space="preserve"> PAGEREF _Toc78550471 \h </w:instrText>
            </w:r>
            <w:r w:rsidR="009E6011">
              <w:rPr>
                <w:noProof/>
                <w:webHidden/>
              </w:rPr>
            </w:r>
            <w:r w:rsidR="009E6011">
              <w:rPr>
                <w:noProof/>
                <w:webHidden/>
              </w:rPr>
              <w:fldChar w:fldCharType="separate"/>
            </w:r>
            <w:r>
              <w:rPr>
                <w:noProof/>
                <w:webHidden/>
              </w:rPr>
              <w:t>6</w:t>
            </w:r>
            <w:r w:rsidR="009E6011">
              <w:rPr>
                <w:noProof/>
                <w:webHidden/>
              </w:rPr>
              <w:fldChar w:fldCharType="end"/>
            </w:r>
          </w:hyperlink>
        </w:p>
        <w:p w14:paraId="4222CD0D" w14:textId="77777777" w:rsidR="009E6011" w:rsidRDefault="00E02FDA">
          <w:pPr>
            <w:pStyle w:val="Sumrio2"/>
            <w:tabs>
              <w:tab w:val="left" w:pos="660"/>
              <w:tab w:val="right" w:leader="dot" w:pos="9061"/>
            </w:tabs>
            <w:rPr>
              <w:rFonts w:eastAsiaTheme="minorEastAsia"/>
              <w:noProof/>
              <w:lang w:val="pt-BR" w:eastAsia="pt-BR"/>
            </w:rPr>
          </w:pPr>
          <w:hyperlink w:anchor="_Toc78550472" w:history="1">
            <w:r w:rsidR="009E6011" w:rsidRPr="00F70820">
              <w:rPr>
                <w:rStyle w:val="Hyperlink"/>
                <w:noProof/>
              </w:rPr>
              <w:t>c)</w:t>
            </w:r>
            <w:r w:rsidR="009E6011">
              <w:rPr>
                <w:rFonts w:eastAsiaTheme="minorEastAsia"/>
                <w:noProof/>
                <w:lang w:val="pt-BR" w:eastAsia="pt-BR"/>
              </w:rPr>
              <w:tab/>
            </w:r>
            <w:r w:rsidR="009E6011" w:rsidRPr="00F70820">
              <w:rPr>
                <w:rStyle w:val="Hyperlink"/>
                <w:noProof/>
              </w:rPr>
              <w:t>Requisito 7.17 Gestão de trabalho não conforme</w:t>
            </w:r>
            <w:r w:rsidR="009E6011">
              <w:rPr>
                <w:noProof/>
                <w:webHidden/>
              </w:rPr>
              <w:tab/>
            </w:r>
            <w:r w:rsidR="009E6011">
              <w:rPr>
                <w:noProof/>
                <w:webHidden/>
              </w:rPr>
              <w:fldChar w:fldCharType="begin"/>
            </w:r>
            <w:r w:rsidR="009E6011">
              <w:rPr>
                <w:noProof/>
                <w:webHidden/>
              </w:rPr>
              <w:instrText xml:space="preserve"> PAGEREF _Toc78550472 \h </w:instrText>
            </w:r>
            <w:r w:rsidR="009E6011">
              <w:rPr>
                <w:noProof/>
                <w:webHidden/>
              </w:rPr>
            </w:r>
            <w:r w:rsidR="009E6011">
              <w:rPr>
                <w:noProof/>
                <w:webHidden/>
              </w:rPr>
              <w:fldChar w:fldCharType="separate"/>
            </w:r>
            <w:r>
              <w:rPr>
                <w:noProof/>
                <w:webHidden/>
              </w:rPr>
              <w:t>8</w:t>
            </w:r>
            <w:r w:rsidR="009E6011">
              <w:rPr>
                <w:noProof/>
                <w:webHidden/>
              </w:rPr>
              <w:fldChar w:fldCharType="end"/>
            </w:r>
          </w:hyperlink>
        </w:p>
        <w:p w14:paraId="4C213CDF" w14:textId="77777777" w:rsidR="009E6011" w:rsidRDefault="00E02FDA">
          <w:pPr>
            <w:pStyle w:val="Sumrio2"/>
            <w:tabs>
              <w:tab w:val="left" w:pos="660"/>
              <w:tab w:val="right" w:leader="dot" w:pos="9061"/>
            </w:tabs>
            <w:rPr>
              <w:rFonts w:eastAsiaTheme="minorEastAsia"/>
              <w:noProof/>
              <w:lang w:val="pt-BR" w:eastAsia="pt-BR"/>
            </w:rPr>
          </w:pPr>
          <w:hyperlink w:anchor="_Toc78550473" w:history="1">
            <w:r w:rsidR="009E6011" w:rsidRPr="00F70820">
              <w:rPr>
                <w:rStyle w:val="Hyperlink"/>
                <w:noProof/>
              </w:rPr>
              <w:t>d)</w:t>
            </w:r>
            <w:r w:rsidR="009E6011">
              <w:rPr>
                <w:rFonts w:eastAsiaTheme="minorEastAsia"/>
                <w:noProof/>
                <w:lang w:val="pt-BR" w:eastAsia="pt-BR"/>
              </w:rPr>
              <w:tab/>
            </w:r>
            <w:r w:rsidR="009E6011" w:rsidRPr="00F70820">
              <w:rPr>
                <w:rStyle w:val="Hyperlink"/>
                <w:noProof/>
              </w:rPr>
              <w:t>Requisito 7.18 Reclamações</w:t>
            </w:r>
            <w:r w:rsidR="009E6011">
              <w:rPr>
                <w:noProof/>
                <w:webHidden/>
              </w:rPr>
              <w:tab/>
            </w:r>
            <w:r w:rsidR="009E6011">
              <w:rPr>
                <w:noProof/>
                <w:webHidden/>
              </w:rPr>
              <w:fldChar w:fldCharType="begin"/>
            </w:r>
            <w:r w:rsidR="009E6011">
              <w:rPr>
                <w:noProof/>
                <w:webHidden/>
              </w:rPr>
              <w:instrText xml:space="preserve"> PAGEREF _Toc78550473 \h </w:instrText>
            </w:r>
            <w:r w:rsidR="009E6011">
              <w:rPr>
                <w:noProof/>
                <w:webHidden/>
              </w:rPr>
            </w:r>
            <w:r w:rsidR="009E6011">
              <w:rPr>
                <w:noProof/>
                <w:webHidden/>
              </w:rPr>
              <w:fldChar w:fldCharType="separate"/>
            </w:r>
            <w:r>
              <w:rPr>
                <w:noProof/>
                <w:webHidden/>
              </w:rPr>
              <w:t>10</w:t>
            </w:r>
            <w:r w:rsidR="009E6011">
              <w:rPr>
                <w:noProof/>
                <w:webHidden/>
              </w:rPr>
              <w:fldChar w:fldCharType="end"/>
            </w:r>
          </w:hyperlink>
        </w:p>
        <w:p w14:paraId="322905FD" w14:textId="77777777" w:rsidR="009E6011" w:rsidRDefault="00E02FDA">
          <w:pPr>
            <w:pStyle w:val="Sumrio1"/>
            <w:tabs>
              <w:tab w:val="left" w:pos="440"/>
              <w:tab w:val="right" w:leader="dot" w:pos="9061"/>
            </w:tabs>
            <w:rPr>
              <w:rFonts w:eastAsiaTheme="minorEastAsia"/>
              <w:noProof/>
              <w:lang w:val="pt-BR" w:eastAsia="pt-BR"/>
            </w:rPr>
          </w:pPr>
          <w:hyperlink w:anchor="_Toc78550474" w:history="1">
            <w:r w:rsidR="009E6011" w:rsidRPr="00F70820">
              <w:rPr>
                <w:rStyle w:val="Hyperlink"/>
                <w:noProof/>
              </w:rPr>
              <w:t>2)</w:t>
            </w:r>
            <w:r w:rsidR="009E6011">
              <w:rPr>
                <w:rFonts w:eastAsiaTheme="minorEastAsia"/>
                <w:noProof/>
                <w:lang w:val="pt-BR" w:eastAsia="pt-BR"/>
              </w:rPr>
              <w:tab/>
            </w:r>
            <w:r w:rsidR="009E6011" w:rsidRPr="00F70820">
              <w:rPr>
                <w:rStyle w:val="Hyperlink"/>
                <w:noProof/>
              </w:rPr>
              <w:t>Seção 8 - Requisitos do sistema de gestão</w:t>
            </w:r>
            <w:r w:rsidR="009E6011">
              <w:rPr>
                <w:noProof/>
                <w:webHidden/>
              </w:rPr>
              <w:tab/>
            </w:r>
            <w:r w:rsidR="009E6011">
              <w:rPr>
                <w:noProof/>
                <w:webHidden/>
              </w:rPr>
              <w:fldChar w:fldCharType="begin"/>
            </w:r>
            <w:r w:rsidR="009E6011">
              <w:rPr>
                <w:noProof/>
                <w:webHidden/>
              </w:rPr>
              <w:instrText xml:space="preserve"> PAGEREF _Toc78550474 \h </w:instrText>
            </w:r>
            <w:r w:rsidR="009E6011">
              <w:rPr>
                <w:noProof/>
                <w:webHidden/>
              </w:rPr>
            </w:r>
            <w:r w:rsidR="009E6011">
              <w:rPr>
                <w:noProof/>
                <w:webHidden/>
              </w:rPr>
              <w:fldChar w:fldCharType="separate"/>
            </w:r>
            <w:r>
              <w:rPr>
                <w:noProof/>
                <w:webHidden/>
              </w:rPr>
              <w:t>12</w:t>
            </w:r>
            <w:r w:rsidR="009E6011">
              <w:rPr>
                <w:noProof/>
                <w:webHidden/>
              </w:rPr>
              <w:fldChar w:fldCharType="end"/>
            </w:r>
          </w:hyperlink>
        </w:p>
        <w:p w14:paraId="6AD77F9E" w14:textId="77777777" w:rsidR="009E6011" w:rsidRDefault="00E02FDA">
          <w:pPr>
            <w:pStyle w:val="Sumrio2"/>
            <w:tabs>
              <w:tab w:val="left" w:pos="660"/>
              <w:tab w:val="right" w:leader="dot" w:pos="9061"/>
            </w:tabs>
            <w:rPr>
              <w:rFonts w:eastAsiaTheme="minorEastAsia"/>
              <w:noProof/>
              <w:lang w:val="pt-BR" w:eastAsia="pt-BR"/>
            </w:rPr>
          </w:pPr>
          <w:hyperlink w:anchor="_Toc78550475" w:history="1">
            <w:r w:rsidR="009E6011" w:rsidRPr="00F70820">
              <w:rPr>
                <w:rStyle w:val="Hyperlink"/>
                <w:rFonts w:asciiTheme="majorHAnsi" w:hAnsiTheme="majorHAnsi" w:cstheme="majorHAnsi"/>
                <w:noProof/>
              </w:rPr>
              <w:t>a)</w:t>
            </w:r>
            <w:r w:rsidR="009E6011">
              <w:rPr>
                <w:rFonts w:eastAsiaTheme="minorEastAsia"/>
                <w:noProof/>
                <w:lang w:val="pt-BR" w:eastAsia="pt-BR"/>
              </w:rPr>
              <w:tab/>
            </w:r>
            <w:r w:rsidR="009E6011" w:rsidRPr="00F70820">
              <w:rPr>
                <w:rStyle w:val="Hyperlink"/>
                <w:noProof/>
              </w:rPr>
              <w:t>Requisito 8.1 Opções</w:t>
            </w:r>
            <w:r w:rsidR="009E6011">
              <w:rPr>
                <w:noProof/>
                <w:webHidden/>
              </w:rPr>
              <w:tab/>
            </w:r>
            <w:r w:rsidR="009E6011">
              <w:rPr>
                <w:noProof/>
                <w:webHidden/>
              </w:rPr>
              <w:fldChar w:fldCharType="begin"/>
            </w:r>
            <w:r w:rsidR="009E6011">
              <w:rPr>
                <w:noProof/>
                <w:webHidden/>
              </w:rPr>
              <w:instrText xml:space="preserve"> PAGEREF _Toc78550475 \h </w:instrText>
            </w:r>
            <w:r w:rsidR="009E6011">
              <w:rPr>
                <w:noProof/>
                <w:webHidden/>
              </w:rPr>
            </w:r>
            <w:r w:rsidR="009E6011">
              <w:rPr>
                <w:noProof/>
                <w:webHidden/>
              </w:rPr>
              <w:fldChar w:fldCharType="separate"/>
            </w:r>
            <w:r>
              <w:rPr>
                <w:noProof/>
                <w:webHidden/>
              </w:rPr>
              <w:t>12</w:t>
            </w:r>
            <w:r w:rsidR="009E6011">
              <w:rPr>
                <w:noProof/>
                <w:webHidden/>
              </w:rPr>
              <w:fldChar w:fldCharType="end"/>
            </w:r>
          </w:hyperlink>
        </w:p>
        <w:p w14:paraId="6847BFE4" w14:textId="77777777" w:rsidR="009E6011" w:rsidRDefault="00E02FDA">
          <w:pPr>
            <w:pStyle w:val="Sumrio2"/>
            <w:tabs>
              <w:tab w:val="left" w:pos="660"/>
              <w:tab w:val="right" w:leader="dot" w:pos="9061"/>
            </w:tabs>
            <w:rPr>
              <w:rFonts w:eastAsiaTheme="minorEastAsia"/>
              <w:noProof/>
              <w:lang w:val="pt-BR" w:eastAsia="pt-BR"/>
            </w:rPr>
          </w:pPr>
          <w:hyperlink w:anchor="_Toc78550476" w:history="1">
            <w:r w:rsidR="009E6011" w:rsidRPr="00F70820">
              <w:rPr>
                <w:rStyle w:val="Hyperlink"/>
                <w:rFonts w:asciiTheme="majorHAnsi" w:hAnsiTheme="majorHAnsi" w:cstheme="majorHAnsi"/>
                <w:noProof/>
              </w:rPr>
              <w:t>b)</w:t>
            </w:r>
            <w:r w:rsidR="009E6011">
              <w:rPr>
                <w:rFonts w:eastAsiaTheme="minorEastAsia"/>
                <w:noProof/>
                <w:lang w:val="pt-BR" w:eastAsia="pt-BR"/>
              </w:rPr>
              <w:tab/>
            </w:r>
            <w:r w:rsidR="009E6011" w:rsidRPr="00F70820">
              <w:rPr>
                <w:rStyle w:val="Hyperlink"/>
                <w:noProof/>
              </w:rPr>
              <w:t>Requisito 8.2 Política da qualidade (Opção A)</w:t>
            </w:r>
            <w:r w:rsidR="009E6011">
              <w:rPr>
                <w:noProof/>
                <w:webHidden/>
              </w:rPr>
              <w:tab/>
            </w:r>
            <w:r w:rsidR="009E6011">
              <w:rPr>
                <w:noProof/>
                <w:webHidden/>
              </w:rPr>
              <w:fldChar w:fldCharType="begin"/>
            </w:r>
            <w:r w:rsidR="009E6011">
              <w:rPr>
                <w:noProof/>
                <w:webHidden/>
              </w:rPr>
              <w:instrText xml:space="preserve"> PAGEREF _Toc78550476 \h </w:instrText>
            </w:r>
            <w:r w:rsidR="009E6011">
              <w:rPr>
                <w:noProof/>
                <w:webHidden/>
              </w:rPr>
            </w:r>
            <w:r w:rsidR="009E6011">
              <w:rPr>
                <w:noProof/>
                <w:webHidden/>
              </w:rPr>
              <w:fldChar w:fldCharType="separate"/>
            </w:r>
            <w:r>
              <w:rPr>
                <w:noProof/>
                <w:webHidden/>
              </w:rPr>
              <w:t>16</w:t>
            </w:r>
            <w:r w:rsidR="009E6011">
              <w:rPr>
                <w:noProof/>
                <w:webHidden/>
              </w:rPr>
              <w:fldChar w:fldCharType="end"/>
            </w:r>
          </w:hyperlink>
        </w:p>
        <w:p w14:paraId="23997275" w14:textId="77777777" w:rsidR="009E6011" w:rsidRDefault="00E02FDA">
          <w:pPr>
            <w:pStyle w:val="Sumrio2"/>
            <w:tabs>
              <w:tab w:val="left" w:pos="660"/>
              <w:tab w:val="right" w:leader="dot" w:pos="9061"/>
            </w:tabs>
            <w:rPr>
              <w:rFonts w:eastAsiaTheme="minorEastAsia"/>
              <w:noProof/>
              <w:lang w:val="pt-BR" w:eastAsia="pt-BR"/>
            </w:rPr>
          </w:pPr>
          <w:hyperlink w:anchor="_Toc78550477" w:history="1">
            <w:r w:rsidR="009E6011" w:rsidRPr="00F70820">
              <w:rPr>
                <w:rStyle w:val="Hyperlink"/>
                <w:rFonts w:asciiTheme="majorHAnsi" w:hAnsiTheme="majorHAnsi" w:cstheme="majorHAnsi"/>
                <w:bCs/>
                <w:noProof/>
              </w:rPr>
              <w:t>c)</w:t>
            </w:r>
            <w:r w:rsidR="009E6011">
              <w:rPr>
                <w:rFonts w:eastAsiaTheme="minorEastAsia"/>
                <w:noProof/>
                <w:lang w:val="pt-BR" w:eastAsia="pt-BR"/>
              </w:rPr>
              <w:tab/>
            </w:r>
            <w:r w:rsidR="009E6011" w:rsidRPr="00F70820">
              <w:rPr>
                <w:rStyle w:val="Hyperlink"/>
                <w:noProof/>
              </w:rPr>
              <w:t>Requisito 8.3 Documentação geral do sistema de gestão (Opção A)</w:t>
            </w:r>
            <w:r w:rsidR="009E6011">
              <w:rPr>
                <w:noProof/>
                <w:webHidden/>
              </w:rPr>
              <w:tab/>
            </w:r>
            <w:r w:rsidR="009E6011">
              <w:rPr>
                <w:noProof/>
                <w:webHidden/>
              </w:rPr>
              <w:fldChar w:fldCharType="begin"/>
            </w:r>
            <w:r w:rsidR="009E6011">
              <w:rPr>
                <w:noProof/>
                <w:webHidden/>
              </w:rPr>
              <w:instrText xml:space="preserve"> PAGEREF _Toc78550477 \h </w:instrText>
            </w:r>
            <w:r w:rsidR="009E6011">
              <w:rPr>
                <w:noProof/>
                <w:webHidden/>
              </w:rPr>
            </w:r>
            <w:r w:rsidR="009E6011">
              <w:rPr>
                <w:noProof/>
                <w:webHidden/>
              </w:rPr>
              <w:fldChar w:fldCharType="separate"/>
            </w:r>
            <w:r>
              <w:rPr>
                <w:noProof/>
                <w:webHidden/>
              </w:rPr>
              <w:t>19</w:t>
            </w:r>
            <w:r w:rsidR="009E6011">
              <w:rPr>
                <w:noProof/>
                <w:webHidden/>
              </w:rPr>
              <w:fldChar w:fldCharType="end"/>
            </w:r>
          </w:hyperlink>
        </w:p>
        <w:p w14:paraId="50C8CA2B" w14:textId="77777777" w:rsidR="009E6011" w:rsidRDefault="00E02FDA">
          <w:pPr>
            <w:pStyle w:val="Sumrio2"/>
            <w:tabs>
              <w:tab w:val="left" w:pos="660"/>
              <w:tab w:val="right" w:leader="dot" w:pos="9061"/>
            </w:tabs>
            <w:rPr>
              <w:rFonts w:eastAsiaTheme="minorEastAsia"/>
              <w:noProof/>
              <w:lang w:val="pt-BR" w:eastAsia="pt-BR"/>
            </w:rPr>
          </w:pPr>
          <w:hyperlink w:anchor="_Toc78550478" w:history="1">
            <w:r w:rsidR="009E6011" w:rsidRPr="00F70820">
              <w:rPr>
                <w:rStyle w:val="Hyperlink"/>
                <w:rFonts w:asciiTheme="majorHAnsi" w:hAnsiTheme="majorHAnsi" w:cstheme="majorHAnsi"/>
                <w:noProof/>
              </w:rPr>
              <w:t>d)</w:t>
            </w:r>
            <w:r w:rsidR="009E6011">
              <w:rPr>
                <w:rFonts w:eastAsiaTheme="minorEastAsia"/>
                <w:noProof/>
                <w:lang w:val="pt-BR" w:eastAsia="pt-BR"/>
              </w:rPr>
              <w:tab/>
            </w:r>
            <w:r w:rsidR="009E6011" w:rsidRPr="00F70820">
              <w:rPr>
                <w:rStyle w:val="Hyperlink"/>
                <w:noProof/>
              </w:rPr>
              <w:t>Requisito 8.4 Controle da documentação do sistema de gestão (Opção A)</w:t>
            </w:r>
            <w:r w:rsidR="009E6011">
              <w:rPr>
                <w:noProof/>
                <w:webHidden/>
              </w:rPr>
              <w:tab/>
            </w:r>
            <w:r w:rsidR="009E6011">
              <w:rPr>
                <w:noProof/>
                <w:webHidden/>
              </w:rPr>
              <w:fldChar w:fldCharType="begin"/>
            </w:r>
            <w:r w:rsidR="009E6011">
              <w:rPr>
                <w:noProof/>
                <w:webHidden/>
              </w:rPr>
              <w:instrText xml:space="preserve"> PAGEREF _Toc78550478 \h </w:instrText>
            </w:r>
            <w:r w:rsidR="009E6011">
              <w:rPr>
                <w:noProof/>
                <w:webHidden/>
              </w:rPr>
            </w:r>
            <w:r w:rsidR="009E6011">
              <w:rPr>
                <w:noProof/>
                <w:webHidden/>
              </w:rPr>
              <w:fldChar w:fldCharType="separate"/>
            </w:r>
            <w:r>
              <w:rPr>
                <w:noProof/>
                <w:webHidden/>
              </w:rPr>
              <w:t>19</w:t>
            </w:r>
            <w:r w:rsidR="009E6011">
              <w:rPr>
                <w:noProof/>
                <w:webHidden/>
              </w:rPr>
              <w:fldChar w:fldCharType="end"/>
            </w:r>
          </w:hyperlink>
        </w:p>
        <w:p w14:paraId="4200C164" w14:textId="77777777" w:rsidR="009E6011" w:rsidRDefault="00E02FDA">
          <w:pPr>
            <w:pStyle w:val="Sumrio2"/>
            <w:tabs>
              <w:tab w:val="left" w:pos="660"/>
              <w:tab w:val="right" w:leader="dot" w:pos="9061"/>
            </w:tabs>
            <w:rPr>
              <w:rFonts w:eastAsiaTheme="minorEastAsia"/>
              <w:noProof/>
              <w:lang w:val="pt-BR" w:eastAsia="pt-BR"/>
            </w:rPr>
          </w:pPr>
          <w:hyperlink w:anchor="_Toc78550479" w:history="1">
            <w:r w:rsidR="009E6011" w:rsidRPr="00F70820">
              <w:rPr>
                <w:rStyle w:val="Hyperlink"/>
                <w:rFonts w:asciiTheme="majorHAnsi" w:hAnsiTheme="majorHAnsi" w:cstheme="majorHAnsi"/>
                <w:noProof/>
              </w:rPr>
              <w:t>e)</w:t>
            </w:r>
            <w:r w:rsidR="009E6011">
              <w:rPr>
                <w:rFonts w:eastAsiaTheme="minorEastAsia"/>
                <w:noProof/>
                <w:lang w:val="pt-BR" w:eastAsia="pt-BR"/>
              </w:rPr>
              <w:tab/>
            </w:r>
            <w:r w:rsidR="009E6011" w:rsidRPr="00F70820">
              <w:rPr>
                <w:rStyle w:val="Hyperlink"/>
                <w:noProof/>
              </w:rPr>
              <w:t>Requisito 8.5 Controle de registros (Opção A)</w:t>
            </w:r>
            <w:r w:rsidR="009E6011">
              <w:rPr>
                <w:noProof/>
                <w:webHidden/>
              </w:rPr>
              <w:tab/>
            </w:r>
            <w:r w:rsidR="009E6011">
              <w:rPr>
                <w:noProof/>
                <w:webHidden/>
              </w:rPr>
              <w:fldChar w:fldCharType="begin"/>
            </w:r>
            <w:r w:rsidR="009E6011">
              <w:rPr>
                <w:noProof/>
                <w:webHidden/>
              </w:rPr>
              <w:instrText xml:space="preserve"> PAGEREF _Toc78550479 \h </w:instrText>
            </w:r>
            <w:r w:rsidR="009E6011">
              <w:rPr>
                <w:noProof/>
                <w:webHidden/>
              </w:rPr>
            </w:r>
            <w:r w:rsidR="009E6011">
              <w:rPr>
                <w:noProof/>
                <w:webHidden/>
              </w:rPr>
              <w:fldChar w:fldCharType="separate"/>
            </w:r>
            <w:r>
              <w:rPr>
                <w:noProof/>
                <w:webHidden/>
              </w:rPr>
              <w:t>21</w:t>
            </w:r>
            <w:r w:rsidR="009E6011">
              <w:rPr>
                <w:noProof/>
                <w:webHidden/>
              </w:rPr>
              <w:fldChar w:fldCharType="end"/>
            </w:r>
          </w:hyperlink>
        </w:p>
        <w:p w14:paraId="3207F724" w14:textId="77777777" w:rsidR="009E6011" w:rsidRDefault="00E02FDA">
          <w:pPr>
            <w:pStyle w:val="Sumrio2"/>
            <w:tabs>
              <w:tab w:val="left" w:pos="660"/>
              <w:tab w:val="right" w:leader="dot" w:pos="9061"/>
            </w:tabs>
            <w:rPr>
              <w:rFonts w:eastAsiaTheme="minorEastAsia"/>
              <w:noProof/>
              <w:lang w:val="pt-BR" w:eastAsia="pt-BR"/>
            </w:rPr>
          </w:pPr>
          <w:hyperlink w:anchor="_Toc78550480" w:history="1">
            <w:r w:rsidR="009E6011" w:rsidRPr="00F70820">
              <w:rPr>
                <w:rStyle w:val="Hyperlink"/>
                <w:rFonts w:asciiTheme="majorHAnsi" w:hAnsiTheme="majorHAnsi" w:cstheme="majorHAnsi"/>
                <w:noProof/>
              </w:rPr>
              <w:t>f)</w:t>
            </w:r>
            <w:r w:rsidR="009E6011">
              <w:rPr>
                <w:rFonts w:eastAsiaTheme="minorEastAsia"/>
                <w:noProof/>
                <w:lang w:val="pt-BR" w:eastAsia="pt-BR"/>
              </w:rPr>
              <w:tab/>
            </w:r>
            <w:r w:rsidR="009E6011" w:rsidRPr="00F70820">
              <w:rPr>
                <w:rStyle w:val="Hyperlink"/>
                <w:noProof/>
              </w:rPr>
              <w:t>Requisito 8.6 Análise crítica pela direção (Opção A)</w:t>
            </w:r>
            <w:r w:rsidR="009E6011">
              <w:rPr>
                <w:noProof/>
                <w:webHidden/>
              </w:rPr>
              <w:tab/>
            </w:r>
            <w:r w:rsidR="009E6011">
              <w:rPr>
                <w:noProof/>
                <w:webHidden/>
              </w:rPr>
              <w:fldChar w:fldCharType="begin"/>
            </w:r>
            <w:r w:rsidR="009E6011">
              <w:rPr>
                <w:noProof/>
                <w:webHidden/>
              </w:rPr>
              <w:instrText xml:space="preserve"> PAGEREF _Toc78550480 \h </w:instrText>
            </w:r>
            <w:r w:rsidR="009E6011">
              <w:rPr>
                <w:noProof/>
                <w:webHidden/>
              </w:rPr>
            </w:r>
            <w:r w:rsidR="009E6011">
              <w:rPr>
                <w:noProof/>
                <w:webHidden/>
              </w:rPr>
              <w:fldChar w:fldCharType="separate"/>
            </w:r>
            <w:r>
              <w:rPr>
                <w:noProof/>
                <w:webHidden/>
              </w:rPr>
              <w:t>22</w:t>
            </w:r>
            <w:r w:rsidR="009E6011">
              <w:rPr>
                <w:noProof/>
                <w:webHidden/>
              </w:rPr>
              <w:fldChar w:fldCharType="end"/>
            </w:r>
          </w:hyperlink>
        </w:p>
        <w:p w14:paraId="7EBC809B" w14:textId="45B843FB" w:rsidR="00312827" w:rsidRPr="00867F40" w:rsidRDefault="00312827">
          <w:r w:rsidRPr="00867F40">
            <w:rPr>
              <w:b/>
              <w:bCs/>
            </w:rPr>
            <w:fldChar w:fldCharType="end"/>
          </w:r>
        </w:p>
      </w:sdtContent>
    </w:sdt>
    <w:p w14:paraId="69EAD25D" w14:textId="77777777" w:rsidR="00312827" w:rsidRPr="00867F40" w:rsidRDefault="00312827" w:rsidP="00325B80">
      <w:pPr>
        <w:pStyle w:val="Corpodetexto"/>
        <w:rPr>
          <w:lang w:val="pt-PT"/>
        </w:rPr>
      </w:pPr>
    </w:p>
    <w:p w14:paraId="70951951" w14:textId="77777777" w:rsidR="00312827" w:rsidRPr="00867F40" w:rsidRDefault="00312827" w:rsidP="00325B80">
      <w:pPr>
        <w:pStyle w:val="Corpodetexto"/>
        <w:rPr>
          <w:lang w:val="pt-PT"/>
        </w:rPr>
      </w:pPr>
    </w:p>
    <w:p w14:paraId="22F928F8" w14:textId="77777777" w:rsidR="00312827" w:rsidRPr="00867F40" w:rsidRDefault="00312827" w:rsidP="00325B80">
      <w:pPr>
        <w:pStyle w:val="Corpodetexto"/>
        <w:rPr>
          <w:lang w:val="pt-PT"/>
        </w:rPr>
      </w:pPr>
    </w:p>
    <w:p w14:paraId="4BA58557" w14:textId="77777777" w:rsidR="00312827" w:rsidRPr="00867F40" w:rsidRDefault="00312827" w:rsidP="00325B80">
      <w:pPr>
        <w:pStyle w:val="Corpodetexto"/>
        <w:rPr>
          <w:lang w:val="pt-PT"/>
        </w:rPr>
      </w:pPr>
    </w:p>
    <w:p w14:paraId="27F92CE1" w14:textId="77777777" w:rsidR="00312827" w:rsidRPr="00867F40" w:rsidRDefault="00312827" w:rsidP="00325B80">
      <w:pPr>
        <w:pStyle w:val="Corpodetexto"/>
        <w:rPr>
          <w:lang w:val="pt-PT"/>
        </w:rPr>
      </w:pPr>
    </w:p>
    <w:p w14:paraId="1D3B7826" w14:textId="77777777" w:rsidR="00312827" w:rsidRPr="00867F40" w:rsidRDefault="00312827" w:rsidP="00325B80">
      <w:pPr>
        <w:pStyle w:val="Corpodetexto"/>
        <w:rPr>
          <w:lang w:val="pt-PT"/>
        </w:rPr>
      </w:pPr>
    </w:p>
    <w:p w14:paraId="0D7D1D6E" w14:textId="77777777" w:rsidR="00312827" w:rsidRPr="00867F40" w:rsidRDefault="00312827" w:rsidP="00325B80">
      <w:pPr>
        <w:pStyle w:val="Corpodetexto"/>
        <w:rPr>
          <w:lang w:val="pt-PT"/>
        </w:rPr>
      </w:pPr>
    </w:p>
    <w:p w14:paraId="13DEAD5A" w14:textId="77777777" w:rsidR="00312827" w:rsidRPr="00867F40" w:rsidRDefault="00312827" w:rsidP="00325B80">
      <w:pPr>
        <w:pStyle w:val="Corpodetexto"/>
        <w:rPr>
          <w:lang w:val="pt-PT"/>
        </w:rPr>
      </w:pPr>
    </w:p>
    <w:p w14:paraId="7A9DF5DC" w14:textId="77777777" w:rsidR="00DB521D" w:rsidRPr="00867F40" w:rsidRDefault="00DB521D" w:rsidP="00325B80">
      <w:pPr>
        <w:pStyle w:val="Corpodetexto"/>
        <w:rPr>
          <w:lang w:val="pt-PT"/>
        </w:rPr>
      </w:pPr>
    </w:p>
    <w:p w14:paraId="71F668C8" w14:textId="324296C5" w:rsidR="00312827" w:rsidRPr="00867F40" w:rsidRDefault="00312827" w:rsidP="00312827">
      <w:pPr>
        <w:pStyle w:val="Ttulo1"/>
        <w:jc w:val="center"/>
      </w:pPr>
      <w:bookmarkStart w:id="1" w:name="_Toc78550468"/>
      <w:r w:rsidRPr="00867F40">
        <w:t>Apresentação</w:t>
      </w:r>
      <w:bookmarkEnd w:id="1"/>
    </w:p>
    <w:p w14:paraId="178113DA" w14:textId="77777777" w:rsidR="00DB521D" w:rsidRPr="00867F40" w:rsidRDefault="00DB521D" w:rsidP="00325B80">
      <w:pPr>
        <w:pStyle w:val="Corpodetexto"/>
        <w:rPr>
          <w:lang w:val="pt-PT"/>
        </w:rPr>
      </w:pPr>
    </w:p>
    <w:p w14:paraId="6E8F2E92" w14:textId="77777777" w:rsidR="00E51FC8" w:rsidRPr="00867F40" w:rsidRDefault="00E51FC8" w:rsidP="00325B80">
      <w:pPr>
        <w:pStyle w:val="Corpodetexto"/>
        <w:rPr>
          <w:lang w:val="pt-PT"/>
        </w:rPr>
      </w:pPr>
      <w:r w:rsidRPr="00867F40">
        <w:rPr>
          <w:lang w:val="pt-PT"/>
        </w:rPr>
        <w:t>Olá Pessoal!</w:t>
      </w:r>
    </w:p>
    <w:p w14:paraId="05FA815E" w14:textId="74BA8C5D" w:rsidR="00E51FC8" w:rsidRPr="00867F40" w:rsidRDefault="00DB521D" w:rsidP="00325B80">
      <w:pPr>
        <w:pStyle w:val="Corpodetexto"/>
        <w:rPr>
          <w:lang w:val="pt-PT"/>
        </w:rPr>
      </w:pPr>
      <w:r w:rsidRPr="00867F40">
        <w:rPr>
          <w:lang w:val="pt-PT"/>
        </w:rPr>
        <w:t>Sejam bem-vindos</w:t>
      </w:r>
      <w:r w:rsidR="00017D1F" w:rsidRPr="00867F40">
        <w:rPr>
          <w:lang w:val="pt-PT"/>
        </w:rPr>
        <w:t xml:space="preserve"> à terceira aula </w:t>
      </w:r>
      <w:r w:rsidR="00A333C4" w:rsidRPr="00867F40">
        <w:rPr>
          <w:lang w:val="pt-PT"/>
        </w:rPr>
        <w:t>da disciplina</w:t>
      </w:r>
      <w:r w:rsidR="00E51FC8" w:rsidRPr="00867F40">
        <w:rPr>
          <w:lang w:val="pt-PT"/>
        </w:rPr>
        <w:t xml:space="preserve"> de </w:t>
      </w:r>
      <w:r w:rsidR="00A333C4" w:rsidRPr="00867F40">
        <w:rPr>
          <w:lang w:val="pt-PT"/>
        </w:rPr>
        <w:t xml:space="preserve">Conhecimentos introdutórios da </w:t>
      </w:r>
      <w:r w:rsidR="00E51FC8" w:rsidRPr="00867F40">
        <w:rPr>
          <w:lang w:val="pt-PT"/>
        </w:rPr>
        <w:t>ABNT NBR ISO 17034:2017 de 19/06/2017</w:t>
      </w:r>
      <w:r w:rsidR="00017D1F" w:rsidRPr="00867F40">
        <w:rPr>
          <w:lang w:val="pt-PT"/>
        </w:rPr>
        <w:t>.</w:t>
      </w:r>
    </w:p>
    <w:p w14:paraId="76419D08" w14:textId="743DBDF5" w:rsidR="00466675" w:rsidRPr="00867F40" w:rsidRDefault="00DB521D" w:rsidP="00325B80">
      <w:pPr>
        <w:pStyle w:val="Corpodetexto"/>
        <w:rPr>
          <w:lang w:val="pt-PT"/>
        </w:rPr>
      </w:pPr>
      <w:r w:rsidRPr="00867F40">
        <w:rPr>
          <w:lang w:val="pt-PT"/>
        </w:rPr>
        <w:t>Antes de iniciarmos a aula de hoje vamos relembrar alguns pontos importantes que vimos até aqui?</w:t>
      </w:r>
    </w:p>
    <w:p w14:paraId="4E322A5A" w14:textId="2F688666" w:rsidR="0000714B" w:rsidRPr="00867F40" w:rsidRDefault="00017D1F" w:rsidP="00325B80">
      <w:pPr>
        <w:pStyle w:val="Corpodetexto"/>
        <w:numPr>
          <w:ilvl w:val="0"/>
          <w:numId w:val="1"/>
        </w:numPr>
        <w:rPr>
          <w:lang w:val="pt-PT"/>
        </w:rPr>
      </w:pPr>
      <w:r w:rsidRPr="00867F40">
        <w:rPr>
          <w:lang w:val="pt-PT"/>
        </w:rPr>
        <w:t xml:space="preserve">Iniciamos pelo </w:t>
      </w:r>
      <w:r w:rsidR="0000714B" w:rsidRPr="00867F40">
        <w:rPr>
          <w:lang w:val="pt-PT"/>
        </w:rPr>
        <w:t>escopo</w:t>
      </w:r>
      <w:r w:rsidRPr="00867F40">
        <w:rPr>
          <w:lang w:val="pt-PT"/>
        </w:rPr>
        <w:t>:</w:t>
      </w:r>
      <w:r w:rsidR="0000714B" w:rsidRPr="00867F40">
        <w:rPr>
          <w:lang w:val="pt-PT"/>
        </w:rPr>
        <w:t xml:space="preserve"> “Requisitos gerais para a competência de produtores de materiais de referência”</w:t>
      </w:r>
      <w:r w:rsidRPr="00867F40">
        <w:rPr>
          <w:lang w:val="pt-PT"/>
        </w:rPr>
        <w:t xml:space="preserve"> e seguimos com os Termos e Definições utilizados </w:t>
      </w:r>
      <w:r w:rsidR="00DB521D" w:rsidRPr="00867F40">
        <w:rPr>
          <w:lang w:val="pt-PT"/>
        </w:rPr>
        <w:t xml:space="preserve">em </w:t>
      </w:r>
      <w:r w:rsidRPr="00867F40">
        <w:rPr>
          <w:lang w:val="pt-PT"/>
        </w:rPr>
        <w:t>seu texto</w:t>
      </w:r>
      <w:r w:rsidR="0000714B" w:rsidRPr="00867F40">
        <w:rPr>
          <w:lang w:val="pt-PT"/>
        </w:rPr>
        <w:t>.</w:t>
      </w:r>
    </w:p>
    <w:p w14:paraId="758F8EA4" w14:textId="77777777" w:rsidR="0000714B" w:rsidRPr="00867F40" w:rsidRDefault="00F3773C" w:rsidP="00325B80">
      <w:pPr>
        <w:pStyle w:val="Corpodetexto"/>
        <w:numPr>
          <w:ilvl w:val="0"/>
          <w:numId w:val="1"/>
        </w:numPr>
        <w:rPr>
          <w:lang w:val="pt-PT"/>
        </w:rPr>
      </w:pPr>
      <w:r w:rsidRPr="00867F40">
        <w:rPr>
          <w:lang w:val="pt-PT"/>
        </w:rPr>
        <w:t xml:space="preserve">Na sequência, abordamos os Requisitos gerais detalhando os assuntos contratuais, a imparcialidade e a confidencialidade. </w:t>
      </w:r>
    </w:p>
    <w:p w14:paraId="1F602284" w14:textId="77777777" w:rsidR="00F3773C" w:rsidRPr="00867F40" w:rsidRDefault="00F3773C" w:rsidP="00325B80">
      <w:pPr>
        <w:pStyle w:val="Corpodetexto"/>
        <w:numPr>
          <w:ilvl w:val="0"/>
          <w:numId w:val="1"/>
        </w:numPr>
        <w:rPr>
          <w:lang w:val="pt-PT"/>
        </w:rPr>
      </w:pPr>
      <w:r w:rsidRPr="00867F40">
        <w:rPr>
          <w:lang w:val="pt-PT"/>
        </w:rPr>
        <w:t>Abordamos os Requisitos de Estrutura.</w:t>
      </w:r>
    </w:p>
    <w:p w14:paraId="4618DC06" w14:textId="77777777" w:rsidR="00F3773C" w:rsidRPr="00867F40" w:rsidRDefault="00F3773C" w:rsidP="00325B80">
      <w:pPr>
        <w:pStyle w:val="Corpodetexto"/>
        <w:numPr>
          <w:ilvl w:val="0"/>
          <w:numId w:val="1"/>
        </w:numPr>
        <w:rPr>
          <w:lang w:val="pt-PT"/>
        </w:rPr>
      </w:pPr>
      <w:r w:rsidRPr="00867F40">
        <w:rPr>
          <w:lang w:val="pt-PT"/>
        </w:rPr>
        <w:t xml:space="preserve">Logo após, nos Requisitos de Recursos, detalhamos </w:t>
      </w:r>
      <w:r w:rsidR="00EE5EEF" w:rsidRPr="00867F40">
        <w:rPr>
          <w:lang w:val="pt-PT"/>
        </w:rPr>
        <w:t xml:space="preserve">o que o PMR necessita evidenciar para </w:t>
      </w:r>
      <w:r w:rsidRPr="00867F40">
        <w:rPr>
          <w:lang w:val="pt-PT"/>
        </w:rPr>
        <w:t xml:space="preserve">o requisito de pessoal, como se </w:t>
      </w:r>
      <w:r w:rsidR="006F3CFC" w:rsidRPr="00867F40">
        <w:rPr>
          <w:lang w:val="pt-PT"/>
        </w:rPr>
        <w:t>realiza o planejamento da produção, seu controle, como se manuseia e armazena os materiais, a forma como se processa o material, os procedimentos de medição, os equipamentos, de que modo se mantém a integridade e como se avaliam os dados e a rastreabilidade metrológica.</w:t>
      </w:r>
    </w:p>
    <w:p w14:paraId="42BDA341" w14:textId="77777777" w:rsidR="00407435" w:rsidRPr="00867F40" w:rsidRDefault="006F3CFC" w:rsidP="00325B80">
      <w:pPr>
        <w:pStyle w:val="Corpodetexto"/>
        <w:numPr>
          <w:ilvl w:val="0"/>
          <w:numId w:val="1"/>
        </w:numPr>
        <w:rPr>
          <w:lang w:val="pt-PT"/>
        </w:rPr>
      </w:pPr>
      <w:r w:rsidRPr="00867F40">
        <w:rPr>
          <w:lang w:val="pt-PT"/>
        </w:rPr>
        <w:t>Ainda nos requisitos de recursos, falamos como se avalia a homogeneidade, a estabilidade, como se caracteriza o material, de que modo podemos atribuir os valores de propriedades e suas incertezas. Na continuidade, falamos de documentos e rótulos dos MR</w:t>
      </w:r>
      <w:r w:rsidR="00407435" w:rsidRPr="00867F40">
        <w:rPr>
          <w:lang w:val="pt-PT"/>
        </w:rPr>
        <w:t>.</w:t>
      </w:r>
    </w:p>
    <w:p w14:paraId="4F4CE897" w14:textId="1A5DCACE" w:rsidR="001C2261" w:rsidRPr="00867F40" w:rsidRDefault="00DB521D" w:rsidP="00325B80">
      <w:pPr>
        <w:pStyle w:val="Corpodetexto"/>
        <w:rPr>
          <w:lang w:val="pt-PT"/>
        </w:rPr>
      </w:pPr>
      <w:r w:rsidRPr="00867F40">
        <w:rPr>
          <w:lang w:val="pt-PT"/>
        </w:rPr>
        <w:t>Na aula de h</w:t>
      </w:r>
      <w:r w:rsidR="001C2261" w:rsidRPr="00867F40">
        <w:rPr>
          <w:lang w:val="pt-PT"/>
        </w:rPr>
        <w:t>oje</w:t>
      </w:r>
      <w:r w:rsidR="00407435" w:rsidRPr="00867F40">
        <w:rPr>
          <w:lang w:val="pt-PT"/>
        </w:rPr>
        <w:t xml:space="preserve"> continuaremos a falar</w:t>
      </w:r>
      <w:r w:rsidR="001C2261" w:rsidRPr="00867F40">
        <w:rPr>
          <w:lang w:val="pt-PT"/>
        </w:rPr>
        <w:t xml:space="preserve"> </w:t>
      </w:r>
      <w:r w:rsidRPr="00867F40">
        <w:rPr>
          <w:lang w:val="pt-PT"/>
        </w:rPr>
        <w:t xml:space="preserve">sobre a Seção 07, que trata dos </w:t>
      </w:r>
      <w:r w:rsidR="001C2261" w:rsidRPr="00867F40">
        <w:rPr>
          <w:lang w:val="pt-PT"/>
        </w:rPr>
        <w:t>requisitos técnicos e de produção</w:t>
      </w:r>
      <w:r w:rsidR="00407435" w:rsidRPr="00867F40">
        <w:rPr>
          <w:lang w:val="pt-PT"/>
        </w:rPr>
        <w:t>,</w:t>
      </w:r>
      <w:r w:rsidR="001C2261" w:rsidRPr="00867F40">
        <w:rPr>
          <w:lang w:val="pt-PT"/>
        </w:rPr>
        <w:t xml:space="preserve"> </w:t>
      </w:r>
      <w:r w:rsidR="003E7893" w:rsidRPr="00867F40">
        <w:rPr>
          <w:lang w:val="pt-PT"/>
        </w:rPr>
        <w:t xml:space="preserve">para concluirmos </w:t>
      </w:r>
      <w:r w:rsidRPr="00867F40">
        <w:rPr>
          <w:lang w:val="pt-PT"/>
        </w:rPr>
        <w:t xml:space="preserve">seus </w:t>
      </w:r>
      <w:r w:rsidR="003E7893" w:rsidRPr="00867F40">
        <w:rPr>
          <w:lang w:val="pt-PT"/>
        </w:rPr>
        <w:t>últimos sub-requisitos</w:t>
      </w:r>
      <w:r w:rsidR="001C2261" w:rsidRPr="00867F40">
        <w:rPr>
          <w:lang w:val="pt-PT"/>
        </w:rPr>
        <w:t xml:space="preserve">. </w:t>
      </w:r>
      <w:r w:rsidR="00407435" w:rsidRPr="00867F40">
        <w:rPr>
          <w:lang w:val="pt-PT"/>
        </w:rPr>
        <w:t xml:space="preserve">A seguir, abordaremos </w:t>
      </w:r>
      <w:r w:rsidRPr="00867F40">
        <w:rPr>
          <w:lang w:val="pt-PT"/>
        </w:rPr>
        <w:t>a Seção</w:t>
      </w:r>
      <w:r w:rsidR="00407435" w:rsidRPr="00867F40">
        <w:rPr>
          <w:lang w:val="pt-PT"/>
        </w:rPr>
        <w:t xml:space="preserve"> 8 – Requisitos do sistema de gestão.</w:t>
      </w:r>
    </w:p>
    <w:p w14:paraId="5483D7FA" w14:textId="77777777" w:rsidR="00E51FC8" w:rsidRPr="00867F40" w:rsidRDefault="00E51FC8" w:rsidP="00325B80">
      <w:pPr>
        <w:pStyle w:val="Corpodetexto"/>
        <w:rPr>
          <w:lang w:val="pt-PT"/>
        </w:rPr>
      </w:pPr>
      <w:r w:rsidRPr="00867F40">
        <w:rPr>
          <w:lang w:val="pt-PT"/>
        </w:rPr>
        <w:t>Prontos para começar?</w:t>
      </w:r>
    </w:p>
    <w:p w14:paraId="65C7197E" w14:textId="77777777" w:rsidR="00CC025D" w:rsidRPr="00867F40" w:rsidRDefault="00CC025D" w:rsidP="00325B80">
      <w:pPr>
        <w:pStyle w:val="Corpodetexto"/>
        <w:rPr>
          <w:lang w:val="pt-PT"/>
        </w:rPr>
      </w:pPr>
    </w:p>
    <w:p w14:paraId="3C2BC691" w14:textId="200D8366" w:rsidR="00CC025D" w:rsidRPr="00867F40" w:rsidRDefault="00CC025D" w:rsidP="00312827">
      <w:pPr>
        <w:pStyle w:val="Ttulo1"/>
        <w:numPr>
          <w:ilvl w:val="0"/>
          <w:numId w:val="4"/>
        </w:numPr>
        <w:tabs>
          <w:tab w:val="left" w:pos="426"/>
        </w:tabs>
        <w:spacing w:before="120" w:after="120" w:line="360" w:lineRule="auto"/>
        <w:ind w:left="0" w:hanging="11"/>
      </w:pPr>
      <w:bookmarkStart w:id="2" w:name="_Toc78550469"/>
      <w:r w:rsidRPr="00867F40">
        <w:lastRenderedPageBreak/>
        <w:t>Seção 7 - Requisitos técnicos e de produção</w:t>
      </w:r>
      <w:bookmarkEnd w:id="2"/>
    </w:p>
    <w:p w14:paraId="22D5921A" w14:textId="4C81EED2" w:rsidR="002B547B" w:rsidRPr="00867F40" w:rsidRDefault="002B547B" w:rsidP="002B547B">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Como vimos na aula passada, a seção 07 traz o processamento propriamente dito dos materiais. Ela detalha a sequência de ações específicas e repetitivas que são realizadas para obtenção dos materiais de referência.</w:t>
      </w:r>
    </w:p>
    <w:p w14:paraId="2229E465" w14:textId="609F8227" w:rsidR="00CC025D" w:rsidRPr="00867F40" w:rsidRDefault="002B547B" w:rsidP="002B547B">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Então, vamos continuar vendo os requisitos desta seção?</w:t>
      </w:r>
    </w:p>
    <w:p w14:paraId="51FD34DE" w14:textId="77777777" w:rsidR="003E7893" w:rsidRPr="00867F40" w:rsidRDefault="003E7893" w:rsidP="00325B80">
      <w:pPr>
        <w:pStyle w:val="Corpodetexto"/>
        <w:rPr>
          <w:lang w:val="pt-PT"/>
        </w:rPr>
      </w:pPr>
    </w:p>
    <w:p w14:paraId="79E2045C" w14:textId="3A867F02" w:rsidR="00407435" w:rsidRPr="00867F40" w:rsidRDefault="00A333C4" w:rsidP="00312827">
      <w:pPr>
        <w:pStyle w:val="Ttulo2"/>
        <w:numPr>
          <w:ilvl w:val="1"/>
          <w:numId w:val="5"/>
        </w:numPr>
        <w:tabs>
          <w:tab w:val="left" w:pos="426"/>
        </w:tabs>
        <w:spacing w:before="120" w:after="120" w:line="360" w:lineRule="auto"/>
        <w:ind w:left="0" w:hanging="11"/>
      </w:pPr>
      <w:bookmarkStart w:id="3" w:name="_Toc78550470"/>
      <w:r w:rsidRPr="00867F40">
        <w:t xml:space="preserve">Requisito </w:t>
      </w:r>
      <w:r w:rsidR="00407435" w:rsidRPr="00867F40">
        <w:t>7.15 Serviço de distribuição</w:t>
      </w:r>
      <w:bookmarkEnd w:id="3"/>
    </w:p>
    <w:p w14:paraId="6ECE23D9"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b/>
          <w:bCs/>
          <w:i/>
          <w:color w:val="000000" w:themeColor="text1"/>
        </w:rPr>
      </w:pPr>
    </w:p>
    <w:p w14:paraId="7542215B"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7.15.1 </w:t>
      </w:r>
      <w:r w:rsidRPr="00867F40">
        <w:rPr>
          <w:rFonts w:asciiTheme="majorHAnsi" w:hAnsiTheme="majorHAnsi" w:cstheme="majorHAnsi"/>
          <w:i/>
          <w:color w:val="000000" w:themeColor="text1"/>
        </w:rPr>
        <w:t>O processo de distribuição deve ser especificado, incluindo precauções necessárias para evitar deterioração do MR (ver 7.11.1). O PMR deve determinar as condições de remessa e assegurar que seja fornecida a documentação apropriada para permitir o desembaraço alfandegário.</w:t>
      </w:r>
    </w:p>
    <w:p w14:paraId="0506A50F"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6AF6F3CF"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867F40">
        <w:rPr>
          <w:rFonts w:asciiTheme="majorHAnsi" w:hAnsiTheme="majorHAnsi" w:cstheme="majorHAnsi"/>
          <w:i/>
          <w:color w:val="000000" w:themeColor="text1"/>
          <w:sz w:val="20"/>
          <w:szCs w:val="20"/>
        </w:rPr>
        <w:t>Nota 1 As condições de remessas podem incluir, por exemplo, temperatura durante o transporte, embalagem, duração do transporte e outras precauções necessárias à integridade do material.</w:t>
      </w:r>
    </w:p>
    <w:p w14:paraId="1EF4315B"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867F40">
        <w:rPr>
          <w:rFonts w:asciiTheme="majorHAnsi" w:hAnsiTheme="majorHAnsi" w:cstheme="majorHAnsi"/>
          <w:i/>
          <w:color w:val="000000" w:themeColor="text1"/>
          <w:sz w:val="20"/>
          <w:szCs w:val="20"/>
        </w:rPr>
        <w:t>Nota 2 Para alguns MR, documentação adicional relacionada, por exemplo, a origem, a conformidade do material aos requisitos de segurança, pode ser exigida para o desembaraço alfandegário.</w:t>
      </w:r>
    </w:p>
    <w:p w14:paraId="19162BEE"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02A001F6" w14:textId="758F49A1"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Lembram do exemplo do transporte das vacinas a baixas temperaturas?</w:t>
      </w:r>
      <w:r w:rsidR="00A333C4" w:rsidRPr="00867F40">
        <w:rPr>
          <w:rFonts w:asciiTheme="majorHAnsi" w:hAnsiTheme="majorHAnsi" w:cstheme="majorHAnsi"/>
          <w:color w:val="000000" w:themeColor="text1"/>
        </w:rPr>
        <w:t xml:space="preserve"> Ele também se aplica aqui!</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7"/>
        <w:gridCol w:w="5724"/>
      </w:tblGrid>
      <w:tr w:rsidR="00867F40" w14:paraId="25888DA5" w14:textId="77777777" w:rsidTr="00107468">
        <w:tc>
          <w:tcPr>
            <w:tcW w:w="3337" w:type="dxa"/>
          </w:tcPr>
          <w:p w14:paraId="7081B7B2" w14:textId="77777777" w:rsidR="00867F40" w:rsidRDefault="00107468" w:rsidP="00107468">
            <w:pPr>
              <w:autoSpaceDE w:val="0"/>
              <w:autoSpaceDN w:val="0"/>
              <w:adjustRightInd w:val="0"/>
              <w:spacing w:before="120" w:after="120" w:line="360" w:lineRule="auto"/>
              <w:jc w:val="center"/>
              <w:rPr>
                <w:rFonts w:asciiTheme="majorHAnsi" w:hAnsiTheme="majorHAnsi" w:cstheme="majorHAnsi"/>
                <w:color w:val="000000" w:themeColor="text1"/>
              </w:rPr>
            </w:pPr>
            <w:r w:rsidRPr="00867F40">
              <w:rPr>
                <w:noProof/>
                <w:lang w:val="pt-BR" w:eastAsia="pt-BR"/>
              </w:rPr>
              <w:drawing>
                <wp:inline distT="0" distB="0" distL="0" distR="0" wp14:anchorId="6641FF51" wp14:editId="323A2AF4">
                  <wp:extent cx="1982312" cy="1321541"/>
                  <wp:effectExtent l="0" t="0" r="0" b="0"/>
                  <wp:docPr id="34" name="Imagem 34" descr="https://www.ceara.gov.br/wp-content/uploads/2021/02/210224_CHEGADA-DE-VACINAS_TF5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eara.gov.br/wp-content/uploads/2021/02/210224_CHEGADA-DE-VACINAS_TF539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5654" cy="1323769"/>
                          </a:xfrm>
                          <a:prstGeom prst="rect">
                            <a:avLst/>
                          </a:prstGeom>
                          <a:noFill/>
                          <a:ln>
                            <a:noFill/>
                          </a:ln>
                        </pic:spPr>
                      </pic:pic>
                    </a:graphicData>
                  </a:graphic>
                </wp:inline>
              </w:drawing>
            </w:r>
          </w:p>
          <w:p w14:paraId="58DA959C" w14:textId="4EBE75AD" w:rsidR="00107468" w:rsidRDefault="00107468" w:rsidP="00107468">
            <w:pPr>
              <w:autoSpaceDE w:val="0"/>
              <w:autoSpaceDN w:val="0"/>
              <w:adjustRightInd w:val="0"/>
              <w:spacing w:before="120" w:after="120" w:line="360" w:lineRule="auto"/>
              <w:jc w:val="center"/>
              <w:rPr>
                <w:rFonts w:asciiTheme="majorHAnsi" w:hAnsiTheme="majorHAnsi" w:cstheme="majorHAnsi"/>
                <w:color w:val="000000" w:themeColor="text1"/>
              </w:rPr>
            </w:pPr>
            <w:r w:rsidRPr="00C305D8">
              <w:rPr>
                <w:rFonts w:asciiTheme="majorHAnsi" w:hAnsiTheme="majorHAnsi" w:cstheme="majorHAnsi"/>
                <w:i/>
                <w:color w:val="000000" w:themeColor="text1"/>
                <w:sz w:val="18"/>
                <w:szCs w:val="18"/>
              </w:rPr>
              <w:t xml:space="preserve">Fonte da imagem: </w:t>
            </w:r>
            <w:hyperlink r:id="rId10" w:history="1">
              <w:r w:rsidRPr="00C305D8">
                <w:rPr>
                  <w:rStyle w:val="Hyperlink"/>
                  <w:rFonts w:asciiTheme="majorHAnsi" w:hAnsiTheme="majorHAnsi" w:cstheme="majorHAnsi"/>
                  <w:i/>
                  <w:sz w:val="18"/>
                  <w:szCs w:val="18"/>
                </w:rPr>
                <w:t>Ceara.gov</w:t>
              </w:r>
            </w:hyperlink>
          </w:p>
        </w:tc>
        <w:tc>
          <w:tcPr>
            <w:tcW w:w="5724" w:type="dxa"/>
          </w:tcPr>
          <w:p w14:paraId="71BA654F" w14:textId="77777777" w:rsidR="00107468" w:rsidRPr="00867F40" w:rsidRDefault="00107468" w:rsidP="00107468">
            <w:pPr>
              <w:autoSpaceDE w:val="0"/>
              <w:autoSpaceDN w:val="0"/>
              <w:adjustRightInd w:val="0"/>
              <w:spacing w:before="120" w:after="120" w:line="360" w:lineRule="auto"/>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7.15.2 </w:t>
            </w:r>
            <w:r w:rsidRPr="00867F40">
              <w:rPr>
                <w:rFonts w:asciiTheme="majorHAnsi" w:hAnsiTheme="majorHAnsi" w:cstheme="majorHAnsi"/>
                <w:i/>
                <w:color w:val="000000" w:themeColor="text1"/>
              </w:rPr>
              <w:t>O PMR deve manter um registro atualizado de todas as vendas e distribuições de MR.</w:t>
            </w:r>
          </w:p>
          <w:p w14:paraId="16CD6C7B" w14:textId="77777777" w:rsidR="00107468" w:rsidRPr="00867F40" w:rsidRDefault="00107468" w:rsidP="00107468">
            <w:pPr>
              <w:autoSpaceDE w:val="0"/>
              <w:autoSpaceDN w:val="0"/>
              <w:adjustRightInd w:val="0"/>
              <w:spacing w:before="120" w:after="120" w:line="360" w:lineRule="auto"/>
              <w:jc w:val="both"/>
              <w:rPr>
                <w:rFonts w:asciiTheme="majorHAnsi" w:hAnsiTheme="majorHAnsi" w:cstheme="majorHAnsi"/>
                <w:i/>
                <w:color w:val="000000" w:themeColor="text1"/>
              </w:rPr>
            </w:pPr>
          </w:p>
          <w:p w14:paraId="3A3A4822" w14:textId="4150B349" w:rsidR="00107468" w:rsidRPr="00867F40" w:rsidRDefault="00107468" w:rsidP="00107468">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Isto é importante, pois o PMR deve poder rastrear todas unidades de MR distribuídas.</w:t>
            </w:r>
          </w:p>
          <w:p w14:paraId="54AA54EB" w14:textId="77777777" w:rsidR="00867F40" w:rsidRDefault="00867F40" w:rsidP="00107468">
            <w:pPr>
              <w:autoSpaceDE w:val="0"/>
              <w:autoSpaceDN w:val="0"/>
              <w:adjustRightInd w:val="0"/>
              <w:spacing w:before="120" w:after="120" w:line="360" w:lineRule="auto"/>
              <w:jc w:val="both"/>
              <w:rPr>
                <w:rFonts w:asciiTheme="majorHAnsi" w:hAnsiTheme="majorHAnsi" w:cstheme="majorHAnsi"/>
                <w:color w:val="000000" w:themeColor="text1"/>
              </w:rPr>
            </w:pPr>
          </w:p>
        </w:tc>
      </w:tr>
    </w:tbl>
    <w:p w14:paraId="1ED2C3A0" w14:textId="77777777" w:rsidR="00107468" w:rsidRPr="00867F40" w:rsidRDefault="00107468" w:rsidP="00107468">
      <w:pPr>
        <w:autoSpaceDE w:val="0"/>
        <w:autoSpaceDN w:val="0"/>
        <w:adjustRightInd w:val="0"/>
        <w:spacing w:before="120" w:after="120" w:line="360" w:lineRule="auto"/>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7.15.3 </w:t>
      </w:r>
      <w:r w:rsidRPr="00867F40">
        <w:rPr>
          <w:rFonts w:asciiTheme="majorHAnsi" w:hAnsiTheme="majorHAnsi" w:cstheme="majorHAnsi"/>
          <w:i/>
          <w:color w:val="000000" w:themeColor="text1"/>
        </w:rPr>
        <w:t>O PMR deve oferecer aos usuários orientação e apoio técnico razoáveis com respeito aos MR que produz.</w:t>
      </w:r>
    </w:p>
    <w:p w14:paraId="4F77EC32"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46AD0BFD" w14:textId="0E2D5163" w:rsidR="00407435" w:rsidRPr="00867F40" w:rsidRDefault="00407435" w:rsidP="00312827">
      <w:pPr>
        <w:autoSpaceDE w:val="0"/>
        <w:autoSpaceDN w:val="0"/>
        <w:adjustRightInd w:val="0"/>
        <w:spacing w:before="120" w:after="120" w:line="360" w:lineRule="auto"/>
        <w:jc w:val="center"/>
        <w:rPr>
          <w:rFonts w:asciiTheme="majorHAnsi" w:hAnsiTheme="majorHAnsi" w:cstheme="majorHAnsi"/>
          <w:color w:val="000000" w:themeColor="text1"/>
        </w:rPr>
      </w:pPr>
    </w:p>
    <w:p w14:paraId="1F7CC17E" w14:textId="7A452E68" w:rsidR="00407435" w:rsidRPr="00867F40" w:rsidRDefault="009E3DA1"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lastRenderedPageBreak/>
        <w:t>Quanto a este requisito, cabe ressaltar que o a</w:t>
      </w:r>
      <w:r w:rsidR="00407435" w:rsidRPr="00867F40">
        <w:rPr>
          <w:rFonts w:asciiTheme="majorHAnsi" w:hAnsiTheme="majorHAnsi" w:cstheme="majorHAnsi"/>
          <w:color w:val="000000" w:themeColor="text1"/>
        </w:rPr>
        <w:t>tendimento ao cliente deve ser constante e permanente.</w:t>
      </w:r>
    </w:p>
    <w:p w14:paraId="46633A20" w14:textId="23D09047" w:rsidR="00407435" w:rsidRPr="00867F40" w:rsidRDefault="00407435" w:rsidP="00CB4172">
      <w:pPr>
        <w:autoSpaceDE w:val="0"/>
        <w:autoSpaceDN w:val="0"/>
        <w:adjustRightInd w:val="0"/>
        <w:spacing w:before="120" w:after="120" w:line="360" w:lineRule="auto"/>
        <w:jc w:val="center"/>
        <w:rPr>
          <w:rFonts w:asciiTheme="majorHAnsi" w:hAnsiTheme="majorHAnsi" w:cstheme="majorHAnsi"/>
          <w:color w:val="000000" w:themeColor="text1"/>
        </w:rPr>
      </w:pPr>
    </w:p>
    <w:p w14:paraId="67B9C3E6" w14:textId="133BACF7" w:rsidR="00407435" w:rsidRPr="00867F40" w:rsidRDefault="000975C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noProof/>
          <w:lang w:val="pt-BR" w:eastAsia="pt-BR"/>
        </w:rPr>
        <w:drawing>
          <wp:anchor distT="0" distB="0" distL="114300" distR="114300" simplePos="0" relativeHeight="251682816" behindDoc="0" locked="0" layoutInCell="1" allowOverlap="1" wp14:anchorId="678BED4B" wp14:editId="5630C246">
            <wp:simplePos x="0" y="0"/>
            <wp:positionH relativeFrom="margin">
              <wp:posOffset>36504</wp:posOffset>
            </wp:positionH>
            <wp:positionV relativeFrom="paragraph">
              <wp:posOffset>5181</wp:posOffset>
            </wp:positionV>
            <wp:extent cx="2388235" cy="2119630"/>
            <wp:effectExtent l="190500" t="190500" r="183515" b="18542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88235" cy="21196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07435" w:rsidRPr="00867F40">
        <w:rPr>
          <w:rFonts w:asciiTheme="majorHAnsi" w:hAnsiTheme="majorHAnsi" w:cstheme="majorHAnsi"/>
          <w:b/>
          <w:bCs/>
          <w:i/>
          <w:color w:val="000000" w:themeColor="text1"/>
        </w:rPr>
        <w:t xml:space="preserve">7.15.4 </w:t>
      </w:r>
      <w:r w:rsidR="00407435" w:rsidRPr="00867F40">
        <w:rPr>
          <w:rFonts w:asciiTheme="majorHAnsi" w:hAnsiTheme="majorHAnsi" w:cstheme="majorHAnsi"/>
          <w:i/>
          <w:color w:val="000000" w:themeColor="text1"/>
        </w:rPr>
        <w:t xml:space="preserve">O PMR deve empregar os melhores esforços para </w:t>
      </w:r>
      <w:r w:rsidR="00407435" w:rsidRPr="00867F40">
        <w:rPr>
          <w:rFonts w:asciiTheme="majorHAnsi" w:hAnsiTheme="majorHAnsi" w:cstheme="majorHAnsi"/>
          <w:b/>
          <w:i/>
          <w:color w:val="000000" w:themeColor="text1"/>
        </w:rPr>
        <w:t>notificar os usuários sobre qualquer mudança</w:t>
      </w:r>
      <w:r w:rsidR="00407435" w:rsidRPr="00867F40">
        <w:rPr>
          <w:rFonts w:asciiTheme="majorHAnsi" w:hAnsiTheme="majorHAnsi" w:cstheme="majorHAnsi"/>
          <w:i/>
          <w:color w:val="000000" w:themeColor="text1"/>
        </w:rPr>
        <w:t xml:space="preserve"> do valor atribuído ou da incerteza para quaisquer MR dentro do período da validade do certificado ou da ficha de informação do produto.</w:t>
      </w:r>
    </w:p>
    <w:p w14:paraId="5C9D4C6F"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198A1E29" w14:textId="4C26293A"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Estas notificações poderiam se assemelhar aos “</w:t>
      </w:r>
      <w:hyperlink r:id="rId12" w:history="1">
        <w:r w:rsidRPr="00867F40">
          <w:rPr>
            <w:rStyle w:val="Hyperlink"/>
            <w:rFonts w:asciiTheme="majorHAnsi" w:hAnsiTheme="majorHAnsi" w:cstheme="majorHAnsi"/>
          </w:rPr>
          <w:t>recalls</w:t>
        </w:r>
      </w:hyperlink>
      <w:r w:rsidRPr="00867F40">
        <w:rPr>
          <w:rFonts w:asciiTheme="majorHAnsi" w:hAnsiTheme="majorHAnsi" w:cstheme="majorHAnsi"/>
          <w:color w:val="000000" w:themeColor="text1"/>
        </w:rPr>
        <w:t xml:space="preserve">” que são utilizados pela indústria automobilística. </w:t>
      </w:r>
      <w:r w:rsidR="009E3DA1" w:rsidRPr="00867F40">
        <w:rPr>
          <w:rFonts w:asciiTheme="majorHAnsi" w:hAnsiTheme="majorHAnsi" w:cstheme="majorHAnsi"/>
          <w:color w:val="000000" w:themeColor="text1"/>
        </w:rPr>
        <w:t xml:space="preserve">O </w:t>
      </w:r>
      <w:r w:rsidRPr="00867F40">
        <w:rPr>
          <w:rFonts w:asciiTheme="majorHAnsi" w:hAnsiTheme="majorHAnsi" w:cstheme="majorHAnsi"/>
          <w:color w:val="000000" w:themeColor="text1"/>
        </w:rPr>
        <w:t>Importante é que o usuário possua as informações necessárias para o uso do MR durante sua validade.</w:t>
      </w:r>
    </w:p>
    <w:p w14:paraId="62B3CA95"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266F9F1B"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7.15.5 </w:t>
      </w:r>
      <w:r w:rsidRPr="00867F40">
        <w:rPr>
          <w:rFonts w:asciiTheme="majorHAnsi" w:hAnsiTheme="majorHAnsi" w:cstheme="majorHAnsi"/>
          <w:i/>
          <w:color w:val="000000" w:themeColor="text1"/>
        </w:rPr>
        <w:t>Quando os MR estiverem sujeitos à revenda, por meio de um distribuidor com o qual o PMR tenha uma relação contratual, o PMR deve passar para o seu distribuidor autorizado todas as informações necessárias para assegurar que um serviço de pós-distribuição efetivo seja mantido e tomar providências com o distribuidor para assegurar que suas atividades sejam realizadas em conformidade com as seções relevantes desta Norma.</w:t>
      </w:r>
    </w:p>
    <w:p w14:paraId="233794A5"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264E3C82"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867F40">
        <w:rPr>
          <w:rFonts w:asciiTheme="majorHAnsi" w:hAnsiTheme="majorHAnsi" w:cstheme="majorHAnsi"/>
          <w:i/>
          <w:color w:val="000000" w:themeColor="text1"/>
          <w:sz w:val="20"/>
          <w:szCs w:val="20"/>
        </w:rPr>
        <w:t>Nota Quando os MR estiverem sujeitos à revenda por outras organizações, o PMR não tem controle sobre as atividades destas organizações após os MR terem sido adquiridos. Os requisitos relativos ao serviço de distribuição para estes revendedores são limitados ao primeiro revendedor.</w:t>
      </w:r>
    </w:p>
    <w:p w14:paraId="22741468"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5A3F90B4" w14:textId="12780BF8"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O Brasil ainda possui muito poucos produtores de materiais de referência acreditados, considerando o enorme potencial de mercado existente. </w:t>
      </w:r>
    </w:p>
    <w:p w14:paraId="539F28B3"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Nesta linha, são utilizados muitos MR importados, adquiridos por distribuidores para venda no Brasil. Este distribuidor deve assegurar que os serviços de pós-venda estabelecidos pelo PMR sejam mantidos.</w:t>
      </w:r>
    </w:p>
    <w:p w14:paraId="1BE936AB" w14:textId="7B08B63D" w:rsidR="00407435" w:rsidRPr="00867F40" w:rsidRDefault="009E3DA1"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Para ver a lista de produtores de materiais de referência acreditados, acesse o link a seguir:</w:t>
      </w:r>
    </w:p>
    <w:p w14:paraId="42EF8D33" w14:textId="60A06DCC" w:rsidR="009E3DA1" w:rsidRPr="00107468" w:rsidRDefault="00E02FDA" w:rsidP="00312827">
      <w:pPr>
        <w:autoSpaceDE w:val="0"/>
        <w:autoSpaceDN w:val="0"/>
        <w:adjustRightInd w:val="0"/>
        <w:spacing w:before="120" w:after="120" w:line="360" w:lineRule="auto"/>
        <w:jc w:val="both"/>
        <w:rPr>
          <w:rFonts w:asciiTheme="majorHAnsi" w:hAnsiTheme="majorHAnsi" w:cstheme="majorHAnsi"/>
          <w:i/>
          <w:color w:val="0066B2" w:themeColor="accent1"/>
        </w:rPr>
      </w:pPr>
      <w:hyperlink r:id="rId13" w:history="1">
        <w:r w:rsidR="009E3DA1" w:rsidRPr="00107468">
          <w:rPr>
            <w:rStyle w:val="Hyperlink"/>
            <w:rFonts w:asciiTheme="majorHAnsi" w:hAnsiTheme="majorHAnsi" w:cstheme="majorHAnsi"/>
            <w:i/>
            <w:color w:val="0066B2" w:themeColor="accent1"/>
          </w:rPr>
          <w:t>http://inmetro.gov.br/credenciamento/acre_prod_mr.asp</w:t>
        </w:r>
      </w:hyperlink>
    </w:p>
    <w:p w14:paraId="5CE2F737" w14:textId="5E109DDA" w:rsidR="00407435" w:rsidRPr="00867F40" w:rsidRDefault="00A333C4" w:rsidP="007E4D9A">
      <w:pPr>
        <w:pStyle w:val="Ttulo2"/>
        <w:numPr>
          <w:ilvl w:val="1"/>
          <w:numId w:val="5"/>
        </w:numPr>
        <w:tabs>
          <w:tab w:val="left" w:pos="426"/>
        </w:tabs>
        <w:spacing w:before="120" w:after="120" w:line="360" w:lineRule="auto"/>
        <w:ind w:left="0" w:hanging="11"/>
      </w:pPr>
      <w:bookmarkStart w:id="4" w:name="_Toc78550471"/>
      <w:r w:rsidRPr="00867F40">
        <w:lastRenderedPageBreak/>
        <w:t xml:space="preserve">Requisito </w:t>
      </w:r>
      <w:r w:rsidR="00407435" w:rsidRPr="00867F40">
        <w:t>7.16 Controle de registros da qualidade e técnicos</w:t>
      </w:r>
      <w:bookmarkEnd w:id="4"/>
    </w:p>
    <w:p w14:paraId="224349A2" w14:textId="36E95E01" w:rsidR="002A0B81" w:rsidRPr="00867F40" w:rsidRDefault="00CB4172" w:rsidP="002A0B81">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b/>
          <w:bCs/>
          <w:i/>
          <w:noProof/>
          <w:color w:val="000000" w:themeColor="text1"/>
          <w:lang w:val="pt-BR" w:eastAsia="pt-BR"/>
        </w:rPr>
        <w:drawing>
          <wp:anchor distT="0" distB="0" distL="114300" distR="114300" simplePos="0" relativeHeight="251680768" behindDoc="0" locked="0" layoutInCell="1" allowOverlap="1" wp14:anchorId="747635A0" wp14:editId="38030087">
            <wp:simplePos x="0" y="0"/>
            <wp:positionH relativeFrom="margin">
              <wp:align>left</wp:align>
            </wp:positionH>
            <wp:positionV relativeFrom="paragraph">
              <wp:posOffset>275879</wp:posOffset>
            </wp:positionV>
            <wp:extent cx="2364740" cy="1574800"/>
            <wp:effectExtent l="0" t="0" r="0" b="6350"/>
            <wp:wrapSquare wrapText="bothSides"/>
            <wp:docPr id="13" name="Imagem 13" descr="C:\Users\Aline\Desktop\Temporário\ABNT 17043\Ilustrações\17043_requistito_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ne\Desktop\Temporário\ABNT 17043\Ilustrações\17043_requistito_5.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7330" cy="157696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B81" w:rsidRPr="00867F40">
        <w:rPr>
          <w:rFonts w:asciiTheme="majorHAnsi" w:hAnsiTheme="majorHAnsi" w:cstheme="majorHAnsi"/>
          <w:color w:val="000000" w:themeColor="text1"/>
        </w:rPr>
        <w:t>Veja na íntegra o que ele traz:</w:t>
      </w:r>
    </w:p>
    <w:p w14:paraId="0A32E28F" w14:textId="19B7B00B"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7.16.1 </w:t>
      </w:r>
      <w:r w:rsidRPr="00867F40">
        <w:rPr>
          <w:rFonts w:asciiTheme="majorHAnsi" w:hAnsiTheme="majorHAnsi" w:cstheme="majorHAnsi"/>
          <w:i/>
          <w:color w:val="000000" w:themeColor="text1"/>
        </w:rPr>
        <w:t>O PMR deve estabelecer e manter procedimentos para identificação, coleta, indexação, acesso, armazenamento, manutenção e disposição de registros da qualidade e técnicos.</w:t>
      </w:r>
    </w:p>
    <w:p w14:paraId="5D2A38CD"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37D1FACC"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867F40">
        <w:rPr>
          <w:rFonts w:asciiTheme="majorHAnsi" w:hAnsiTheme="majorHAnsi" w:cstheme="majorHAnsi"/>
          <w:i/>
          <w:color w:val="000000" w:themeColor="text1"/>
          <w:sz w:val="20"/>
          <w:szCs w:val="20"/>
        </w:rPr>
        <w:t>Nota 1 Os registros da qualidade são registros que fornecem evidência objetiva do grau de cumprimento dos requisitos da qualidade ou da eficácia da operação do sistema de gestão. Eles incluem relatórios de auditorias internas e análises críticas pela direção e registros de ações corretivas e melhoria.</w:t>
      </w:r>
    </w:p>
    <w:p w14:paraId="0D8F3449"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p>
    <w:p w14:paraId="49D595A2"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867F40">
        <w:rPr>
          <w:rFonts w:asciiTheme="majorHAnsi" w:hAnsiTheme="majorHAnsi" w:cstheme="majorHAnsi"/>
          <w:i/>
          <w:color w:val="000000" w:themeColor="text1"/>
          <w:sz w:val="20"/>
          <w:szCs w:val="20"/>
        </w:rPr>
        <w:t>Nota 2 Os registros técnicos são acumulações de dados e informações que resultam da realização de procedimentos de produção de MR, medição, ensaio e calibração e que indicam se a qualidade especificada ou os parâmetros do processo foram alcançados. Eles incluem formulários, contratos, planilhas, livros de trabalho, folhas de conferência, cartas/gráficos de controle, relatórios/certificados de calibração, relatórios, certificados ou outras declarações aos usuários.</w:t>
      </w:r>
    </w:p>
    <w:p w14:paraId="21DA3BC6"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4C33DF30"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7.16.2 </w:t>
      </w:r>
      <w:r w:rsidRPr="00867F40">
        <w:rPr>
          <w:rFonts w:asciiTheme="majorHAnsi" w:hAnsiTheme="majorHAnsi" w:cstheme="majorHAnsi"/>
          <w:i/>
          <w:color w:val="000000" w:themeColor="text1"/>
        </w:rPr>
        <w:t>O PMR deve assegurar que registrou estas informações que possam ser necessárias em uma futura situação de disputa.</w:t>
      </w:r>
    </w:p>
    <w:p w14:paraId="7D06207B"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6F190C09"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7.16.3 </w:t>
      </w:r>
      <w:r w:rsidRPr="00867F40">
        <w:rPr>
          <w:rFonts w:asciiTheme="majorHAnsi" w:hAnsiTheme="majorHAnsi" w:cstheme="majorHAnsi"/>
          <w:i/>
          <w:color w:val="000000" w:themeColor="text1"/>
        </w:rPr>
        <w:t>Todos os registros devem ser legíveis e devem ser armazenados e preservados de tal forma que sejam prontamente recuperados, em instalações que forneçam um ambiente adequado, de forma a prevenir danos, deterioração ou perda. O tempo de retenção de registros deve ser estabelecido de acordo com requisitos do cliente, ou outros requisitos relevantes, e deve ser documentado.</w:t>
      </w:r>
    </w:p>
    <w:p w14:paraId="2EEFB121"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3C6AFC35"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867F40">
        <w:rPr>
          <w:rFonts w:asciiTheme="majorHAnsi" w:hAnsiTheme="majorHAnsi" w:cstheme="majorHAnsi"/>
          <w:i/>
          <w:color w:val="000000" w:themeColor="text1"/>
          <w:sz w:val="20"/>
          <w:szCs w:val="20"/>
        </w:rPr>
        <w:t>Nota Os registros podem estar em quaisquer meios, como cópia impressa ou meio eletrônico.</w:t>
      </w:r>
    </w:p>
    <w:p w14:paraId="6F5A4016"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74598D17"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7.16.4 </w:t>
      </w:r>
      <w:r w:rsidRPr="00867F40">
        <w:rPr>
          <w:rFonts w:asciiTheme="majorHAnsi" w:hAnsiTheme="majorHAnsi" w:cstheme="majorHAnsi"/>
          <w:i/>
          <w:color w:val="000000" w:themeColor="text1"/>
        </w:rPr>
        <w:t xml:space="preserve">Quando ocorrem erros nos registros, cada erro deve ser riscado, não podendo ser apagado, tornado ilegível ou deletado, e as informações corretas devem ser escritas ao lado. Todas as alterações nos registros devem ser assinadas ou rubricadas, e datadas pela pessoa que </w:t>
      </w:r>
      <w:r w:rsidRPr="00867F40">
        <w:rPr>
          <w:rFonts w:asciiTheme="majorHAnsi" w:hAnsiTheme="majorHAnsi" w:cstheme="majorHAnsi"/>
          <w:i/>
          <w:color w:val="000000" w:themeColor="text1"/>
        </w:rPr>
        <w:lastRenderedPageBreak/>
        <w:t>fizer a correção. No caso de registros armazenados eletronicamente, medidas equivalentes devem ser tomadas para evitar a perda ou alteração das informações originais.</w:t>
      </w:r>
    </w:p>
    <w:p w14:paraId="2A86AA5C"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0B4260C5" w14:textId="3AE2E126" w:rsidR="00407435" w:rsidRPr="00867F40" w:rsidRDefault="002A0B81"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Aqui, o que devemos destacar é a necessidade de</w:t>
      </w:r>
      <w:r w:rsidR="00407435" w:rsidRPr="00867F40">
        <w:rPr>
          <w:rFonts w:asciiTheme="majorHAnsi" w:hAnsiTheme="majorHAnsi" w:cstheme="majorHAnsi"/>
          <w:color w:val="000000" w:themeColor="text1"/>
        </w:rPr>
        <w:t xml:space="preserve"> que os registros originais fiquem legíveis. No caso de registros eletrônicos, o sistema informatizado que o laboratório utiliza, deve ser capaz de registrar qual era o registro original, quem o alterou, qual a alteração </w:t>
      </w:r>
      <w:r w:rsidRPr="00867F40">
        <w:rPr>
          <w:rFonts w:asciiTheme="majorHAnsi" w:hAnsiTheme="majorHAnsi" w:cstheme="majorHAnsi"/>
          <w:color w:val="000000" w:themeColor="text1"/>
        </w:rPr>
        <w:t>foi realizada</w:t>
      </w:r>
      <w:r w:rsidR="00407435" w:rsidRPr="00867F40">
        <w:rPr>
          <w:rFonts w:asciiTheme="majorHAnsi" w:hAnsiTheme="majorHAnsi" w:cstheme="majorHAnsi"/>
          <w:color w:val="000000" w:themeColor="text1"/>
        </w:rPr>
        <w:t xml:space="preserve"> e</w:t>
      </w:r>
      <w:r w:rsidRPr="00867F40">
        <w:rPr>
          <w:rFonts w:asciiTheme="majorHAnsi" w:hAnsiTheme="majorHAnsi" w:cstheme="majorHAnsi"/>
          <w:color w:val="000000" w:themeColor="text1"/>
        </w:rPr>
        <w:t>, também,</w:t>
      </w:r>
      <w:r w:rsidR="00407435" w:rsidRPr="00867F40">
        <w:rPr>
          <w:rFonts w:asciiTheme="majorHAnsi" w:hAnsiTheme="majorHAnsi" w:cstheme="majorHAnsi"/>
          <w:color w:val="000000" w:themeColor="text1"/>
        </w:rPr>
        <w:t xml:space="preserve"> a data em que</w:t>
      </w:r>
      <w:r w:rsidRPr="00867F40">
        <w:rPr>
          <w:rFonts w:asciiTheme="majorHAnsi" w:hAnsiTheme="majorHAnsi" w:cstheme="majorHAnsi"/>
          <w:color w:val="000000" w:themeColor="text1"/>
        </w:rPr>
        <w:t xml:space="preserve"> ela</w:t>
      </w:r>
      <w:r w:rsidR="00407435" w:rsidRPr="00867F40">
        <w:rPr>
          <w:rFonts w:asciiTheme="majorHAnsi" w:hAnsiTheme="majorHAnsi" w:cstheme="majorHAnsi"/>
          <w:color w:val="000000" w:themeColor="text1"/>
        </w:rPr>
        <w:t xml:space="preserve"> ocorreu.</w:t>
      </w:r>
    </w:p>
    <w:p w14:paraId="0C8714C6" w14:textId="2CE44C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Nos registros físicos, </w:t>
      </w:r>
      <w:r w:rsidR="002A0B81" w:rsidRPr="00867F40">
        <w:rPr>
          <w:rFonts w:asciiTheme="majorHAnsi" w:hAnsiTheme="majorHAnsi" w:cstheme="majorHAnsi"/>
          <w:color w:val="000000" w:themeColor="text1"/>
        </w:rPr>
        <w:t xml:space="preserve">é proibido o </w:t>
      </w:r>
      <w:r w:rsidRPr="00867F40">
        <w:rPr>
          <w:rFonts w:asciiTheme="majorHAnsi" w:hAnsiTheme="majorHAnsi" w:cstheme="majorHAnsi"/>
          <w:color w:val="000000" w:themeColor="text1"/>
        </w:rPr>
        <w:t xml:space="preserve">uso de corretivo líquido, </w:t>
      </w:r>
      <w:r w:rsidR="00722CC3" w:rsidRPr="00867F40">
        <w:rPr>
          <w:rFonts w:asciiTheme="majorHAnsi" w:hAnsiTheme="majorHAnsi" w:cstheme="majorHAnsi"/>
          <w:color w:val="000000" w:themeColor="text1"/>
        </w:rPr>
        <w:t xml:space="preserve">por exemplo, </w:t>
      </w:r>
      <w:r w:rsidRPr="00867F40">
        <w:rPr>
          <w:rFonts w:asciiTheme="majorHAnsi" w:hAnsiTheme="majorHAnsi" w:cstheme="majorHAnsi"/>
          <w:color w:val="000000" w:themeColor="text1"/>
        </w:rPr>
        <w:t>porque ele apaga o registro original.</w:t>
      </w:r>
    </w:p>
    <w:p w14:paraId="3534B40A" w14:textId="41E331A8"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Na mesma linha, </w:t>
      </w:r>
      <w:r w:rsidR="00722CC3" w:rsidRPr="00867F40">
        <w:rPr>
          <w:rFonts w:asciiTheme="majorHAnsi" w:hAnsiTheme="majorHAnsi" w:cstheme="majorHAnsi"/>
          <w:color w:val="000000" w:themeColor="text1"/>
        </w:rPr>
        <w:t xml:space="preserve">não é permitido </w:t>
      </w:r>
      <w:r w:rsidRPr="00867F40">
        <w:rPr>
          <w:rFonts w:asciiTheme="majorHAnsi" w:hAnsiTheme="majorHAnsi" w:cstheme="majorHAnsi"/>
          <w:color w:val="000000" w:themeColor="text1"/>
        </w:rPr>
        <w:t>o uso de lápis e borracha em registros.</w:t>
      </w:r>
      <w:r w:rsidR="0049143A" w:rsidRPr="00867F40">
        <w:rPr>
          <w:rFonts w:asciiTheme="majorHAnsi" w:hAnsiTheme="majorHAnsi" w:cstheme="majorHAnsi"/>
          <w:color w:val="000000" w:themeColor="text1"/>
        </w:rPr>
        <w:t xml:space="preserve"> Todas as alterações realizadas no registro original devem ser mantidas e não apagadas.</w:t>
      </w:r>
    </w:p>
    <w:p w14:paraId="41EBC1BE"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23F1FD0A" w14:textId="410B92F5" w:rsidR="002B7393" w:rsidRPr="00867F40" w:rsidRDefault="000975C5" w:rsidP="00C925ED">
      <w:pPr>
        <w:autoSpaceDE w:val="0"/>
        <w:autoSpaceDN w:val="0"/>
        <w:adjustRightInd w:val="0"/>
        <w:spacing w:before="120" w:after="120" w:line="360" w:lineRule="auto"/>
        <w:ind w:firstLine="708"/>
        <w:jc w:val="center"/>
        <w:rPr>
          <w:rFonts w:asciiTheme="majorHAnsi" w:hAnsiTheme="majorHAnsi" w:cstheme="majorHAnsi"/>
          <w:color w:val="000000" w:themeColor="text1"/>
        </w:rPr>
      </w:pPr>
      <w:r w:rsidRPr="00867F40">
        <w:rPr>
          <w:rFonts w:asciiTheme="majorHAnsi" w:hAnsiTheme="majorHAnsi" w:cstheme="majorHAnsi"/>
          <w:noProof/>
          <w:color w:val="000000" w:themeColor="text1"/>
          <w:lang w:val="pt-BR" w:eastAsia="pt-BR"/>
        </w:rPr>
        <w:drawing>
          <wp:inline distT="0" distB="0" distL="0" distR="0" wp14:anchorId="58D094FD" wp14:editId="7253F3C5">
            <wp:extent cx="1739594" cy="3002145"/>
            <wp:effectExtent l="0" t="0" r="0" b="825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1991" cy="3006282"/>
                    </a:xfrm>
                    <a:prstGeom prst="rect">
                      <a:avLst/>
                    </a:prstGeom>
                    <a:noFill/>
                    <a:ln>
                      <a:noFill/>
                    </a:ln>
                  </pic:spPr>
                </pic:pic>
              </a:graphicData>
            </a:graphic>
          </wp:inline>
        </w:drawing>
      </w:r>
      <w:r w:rsidR="00C925ED" w:rsidRPr="00867F40">
        <w:rPr>
          <w:rFonts w:asciiTheme="majorHAnsi" w:hAnsiTheme="majorHAnsi" w:cstheme="majorHAnsi"/>
          <w:color w:val="000000" w:themeColor="text1"/>
        </w:rPr>
        <w:t xml:space="preserve">             </w:t>
      </w:r>
    </w:p>
    <w:p w14:paraId="0C747543" w14:textId="17C670F2" w:rsidR="00407435" w:rsidRPr="00867F40" w:rsidRDefault="002B7393" w:rsidP="00312827">
      <w:pPr>
        <w:autoSpaceDE w:val="0"/>
        <w:autoSpaceDN w:val="0"/>
        <w:adjustRightInd w:val="0"/>
        <w:spacing w:before="120" w:after="120" w:line="360" w:lineRule="auto"/>
        <w:ind w:left="1416" w:firstLine="708"/>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 </w:t>
      </w:r>
      <w:r w:rsidR="00407435" w:rsidRPr="00867F40">
        <w:rPr>
          <w:rFonts w:asciiTheme="majorHAnsi" w:hAnsiTheme="majorHAnsi" w:cstheme="majorHAnsi"/>
          <w:color w:val="000000" w:themeColor="text1"/>
        </w:rPr>
        <w:tab/>
      </w:r>
      <w:r w:rsidR="00407435" w:rsidRPr="00867F40">
        <w:rPr>
          <w:rFonts w:asciiTheme="majorHAnsi" w:hAnsiTheme="majorHAnsi" w:cstheme="majorHAnsi"/>
          <w:color w:val="000000" w:themeColor="text1"/>
        </w:rPr>
        <w:tab/>
      </w:r>
      <w:r w:rsidR="00407435" w:rsidRPr="00867F40">
        <w:rPr>
          <w:rFonts w:asciiTheme="majorHAnsi" w:hAnsiTheme="majorHAnsi" w:cstheme="majorHAnsi"/>
          <w:color w:val="000000" w:themeColor="text1"/>
        </w:rPr>
        <w:tab/>
      </w:r>
    </w:p>
    <w:p w14:paraId="0875A185"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7.16.5 </w:t>
      </w:r>
      <w:r w:rsidRPr="00867F40">
        <w:rPr>
          <w:rFonts w:asciiTheme="majorHAnsi" w:hAnsiTheme="majorHAnsi" w:cstheme="majorHAnsi"/>
          <w:i/>
          <w:color w:val="000000" w:themeColor="text1"/>
        </w:rPr>
        <w:t>Todos os registros devem ser mantidos em segurança e, quando apropriado, com confidencialidade.</w:t>
      </w:r>
    </w:p>
    <w:p w14:paraId="23C21FB1"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6946A1DD"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7.16.6 </w:t>
      </w:r>
      <w:r w:rsidRPr="00867F40">
        <w:rPr>
          <w:rFonts w:asciiTheme="majorHAnsi" w:hAnsiTheme="majorHAnsi" w:cstheme="majorHAnsi"/>
          <w:i/>
          <w:color w:val="000000" w:themeColor="text1"/>
        </w:rPr>
        <w:t>O PMR deve ter procedimentos para proteger de forma contínua os registros mantidos eletronicamente e para prevenir acesso não autorizado ou emendas nesses registros.</w:t>
      </w:r>
    </w:p>
    <w:p w14:paraId="55BC8FF3"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3DEB3000" w14:textId="40C117D0" w:rsidR="00407435" w:rsidRPr="00867F40" w:rsidRDefault="00320C90"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Cabe salientar, que o</w:t>
      </w:r>
      <w:r w:rsidR="00407435" w:rsidRPr="00867F40">
        <w:rPr>
          <w:rFonts w:asciiTheme="majorHAnsi" w:hAnsiTheme="majorHAnsi" w:cstheme="majorHAnsi"/>
          <w:color w:val="000000" w:themeColor="text1"/>
        </w:rPr>
        <w:t xml:space="preserve">s procedimentos para proteção </w:t>
      </w:r>
      <w:r w:rsidRPr="00867F40">
        <w:rPr>
          <w:rFonts w:asciiTheme="majorHAnsi" w:hAnsiTheme="majorHAnsi" w:cstheme="majorHAnsi"/>
          <w:color w:val="000000" w:themeColor="text1"/>
        </w:rPr>
        <w:t xml:space="preserve">dos registros </w:t>
      </w:r>
      <w:r w:rsidR="00407435" w:rsidRPr="00867F40">
        <w:rPr>
          <w:rFonts w:asciiTheme="majorHAnsi" w:hAnsiTheme="majorHAnsi" w:cstheme="majorHAnsi"/>
          <w:color w:val="000000" w:themeColor="text1"/>
        </w:rPr>
        <w:t>devem estar estabelecidos.</w:t>
      </w:r>
    </w:p>
    <w:p w14:paraId="029D37DC"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6474ADD0"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7.16.7 </w:t>
      </w:r>
      <w:r w:rsidRPr="00867F40">
        <w:rPr>
          <w:rFonts w:asciiTheme="majorHAnsi" w:hAnsiTheme="majorHAnsi" w:cstheme="majorHAnsi"/>
          <w:i/>
          <w:color w:val="000000" w:themeColor="text1"/>
        </w:rPr>
        <w:t>O PMR deve providenciar que todas as observações individuais de medição, cálculos apropriados e dados derivados (por exemplo, tratamentos estatísticos e planilha de incerteza), registros de calibração e relatórios de preparação sejam mantidos por um período definido, além do qual não será mais provável que venham a ser consultados, levando-se em conta o período de validade do MR.</w:t>
      </w:r>
    </w:p>
    <w:p w14:paraId="6B3CFBEC"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1D998B24"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7.16.8 </w:t>
      </w:r>
      <w:r w:rsidRPr="00867F40">
        <w:rPr>
          <w:rFonts w:asciiTheme="majorHAnsi" w:hAnsiTheme="majorHAnsi" w:cstheme="majorHAnsi"/>
          <w:i/>
          <w:color w:val="000000" w:themeColor="text1"/>
        </w:rPr>
        <w:t>Os resultados de cada calibração ou medição (ou séries de ambos) realizada pelo PMR ou por um subcontratado devem ser relatados de acordo com a ABNT NBR ISO/IEC 17025.</w:t>
      </w:r>
    </w:p>
    <w:p w14:paraId="267BA80A"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70EA57CE" w14:textId="25262C31"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Novamente vemos a referência de que para a realização dos ensaios, a Norma de referência passa a ser a ABNT NBR ISO/IEC 17025. Esta é a norma que </w:t>
      </w:r>
      <w:r w:rsidR="00320C90" w:rsidRPr="00867F40">
        <w:rPr>
          <w:rFonts w:asciiTheme="majorHAnsi" w:hAnsiTheme="majorHAnsi" w:cstheme="majorHAnsi"/>
          <w:color w:val="000000" w:themeColor="text1"/>
        </w:rPr>
        <w:t xml:space="preserve">trata </w:t>
      </w:r>
      <w:r w:rsidRPr="00867F40">
        <w:rPr>
          <w:rFonts w:asciiTheme="majorHAnsi" w:hAnsiTheme="majorHAnsi" w:cstheme="majorHAnsi"/>
          <w:color w:val="000000" w:themeColor="text1"/>
        </w:rPr>
        <w:t>da competência dos laboratórios de ensaio e calibração.</w:t>
      </w:r>
    </w:p>
    <w:p w14:paraId="6CA908AD" w14:textId="7598D657" w:rsidR="00320C90" w:rsidRPr="00867F40" w:rsidRDefault="00320C90"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Vamos ao próximo requisito?</w:t>
      </w:r>
    </w:p>
    <w:p w14:paraId="0363D167" w14:textId="77777777" w:rsidR="00320C90" w:rsidRPr="00867F40" w:rsidRDefault="00320C90"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6937614F"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0C9D0E10" w14:textId="3E848F02" w:rsidR="00407435" w:rsidRPr="00867F40" w:rsidRDefault="00A333C4" w:rsidP="00312827">
      <w:pPr>
        <w:pStyle w:val="Ttulo2"/>
        <w:numPr>
          <w:ilvl w:val="1"/>
          <w:numId w:val="5"/>
        </w:numPr>
        <w:tabs>
          <w:tab w:val="left" w:pos="426"/>
        </w:tabs>
        <w:spacing w:before="120" w:after="120" w:line="360" w:lineRule="auto"/>
        <w:ind w:left="0" w:hanging="11"/>
      </w:pPr>
      <w:bookmarkStart w:id="5" w:name="_Toc78550472"/>
      <w:r w:rsidRPr="00867F40">
        <w:t xml:space="preserve">Requisito </w:t>
      </w:r>
      <w:r w:rsidR="00407435" w:rsidRPr="00867F40">
        <w:t>7.17 Gestão de trabalho não conforme</w:t>
      </w:r>
      <w:bookmarkEnd w:id="5"/>
    </w:p>
    <w:p w14:paraId="003120AE" w14:textId="2919B92E" w:rsidR="00407435" w:rsidRPr="00867F40" w:rsidRDefault="00407435" w:rsidP="00312827">
      <w:pPr>
        <w:autoSpaceDE w:val="0"/>
        <w:autoSpaceDN w:val="0"/>
        <w:adjustRightInd w:val="0"/>
        <w:spacing w:before="120" w:after="120" w:line="360" w:lineRule="auto"/>
        <w:jc w:val="both"/>
        <w:rPr>
          <w:rFonts w:asciiTheme="majorHAnsi" w:hAnsiTheme="majorHAnsi" w:cstheme="majorHAnsi"/>
          <w:b/>
          <w:bCs/>
          <w:i/>
          <w:color w:val="000000" w:themeColor="text1"/>
        </w:rPr>
      </w:pPr>
    </w:p>
    <w:p w14:paraId="77BF74C5" w14:textId="5AE1EDDB" w:rsidR="00407435" w:rsidRPr="00867F40" w:rsidRDefault="00CB4172"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noProof/>
          <w:color w:val="000000" w:themeColor="text1"/>
          <w:lang w:val="pt-BR" w:eastAsia="pt-BR"/>
        </w:rPr>
        <w:drawing>
          <wp:anchor distT="0" distB="0" distL="114300" distR="114300" simplePos="0" relativeHeight="251681792" behindDoc="0" locked="0" layoutInCell="1" allowOverlap="1" wp14:anchorId="3FFFAA83" wp14:editId="784A81BC">
            <wp:simplePos x="0" y="0"/>
            <wp:positionH relativeFrom="column">
              <wp:posOffset>51435</wp:posOffset>
            </wp:positionH>
            <wp:positionV relativeFrom="paragraph">
              <wp:posOffset>10160</wp:posOffset>
            </wp:positionV>
            <wp:extent cx="1548130" cy="1548130"/>
            <wp:effectExtent l="0" t="0" r="0" b="0"/>
            <wp:wrapSquare wrapText="bothSides"/>
            <wp:docPr id="14" name="Imagem 14" descr="C:\Users\Aline\Desktop\Temporário\ABNT 17043\Ilustrações\nao-conforme_17025_A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ine\Desktop\Temporário\ABNT 17043\Ilustrações\nao-conforme_17025_A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8130"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07435" w:rsidRPr="00867F40">
        <w:rPr>
          <w:rFonts w:asciiTheme="majorHAnsi" w:hAnsiTheme="majorHAnsi" w:cstheme="majorHAnsi"/>
          <w:b/>
          <w:bCs/>
          <w:i/>
          <w:color w:val="000000" w:themeColor="text1"/>
        </w:rPr>
        <w:t xml:space="preserve">7.17.1 </w:t>
      </w:r>
      <w:r w:rsidR="00407435" w:rsidRPr="00867F40">
        <w:rPr>
          <w:rFonts w:asciiTheme="majorHAnsi" w:hAnsiTheme="majorHAnsi" w:cstheme="majorHAnsi"/>
          <w:i/>
          <w:color w:val="000000" w:themeColor="text1"/>
        </w:rPr>
        <w:t>O PMR deve ter procedimentos que devem ser implementados quando for estabelecido que qualquer aspecto de suas atividades de produção não esteja em conformidade com seus próprios procedimentos de produção especificados ou com os requisitos acordados com o cliente.</w:t>
      </w:r>
    </w:p>
    <w:p w14:paraId="06EFA74D"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32F1EEE5"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7.17.2 </w:t>
      </w:r>
      <w:r w:rsidRPr="00867F40">
        <w:rPr>
          <w:rFonts w:asciiTheme="majorHAnsi" w:hAnsiTheme="majorHAnsi" w:cstheme="majorHAnsi"/>
          <w:i/>
          <w:color w:val="000000" w:themeColor="text1"/>
        </w:rPr>
        <w:t>Os procedimentos devem assegurar que:</w:t>
      </w:r>
    </w:p>
    <w:p w14:paraId="06668A55"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a) sejam designadas responsabilidades e autoridades para o gerenciamento do trabalho não conforme;</w:t>
      </w:r>
    </w:p>
    <w:p w14:paraId="26D588C4"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b) as ações que devem ser tomadas quando forem identificados quaisquer trabalhos e/ou MR não conformes sejam definidas, incluindo análise de causa-raiz e um sistema que assegure a sua implementação eficaz;</w:t>
      </w:r>
    </w:p>
    <w:p w14:paraId="68EC8F48" w14:textId="77777777" w:rsidR="00407435" w:rsidRPr="00867F40" w:rsidRDefault="00407435" w:rsidP="00320C90">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lastRenderedPageBreak/>
        <w:t>c) seja realizada uma avaliação da importância do trabalho não conforme, e a identificação e implementação de correção e ação corretiva;</w:t>
      </w:r>
    </w:p>
    <w:p w14:paraId="5641B351"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d) quando necessário, o trabalho seja interrompido e, se apropriado, a emissão do MR afetado e de seu certificado e outra documentação apropriada seja interrompida;</w:t>
      </w:r>
    </w:p>
    <w:p w14:paraId="3189156D"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e) sejam tomadas ações de remediação, como, por exemplo, notificação ao cliente, em um prazo definido;</w:t>
      </w:r>
    </w:p>
    <w:p w14:paraId="7307B8C2"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f) quando necessário, sejam empregados os melhores esforços para notificar os usuários, dentro de um período apropriado, sobre os possíveis efeitos e, quando necessário, sejam recolhidos os MR não conformes e/ou seus certificados e outra documentação apropriada já distribuídos;</w:t>
      </w:r>
    </w:p>
    <w:p w14:paraId="0A47D33B"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g) seja definida a responsabilidade pela autorização da retomada do trabalho;</w:t>
      </w:r>
    </w:p>
    <w:p w14:paraId="007F2F84"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h) quando necessário, uma auditoria interna seja realizada para verificar a conclusão e a eficácia das ações corretivas tomadas.</w:t>
      </w:r>
    </w:p>
    <w:p w14:paraId="2A4E8D75"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22958551"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Assim como as outras normas da série 17000, os Trabalhos Não Conformes devem ser registrados conforme os procedimentos estabelecidos pelo PMR. E estes Trabalhos Não Conformes se referem à aspectos de produção próprios do PMR ou dos requisitos do cliente.</w:t>
      </w:r>
    </w:p>
    <w:p w14:paraId="5D28422A" w14:textId="518CA36A"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Ao ser identificado o Trabalho Não Conforme, os procedimentos para análise, tratamento, correção e ação corretiva devem ser tomados, lembrando que o PMR deve definir quem ficará responsável pela autorização </w:t>
      </w:r>
      <w:r w:rsidR="00320C90" w:rsidRPr="00867F40">
        <w:rPr>
          <w:rFonts w:asciiTheme="majorHAnsi" w:hAnsiTheme="majorHAnsi" w:cstheme="majorHAnsi"/>
          <w:color w:val="000000" w:themeColor="text1"/>
        </w:rPr>
        <w:t xml:space="preserve">da </w:t>
      </w:r>
      <w:r w:rsidRPr="00867F40">
        <w:rPr>
          <w:rFonts w:asciiTheme="majorHAnsi" w:hAnsiTheme="majorHAnsi" w:cstheme="majorHAnsi"/>
          <w:color w:val="000000" w:themeColor="text1"/>
        </w:rPr>
        <w:t>retomada do trabalho.</w:t>
      </w:r>
    </w:p>
    <w:p w14:paraId="6C7F1D42"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A indicação de realização de auditoria interna, se necessário, seria a forma como o PMR poderia verificar a conclusão deste trabalho garantindo o processo de produção como um todo.</w:t>
      </w:r>
    </w:p>
    <w:p w14:paraId="639266F5"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0284BA1F" w14:textId="2F8AA3DC"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7.17.3 </w:t>
      </w:r>
      <w:r w:rsidRPr="00867F40">
        <w:rPr>
          <w:rFonts w:asciiTheme="majorHAnsi" w:hAnsiTheme="majorHAnsi" w:cstheme="majorHAnsi"/>
          <w:i/>
          <w:color w:val="000000" w:themeColor="text1"/>
        </w:rPr>
        <w:t>A decisão sobre o recolhimento dos MR deve ser tomada em tempo hábil para limitar o uso de MR não conformes.</w:t>
      </w:r>
    </w:p>
    <w:p w14:paraId="38E4E711"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40814CAC" w14:textId="69127734"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867F40">
        <w:rPr>
          <w:rFonts w:asciiTheme="majorHAnsi" w:hAnsiTheme="majorHAnsi" w:cstheme="majorHAnsi"/>
          <w:i/>
          <w:color w:val="000000" w:themeColor="text1"/>
          <w:sz w:val="20"/>
          <w:szCs w:val="20"/>
        </w:rPr>
        <w:t xml:space="preserve">Nota A identificação de MR não conformes ou de problemas com o sistema de gestão ou com atividades de produção pode ocorrer em vários pontos dentro do sistema de gestão, como reclamações de clientes, controle da qualidade, checagem de materiais de consumo, observação ou supervisão de pessoal, checagem de certificados e outra documentação apropriada, análises críticas pela direção e auditorias internas ou externas. </w:t>
      </w:r>
    </w:p>
    <w:p w14:paraId="3B6736A1" w14:textId="40BA01B4" w:rsidR="00407435" w:rsidRPr="00867F40" w:rsidRDefault="00407435"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01A797A8" w14:textId="75F58879"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lastRenderedPageBreak/>
        <w:t xml:space="preserve">Se for necessário o recolhimento dos MR, </w:t>
      </w:r>
      <w:r w:rsidR="00320C90" w:rsidRPr="00867F40">
        <w:rPr>
          <w:rFonts w:asciiTheme="majorHAnsi" w:hAnsiTheme="majorHAnsi" w:cstheme="majorHAnsi"/>
          <w:color w:val="000000" w:themeColor="text1"/>
        </w:rPr>
        <w:t xml:space="preserve">por alguma não conformidade, </w:t>
      </w:r>
      <w:r w:rsidRPr="00867F40">
        <w:rPr>
          <w:rFonts w:asciiTheme="majorHAnsi" w:hAnsiTheme="majorHAnsi" w:cstheme="majorHAnsi"/>
          <w:color w:val="000000" w:themeColor="text1"/>
        </w:rPr>
        <w:t xml:space="preserve">deve haver </w:t>
      </w:r>
      <w:r w:rsidR="00320C90" w:rsidRPr="00867F40">
        <w:rPr>
          <w:rFonts w:asciiTheme="majorHAnsi" w:hAnsiTheme="majorHAnsi" w:cstheme="majorHAnsi"/>
          <w:color w:val="000000" w:themeColor="text1"/>
        </w:rPr>
        <w:t xml:space="preserve">o máximo de </w:t>
      </w:r>
      <w:r w:rsidRPr="00867F40">
        <w:rPr>
          <w:rFonts w:asciiTheme="majorHAnsi" w:hAnsiTheme="majorHAnsi" w:cstheme="majorHAnsi"/>
          <w:color w:val="000000" w:themeColor="text1"/>
        </w:rPr>
        <w:t>agilidade</w:t>
      </w:r>
      <w:r w:rsidR="00320C90" w:rsidRPr="00867F40">
        <w:rPr>
          <w:rFonts w:asciiTheme="majorHAnsi" w:hAnsiTheme="majorHAnsi" w:cstheme="majorHAnsi"/>
          <w:color w:val="000000" w:themeColor="text1"/>
        </w:rPr>
        <w:t xml:space="preserve"> possível</w:t>
      </w:r>
      <w:r w:rsidRPr="00867F40">
        <w:rPr>
          <w:rFonts w:asciiTheme="majorHAnsi" w:hAnsiTheme="majorHAnsi" w:cstheme="majorHAnsi"/>
          <w:color w:val="000000" w:themeColor="text1"/>
        </w:rPr>
        <w:t>, lembrando que a comunicação com o cliente deve ser feita</w:t>
      </w:r>
      <w:r w:rsidR="0049143A" w:rsidRPr="00867F40">
        <w:rPr>
          <w:rFonts w:asciiTheme="majorHAnsi" w:hAnsiTheme="majorHAnsi" w:cstheme="majorHAnsi"/>
          <w:color w:val="000000" w:themeColor="text1"/>
        </w:rPr>
        <w:t>, para informa-lo sobre esta necessidade de recolher o MR</w:t>
      </w:r>
      <w:r w:rsidRPr="00867F40">
        <w:rPr>
          <w:rFonts w:asciiTheme="majorHAnsi" w:hAnsiTheme="majorHAnsi" w:cstheme="majorHAnsi"/>
          <w:color w:val="000000" w:themeColor="text1"/>
        </w:rPr>
        <w:t>.</w:t>
      </w:r>
    </w:p>
    <w:p w14:paraId="1571C15B"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481371D0" w14:textId="26241FC6" w:rsidR="00407435" w:rsidRPr="00867F40" w:rsidRDefault="00A333C4" w:rsidP="00312827">
      <w:pPr>
        <w:pStyle w:val="Ttulo2"/>
        <w:numPr>
          <w:ilvl w:val="1"/>
          <w:numId w:val="5"/>
        </w:numPr>
        <w:tabs>
          <w:tab w:val="left" w:pos="426"/>
        </w:tabs>
        <w:spacing w:before="120" w:after="120" w:line="360" w:lineRule="auto"/>
        <w:ind w:left="0" w:hanging="11"/>
      </w:pPr>
      <w:bookmarkStart w:id="6" w:name="_Toc78550473"/>
      <w:r w:rsidRPr="00867F40">
        <w:t xml:space="preserve">Requisito </w:t>
      </w:r>
      <w:r w:rsidR="00407435" w:rsidRPr="00867F40">
        <w:t>7.18 Reclamações</w:t>
      </w:r>
      <w:bookmarkEnd w:id="6"/>
    </w:p>
    <w:p w14:paraId="2FA984EC" w14:textId="77777777" w:rsidR="00566FF9" w:rsidRPr="00867F40" w:rsidRDefault="00566FF9" w:rsidP="00312827">
      <w:pPr>
        <w:autoSpaceDE w:val="0"/>
        <w:autoSpaceDN w:val="0"/>
        <w:adjustRightInd w:val="0"/>
        <w:spacing w:before="120" w:after="120" w:line="360" w:lineRule="auto"/>
        <w:jc w:val="both"/>
        <w:rPr>
          <w:rFonts w:asciiTheme="majorHAnsi" w:hAnsiTheme="majorHAnsi" w:cstheme="majorHAnsi"/>
          <w:bCs/>
          <w:color w:val="000000" w:themeColor="text1"/>
        </w:rPr>
      </w:pPr>
      <w:r w:rsidRPr="00867F40">
        <w:rPr>
          <w:rFonts w:asciiTheme="majorHAnsi" w:hAnsiTheme="majorHAnsi" w:cstheme="majorHAnsi"/>
          <w:bCs/>
          <w:color w:val="000000" w:themeColor="text1"/>
        </w:rPr>
        <w:t>Ninguém gosta de receber reclamação. Não é verdade?</w:t>
      </w:r>
    </w:p>
    <w:p w14:paraId="2D020EEB" w14:textId="641ACE0C" w:rsidR="00407435" w:rsidRPr="00867F40" w:rsidRDefault="00566FF9" w:rsidP="00312827">
      <w:pPr>
        <w:autoSpaceDE w:val="0"/>
        <w:autoSpaceDN w:val="0"/>
        <w:adjustRightInd w:val="0"/>
        <w:spacing w:before="120" w:after="120" w:line="360" w:lineRule="auto"/>
        <w:jc w:val="both"/>
        <w:rPr>
          <w:rFonts w:asciiTheme="majorHAnsi" w:hAnsiTheme="majorHAnsi" w:cstheme="majorHAnsi"/>
          <w:bCs/>
          <w:color w:val="000000" w:themeColor="text1"/>
        </w:rPr>
      </w:pPr>
      <w:r w:rsidRPr="00867F40">
        <w:rPr>
          <w:rFonts w:asciiTheme="majorHAnsi" w:hAnsiTheme="majorHAnsi" w:cstheme="majorHAnsi"/>
          <w:bCs/>
          <w:color w:val="000000" w:themeColor="text1"/>
        </w:rPr>
        <w:t>Mas a análise e o tratamento das reclamações recebidas, faz</w:t>
      </w:r>
      <w:r w:rsidR="00C140B1" w:rsidRPr="00867F40">
        <w:rPr>
          <w:rFonts w:asciiTheme="majorHAnsi" w:hAnsiTheme="majorHAnsi" w:cstheme="majorHAnsi"/>
          <w:bCs/>
          <w:color w:val="000000" w:themeColor="text1"/>
        </w:rPr>
        <w:t>em</w:t>
      </w:r>
      <w:r w:rsidRPr="00867F40">
        <w:rPr>
          <w:rFonts w:asciiTheme="majorHAnsi" w:hAnsiTheme="majorHAnsi" w:cstheme="majorHAnsi"/>
          <w:bCs/>
          <w:color w:val="000000" w:themeColor="text1"/>
        </w:rPr>
        <w:t xml:space="preserve"> parte do processo de melhoria contínua de qualquer organização e</w:t>
      </w:r>
      <w:r w:rsidR="00C140B1" w:rsidRPr="00867F40">
        <w:rPr>
          <w:rFonts w:asciiTheme="majorHAnsi" w:hAnsiTheme="majorHAnsi" w:cstheme="majorHAnsi"/>
          <w:bCs/>
          <w:color w:val="000000" w:themeColor="text1"/>
        </w:rPr>
        <w:t>,</w:t>
      </w:r>
      <w:r w:rsidRPr="00867F40">
        <w:rPr>
          <w:rFonts w:asciiTheme="majorHAnsi" w:hAnsiTheme="majorHAnsi" w:cstheme="majorHAnsi"/>
          <w:bCs/>
          <w:color w:val="000000" w:themeColor="text1"/>
        </w:rPr>
        <w:t xml:space="preserve"> isto não é diferente para os Produtores de materiais de referência.</w:t>
      </w:r>
    </w:p>
    <w:p w14:paraId="548EE057" w14:textId="160459CA" w:rsidR="00566FF9" w:rsidRPr="00867F40" w:rsidRDefault="00566FF9" w:rsidP="00312827">
      <w:pPr>
        <w:autoSpaceDE w:val="0"/>
        <w:autoSpaceDN w:val="0"/>
        <w:adjustRightInd w:val="0"/>
        <w:spacing w:before="120" w:after="120" w:line="360" w:lineRule="auto"/>
        <w:jc w:val="both"/>
        <w:rPr>
          <w:rFonts w:asciiTheme="majorHAnsi" w:hAnsiTheme="majorHAnsi" w:cstheme="majorHAnsi"/>
          <w:bCs/>
          <w:color w:val="000000" w:themeColor="text1"/>
        </w:rPr>
      </w:pPr>
      <w:r w:rsidRPr="00867F40">
        <w:rPr>
          <w:rFonts w:asciiTheme="majorHAnsi" w:hAnsiTheme="majorHAnsi" w:cstheme="majorHAnsi"/>
          <w:bCs/>
          <w:color w:val="000000" w:themeColor="text1"/>
        </w:rPr>
        <w:t>As reclamações devem ser vistas como oportunidade de melhoria, por isto devem ser trata</w:t>
      </w:r>
      <w:r w:rsidR="0049143A" w:rsidRPr="00867F40">
        <w:rPr>
          <w:rFonts w:asciiTheme="majorHAnsi" w:hAnsiTheme="majorHAnsi" w:cstheme="majorHAnsi"/>
          <w:bCs/>
          <w:color w:val="000000" w:themeColor="text1"/>
        </w:rPr>
        <w:t>d</w:t>
      </w:r>
      <w:r w:rsidRPr="00867F40">
        <w:rPr>
          <w:rFonts w:asciiTheme="majorHAnsi" w:hAnsiTheme="majorHAnsi" w:cstheme="majorHAnsi"/>
          <w:bCs/>
          <w:color w:val="000000" w:themeColor="text1"/>
        </w:rPr>
        <w:t>as com máxima atenção e cuidado.</w:t>
      </w:r>
    </w:p>
    <w:p w14:paraId="735F8FFA" w14:textId="3423600F" w:rsidR="00C140B1" w:rsidRPr="00867F40" w:rsidRDefault="00C140B1" w:rsidP="00312827">
      <w:pPr>
        <w:autoSpaceDE w:val="0"/>
        <w:autoSpaceDN w:val="0"/>
        <w:adjustRightInd w:val="0"/>
        <w:spacing w:before="120" w:after="120" w:line="360" w:lineRule="auto"/>
        <w:jc w:val="both"/>
        <w:rPr>
          <w:rFonts w:asciiTheme="majorHAnsi" w:hAnsiTheme="majorHAnsi" w:cstheme="majorHAnsi"/>
          <w:bCs/>
          <w:color w:val="000000" w:themeColor="text1"/>
        </w:rPr>
      </w:pPr>
      <w:r w:rsidRPr="00867F40">
        <w:rPr>
          <w:rFonts w:asciiTheme="majorHAnsi" w:hAnsiTheme="majorHAnsi" w:cstheme="majorHAnsi"/>
          <w:bCs/>
          <w:color w:val="000000" w:themeColor="text1"/>
        </w:rPr>
        <w:t>Veja o que a norma traz sobre o assunto:</w:t>
      </w:r>
    </w:p>
    <w:p w14:paraId="43032124" w14:textId="234C15E4" w:rsidR="00407435" w:rsidRPr="00867F40" w:rsidRDefault="00407435" w:rsidP="00312827">
      <w:pPr>
        <w:autoSpaceDE w:val="0"/>
        <w:autoSpaceDN w:val="0"/>
        <w:adjustRightInd w:val="0"/>
        <w:spacing w:before="120" w:after="120" w:line="360" w:lineRule="auto"/>
        <w:jc w:val="center"/>
        <w:rPr>
          <w:rFonts w:asciiTheme="majorHAnsi" w:hAnsiTheme="majorHAnsi" w:cstheme="majorHAnsi"/>
          <w:b/>
          <w:bCs/>
          <w:i/>
          <w:color w:val="000000" w:themeColor="text1"/>
        </w:rPr>
      </w:pPr>
    </w:p>
    <w:p w14:paraId="6A1B3EC3" w14:textId="280FB7E4" w:rsidR="00407435" w:rsidRPr="00867F40" w:rsidRDefault="000A63B2" w:rsidP="00312827">
      <w:pPr>
        <w:autoSpaceDE w:val="0"/>
        <w:autoSpaceDN w:val="0"/>
        <w:adjustRightInd w:val="0"/>
        <w:spacing w:before="120" w:after="120" w:line="360" w:lineRule="auto"/>
        <w:jc w:val="center"/>
        <w:rPr>
          <w:rFonts w:asciiTheme="majorHAnsi" w:hAnsiTheme="majorHAnsi" w:cstheme="majorHAnsi"/>
          <w:b/>
          <w:bCs/>
          <w:i/>
          <w:color w:val="000000" w:themeColor="text1"/>
        </w:rPr>
      </w:pPr>
      <w:r w:rsidRPr="00867F40">
        <w:rPr>
          <w:noProof/>
          <w:lang w:eastAsia="pt-BR"/>
        </w:rPr>
        <w:t xml:space="preserve"> </w:t>
      </w:r>
    </w:p>
    <w:p w14:paraId="3243B321" w14:textId="7B8A3071" w:rsidR="00407435" w:rsidRPr="00867F40" w:rsidRDefault="000A63B2"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noProof/>
          <w:lang w:val="pt-BR" w:eastAsia="pt-BR"/>
        </w:rPr>
        <w:drawing>
          <wp:anchor distT="0" distB="0" distL="114300" distR="114300" simplePos="0" relativeHeight="251669504" behindDoc="0" locked="0" layoutInCell="1" allowOverlap="1" wp14:anchorId="3299B2DE" wp14:editId="4C561560">
            <wp:simplePos x="0" y="0"/>
            <wp:positionH relativeFrom="margin">
              <wp:posOffset>-6675</wp:posOffset>
            </wp:positionH>
            <wp:positionV relativeFrom="paragraph">
              <wp:posOffset>-706027</wp:posOffset>
            </wp:positionV>
            <wp:extent cx="1501140" cy="2127885"/>
            <wp:effectExtent l="0" t="0" r="3810" b="5715"/>
            <wp:wrapSquare wrapText="bothSides"/>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501140" cy="2127885"/>
                    </a:xfrm>
                    <a:prstGeom prst="rect">
                      <a:avLst/>
                    </a:prstGeom>
                  </pic:spPr>
                </pic:pic>
              </a:graphicData>
            </a:graphic>
            <wp14:sizeRelH relativeFrom="page">
              <wp14:pctWidth>0</wp14:pctWidth>
            </wp14:sizeRelH>
            <wp14:sizeRelV relativeFrom="page">
              <wp14:pctHeight>0</wp14:pctHeight>
            </wp14:sizeRelV>
          </wp:anchor>
        </w:drawing>
      </w:r>
      <w:r w:rsidRPr="00867F40">
        <w:rPr>
          <w:rFonts w:asciiTheme="majorHAnsi" w:hAnsiTheme="majorHAnsi" w:cstheme="majorHAnsi"/>
          <w:b/>
          <w:bCs/>
          <w:i/>
          <w:color w:val="000000" w:themeColor="text1"/>
        </w:rPr>
        <w:t xml:space="preserve"> </w:t>
      </w:r>
      <w:r w:rsidR="00407435" w:rsidRPr="00867F40">
        <w:rPr>
          <w:rFonts w:asciiTheme="majorHAnsi" w:hAnsiTheme="majorHAnsi" w:cstheme="majorHAnsi"/>
          <w:b/>
          <w:bCs/>
          <w:i/>
          <w:color w:val="000000" w:themeColor="text1"/>
        </w:rPr>
        <w:t xml:space="preserve">7.18.1 </w:t>
      </w:r>
      <w:r w:rsidR="00407435" w:rsidRPr="00867F40">
        <w:rPr>
          <w:rFonts w:asciiTheme="majorHAnsi" w:hAnsiTheme="majorHAnsi" w:cstheme="majorHAnsi"/>
          <w:i/>
          <w:color w:val="000000" w:themeColor="text1"/>
        </w:rPr>
        <w:t>O PMR deve ter um processo documentado para receber, avaliar e tomar decisão sobre reclamações.</w:t>
      </w:r>
    </w:p>
    <w:p w14:paraId="6A3BCF3A"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7.18.2 </w:t>
      </w:r>
      <w:r w:rsidRPr="00867F40">
        <w:rPr>
          <w:rFonts w:asciiTheme="majorHAnsi" w:hAnsiTheme="majorHAnsi" w:cstheme="majorHAnsi"/>
          <w:i/>
          <w:color w:val="000000" w:themeColor="text1"/>
        </w:rPr>
        <w:t>Uma descrição do processo para tratar reclamações deve estar disponível a qualquer parte interessada quando solicitado.</w:t>
      </w:r>
    </w:p>
    <w:p w14:paraId="1389E6E6"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2C6BBE94" w14:textId="484EA41A"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Não é necessário que o PMR possua procedimento de reclamações, mas sim um processo documentado</w:t>
      </w:r>
      <w:r w:rsidR="000A63B2" w:rsidRPr="00867F40">
        <w:rPr>
          <w:rFonts w:asciiTheme="majorHAnsi" w:hAnsiTheme="majorHAnsi" w:cstheme="majorHAnsi"/>
          <w:color w:val="000000" w:themeColor="text1"/>
        </w:rPr>
        <w:t xml:space="preserve"> para receber, avaliar e tomar decisão caso as reclamações ocorram</w:t>
      </w:r>
      <w:r w:rsidRPr="00867F40">
        <w:rPr>
          <w:rFonts w:asciiTheme="majorHAnsi" w:hAnsiTheme="majorHAnsi" w:cstheme="majorHAnsi"/>
          <w:color w:val="000000" w:themeColor="text1"/>
        </w:rPr>
        <w:t xml:space="preserve">. </w:t>
      </w:r>
      <w:r w:rsidR="000A63B2" w:rsidRPr="00867F40">
        <w:rPr>
          <w:rFonts w:asciiTheme="majorHAnsi" w:hAnsiTheme="majorHAnsi" w:cstheme="majorHAnsi"/>
          <w:color w:val="000000" w:themeColor="text1"/>
        </w:rPr>
        <w:t>A</w:t>
      </w:r>
      <w:r w:rsidRPr="00867F40">
        <w:rPr>
          <w:rFonts w:asciiTheme="majorHAnsi" w:hAnsiTheme="majorHAnsi" w:cstheme="majorHAnsi"/>
          <w:color w:val="000000" w:themeColor="text1"/>
        </w:rPr>
        <w:t xml:space="preserve"> forma como é feito o tratamento das reclamações também deve estar disponível</w:t>
      </w:r>
      <w:r w:rsidR="0049143A" w:rsidRPr="00867F40">
        <w:rPr>
          <w:rFonts w:asciiTheme="majorHAnsi" w:hAnsiTheme="majorHAnsi" w:cstheme="majorHAnsi"/>
          <w:color w:val="000000" w:themeColor="text1"/>
        </w:rPr>
        <w:t>, ser conhecida</w:t>
      </w:r>
      <w:r w:rsidR="000A63B2" w:rsidRPr="00867F40">
        <w:rPr>
          <w:rFonts w:asciiTheme="majorHAnsi" w:hAnsiTheme="majorHAnsi" w:cstheme="majorHAnsi"/>
          <w:color w:val="000000" w:themeColor="text1"/>
        </w:rPr>
        <w:t xml:space="preserve"> </w:t>
      </w:r>
      <w:r w:rsidR="0049143A" w:rsidRPr="00867F40">
        <w:rPr>
          <w:rFonts w:asciiTheme="majorHAnsi" w:hAnsiTheme="majorHAnsi" w:cstheme="majorHAnsi"/>
          <w:color w:val="000000" w:themeColor="text1"/>
        </w:rPr>
        <w:t>e acessível não somente aqueles que desejam reclamar como internamente para aqueles que recebem a reclamação.</w:t>
      </w:r>
    </w:p>
    <w:p w14:paraId="3C7AF002"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53565810"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7.18.3 </w:t>
      </w:r>
      <w:r w:rsidRPr="00867F40">
        <w:rPr>
          <w:rFonts w:asciiTheme="majorHAnsi" w:hAnsiTheme="majorHAnsi" w:cstheme="majorHAnsi"/>
          <w:i/>
          <w:color w:val="000000" w:themeColor="text1"/>
        </w:rPr>
        <w:t>Ao receber uma reclamação, o PMR deve confirmar se a reclamação está relacionada às atividades de avaliação da conformidade pelas quais é responsável e, se for, deve tratá-la.</w:t>
      </w:r>
    </w:p>
    <w:p w14:paraId="327D47C3"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0B36D78A" w14:textId="7736C248" w:rsidR="00407435" w:rsidRPr="00867F40" w:rsidRDefault="000A63B2"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Observe que a</w:t>
      </w:r>
      <w:r w:rsidR="00407435" w:rsidRPr="00867F40">
        <w:rPr>
          <w:rFonts w:asciiTheme="majorHAnsi" w:hAnsiTheme="majorHAnsi" w:cstheme="majorHAnsi"/>
          <w:color w:val="000000" w:themeColor="text1"/>
        </w:rPr>
        <w:t xml:space="preserve"> obrigatoriedade </w:t>
      </w:r>
      <w:r w:rsidRPr="00867F40">
        <w:rPr>
          <w:rFonts w:asciiTheme="majorHAnsi" w:hAnsiTheme="majorHAnsi" w:cstheme="majorHAnsi"/>
          <w:color w:val="000000" w:themeColor="text1"/>
        </w:rPr>
        <w:t>se refere ao</w:t>
      </w:r>
      <w:r w:rsidR="00407435" w:rsidRPr="00867F40">
        <w:rPr>
          <w:rFonts w:asciiTheme="majorHAnsi" w:hAnsiTheme="majorHAnsi" w:cstheme="majorHAnsi"/>
          <w:color w:val="000000" w:themeColor="text1"/>
        </w:rPr>
        <w:t xml:space="preserve"> tratamento da reclamação que está relacionada às suas atividades</w:t>
      </w:r>
      <w:r w:rsidRPr="00867F40">
        <w:rPr>
          <w:rFonts w:asciiTheme="majorHAnsi" w:hAnsiTheme="majorHAnsi" w:cstheme="majorHAnsi"/>
          <w:color w:val="000000" w:themeColor="text1"/>
        </w:rPr>
        <w:t>, ou seja as atividades pelas quais o PMR é responsável</w:t>
      </w:r>
      <w:r w:rsidR="00407435" w:rsidRPr="00867F40">
        <w:rPr>
          <w:rFonts w:asciiTheme="majorHAnsi" w:hAnsiTheme="majorHAnsi" w:cstheme="majorHAnsi"/>
          <w:color w:val="000000" w:themeColor="text1"/>
        </w:rPr>
        <w:t xml:space="preserve">. </w:t>
      </w:r>
      <w:r w:rsidRPr="00867F40">
        <w:rPr>
          <w:rFonts w:asciiTheme="majorHAnsi" w:hAnsiTheme="majorHAnsi" w:cstheme="majorHAnsi"/>
          <w:color w:val="000000" w:themeColor="text1"/>
        </w:rPr>
        <w:t>Desta forma</w:t>
      </w:r>
      <w:r w:rsidR="00407435" w:rsidRPr="00867F40">
        <w:rPr>
          <w:rFonts w:asciiTheme="majorHAnsi" w:hAnsiTheme="majorHAnsi" w:cstheme="majorHAnsi"/>
          <w:color w:val="000000" w:themeColor="text1"/>
        </w:rPr>
        <w:t xml:space="preserve">, ao receber a reclamação, </w:t>
      </w:r>
      <w:r w:rsidRPr="00867F40">
        <w:rPr>
          <w:rFonts w:asciiTheme="majorHAnsi" w:hAnsiTheme="majorHAnsi" w:cstheme="majorHAnsi"/>
          <w:color w:val="000000" w:themeColor="text1"/>
        </w:rPr>
        <w:t xml:space="preserve">ela </w:t>
      </w:r>
      <w:r w:rsidR="00407435" w:rsidRPr="00867F40">
        <w:rPr>
          <w:rFonts w:asciiTheme="majorHAnsi" w:hAnsiTheme="majorHAnsi" w:cstheme="majorHAnsi"/>
          <w:color w:val="000000" w:themeColor="text1"/>
        </w:rPr>
        <w:t>deve ser analisada criticamente para avaliar a sua pertinência ou não.</w:t>
      </w:r>
    </w:p>
    <w:p w14:paraId="51F7787D"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1DD62576"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lastRenderedPageBreak/>
        <w:t xml:space="preserve">7.18.4 </w:t>
      </w:r>
      <w:r w:rsidRPr="00867F40">
        <w:rPr>
          <w:rFonts w:asciiTheme="majorHAnsi" w:hAnsiTheme="majorHAnsi" w:cstheme="majorHAnsi"/>
          <w:i/>
          <w:color w:val="000000" w:themeColor="text1"/>
        </w:rPr>
        <w:t>O PMR deve ser responsável por todas as decisões em todos os níveis do processo de tratamento de reclamações.</w:t>
      </w:r>
    </w:p>
    <w:p w14:paraId="3B67CF5F"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188B4F7F"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7.18.5 </w:t>
      </w:r>
      <w:r w:rsidRPr="00867F40">
        <w:rPr>
          <w:rFonts w:asciiTheme="majorHAnsi" w:hAnsiTheme="majorHAnsi" w:cstheme="majorHAnsi"/>
          <w:i/>
          <w:color w:val="000000" w:themeColor="text1"/>
        </w:rPr>
        <w:t>Investigações e decisões sobre reclamações não podem resultar em quaisquer ações discriminatórias.</w:t>
      </w:r>
    </w:p>
    <w:p w14:paraId="337588C3"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3F0C8193"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7.18.6 </w:t>
      </w:r>
      <w:r w:rsidRPr="00867F40">
        <w:rPr>
          <w:rFonts w:asciiTheme="majorHAnsi" w:hAnsiTheme="majorHAnsi" w:cstheme="majorHAnsi"/>
          <w:i/>
          <w:color w:val="000000" w:themeColor="text1"/>
        </w:rPr>
        <w:t>O processo de tratamento de reclamações deve incluir no mínimo os seguintes elementos e métodos:</w:t>
      </w:r>
    </w:p>
    <w:p w14:paraId="5DD3AAFC"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a) uma descrição do processo para receber, validar, investigar a reclamação e decidir ações a serem tomadas em resposta à reclamação;</w:t>
      </w:r>
    </w:p>
    <w:p w14:paraId="1C53636F"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b) rastrear e registrar reclamações, incluindo ações tomadas para resolvê-las;</w:t>
      </w:r>
    </w:p>
    <w:p w14:paraId="461A63A7"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c) assegurar que qualquer ação apropriada seja tomada.</w:t>
      </w:r>
    </w:p>
    <w:p w14:paraId="7D6DDEB2"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7B055B7B"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7.18.7 </w:t>
      </w:r>
      <w:r w:rsidRPr="00867F40">
        <w:rPr>
          <w:rFonts w:asciiTheme="majorHAnsi" w:hAnsiTheme="majorHAnsi" w:cstheme="majorHAnsi"/>
          <w:i/>
          <w:color w:val="000000" w:themeColor="text1"/>
        </w:rPr>
        <w:t>O PMR que recebe a reclamação deve ser responsável por coletar e verificar todas as informações necessárias para validar a reclamação.</w:t>
      </w:r>
    </w:p>
    <w:p w14:paraId="1793719A"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0E79D46D"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7.18.8 </w:t>
      </w:r>
      <w:r w:rsidRPr="00867F40">
        <w:rPr>
          <w:rFonts w:asciiTheme="majorHAnsi" w:hAnsiTheme="majorHAnsi" w:cstheme="majorHAnsi"/>
          <w:i/>
          <w:color w:val="000000" w:themeColor="text1"/>
        </w:rPr>
        <w:t>Sempre que possível, o PMR deve acusar o recebimento da reclamação e fornecer ao reclamante relatos sobre o progresso e o resultado.</w:t>
      </w:r>
    </w:p>
    <w:p w14:paraId="72D704E7"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7186C1C8" w14:textId="0F8CA177" w:rsidR="00407435" w:rsidRPr="00867F40" w:rsidRDefault="00566FF9"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Observe que s</w:t>
      </w:r>
      <w:r w:rsidR="00407435" w:rsidRPr="00867F40">
        <w:rPr>
          <w:rFonts w:asciiTheme="majorHAnsi" w:hAnsiTheme="majorHAnsi" w:cstheme="majorHAnsi"/>
          <w:color w:val="000000" w:themeColor="text1"/>
        </w:rPr>
        <w:t>empre que possível</w:t>
      </w:r>
      <w:r w:rsidRPr="00867F40">
        <w:rPr>
          <w:rFonts w:asciiTheme="majorHAnsi" w:hAnsiTheme="majorHAnsi" w:cstheme="majorHAnsi"/>
          <w:color w:val="000000" w:themeColor="text1"/>
        </w:rPr>
        <w:t>,</w:t>
      </w:r>
      <w:r w:rsidR="00407435" w:rsidRPr="00867F40">
        <w:rPr>
          <w:rFonts w:asciiTheme="majorHAnsi" w:hAnsiTheme="majorHAnsi" w:cstheme="majorHAnsi"/>
          <w:color w:val="000000" w:themeColor="text1"/>
        </w:rPr>
        <w:t xml:space="preserve"> o PMR deve </w:t>
      </w:r>
      <w:r w:rsidRPr="00867F40">
        <w:rPr>
          <w:rFonts w:asciiTheme="majorHAnsi" w:hAnsiTheme="majorHAnsi" w:cstheme="majorHAnsi"/>
          <w:color w:val="000000" w:themeColor="text1"/>
        </w:rPr>
        <w:t xml:space="preserve">demonstrar </w:t>
      </w:r>
      <w:r w:rsidR="00407435" w:rsidRPr="00867F40">
        <w:rPr>
          <w:rFonts w:asciiTheme="majorHAnsi" w:hAnsiTheme="majorHAnsi" w:cstheme="majorHAnsi"/>
          <w:color w:val="000000" w:themeColor="text1"/>
        </w:rPr>
        <w:t xml:space="preserve">ao reclamante que </w:t>
      </w:r>
      <w:r w:rsidRPr="00867F40">
        <w:rPr>
          <w:rFonts w:asciiTheme="majorHAnsi" w:hAnsiTheme="majorHAnsi" w:cstheme="majorHAnsi"/>
          <w:color w:val="000000" w:themeColor="text1"/>
        </w:rPr>
        <w:t>a reclamação foi recebida.</w:t>
      </w:r>
      <w:r w:rsidR="00407435" w:rsidRPr="00867F40">
        <w:rPr>
          <w:rFonts w:asciiTheme="majorHAnsi" w:hAnsiTheme="majorHAnsi" w:cstheme="majorHAnsi"/>
          <w:color w:val="000000" w:themeColor="text1"/>
        </w:rPr>
        <w:t xml:space="preserve"> </w:t>
      </w:r>
      <w:r w:rsidRPr="00867F40">
        <w:rPr>
          <w:rFonts w:asciiTheme="majorHAnsi" w:hAnsiTheme="majorHAnsi" w:cstheme="majorHAnsi"/>
          <w:color w:val="000000" w:themeColor="text1"/>
        </w:rPr>
        <w:t>E, se possível, ir informando ao reclamante como sua reclamação está sendo tratada.</w:t>
      </w:r>
    </w:p>
    <w:p w14:paraId="59C50EBD"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7.18.9 </w:t>
      </w:r>
      <w:r w:rsidRPr="00867F40">
        <w:rPr>
          <w:rFonts w:asciiTheme="majorHAnsi" w:hAnsiTheme="majorHAnsi" w:cstheme="majorHAnsi"/>
          <w:i/>
          <w:color w:val="000000" w:themeColor="text1"/>
        </w:rPr>
        <w:t>A decisão a ser comunicada ao reclamante deve ser tomada, ou analisada e aprovada, por indivíduo(s) que não esteja(m) envolvido(s) nas atividades originais do MR em questão.</w:t>
      </w:r>
    </w:p>
    <w:p w14:paraId="77D356E0"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01B8D700" w14:textId="211B0EB3"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Esta indicação busca evitar </w:t>
      </w:r>
      <w:r w:rsidR="00566FF9" w:rsidRPr="00867F40">
        <w:rPr>
          <w:rFonts w:asciiTheme="majorHAnsi" w:hAnsiTheme="majorHAnsi" w:cstheme="majorHAnsi"/>
          <w:color w:val="000000" w:themeColor="text1"/>
        </w:rPr>
        <w:t>conflito de interesses</w:t>
      </w:r>
      <w:r w:rsidRPr="00867F40">
        <w:rPr>
          <w:rFonts w:asciiTheme="majorHAnsi" w:hAnsiTheme="majorHAnsi" w:cstheme="majorHAnsi"/>
          <w:color w:val="000000" w:themeColor="text1"/>
        </w:rPr>
        <w:t>. Por isso, a indicação que a decisão seja tomada por indivíduo</w:t>
      </w:r>
      <w:r w:rsidR="00566FF9" w:rsidRPr="00867F40">
        <w:rPr>
          <w:rFonts w:asciiTheme="majorHAnsi" w:hAnsiTheme="majorHAnsi" w:cstheme="majorHAnsi"/>
          <w:color w:val="000000" w:themeColor="text1"/>
        </w:rPr>
        <w:t>s</w:t>
      </w:r>
      <w:r w:rsidRPr="00867F40">
        <w:rPr>
          <w:rFonts w:asciiTheme="majorHAnsi" w:hAnsiTheme="majorHAnsi" w:cstheme="majorHAnsi"/>
          <w:color w:val="000000" w:themeColor="text1"/>
        </w:rPr>
        <w:t xml:space="preserve"> não envolvido</w:t>
      </w:r>
      <w:r w:rsidR="00566FF9" w:rsidRPr="00867F40">
        <w:rPr>
          <w:rFonts w:asciiTheme="majorHAnsi" w:hAnsiTheme="majorHAnsi" w:cstheme="majorHAnsi"/>
          <w:color w:val="000000" w:themeColor="text1"/>
        </w:rPr>
        <w:t>s</w:t>
      </w:r>
      <w:r w:rsidRPr="00867F40">
        <w:rPr>
          <w:rFonts w:asciiTheme="majorHAnsi" w:hAnsiTheme="majorHAnsi" w:cstheme="majorHAnsi"/>
          <w:color w:val="000000" w:themeColor="text1"/>
        </w:rPr>
        <w:t>.</w:t>
      </w:r>
    </w:p>
    <w:p w14:paraId="2B1CC5C9"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A busca é pela isenção de avaliação, sem juízo de valor agregado.</w:t>
      </w:r>
    </w:p>
    <w:p w14:paraId="1FBCBD99" w14:textId="4CD574F3" w:rsidR="00566FF9" w:rsidRPr="00867F40" w:rsidRDefault="00566FF9"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E por último a seção 7 traz o seguinte:</w:t>
      </w:r>
    </w:p>
    <w:p w14:paraId="09DC7F00"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6B00D859"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lastRenderedPageBreak/>
        <w:t xml:space="preserve">7.18.10 </w:t>
      </w:r>
      <w:r w:rsidRPr="00867F40">
        <w:rPr>
          <w:rFonts w:asciiTheme="majorHAnsi" w:hAnsiTheme="majorHAnsi" w:cstheme="majorHAnsi"/>
          <w:i/>
          <w:color w:val="000000" w:themeColor="text1"/>
        </w:rPr>
        <w:t>Sempre que possível, o PMR deve notificar formalmente ao reclamante o fim do processo de</w:t>
      </w:r>
      <w:r w:rsidRPr="00867F40">
        <w:rPr>
          <w:rFonts w:asciiTheme="majorHAnsi" w:hAnsiTheme="majorHAnsi" w:cstheme="majorHAnsi"/>
          <w:color w:val="000000" w:themeColor="text1"/>
        </w:rPr>
        <w:t xml:space="preserve"> </w:t>
      </w:r>
      <w:r w:rsidRPr="00867F40">
        <w:rPr>
          <w:rFonts w:asciiTheme="majorHAnsi" w:hAnsiTheme="majorHAnsi" w:cstheme="majorHAnsi"/>
          <w:i/>
          <w:color w:val="000000" w:themeColor="text1"/>
        </w:rPr>
        <w:t>tratamento de reclamação.</w:t>
      </w:r>
    </w:p>
    <w:p w14:paraId="1A78B4C3" w14:textId="028B59B6" w:rsidR="00407435" w:rsidRPr="00867F40" w:rsidRDefault="00566FF9"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Entendido?</w:t>
      </w:r>
    </w:p>
    <w:p w14:paraId="36FD3D6F" w14:textId="77777777" w:rsidR="00566FF9" w:rsidRPr="00867F40" w:rsidRDefault="00566FF9"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493D98EE" w14:textId="585CFC1F" w:rsidR="00C140B1" w:rsidRPr="00867F40" w:rsidRDefault="0037190F" w:rsidP="00312827">
      <w:pPr>
        <w:spacing w:before="120" w:after="120" w:line="360" w:lineRule="auto"/>
        <w:jc w:val="both"/>
        <w:rPr>
          <w:rFonts w:asciiTheme="majorHAnsi" w:hAnsiTheme="majorHAnsi" w:cstheme="majorHAnsi"/>
          <w:i/>
          <w:color w:val="000000" w:themeColor="text1"/>
        </w:rPr>
      </w:pPr>
      <w:r w:rsidRPr="00867F40">
        <w:rPr>
          <w:rFonts w:asciiTheme="majorHAnsi" w:hAnsiTheme="majorHAnsi" w:cstheme="majorHAnsi"/>
          <w:color w:val="000000" w:themeColor="text1"/>
        </w:rPr>
        <w:t>A partir do requisito 8, passaremos a abordar os requisitos que orientam como deve ser estruturado o sistema de gestão do PMR.</w:t>
      </w:r>
    </w:p>
    <w:p w14:paraId="5B20C058" w14:textId="77777777" w:rsidR="00C140B1" w:rsidRPr="00867F40" w:rsidRDefault="00C140B1" w:rsidP="00312827">
      <w:pPr>
        <w:spacing w:before="120" w:after="120" w:line="360" w:lineRule="auto"/>
        <w:jc w:val="both"/>
        <w:rPr>
          <w:rFonts w:asciiTheme="majorHAnsi" w:hAnsiTheme="majorHAnsi" w:cstheme="majorHAnsi"/>
          <w:i/>
          <w:color w:val="000000" w:themeColor="text1"/>
        </w:rPr>
      </w:pPr>
    </w:p>
    <w:p w14:paraId="6289F06A" w14:textId="65EFC5DC" w:rsidR="0038452B" w:rsidRPr="00867F40" w:rsidRDefault="00A333C4" w:rsidP="00170DBF">
      <w:pPr>
        <w:pStyle w:val="Ttulo1"/>
        <w:numPr>
          <w:ilvl w:val="0"/>
          <w:numId w:val="4"/>
        </w:numPr>
        <w:tabs>
          <w:tab w:val="left" w:pos="426"/>
        </w:tabs>
        <w:spacing w:before="120" w:after="120" w:line="360" w:lineRule="auto"/>
        <w:ind w:left="0" w:hanging="11"/>
      </w:pPr>
      <w:bookmarkStart w:id="7" w:name="_Toc78550474"/>
      <w:r w:rsidRPr="00867F40">
        <w:t xml:space="preserve">Seção </w:t>
      </w:r>
      <w:r w:rsidR="0038452B" w:rsidRPr="00867F40">
        <w:t>8</w:t>
      </w:r>
      <w:r w:rsidRPr="00867F40">
        <w:t xml:space="preserve"> -</w:t>
      </w:r>
      <w:r w:rsidR="0038452B" w:rsidRPr="00867F40">
        <w:t xml:space="preserve"> Requisitos do sistema de gestão</w:t>
      </w:r>
      <w:bookmarkEnd w:id="7"/>
    </w:p>
    <w:p w14:paraId="4DCB8E14" w14:textId="1A9BD979" w:rsidR="004453BB" w:rsidRPr="00867F40" w:rsidRDefault="004453BB" w:rsidP="004453BB">
      <w:pPr>
        <w:autoSpaceDE w:val="0"/>
        <w:autoSpaceDN w:val="0"/>
        <w:adjustRightInd w:val="0"/>
        <w:spacing w:before="120" w:after="120" w:line="360" w:lineRule="auto"/>
        <w:jc w:val="both"/>
        <w:rPr>
          <w:rFonts w:asciiTheme="majorHAnsi" w:hAnsiTheme="majorHAnsi" w:cstheme="majorHAnsi"/>
          <w:color w:val="000000" w:themeColor="text1"/>
        </w:rPr>
      </w:pPr>
      <w:r w:rsidRPr="00867F40">
        <w:rPr>
          <w:noProof/>
          <w:lang w:val="pt-BR" w:eastAsia="pt-BR"/>
        </w:rPr>
        <w:drawing>
          <wp:anchor distT="0" distB="0" distL="114300" distR="114300" simplePos="0" relativeHeight="251676672" behindDoc="0" locked="0" layoutInCell="1" allowOverlap="1" wp14:anchorId="5C95D9EA" wp14:editId="4C326BF3">
            <wp:simplePos x="0" y="0"/>
            <wp:positionH relativeFrom="margin">
              <wp:align>left</wp:align>
            </wp:positionH>
            <wp:positionV relativeFrom="paragraph">
              <wp:posOffset>171557</wp:posOffset>
            </wp:positionV>
            <wp:extent cx="2133600" cy="1200785"/>
            <wp:effectExtent l="0" t="0" r="0" b="0"/>
            <wp:wrapSquare wrapText="bothSides"/>
            <wp:docPr id="8" name="Imagem 8" descr="https://rp2m.entib.org.br/rp2m/imagens/RP2M_17025_A0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p2m.entib.org.br/rp2m/imagens/RP2M_17025_A01_0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4275" cy="12071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F40">
        <w:rPr>
          <w:rFonts w:asciiTheme="majorHAnsi" w:hAnsiTheme="majorHAnsi" w:cstheme="majorHAnsi"/>
          <w:color w:val="000000" w:themeColor="text1"/>
        </w:rPr>
        <w:t>Sistema de Gestão da Qualidade (SGQ) nada mais é do que uma ferramenta que possibilita o controle e a padronização dos processos e permite avaliar a eficácia do trabalho realizado.</w:t>
      </w:r>
    </w:p>
    <w:p w14:paraId="48A0308C" w14:textId="3A9AE8E1" w:rsidR="004453BB" w:rsidRPr="00867F40" w:rsidRDefault="004453BB"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Essa ferramenta funciona como uma engrenagem que busca atender à política da qualidade e os objetivos da empresa. Seu foco é satisfação do cliente e na busca da melhoria contínua dos processos.</w:t>
      </w:r>
    </w:p>
    <w:p w14:paraId="60D8F4D0" w14:textId="4F551EB9" w:rsidR="003D4889" w:rsidRPr="00867F40" w:rsidRDefault="003D4889" w:rsidP="00312827">
      <w:pPr>
        <w:autoSpaceDE w:val="0"/>
        <w:autoSpaceDN w:val="0"/>
        <w:adjustRightInd w:val="0"/>
        <w:spacing w:before="120" w:after="120" w:line="360" w:lineRule="auto"/>
        <w:jc w:val="both"/>
        <w:rPr>
          <w:rFonts w:asciiTheme="majorHAnsi" w:hAnsiTheme="majorHAnsi" w:cstheme="majorHAnsi"/>
          <w:b/>
          <w:bCs/>
          <w:i/>
          <w:color w:val="000000" w:themeColor="text1"/>
        </w:rPr>
      </w:pPr>
    </w:p>
    <w:p w14:paraId="7E34B563" w14:textId="35D41E07" w:rsidR="0038452B" w:rsidRPr="00867F40" w:rsidRDefault="00A333C4" w:rsidP="00312827">
      <w:pPr>
        <w:pStyle w:val="Ttulo2"/>
        <w:numPr>
          <w:ilvl w:val="1"/>
          <w:numId w:val="8"/>
        </w:numPr>
        <w:tabs>
          <w:tab w:val="left" w:pos="426"/>
        </w:tabs>
        <w:spacing w:before="120" w:after="120" w:line="360" w:lineRule="auto"/>
        <w:ind w:left="0" w:hanging="11"/>
      </w:pPr>
      <w:bookmarkStart w:id="8" w:name="_Toc78550475"/>
      <w:r w:rsidRPr="00867F40">
        <w:t xml:space="preserve">Requisito </w:t>
      </w:r>
      <w:r w:rsidR="0038452B" w:rsidRPr="00867F40">
        <w:t>8.1 Opções</w:t>
      </w:r>
      <w:bookmarkEnd w:id="8"/>
    </w:p>
    <w:p w14:paraId="471F9166" w14:textId="7A3D7367" w:rsidR="003D4889" w:rsidRPr="00867F40" w:rsidRDefault="00C140B1"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Este requisito traz duas opções</w:t>
      </w:r>
      <w:r w:rsidR="00020766" w:rsidRPr="00867F40">
        <w:rPr>
          <w:rFonts w:asciiTheme="majorHAnsi" w:hAnsiTheme="majorHAnsi" w:cstheme="majorHAnsi"/>
          <w:color w:val="000000" w:themeColor="text1"/>
        </w:rPr>
        <w:t>, dentre as quais o PMR pode optar, para estabelecer</w:t>
      </w:r>
      <w:r w:rsidRPr="00867F40">
        <w:rPr>
          <w:rFonts w:asciiTheme="majorHAnsi" w:hAnsiTheme="majorHAnsi" w:cstheme="majorHAnsi"/>
          <w:color w:val="000000" w:themeColor="text1"/>
        </w:rPr>
        <w:t xml:space="preserve"> e manter um sistema de gestão</w:t>
      </w:r>
      <w:r w:rsidRPr="00867F40">
        <w:t xml:space="preserve"> </w:t>
      </w:r>
      <w:r w:rsidRPr="00867F40">
        <w:rPr>
          <w:rFonts w:asciiTheme="majorHAnsi" w:hAnsiTheme="majorHAnsi" w:cstheme="majorHAnsi"/>
          <w:color w:val="000000" w:themeColor="text1"/>
        </w:rPr>
        <w:t xml:space="preserve">capaz de alcançar o atendimento consistente aos requisitos </w:t>
      </w:r>
      <w:r w:rsidR="00020766" w:rsidRPr="00867F40">
        <w:rPr>
          <w:rFonts w:asciiTheme="majorHAnsi" w:hAnsiTheme="majorHAnsi" w:cstheme="majorHAnsi"/>
          <w:color w:val="000000" w:themeColor="text1"/>
        </w:rPr>
        <w:t>da</w:t>
      </w:r>
      <w:r w:rsidRPr="00867F40">
        <w:rPr>
          <w:rFonts w:asciiTheme="majorHAnsi" w:hAnsiTheme="majorHAnsi" w:cstheme="majorHAnsi"/>
          <w:color w:val="000000" w:themeColor="text1"/>
        </w:rPr>
        <w:t xml:space="preserve"> </w:t>
      </w:r>
      <w:r w:rsidR="00020766" w:rsidRPr="00867F40">
        <w:rPr>
          <w:rFonts w:asciiTheme="majorHAnsi" w:hAnsiTheme="majorHAnsi" w:cstheme="majorHAnsi"/>
          <w:color w:val="000000" w:themeColor="text1"/>
        </w:rPr>
        <w:t>ABNT NBR ISO/IEC 17034</w:t>
      </w:r>
      <w:r w:rsidRPr="00867F40">
        <w:rPr>
          <w:rFonts w:asciiTheme="majorHAnsi" w:hAnsiTheme="majorHAnsi" w:cstheme="majorHAnsi"/>
          <w:color w:val="000000" w:themeColor="text1"/>
        </w:rPr>
        <w:t>.</w:t>
      </w:r>
    </w:p>
    <w:p w14:paraId="321AD62E" w14:textId="4A976C5D" w:rsidR="00107468" w:rsidRPr="00867F40" w:rsidRDefault="00020766"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Veja o texto na íntegra:</w:t>
      </w:r>
    </w:p>
    <w:p w14:paraId="241ADC9E" w14:textId="77777777" w:rsidR="009E6011" w:rsidRDefault="009E6011" w:rsidP="00107468">
      <w:pPr>
        <w:autoSpaceDE w:val="0"/>
        <w:autoSpaceDN w:val="0"/>
        <w:adjustRightInd w:val="0"/>
        <w:spacing w:before="120" w:after="120" w:line="360" w:lineRule="auto"/>
        <w:jc w:val="both"/>
        <w:rPr>
          <w:rFonts w:asciiTheme="majorHAnsi" w:hAnsiTheme="majorHAnsi" w:cstheme="majorHAnsi"/>
          <w:b/>
          <w:bCs/>
          <w:i/>
          <w:color w:val="000000" w:themeColor="text1"/>
        </w:rPr>
      </w:pPr>
    </w:p>
    <w:p w14:paraId="2119C867" w14:textId="76E1FDF3" w:rsidR="0038452B" w:rsidRPr="00867F40" w:rsidRDefault="0038452B" w:rsidP="00107468">
      <w:pPr>
        <w:autoSpaceDE w:val="0"/>
        <w:autoSpaceDN w:val="0"/>
        <w:adjustRightInd w:val="0"/>
        <w:spacing w:before="120" w:after="120" w:line="360" w:lineRule="auto"/>
        <w:jc w:val="both"/>
        <w:rPr>
          <w:rFonts w:asciiTheme="majorHAnsi" w:hAnsiTheme="majorHAnsi" w:cstheme="majorHAnsi"/>
          <w:b/>
          <w:bCs/>
          <w:i/>
          <w:color w:val="000000" w:themeColor="text1"/>
        </w:rPr>
      </w:pPr>
      <w:r w:rsidRPr="00867F40">
        <w:rPr>
          <w:rFonts w:asciiTheme="majorHAnsi" w:hAnsiTheme="majorHAnsi" w:cstheme="majorHAnsi"/>
          <w:b/>
          <w:bCs/>
          <w:i/>
          <w:color w:val="000000" w:themeColor="text1"/>
        </w:rPr>
        <w:t>8.1.1 Generalidades</w:t>
      </w:r>
    </w:p>
    <w:p w14:paraId="7529E2CB" w14:textId="5DC97446" w:rsidR="003D4889" w:rsidRPr="00867F40" w:rsidRDefault="009E6011" w:rsidP="00312827">
      <w:pPr>
        <w:autoSpaceDE w:val="0"/>
        <w:autoSpaceDN w:val="0"/>
        <w:adjustRightInd w:val="0"/>
        <w:spacing w:before="120" w:after="120" w:line="360" w:lineRule="auto"/>
        <w:jc w:val="both"/>
        <w:rPr>
          <w:rFonts w:asciiTheme="majorHAnsi" w:hAnsiTheme="majorHAnsi" w:cstheme="majorHAnsi"/>
          <w:b/>
          <w:bCs/>
          <w:i/>
          <w:color w:val="000000" w:themeColor="text1"/>
        </w:rPr>
      </w:pPr>
      <w:r w:rsidRPr="00867F40">
        <w:rPr>
          <w:noProof/>
          <w:lang w:val="pt-BR" w:eastAsia="pt-BR"/>
        </w:rPr>
        <w:drawing>
          <wp:anchor distT="0" distB="0" distL="114300" distR="114300" simplePos="0" relativeHeight="251670528" behindDoc="0" locked="0" layoutInCell="1" allowOverlap="1" wp14:anchorId="427D3E0E" wp14:editId="63503654">
            <wp:simplePos x="0" y="0"/>
            <wp:positionH relativeFrom="column">
              <wp:posOffset>-26035</wp:posOffset>
            </wp:positionH>
            <wp:positionV relativeFrom="paragraph">
              <wp:posOffset>196850</wp:posOffset>
            </wp:positionV>
            <wp:extent cx="2271395" cy="1481455"/>
            <wp:effectExtent l="190500" t="190500" r="186055" b="19494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71395" cy="14814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62EE7B9B" w14:textId="5B7B3A91"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O PMR deve estabelecer e manter um sistema de gestão que seja capaz de alcançar o atendimento consistente aos requisitos desta Norma de acordo com a Opção A ou a Opção B.</w:t>
      </w:r>
    </w:p>
    <w:p w14:paraId="0FE7DF42" w14:textId="3A14E36C" w:rsidR="003D4889" w:rsidRPr="00867F40" w:rsidRDefault="003D4889" w:rsidP="00CB4172">
      <w:pPr>
        <w:autoSpaceDE w:val="0"/>
        <w:autoSpaceDN w:val="0"/>
        <w:adjustRightInd w:val="0"/>
        <w:spacing w:before="120" w:after="120" w:line="360" w:lineRule="auto"/>
        <w:jc w:val="both"/>
        <w:rPr>
          <w:rFonts w:asciiTheme="majorHAnsi" w:hAnsiTheme="majorHAnsi" w:cstheme="majorHAnsi"/>
          <w:i/>
          <w:color w:val="000000" w:themeColor="text1"/>
        </w:rPr>
      </w:pPr>
    </w:p>
    <w:p w14:paraId="4D6CA65E" w14:textId="77777777" w:rsidR="003D4889" w:rsidRPr="00867F40" w:rsidRDefault="003D4889" w:rsidP="00312827">
      <w:pPr>
        <w:autoSpaceDE w:val="0"/>
        <w:autoSpaceDN w:val="0"/>
        <w:adjustRightInd w:val="0"/>
        <w:spacing w:before="120" w:after="120" w:line="360" w:lineRule="auto"/>
        <w:ind w:left="708" w:firstLine="708"/>
        <w:jc w:val="both"/>
        <w:rPr>
          <w:rFonts w:asciiTheme="majorHAnsi" w:hAnsiTheme="majorHAnsi" w:cstheme="majorHAnsi"/>
          <w:i/>
          <w:color w:val="000000" w:themeColor="text1"/>
        </w:rPr>
      </w:pPr>
    </w:p>
    <w:p w14:paraId="5C373140" w14:textId="1BB73376" w:rsidR="003D4889" w:rsidRPr="00867F40" w:rsidRDefault="003D4889"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lastRenderedPageBreak/>
        <w:t>Da mesma forma que outras normas da série ISO 17000, a ABNT NBR ISO 17034:2017 permite que o PMR</w:t>
      </w:r>
      <w:r w:rsidR="009960C8" w:rsidRPr="00867F40">
        <w:rPr>
          <w:rFonts w:asciiTheme="majorHAnsi" w:hAnsiTheme="majorHAnsi" w:cstheme="majorHAnsi"/>
          <w:color w:val="000000" w:themeColor="text1"/>
        </w:rPr>
        <w:t xml:space="preserve"> escolha entre </w:t>
      </w:r>
      <w:r w:rsidR="00DA1CAD" w:rsidRPr="00867F40">
        <w:rPr>
          <w:rFonts w:asciiTheme="majorHAnsi" w:hAnsiTheme="majorHAnsi" w:cstheme="majorHAnsi"/>
          <w:color w:val="000000" w:themeColor="text1"/>
        </w:rPr>
        <w:t xml:space="preserve">as </w:t>
      </w:r>
      <w:r w:rsidR="009960C8" w:rsidRPr="00867F40">
        <w:rPr>
          <w:rFonts w:asciiTheme="majorHAnsi" w:hAnsiTheme="majorHAnsi" w:cstheme="majorHAnsi"/>
          <w:color w:val="000000" w:themeColor="text1"/>
        </w:rPr>
        <w:t>duas opções</w:t>
      </w:r>
      <w:r w:rsidR="00DA1CAD" w:rsidRPr="00867F40">
        <w:rPr>
          <w:rFonts w:asciiTheme="majorHAnsi" w:hAnsiTheme="majorHAnsi" w:cstheme="majorHAnsi"/>
          <w:color w:val="000000" w:themeColor="text1"/>
        </w:rPr>
        <w:t xml:space="preserve"> a seguir</w:t>
      </w:r>
      <w:r w:rsidRPr="00867F40">
        <w:rPr>
          <w:rFonts w:asciiTheme="majorHAnsi" w:hAnsiTheme="majorHAnsi" w:cstheme="majorHAnsi"/>
          <w:color w:val="000000" w:themeColor="text1"/>
        </w:rPr>
        <w:t>:</w:t>
      </w:r>
    </w:p>
    <w:p w14:paraId="4C693A91" w14:textId="4E65743C" w:rsidR="003D4889" w:rsidRPr="00867F40" w:rsidRDefault="009960C8" w:rsidP="00DA1CAD">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b/>
          <w:color w:val="E1B937" w:themeColor="accent2"/>
        </w:rPr>
        <w:t>Opção A:</w:t>
      </w:r>
      <w:r w:rsidRPr="00867F40">
        <w:rPr>
          <w:rFonts w:asciiTheme="majorHAnsi" w:hAnsiTheme="majorHAnsi" w:cstheme="majorHAnsi"/>
          <w:color w:val="E1B937" w:themeColor="accent2"/>
        </w:rPr>
        <w:t xml:space="preserve"> </w:t>
      </w:r>
      <w:r w:rsidR="003D4889" w:rsidRPr="00867F40">
        <w:rPr>
          <w:rFonts w:asciiTheme="majorHAnsi" w:hAnsiTheme="majorHAnsi" w:cstheme="majorHAnsi"/>
          <w:color w:val="000000" w:themeColor="text1"/>
        </w:rPr>
        <w:t>implemente um sistema de gestão da qualidade exclusivamente para atendimento desta Norma e deve atender aos requisitos detalhados de 8.2 a 8.</w:t>
      </w:r>
      <w:r w:rsidR="00907D21" w:rsidRPr="00867F40">
        <w:rPr>
          <w:rFonts w:asciiTheme="majorHAnsi" w:hAnsiTheme="majorHAnsi" w:cstheme="majorHAnsi"/>
          <w:color w:val="000000" w:themeColor="text1"/>
        </w:rPr>
        <w:t>11</w:t>
      </w:r>
      <w:r w:rsidR="003D4889" w:rsidRPr="00867F40">
        <w:rPr>
          <w:rFonts w:asciiTheme="majorHAnsi" w:hAnsiTheme="majorHAnsi" w:cstheme="majorHAnsi"/>
          <w:color w:val="000000" w:themeColor="text1"/>
        </w:rPr>
        <w:t>;</w:t>
      </w:r>
    </w:p>
    <w:p w14:paraId="7BF8B01A" w14:textId="2528FF02" w:rsidR="003D4889" w:rsidRPr="00867F40" w:rsidRDefault="009960C8" w:rsidP="00DA1CAD">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b/>
          <w:color w:val="E1B937" w:themeColor="accent2"/>
        </w:rPr>
        <w:t xml:space="preserve">Opção </w:t>
      </w:r>
      <w:r w:rsidR="00DA1CAD" w:rsidRPr="00867F40">
        <w:rPr>
          <w:rFonts w:asciiTheme="majorHAnsi" w:hAnsiTheme="majorHAnsi" w:cstheme="majorHAnsi"/>
          <w:b/>
          <w:color w:val="E1B937" w:themeColor="accent2"/>
        </w:rPr>
        <w:t>B</w:t>
      </w:r>
      <w:r w:rsidRPr="00867F40">
        <w:rPr>
          <w:rFonts w:asciiTheme="majorHAnsi" w:hAnsiTheme="majorHAnsi" w:cstheme="majorHAnsi"/>
          <w:b/>
          <w:color w:val="E1B937" w:themeColor="accent2"/>
        </w:rPr>
        <w:t>:</w:t>
      </w:r>
      <w:r w:rsidRPr="00867F40">
        <w:rPr>
          <w:rFonts w:asciiTheme="majorHAnsi" w:hAnsiTheme="majorHAnsi" w:cstheme="majorHAnsi"/>
          <w:color w:val="E1B937" w:themeColor="accent2"/>
        </w:rPr>
        <w:t xml:space="preserve"> </w:t>
      </w:r>
      <w:r w:rsidR="003D4889" w:rsidRPr="00867F40">
        <w:rPr>
          <w:rFonts w:asciiTheme="majorHAnsi" w:hAnsiTheme="majorHAnsi" w:cstheme="majorHAnsi"/>
          <w:color w:val="E1B937" w:themeColor="accent2"/>
        </w:rPr>
        <w:t xml:space="preserve"> </w:t>
      </w:r>
      <w:r w:rsidR="003D4889" w:rsidRPr="00867F40">
        <w:rPr>
          <w:rFonts w:asciiTheme="majorHAnsi" w:hAnsiTheme="majorHAnsi" w:cstheme="majorHAnsi"/>
          <w:color w:val="000000" w:themeColor="text1"/>
        </w:rPr>
        <w:t>possua um sistema de gestão da qualidade integrado, ou seja, que possua outras Normas implementadas, como por ex</w:t>
      </w:r>
      <w:r w:rsidR="00DA1CAD" w:rsidRPr="00867F40">
        <w:rPr>
          <w:rFonts w:asciiTheme="majorHAnsi" w:hAnsiTheme="majorHAnsi" w:cstheme="majorHAnsi"/>
          <w:color w:val="000000" w:themeColor="text1"/>
        </w:rPr>
        <w:t>emplo</w:t>
      </w:r>
      <w:r w:rsidR="003D4889" w:rsidRPr="00867F40">
        <w:rPr>
          <w:rFonts w:asciiTheme="majorHAnsi" w:hAnsiTheme="majorHAnsi" w:cstheme="majorHAnsi"/>
          <w:color w:val="000000" w:themeColor="text1"/>
        </w:rPr>
        <w:t xml:space="preserve">, a ABNT NBR ISO/IEC 17025 </w:t>
      </w:r>
      <w:r w:rsidR="00907D21" w:rsidRPr="00867F40">
        <w:rPr>
          <w:rFonts w:asciiTheme="majorHAnsi" w:hAnsiTheme="majorHAnsi" w:cstheme="majorHAnsi"/>
          <w:color w:val="000000" w:themeColor="text1"/>
        </w:rPr>
        <w:t>e a ABNT NBR ISO 9001,</w:t>
      </w:r>
      <w:r w:rsidR="003D4889" w:rsidRPr="00867F40">
        <w:rPr>
          <w:rFonts w:asciiTheme="majorHAnsi" w:hAnsiTheme="majorHAnsi" w:cstheme="majorHAnsi"/>
          <w:color w:val="000000" w:themeColor="text1"/>
        </w:rPr>
        <w:t xml:space="preserve"> deve seguir os requisitos da ABNT NBR ISO 9001. </w:t>
      </w:r>
    </w:p>
    <w:p w14:paraId="0E88D713" w14:textId="77777777" w:rsidR="003D4889" w:rsidRPr="00867F40" w:rsidRDefault="003D4889" w:rsidP="00312827">
      <w:pPr>
        <w:pStyle w:val="PargrafodaLista"/>
        <w:autoSpaceDE w:val="0"/>
        <w:autoSpaceDN w:val="0"/>
        <w:adjustRightInd w:val="0"/>
        <w:spacing w:before="120" w:after="120" w:line="360" w:lineRule="auto"/>
        <w:jc w:val="both"/>
        <w:rPr>
          <w:rFonts w:asciiTheme="majorHAnsi" w:hAnsiTheme="majorHAnsi" w:cstheme="majorHAnsi"/>
          <w:color w:val="000000" w:themeColor="text1"/>
        </w:rPr>
      </w:pPr>
    </w:p>
    <w:p w14:paraId="32AFB0AC" w14:textId="77777777" w:rsidR="003D4889" w:rsidRPr="00867F40" w:rsidRDefault="003D4889"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Vamos adiante?</w:t>
      </w:r>
    </w:p>
    <w:p w14:paraId="191975E0" w14:textId="77777777" w:rsidR="003D4889" w:rsidRPr="00867F40" w:rsidRDefault="003D4889" w:rsidP="00312827">
      <w:pPr>
        <w:autoSpaceDE w:val="0"/>
        <w:autoSpaceDN w:val="0"/>
        <w:adjustRightInd w:val="0"/>
        <w:spacing w:before="120" w:after="120" w:line="360" w:lineRule="auto"/>
        <w:ind w:left="708"/>
        <w:jc w:val="both"/>
        <w:rPr>
          <w:rFonts w:asciiTheme="majorHAnsi" w:hAnsiTheme="majorHAnsi" w:cstheme="majorHAnsi"/>
          <w:color w:val="000000" w:themeColor="text1"/>
        </w:rPr>
      </w:pPr>
    </w:p>
    <w:p w14:paraId="00CBDF7B" w14:textId="77777777" w:rsidR="0038452B" w:rsidRPr="00867F40" w:rsidRDefault="0038452B" w:rsidP="00E2653A">
      <w:pPr>
        <w:autoSpaceDE w:val="0"/>
        <w:autoSpaceDN w:val="0"/>
        <w:adjustRightInd w:val="0"/>
        <w:spacing w:before="120" w:after="120" w:line="360" w:lineRule="auto"/>
        <w:jc w:val="both"/>
        <w:rPr>
          <w:rFonts w:asciiTheme="majorHAnsi" w:hAnsiTheme="majorHAnsi" w:cstheme="majorHAnsi"/>
          <w:b/>
          <w:bCs/>
          <w:color w:val="E1B937" w:themeColor="accent2"/>
        </w:rPr>
      </w:pPr>
      <w:r w:rsidRPr="00867F40">
        <w:rPr>
          <w:rFonts w:asciiTheme="majorHAnsi" w:hAnsiTheme="majorHAnsi" w:cstheme="majorHAnsi"/>
          <w:b/>
          <w:bCs/>
          <w:color w:val="E1B937" w:themeColor="accent2"/>
        </w:rPr>
        <w:t>8.1.2 Opção A</w:t>
      </w:r>
    </w:p>
    <w:p w14:paraId="284921A4" w14:textId="77777777" w:rsidR="00990475" w:rsidRPr="00867F40" w:rsidRDefault="00990475" w:rsidP="00312827">
      <w:pPr>
        <w:autoSpaceDE w:val="0"/>
        <w:autoSpaceDN w:val="0"/>
        <w:adjustRightInd w:val="0"/>
        <w:spacing w:before="120" w:after="120" w:line="360" w:lineRule="auto"/>
        <w:ind w:left="708"/>
        <w:jc w:val="both"/>
        <w:rPr>
          <w:rFonts w:asciiTheme="majorHAnsi" w:hAnsiTheme="majorHAnsi" w:cstheme="majorHAnsi"/>
          <w:b/>
          <w:bCs/>
          <w:i/>
          <w:color w:val="000000" w:themeColor="text1"/>
        </w:rPr>
      </w:pPr>
    </w:p>
    <w:p w14:paraId="189C4DA6" w14:textId="75C9B618"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8.1.2.1 </w:t>
      </w:r>
      <w:r w:rsidRPr="00867F40">
        <w:rPr>
          <w:rFonts w:asciiTheme="majorHAnsi" w:hAnsiTheme="majorHAnsi" w:cstheme="majorHAnsi"/>
          <w:i/>
          <w:color w:val="000000" w:themeColor="text1"/>
        </w:rPr>
        <w:t>O PMR deve estabelecer, implementar e manter um sistema de gestão documentado que abranja o escopo de suas atividades de produção de MR, que cubra o tipo, a abrangência e a escala de produção de MR que realiza.</w:t>
      </w:r>
    </w:p>
    <w:p w14:paraId="3F5B99B5" w14:textId="77777777" w:rsidR="00990475" w:rsidRPr="00867F40" w:rsidRDefault="00990475" w:rsidP="00312827">
      <w:pPr>
        <w:autoSpaceDE w:val="0"/>
        <w:autoSpaceDN w:val="0"/>
        <w:adjustRightInd w:val="0"/>
        <w:spacing w:before="120" w:after="120" w:line="360" w:lineRule="auto"/>
        <w:jc w:val="right"/>
        <w:rPr>
          <w:rFonts w:asciiTheme="majorHAnsi" w:hAnsiTheme="majorHAnsi" w:cstheme="majorHAnsi"/>
          <w:i/>
          <w:color w:val="000000" w:themeColor="text1"/>
        </w:rPr>
      </w:pPr>
    </w:p>
    <w:p w14:paraId="38248005" w14:textId="622209D7" w:rsidR="00990475" w:rsidRPr="00867F40" w:rsidRDefault="0099047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TODO o sistema de gestão deve ser implementado conforme orientado nesta Norma e nos documentos normativos pertinentes da Coordenação Geral de Acreditação</w:t>
      </w:r>
      <w:r w:rsidR="00AE20B6" w:rsidRPr="00867F40">
        <w:rPr>
          <w:rFonts w:asciiTheme="majorHAnsi" w:hAnsiTheme="majorHAnsi" w:cstheme="majorHAnsi"/>
          <w:color w:val="000000" w:themeColor="text1"/>
        </w:rPr>
        <w:t xml:space="preserve"> - Cgcre</w:t>
      </w:r>
      <w:r w:rsidRPr="00867F40">
        <w:rPr>
          <w:rFonts w:asciiTheme="majorHAnsi" w:hAnsiTheme="majorHAnsi" w:cstheme="majorHAnsi"/>
          <w:color w:val="000000" w:themeColor="text1"/>
        </w:rPr>
        <w:t xml:space="preserve"> do Inmetro. </w:t>
      </w:r>
    </w:p>
    <w:p w14:paraId="6B501814" w14:textId="77777777" w:rsidR="00990475" w:rsidRPr="00867F40" w:rsidRDefault="00990475"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1B3B0A27" w14:textId="3D7AA0CC" w:rsidR="00990475" w:rsidRPr="00867F40" w:rsidRDefault="0038452B" w:rsidP="00E2653A">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8.1.2.2 </w:t>
      </w:r>
      <w:r w:rsidRPr="00867F40">
        <w:rPr>
          <w:rFonts w:asciiTheme="majorHAnsi" w:hAnsiTheme="majorHAnsi" w:cstheme="majorHAnsi"/>
          <w:i/>
          <w:color w:val="000000" w:themeColor="text1"/>
        </w:rPr>
        <w:t>O PMR deve definir e documentar o seu escopo de atividades.</w:t>
      </w:r>
    </w:p>
    <w:p w14:paraId="43014792" w14:textId="54C45FD0" w:rsidR="00990475" w:rsidRPr="00867F40" w:rsidRDefault="004453BB" w:rsidP="00312827">
      <w:pPr>
        <w:autoSpaceDE w:val="0"/>
        <w:autoSpaceDN w:val="0"/>
        <w:adjustRightInd w:val="0"/>
        <w:spacing w:before="120" w:after="120" w:line="360" w:lineRule="auto"/>
        <w:jc w:val="both"/>
        <w:rPr>
          <w:rFonts w:asciiTheme="majorHAnsi" w:hAnsiTheme="majorHAnsi" w:cstheme="majorHAnsi"/>
          <w:i/>
          <w:color w:val="000000" w:themeColor="text1"/>
        </w:rPr>
      </w:pPr>
      <w:r w:rsidRPr="00867F40">
        <w:rPr>
          <w:rFonts w:asciiTheme="majorHAnsi" w:hAnsiTheme="majorHAnsi" w:cstheme="majorHAnsi"/>
          <w:noProof/>
          <w:color w:val="000000" w:themeColor="text1"/>
          <w:lang w:val="pt-BR" w:eastAsia="pt-BR"/>
        </w:rPr>
        <w:drawing>
          <wp:anchor distT="0" distB="0" distL="114300" distR="114300" simplePos="0" relativeHeight="251677696" behindDoc="0" locked="0" layoutInCell="1" allowOverlap="1" wp14:anchorId="0A8CBEC8" wp14:editId="03C87321">
            <wp:simplePos x="0" y="0"/>
            <wp:positionH relativeFrom="margin">
              <wp:align>left</wp:align>
            </wp:positionH>
            <wp:positionV relativeFrom="paragraph">
              <wp:posOffset>330835</wp:posOffset>
            </wp:positionV>
            <wp:extent cx="2099945" cy="1663065"/>
            <wp:effectExtent l="0" t="0" r="0" b="0"/>
            <wp:wrapSquare wrapText="bothSides"/>
            <wp:docPr id="9" name="Imagem 9" descr="C:\Users\Aline\Desktop\Temporário\ABNT 17043\Ilustrações\17025_aula06_item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ABNT 17043\Ilustrações\17025_aula06_item8.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9945" cy="166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377DE" w14:textId="1C9F4DE1" w:rsidR="00990475" w:rsidRPr="00867F40" w:rsidRDefault="004453BB"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 </w:t>
      </w:r>
      <w:r w:rsidR="00AE20B6" w:rsidRPr="00867F40">
        <w:rPr>
          <w:rFonts w:asciiTheme="majorHAnsi" w:hAnsiTheme="majorHAnsi" w:cstheme="majorHAnsi"/>
          <w:color w:val="000000" w:themeColor="text1"/>
        </w:rPr>
        <w:t>Certo! Mas o</w:t>
      </w:r>
      <w:r w:rsidR="00990475" w:rsidRPr="00867F40">
        <w:rPr>
          <w:rFonts w:asciiTheme="majorHAnsi" w:hAnsiTheme="majorHAnsi" w:cstheme="majorHAnsi"/>
          <w:color w:val="000000" w:themeColor="text1"/>
        </w:rPr>
        <w:t xml:space="preserve"> que </w:t>
      </w:r>
      <w:r w:rsidR="00AE20B6" w:rsidRPr="00867F40">
        <w:rPr>
          <w:rFonts w:asciiTheme="majorHAnsi" w:hAnsiTheme="majorHAnsi" w:cstheme="majorHAnsi"/>
          <w:color w:val="000000" w:themeColor="text1"/>
        </w:rPr>
        <w:t xml:space="preserve">é </w:t>
      </w:r>
      <w:r w:rsidR="00990475" w:rsidRPr="00867F40">
        <w:rPr>
          <w:rFonts w:asciiTheme="majorHAnsi" w:hAnsiTheme="majorHAnsi" w:cstheme="majorHAnsi"/>
          <w:color w:val="000000" w:themeColor="text1"/>
        </w:rPr>
        <w:t xml:space="preserve">o escopo de atividades de um PMR? </w:t>
      </w:r>
    </w:p>
    <w:p w14:paraId="22BA5299" w14:textId="41A5F873" w:rsidR="00990475" w:rsidRPr="00867F40" w:rsidRDefault="00AE20B6"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São </w:t>
      </w:r>
      <w:r w:rsidR="00645BE3" w:rsidRPr="00867F40">
        <w:rPr>
          <w:rFonts w:asciiTheme="majorHAnsi" w:hAnsiTheme="majorHAnsi" w:cstheme="majorHAnsi"/>
          <w:color w:val="000000" w:themeColor="text1"/>
        </w:rPr>
        <w:t>aquelas atividades realizadas pelo PMR para produção de materiais de referência que atendem a todos os requisitos desta Norma.</w:t>
      </w:r>
    </w:p>
    <w:p w14:paraId="629D1792" w14:textId="3BF55B9B" w:rsidR="0065053C" w:rsidRPr="00867F40" w:rsidRDefault="0065053C"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Conseguiu entender?</w:t>
      </w:r>
    </w:p>
    <w:p w14:paraId="60FF6DFA" w14:textId="70186B11" w:rsidR="00645BE3" w:rsidRPr="00867F40" w:rsidRDefault="0065053C"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Então me diga:</w:t>
      </w:r>
    </w:p>
    <w:p w14:paraId="422B0B14" w14:textId="77777777" w:rsidR="00645BE3" w:rsidRPr="00867F40" w:rsidRDefault="00645BE3"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0854D064" w14:textId="10B07D5C" w:rsidR="00645BE3" w:rsidRPr="00867F40" w:rsidRDefault="0065053C"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Qual seria o escopo de u</w:t>
      </w:r>
      <w:r w:rsidR="00645BE3" w:rsidRPr="00867F40">
        <w:rPr>
          <w:rFonts w:asciiTheme="majorHAnsi" w:hAnsiTheme="majorHAnsi" w:cstheme="majorHAnsi"/>
          <w:color w:val="000000" w:themeColor="text1"/>
        </w:rPr>
        <w:t xml:space="preserve">m PMR </w:t>
      </w:r>
      <w:r w:rsidR="00907D21" w:rsidRPr="00867F40">
        <w:rPr>
          <w:rFonts w:asciiTheme="majorHAnsi" w:hAnsiTheme="majorHAnsi" w:cstheme="majorHAnsi"/>
          <w:color w:val="000000" w:themeColor="text1"/>
        </w:rPr>
        <w:t xml:space="preserve">que atende a todos os requisitos </w:t>
      </w:r>
      <w:r w:rsidRPr="00867F40">
        <w:rPr>
          <w:rFonts w:asciiTheme="majorHAnsi" w:hAnsiTheme="majorHAnsi" w:cstheme="majorHAnsi"/>
          <w:color w:val="000000" w:themeColor="text1"/>
        </w:rPr>
        <w:t xml:space="preserve">da ABNT NBR ISO/IEC 17034 </w:t>
      </w:r>
      <w:r w:rsidR="00907D21" w:rsidRPr="00867F40">
        <w:rPr>
          <w:rFonts w:asciiTheme="majorHAnsi" w:hAnsiTheme="majorHAnsi" w:cstheme="majorHAnsi"/>
          <w:color w:val="000000" w:themeColor="text1"/>
        </w:rPr>
        <w:t xml:space="preserve">e </w:t>
      </w:r>
      <w:r w:rsidR="00645BE3" w:rsidRPr="00867F40">
        <w:rPr>
          <w:rFonts w:asciiTheme="majorHAnsi" w:hAnsiTheme="majorHAnsi" w:cstheme="majorHAnsi"/>
          <w:color w:val="000000" w:themeColor="text1"/>
        </w:rPr>
        <w:t>que produz:</w:t>
      </w:r>
    </w:p>
    <w:p w14:paraId="38CB42CD" w14:textId="0339F2FC" w:rsidR="00645BE3" w:rsidRPr="00867F40" w:rsidRDefault="00645BE3" w:rsidP="0065053C">
      <w:pPr>
        <w:pStyle w:val="PargrafodaLista"/>
        <w:numPr>
          <w:ilvl w:val="0"/>
          <w:numId w:val="9"/>
        </w:num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lastRenderedPageBreak/>
        <w:t xml:space="preserve">Material de Referência de alumínio 1000 mg/L </w:t>
      </w:r>
      <w:r w:rsidR="00907D21" w:rsidRPr="00867F40">
        <w:rPr>
          <w:rFonts w:asciiTheme="majorHAnsi" w:hAnsiTheme="majorHAnsi" w:cstheme="majorHAnsi"/>
          <w:color w:val="000000" w:themeColor="text1"/>
        </w:rPr>
        <w:t xml:space="preserve">na matriz </w:t>
      </w:r>
      <w:r w:rsidRPr="00867F40">
        <w:rPr>
          <w:rFonts w:asciiTheme="majorHAnsi" w:hAnsiTheme="majorHAnsi" w:cstheme="majorHAnsi"/>
          <w:color w:val="000000" w:themeColor="text1"/>
        </w:rPr>
        <w:t>água;</w:t>
      </w:r>
    </w:p>
    <w:p w14:paraId="68CE8E55" w14:textId="612B4DEA" w:rsidR="00645BE3" w:rsidRPr="00867F40" w:rsidRDefault="00645BE3" w:rsidP="0065053C">
      <w:pPr>
        <w:pStyle w:val="PargrafodaLista"/>
        <w:numPr>
          <w:ilvl w:val="0"/>
          <w:numId w:val="9"/>
        </w:num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Material de Referência de corpo de prova de Charpy para análise química em ensaios mecânicos;</w:t>
      </w:r>
    </w:p>
    <w:p w14:paraId="5737473E" w14:textId="5558F5D5" w:rsidR="00907D21" w:rsidRPr="00867F40" w:rsidRDefault="00645BE3" w:rsidP="0065053C">
      <w:pPr>
        <w:pStyle w:val="PargrafodaLista"/>
        <w:numPr>
          <w:ilvl w:val="0"/>
          <w:numId w:val="9"/>
        </w:num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Material de Referência de </w:t>
      </w:r>
      <w:r w:rsidR="00907D21" w:rsidRPr="00867F40">
        <w:rPr>
          <w:rFonts w:asciiTheme="majorHAnsi" w:hAnsiTheme="majorHAnsi" w:cstheme="majorHAnsi"/>
          <w:i/>
          <w:color w:val="000000" w:themeColor="text1"/>
        </w:rPr>
        <w:t>Salmonella spp</w:t>
      </w:r>
      <w:r w:rsidR="00907D21" w:rsidRPr="00867F40">
        <w:rPr>
          <w:rFonts w:asciiTheme="majorHAnsi" w:hAnsiTheme="majorHAnsi" w:cstheme="majorHAnsi"/>
          <w:color w:val="000000" w:themeColor="text1"/>
        </w:rPr>
        <w:t xml:space="preserve"> para ensaios microbiológicos em matriz alimentos,</w:t>
      </w:r>
    </w:p>
    <w:p w14:paraId="7EB4F2BB" w14:textId="5DC5EF30" w:rsidR="00907D21" w:rsidRPr="00867F40" w:rsidRDefault="00907D21"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638A525A" w14:textId="5FC06BFF" w:rsidR="0065053C" w:rsidRPr="00867F40" w:rsidRDefault="0065053C"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Seu escopo seria exatamente as atividades que acabamos de citar.</w:t>
      </w:r>
    </w:p>
    <w:p w14:paraId="7ED0EEA2" w14:textId="77777777" w:rsidR="00907D21" w:rsidRPr="00867F40" w:rsidRDefault="00907D21"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7E8E2112" w14:textId="77777777" w:rsidR="0065053C" w:rsidRPr="00867F40" w:rsidRDefault="00907D21"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Porém, se o mesmo PMR produzir outro Material de Referência que não atenda a todos os requisitos</w:t>
      </w:r>
      <w:r w:rsidR="0065053C" w:rsidRPr="00867F40">
        <w:rPr>
          <w:rFonts w:asciiTheme="majorHAnsi" w:hAnsiTheme="majorHAnsi" w:cstheme="majorHAnsi"/>
          <w:color w:val="000000" w:themeColor="text1"/>
        </w:rPr>
        <w:t>, este material não deve ser incluído no escopo de atividades.</w:t>
      </w:r>
    </w:p>
    <w:p w14:paraId="305FC30D" w14:textId="30F446B0" w:rsidR="00907D21" w:rsidRPr="00867F40" w:rsidRDefault="0065053C"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P</w:t>
      </w:r>
      <w:r w:rsidR="00907D21" w:rsidRPr="00867F40">
        <w:rPr>
          <w:rFonts w:asciiTheme="majorHAnsi" w:hAnsiTheme="majorHAnsi" w:cstheme="majorHAnsi"/>
          <w:color w:val="000000" w:themeColor="text1"/>
        </w:rPr>
        <w:t>or ex</w:t>
      </w:r>
      <w:r w:rsidRPr="00867F40">
        <w:rPr>
          <w:rFonts w:asciiTheme="majorHAnsi" w:hAnsiTheme="majorHAnsi" w:cstheme="majorHAnsi"/>
          <w:color w:val="000000" w:themeColor="text1"/>
        </w:rPr>
        <w:t>emplo</w:t>
      </w:r>
      <w:r w:rsidR="00907D21" w:rsidRPr="00867F40">
        <w:rPr>
          <w:rFonts w:asciiTheme="majorHAnsi" w:hAnsiTheme="majorHAnsi" w:cstheme="majorHAnsi"/>
          <w:color w:val="000000" w:themeColor="text1"/>
        </w:rPr>
        <w:t xml:space="preserve"> se o equipamento que </w:t>
      </w:r>
      <w:r w:rsidRPr="00867F40">
        <w:rPr>
          <w:rFonts w:asciiTheme="majorHAnsi" w:hAnsiTheme="majorHAnsi" w:cstheme="majorHAnsi"/>
          <w:color w:val="000000" w:themeColor="text1"/>
        </w:rPr>
        <w:t xml:space="preserve">ele </w:t>
      </w:r>
      <w:r w:rsidR="00907D21" w:rsidRPr="00867F40">
        <w:rPr>
          <w:rFonts w:asciiTheme="majorHAnsi" w:hAnsiTheme="majorHAnsi" w:cstheme="majorHAnsi"/>
          <w:color w:val="000000" w:themeColor="text1"/>
        </w:rPr>
        <w:t>utiliza não está calibrado como deveria,</w:t>
      </w:r>
      <w:r w:rsidRPr="00867F40">
        <w:rPr>
          <w:rFonts w:asciiTheme="majorHAnsi" w:hAnsiTheme="majorHAnsi" w:cstheme="majorHAnsi"/>
          <w:color w:val="000000" w:themeColor="text1"/>
        </w:rPr>
        <w:t xml:space="preserve"> este material de referência,</w:t>
      </w:r>
      <w:r w:rsidR="00907D21" w:rsidRPr="00867F40">
        <w:rPr>
          <w:rFonts w:asciiTheme="majorHAnsi" w:hAnsiTheme="majorHAnsi" w:cstheme="majorHAnsi"/>
          <w:color w:val="000000" w:themeColor="text1"/>
        </w:rPr>
        <w:t xml:space="preserve"> não deve </w:t>
      </w:r>
      <w:r w:rsidRPr="00867F40">
        <w:rPr>
          <w:rFonts w:asciiTheme="majorHAnsi" w:hAnsiTheme="majorHAnsi" w:cstheme="majorHAnsi"/>
          <w:color w:val="000000" w:themeColor="text1"/>
        </w:rPr>
        <w:t xml:space="preserve">ser incluído </w:t>
      </w:r>
      <w:r w:rsidR="00907D21" w:rsidRPr="00867F40">
        <w:rPr>
          <w:rFonts w:asciiTheme="majorHAnsi" w:hAnsiTheme="majorHAnsi" w:cstheme="majorHAnsi"/>
          <w:color w:val="000000" w:themeColor="text1"/>
        </w:rPr>
        <w:t>no seu escopo de atividades.</w:t>
      </w:r>
    </w:p>
    <w:p w14:paraId="11F04301" w14:textId="4EC82000" w:rsidR="00DE0CAF" w:rsidRPr="00867F40" w:rsidRDefault="00DE0CAF"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Continuando...</w:t>
      </w:r>
    </w:p>
    <w:p w14:paraId="64CA897C" w14:textId="77777777" w:rsidR="00907D21" w:rsidRPr="00867F40" w:rsidRDefault="00907D21"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490949FD"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8.1.2.3 </w:t>
      </w:r>
      <w:r w:rsidRPr="00867F40">
        <w:rPr>
          <w:rFonts w:asciiTheme="majorHAnsi" w:hAnsiTheme="majorHAnsi" w:cstheme="majorHAnsi"/>
          <w:i/>
          <w:color w:val="000000" w:themeColor="text1"/>
        </w:rPr>
        <w:t>O sistema de gestão do PMR deve contemplar o seguinte:</w:t>
      </w:r>
    </w:p>
    <w:p w14:paraId="046856FD"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 política da qualidade (ver 8.2);</w:t>
      </w:r>
    </w:p>
    <w:p w14:paraId="31DDE6DA"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 documentação geral do sistema de gestão (ver 8.3);</w:t>
      </w:r>
    </w:p>
    <w:p w14:paraId="28EE02DA"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 controle da documentação do sistema de gestão (ver 8.4);</w:t>
      </w:r>
    </w:p>
    <w:p w14:paraId="4DF02DE0"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 controle de registros (ver 8.5);</w:t>
      </w:r>
    </w:p>
    <w:p w14:paraId="121CCB8F"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 análise crítica pela direção (ver 8.6);</w:t>
      </w:r>
    </w:p>
    <w:p w14:paraId="75B9F6FA"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 auditoria interna (ver 8.7);</w:t>
      </w:r>
    </w:p>
    <w:p w14:paraId="7A44C057"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 ações para abordar riscos e oportunidades (ver 8.8)</w:t>
      </w:r>
    </w:p>
    <w:p w14:paraId="3A93BC9F"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 ações corretivas (ver 8.9);</w:t>
      </w:r>
    </w:p>
    <w:p w14:paraId="50B7F2B5"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 melhoria (ver 8.10);</w:t>
      </w:r>
    </w:p>
    <w:p w14:paraId="3BE6E684"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 realimentação de clientes (ver 8.11)</w:t>
      </w:r>
    </w:p>
    <w:p w14:paraId="24262AD9" w14:textId="77777777" w:rsidR="00907D21" w:rsidRPr="00867F40" w:rsidRDefault="00907D21"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674698F4" w14:textId="77777777" w:rsidR="00907D21" w:rsidRPr="00867F40" w:rsidRDefault="00907D21"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26F391B3" w14:textId="77777777" w:rsidR="00CB4172" w:rsidRPr="00867F40" w:rsidRDefault="00CB4172"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54738256" w14:textId="77777777" w:rsidR="00CB4172" w:rsidRPr="00867F40" w:rsidRDefault="00CB4172"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2C7667A9" w14:textId="77777777" w:rsidR="00CB4172" w:rsidRPr="00867F40" w:rsidRDefault="00CB4172"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1A66A57B" w14:textId="77777777" w:rsidR="0038452B" w:rsidRPr="00867F40" w:rsidRDefault="0038452B" w:rsidP="00E2653A">
      <w:pPr>
        <w:autoSpaceDE w:val="0"/>
        <w:autoSpaceDN w:val="0"/>
        <w:adjustRightInd w:val="0"/>
        <w:spacing w:before="120" w:after="120" w:line="360" w:lineRule="auto"/>
        <w:jc w:val="both"/>
        <w:rPr>
          <w:rFonts w:asciiTheme="majorHAnsi" w:hAnsiTheme="majorHAnsi" w:cstheme="majorHAnsi"/>
          <w:b/>
          <w:bCs/>
          <w:color w:val="E1B937" w:themeColor="accent2"/>
        </w:rPr>
      </w:pPr>
      <w:r w:rsidRPr="00867F40">
        <w:rPr>
          <w:rFonts w:asciiTheme="majorHAnsi" w:hAnsiTheme="majorHAnsi" w:cstheme="majorHAnsi"/>
          <w:b/>
          <w:bCs/>
          <w:color w:val="E1B937" w:themeColor="accent2"/>
        </w:rPr>
        <w:lastRenderedPageBreak/>
        <w:t>8.1.3 Opção B</w:t>
      </w:r>
    </w:p>
    <w:p w14:paraId="6EE7152E" w14:textId="6812B9DE" w:rsidR="00907D21" w:rsidRPr="00867F40" w:rsidRDefault="00CB4172" w:rsidP="00312827">
      <w:pPr>
        <w:autoSpaceDE w:val="0"/>
        <w:autoSpaceDN w:val="0"/>
        <w:adjustRightInd w:val="0"/>
        <w:spacing w:before="120" w:after="120" w:line="360" w:lineRule="auto"/>
        <w:ind w:left="708"/>
        <w:jc w:val="both"/>
        <w:rPr>
          <w:rFonts w:asciiTheme="majorHAnsi" w:hAnsiTheme="majorHAnsi" w:cstheme="majorHAnsi"/>
          <w:b/>
          <w:bCs/>
          <w:i/>
          <w:color w:val="000000" w:themeColor="text1"/>
        </w:rPr>
      </w:pPr>
      <w:r w:rsidRPr="00867F40">
        <w:rPr>
          <w:noProof/>
          <w:lang w:val="pt-BR" w:eastAsia="pt-BR"/>
        </w:rPr>
        <w:drawing>
          <wp:anchor distT="0" distB="0" distL="114300" distR="114300" simplePos="0" relativeHeight="251679744" behindDoc="0" locked="0" layoutInCell="1" allowOverlap="1" wp14:anchorId="56411528" wp14:editId="5CD59F95">
            <wp:simplePos x="0" y="0"/>
            <wp:positionH relativeFrom="column">
              <wp:posOffset>-57640</wp:posOffset>
            </wp:positionH>
            <wp:positionV relativeFrom="paragraph">
              <wp:posOffset>289472</wp:posOffset>
            </wp:positionV>
            <wp:extent cx="2570480" cy="1927860"/>
            <wp:effectExtent l="0" t="0" r="1270" b="0"/>
            <wp:wrapSquare wrapText="bothSides"/>
            <wp:docPr id="12" name="Imagem 12" descr="https://entib.org.br/entib/imagens/PS_17025_A01_O3_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tib.org.br/entib/imagens/PS_17025_A01_O3_IS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0480" cy="192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4CD14" w14:textId="17400F7A" w:rsidR="003D278A" w:rsidRPr="00867F40" w:rsidRDefault="004B563D" w:rsidP="00CB4172">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 xml:space="preserve"> </w:t>
      </w:r>
      <w:r w:rsidR="0038452B" w:rsidRPr="00867F40">
        <w:rPr>
          <w:rFonts w:asciiTheme="majorHAnsi" w:hAnsiTheme="majorHAnsi" w:cstheme="majorHAnsi"/>
          <w:i/>
          <w:color w:val="000000" w:themeColor="text1"/>
        </w:rPr>
        <w:t xml:space="preserve">Um PMR que tenha estabelecido e mantenha um sistema de gestão, de acordo com os requisitos da </w:t>
      </w:r>
      <w:r w:rsidR="0038452B" w:rsidRPr="00867F40">
        <w:rPr>
          <w:rFonts w:asciiTheme="majorHAnsi" w:hAnsiTheme="majorHAnsi" w:cstheme="majorHAnsi"/>
          <w:b/>
          <w:i/>
          <w:color w:val="000000" w:themeColor="text1"/>
        </w:rPr>
        <w:t>ABNT NBR ISO 9001</w:t>
      </w:r>
      <w:r w:rsidR="0038452B" w:rsidRPr="00867F40">
        <w:rPr>
          <w:rFonts w:asciiTheme="majorHAnsi" w:hAnsiTheme="majorHAnsi" w:cstheme="majorHAnsi"/>
          <w:i/>
          <w:color w:val="000000" w:themeColor="text1"/>
        </w:rPr>
        <w:t xml:space="preserve">, e que seja capaz de sustentar e demonstrar o atendimento consistente aos requisitos das Seções 4 a 7 desta Norma </w:t>
      </w:r>
      <w:r w:rsidR="0038452B" w:rsidRPr="00867F40">
        <w:rPr>
          <w:rFonts w:asciiTheme="majorHAnsi" w:hAnsiTheme="majorHAnsi" w:cstheme="majorHAnsi"/>
          <w:b/>
          <w:i/>
          <w:color w:val="000000" w:themeColor="text1"/>
        </w:rPr>
        <w:t>(ABNT NBR ISO 17034</w:t>
      </w:r>
      <w:r w:rsidR="0038452B" w:rsidRPr="00867F40">
        <w:rPr>
          <w:rFonts w:asciiTheme="majorHAnsi" w:hAnsiTheme="majorHAnsi" w:cstheme="majorHAnsi"/>
          <w:i/>
          <w:color w:val="000000" w:themeColor="text1"/>
        </w:rPr>
        <w:t>), atende aos requisitos de sistema de gestão das Seções 8.2 a 8.11.</w:t>
      </w:r>
    </w:p>
    <w:p w14:paraId="555C382E" w14:textId="77777777" w:rsidR="003D278A" w:rsidRPr="00867F40" w:rsidRDefault="003D278A"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2EB65689" w14:textId="77777777" w:rsidR="003D278A" w:rsidRPr="00867F40" w:rsidRDefault="00907D21"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b/>
          <w:color w:val="E1B937" w:themeColor="accent2"/>
        </w:rPr>
        <w:t>Detalhe importante:</w:t>
      </w:r>
      <w:r w:rsidRPr="00867F40">
        <w:rPr>
          <w:rFonts w:asciiTheme="majorHAnsi" w:hAnsiTheme="majorHAnsi" w:cstheme="majorHAnsi"/>
          <w:color w:val="E1B937" w:themeColor="accent2"/>
        </w:rPr>
        <w:t xml:space="preserve"> </w:t>
      </w:r>
      <w:r w:rsidRPr="00867F40">
        <w:rPr>
          <w:rFonts w:asciiTheme="majorHAnsi" w:hAnsiTheme="majorHAnsi" w:cstheme="majorHAnsi"/>
          <w:color w:val="000000" w:themeColor="text1"/>
        </w:rPr>
        <w:t xml:space="preserve">os requisitos das seções 4 a 7 DEVEM estar atendidos. </w:t>
      </w:r>
    </w:p>
    <w:p w14:paraId="1C3C87F9" w14:textId="1D5CBD8A" w:rsidR="003D278A" w:rsidRPr="00867F40" w:rsidRDefault="003D278A"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Você lembra quais s</w:t>
      </w:r>
      <w:r w:rsidR="00E2653A" w:rsidRPr="00867F40">
        <w:rPr>
          <w:rFonts w:asciiTheme="majorHAnsi" w:hAnsiTheme="majorHAnsi" w:cstheme="majorHAnsi"/>
          <w:color w:val="000000" w:themeColor="text1"/>
        </w:rPr>
        <w:t>ão estes requisitos?</w:t>
      </w:r>
    </w:p>
    <w:p w14:paraId="28CED628" w14:textId="0919DAFA" w:rsidR="003D278A" w:rsidRPr="00867F40" w:rsidRDefault="003D278A" w:rsidP="003D278A">
      <w:pPr>
        <w:autoSpaceDE w:val="0"/>
        <w:autoSpaceDN w:val="0"/>
        <w:adjustRightInd w:val="0"/>
        <w:spacing w:after="0" w:line="240" w:lineRule="auto"/>
        <w:jc w:val="both"/>
        <w:rPr>
          <w:rFonts w:asciiTheme="majorHAnsi" w:hAnsiTheme="majorHAnsi" w:cstheme="majorHAnsi"/>
          <w:color w:val="000000" w:themeColor="text1"/>
        </w:rPr>
      </w:pPr>
      <w:r w:rsidRPr="00867F40">
        <w:rPr>
          <w:rFonts w:asciiTheme="majorHAnsi" w:hAnsiTheme="majorHAnsi" w:cstheme="majorHAnsi"/>
          <w:b/>
          <w:color w:val="000000" w:themeColor="text1"/>
        </w:rPr>
        <w:t>4 - Requisitos gerais</w:t>
      </w:r>
    </w:p>
    <w:p w14:paraId="21FA8969" w14:textId="3A131503"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4.1 Assuntos contratuais</w:t>
      </w:r>
    </w:p>
    <w:p w14:paraId="2376428F" w14:textId="102016B0"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4.2 Imparcialidade</w:t>
      </w:r>
    </w:p>
    <w:p w14:paraId="0AE43162" w14:textId="18B9563C"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4.3 Confidencialidade</w:t>
      </w:r>
    </w:p>
    <w:p w14:paraId="6F473060" w14:textId="750577A5" w:rsidR="003D278A" w:rsidRPr="00867F40" w:rsidRDefault="003D278A" w:rsidP="003D278A">
      <w:pPr>
        <w:autoSpaceDE w:val="0"/>
        <w:autoSpaceDN w:val="0"/>
        <w:adjustRightInd w:val="0"/>
        <w:spacing w:before="120" w:after="120" w:line="360" w:lineRule="auto"/>
        <w:jc w:val="both"/>
        <w:rPr>
          <w:rFonts w:asciiTheme="majorHAnsi" w:hAnsiTheme="majorHAnsi" w:cstheme="majorHAnsi"/>
          <w:b/>
          <w:color w:val="000000" w:themeColor="text1"/>
        </w:rPr>
      </w:pPr>
      <w:r w:rsidRPr="00867F40">
        <w:rPr>
          <w:rFonts w:asciiTheme="majorHAnsi" w:hAnsiTheme="majorHAnsi" w:cstheme="majorHAnsi"/>
          <w:b/>
          <w:color w:val="000000" w:themeColor="text1"/>
        </w:rPr>
        <w:t>5 - Requisitos de estrutura</w:t>
      </w:r>
    </w:p>
    <w:p w14:paraId="1917C06C" w14:textId="464F8DF3" w:rsidR="003D278A" w:rsidRPr="00867F40" w:rsidRDefault="003D278A" w:rsidP="003D278A">
      <w:pPr>
        <w:autoSpaceDE w:val="0"/>
        <w:autoSpaceDN w:val="0"/>
        <w:adjustRightInd w:val="0"/>
        <w:spacing w:after="0" w:line="240" w:lineRule="auto"/>
        <w:jc w:val="both"/>
        <w:rPr>
          <w:rFonts w:asciiTheme="majorHAnsi" w:hAnsiTheme="majorHAnsi" w:cstheme="majorHAnsi"/>
          <w:b/>
          <w:color w:val="000000" w:themeColor="text1"/>
        </w:rPr>
      </w:pPr>
      <w:r w:rsidRPr="00867F40">
        <w:rPr>
          <w:rFonts w:asciiTheme="majorHAnsi" w:hAnsiTheme="majorHAnsi" w:cstheme="majorHAnsi"/>
          <w:b/>
          <w:color w:val="000000" w:themeColor="text1"/>
        </w:rPr>
        <w:t>6 - Requisitos de recursos</w:t>
      </w:r>
    </w:p>
    <w:p w14:paraId="3F3DB84A" w14:textId="30A943B6"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6.1 Pessoal</w:t>
      </w:r>
    </w:p>
    <w:p w14:paraId="3DD3CC8B" w14:textId="55592F68"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6.2 Subcontratação</w:t>
      </w:r>
    </w:p>
    <w:p w14:paraId="015ACC4A" w14:textId="2E6AE17C"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6.3 Fornecimento de equipamentos, serviços e suprimentos</w:t>
      </w:r>
    </w:p>
    <w:p w14:paraId="135BD38E" w14:textId="0F736D08" w:rsidR="003D278A" w:rsidRPr="00867F40" w:rsidRDefault="003D278A" w:rsidP="00E2653A">
      <w:pPr>
        <w:autoSpaceDE w:val="0"/>
        <w:autoSpaceDN w:val="0"/>
        <w:adjustRightInd w:val="0"/>
        <w:spacing w:after="12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6.4 Instalações e condições ambientais</w:t>
      </w:r>
    </w:p>
    <w:p w14:paraId="44CFA98E" w14:textId="4ED46C67" w:rsidR="003D278A" w:rsidRPr="00867F40" w:rsidRDefault="003D278A" w:rsidP="003D278A">
      <w:pPr>
        <w:autoSpaceDE w:val="0"/>
        <w:autoSpaceDN w:val="0"/>
        <w:adjustRightInd w:val="0"/>
        <w:spacing w:after="0" w:line="240" w:lineRule="auto"/>
        <w:jc w:val="both"/>
        <w:rPr>
          <w:rFonts w:asciiTheme="majorHAnsi" w:hAnsiTheme="majorHAnsi" w:cstheme="majorHAnsi"/>
          <w:b/>
          <w:color w:val="000000" w:themeColor="text1"/>
        </w:rPr>
      </w:pPr>
      <w:r w:rsidRPr="00867F40">
        <w:rPr>
          <w:rFonts w:asciiTheme="majorHAnsi" w:hAnsiTheme="majorHAnsi" w:cstheme="majorHAnsi"/>
          <w:b/>
          <w:color w:val="000000" w:themeColor="text1"/>
        </w:rPr>
        <w:t>7- Requisitos técnicos e de produção</w:t>
      </w:r>
    </w:p>
    <w:p w14:paraId="6DA8900D" w14:textId="76284DAC"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7.1 Requisitos gerais</w:t>
      </w:r>
    </w:p>
    <w:p w14:paraId="76AB349C" w14:textId="05B7C5B4"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7.2 Planejamento da produção</w:t>
      </w:r>
    </w:p>
    <w:p w14:paraId="210E4879" w14:textId="12A6738E"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7.3 Controle da produção</w:t>
      </w:r>
    </w:p>
    <w:p w14:paraId="3BFF10EA" w14:textId="4562DFF6"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7.4 Manuseio e armazenamento de materiais</w:t>
      </w:r>
    </w:p>
    <w:p w14:paraId="4338BB5F" w14:textId="326C075A"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7.5 Processamento do material</w:t>
      </w:r>
    </w:p>
    <w:p w14:paraId="72790799" w14:textId="12FC8B27"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7.6 Procedimentos de medição</w:t>
      </w:r>
    </w:p>
    <w:p w14:paraId="28255B7D" w14:textId="51E29082"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7.7 Equipamentos de medição</w:t>
      </w:r>
    </w:p>
    <w:p w14:paraId="3C339B42" w14:textId="0E38FCF0"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7.8 Integridade e avaliação de dados</w:t>
      </w:r>
    </w:p>
    <w:p w14:paraId="22D80C71" w14:textId="0DB1618F"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7.9 Rastreabilidade metrológica de valores certificados</w:t>
      </w:r>
    </w:p>
    <w:p w14:paraId="5562203E" w14:textId="5BBD7153"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7.10 Avaliação da homogeneidade</w:t>
      </w:r>
    </w:p>
    <w:p w14:paraId="307BD885" w14:textId="32F16A15"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7.11 Avaliação e monitoramento da estabilidade</w:t>
      </w:r>
    </w:p>
    <w:p w14:paraId="1A2E32AC" w14:textId="49778F11"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7.12 Caracterização</w:t>
      </w:r>
    </w:p>
    <w:p w14:paraId="795AA77B" w14:textId="3F73565D"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7.13 Atribuição dos valores de propriedade e suas incertezas</w:t>
      </w:r>
    </w:p>
    <w:p w14:paraId="25D7FFF6" w14:textId="7F722DDA"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7.14 Documentos e rótulos do MR</w:t>
      </w:r>
    </w:p>
    <w:p w14:paraId="6A8357F5" w14:textId="5EBE41FE"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7.15 Serviço de distribuição</w:t>
      </w:r>
    </w:p>
    <w:p w14:paraId="4BD238CE" w14:textId="1E1944D7"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7.16 Controle de registros da qualidade e técnicos</w:t>
      </w:r>
    </w:p>
    <w:p w14:paraId="5ADA18C4" w14:textId="790F42A8"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7.17 Gestão de trabalho não conforme</w:t>
      </w:r>
    </w:p>
    <w:p w14:paraId="7F435E5E" w14:textId="01F0FCFE"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7.18 Reclamações</w:t>
      </w:r>
    </w:p>
    <w:p w14:paraId="31306523" w14:textId="77777777" w:rsidR="003D278A" w:rsidRPr="00867F40" w:rsidRDefault="003D278A"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1782F8C0" w14:textId="7CD0F525" w:rsidR="00907D21" w:rsidRPr="00867F40" w:rsidRDefault="00907D21"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lastRenderedPageBreak/>
        <w:t xml:space="preserve">O sistema </w:t>
      </w:r>
      <w:r w:rsidR="004D6760" w:rsidRPr="00867F40">
        <w:rPr>
          <w:rFonts w:asciiTheme="majorHAnsi" w:hAnsiTheme="majorHAnsi" w:cstheme="majorHAnsi"/>
          <w:color w:val="000000" w:themeColor="text1"/>
        </w:rPr>
        <w:t xml:space="preserve">de gestão </w:t>
      </w:r>
      <w:r w:rsidRPr="00867F40">
        <w:rPr>
          <w:rFonts w:asciiTheme="majorHAnsi" w:hAnsiTheme="majorHAnsi" w:cstheme="majorHAnsi"/>
          <w:color w:val="000000" w:themeColor="text1"/>
        </w:rPr>
        <w:t>integrado</w:t>
      </w:r>
      <w:r w:rsidR="003D278A" w:rsidRPr="00867F40">
        <w:rPr>
          <w:rFonts w:asciiTheme="majorHAnsi" w:hAnsiTheme="majorHAnsi" w:cstheme="majorHAnsi"/>
          <w:color w:val="000000" w:themeColor="text1"/>
        </w:rPr>
        <w:t>,</w:t>
      </w:r>
      <w:r w:rsidR="00DE0CAF" w:rsidRPr="00867F40">
        <w:rPr>
          <w:rFonts w:asciiTheme="majorHAnsi" w:hAnsiTheme="majorHAnsi" w:cstheme="majorHAnsi"/>
          <w:color w:val="000000" w:themeColor="text1"/>
        </w:rPr>
        <w:t xml:space="preserve"> </w:t>
      </w:r>
      <w:r w:rsidR="004D6760" w:rsidRPr="00867F40">
        <w:rPr>
          <w:rFonts w:asciiTheme="majorHAnsi" w:hAnsiTheme="majorHAnsi" w:cstheme="majorHAnsi"/>
          <w:color w:val="000000" w:themeColor="text1"/>
        </w:rPr>
        <w:t>é aquele implementado pelo Produtor de Materia</w:t>
      </w:r>
      <w:r w:rsidR="00D02423" w:rsidRPr="00867F40">
        <w:rPr>
          <w:rFonts w:asciiTheme="majorHAnsi" w:hAnsiTheme="majorHAnsi" w:cstheme="majorHAnsi"/>
          <w:color w:val="000000" w:themeColor="text1"/>
        </w:rPr>
        <w:t>l</w:t>
      </w:r>
      <w:r w:rsidR="004D6760" w:rsidRPr="00867F40">
        <w:rPr>
          <w:rFonts w:asciiTheme="majorHAnsi" w:hAnsiTheme="majorHAnsi" w:cstheme="majorHAnsi"/>
          <w:color w:val="000000" w:themeColor="text1"/>
        </w:rPr>
        <w:t xml:space="preserve"> de Referência que </w:t>
      </w:r>
      <w:r w:rsidR="00D02423" w:rsidRPr="00867F40">
        <w:rPr>
          <w:rFonts w:asciiTheme="majorHAnsi" w:hAnsiTheme="majorHAnsi" w:cstheme="majorHAnsi"/>
          <w:color w:val="000000" w:themeColor="text1"/>
        </w:rPr>
        <w:t>é</w:t>
      </w:r>
      <w:r w:rsidR="004D6760" w:rsidRPr="00867F40">
        <w:rPr>
          <w:rFonts w:asciiTheme="majorHAnsi" w:hAnsiTheme="majorHAnsi" w:cstheme="majorHAnsi"/>
          <w:color w:val="000000" w:themeColor="text1"/>
        </w:rPr>
        <w:t xml:space="preserve"> certificado p</w:t>
      </w:r>
      <w:r w:rsidR="00D02423" w:rsidRPr="00867F40">
        <w:rPr>
          <w:rFonts w:asciiTheme="majorHAnsi" w:hAnsiTheme="majorHAnsi" w:cstheme="majorHAnsi"/>
          <w:color w:val="000000" w:themeColor="text1"/>
        </w:rPr>
        <w:t>ela</w:t>
      </w:r>
      <w:r w:rsidR="004D6760" w:rsidRPr="00867F40">
        <w:rPr>
          <w:rFonts w:asciiTheme="majorHAnsi" w:hAnsiTheme="majorHAnsi" w:cstheme="majorHAnsi"/>
          <w:color w:val="000000" w:themeColor="text1"/>
        </w:rPr>
        <w:t xml:space="preserve"> norma como a ABNT NBR ISO 9001</w:t>
      </w:r>
      <w:r w:rsidR="00D02423" w:rsidRPr="00867F40">
        <w:rPr>
          <w:rFonts w:asciiTheme="majorHAnsi" w:hAnsiTheme="majorHAnsi" w:cstheme="majorHAnsi"/>
          <w:color w:val="000000" w:themeColor="text1"/>
        </w:rPr>
        <w:t>:2015</w:t>
      </w:r>
      <w:r w:rsidR="004D6760" w:rsidRPr="00867F40">
        <w:rPr>
          <w:rFonts w:asciiTheme="majorHAnsi" w:hAnsiTheme="majorHAnsi" w:cstheme="majorHAnsi"/>
          <w:color w:val="000000" w:themeColor="text1"/>
        </w:rPr>
        <w:t>. Nesta situaç</w:t>
      </w:r>
      <w:r w:rsidR="00D02423" w:rsidRPr="00867F40">
        <w:rPr>
          <w:rFonts w:asciiTheme="majorHAnsi" w:hAnsiTheme="majorHAnsi" w:cstheme="majorHAnsi"/>
          <w:color w:val="000000" w:themeColor="text1"/>
        </w:rPr>
        <w:t>ão</w:t>
      </w:r>
      <w:r w:rsidR="004D6760" w:rsidRPr="00867F40">
        <w:rPr>
          <w:rFonts w:asciiTheme="majorHAnsi" w:hAnsiTheme="majorHAnsi" w:cstheme="majorHAnsi"/>
          <w:color w:val="000000" w:themeColor="text1"/>
        </w:rPr>
        <w:t xml:space="preserve">, a integração </w:t>
      </w:r>
      <w:r w:rsidR="00D02423" w:rsidRPr="00867F40">
        <w:rPr>
          <w:rFonts w:asciiTheme="majorHAnsi" w:hAnsiTheme="majorHAnsi" w:cstheme="majorHAnsi"/>
          <w:color w:val="000000" w:themeColor="text1"/>
        </w:rPr>
        <w:t xml:space="preserve">pode ser considerada para o sistema de gestão da qualidade, ou seja, </w:t>
      </w:r>
      <w:r w:rsidRPr="00867F40">
        <w:rPr>
          <w:rFonts w:asciiTheme="majorHAnsi" w:hAnsiTheme="majorHAnsi" w:cstheme="majorHAnsi"/>
          <w:color w:val="000000" w:themeColor="text1"/>
        </w:rPr>
        <w:t>seção 8.</w:t>
      </w:r>
    </w:p>
    <w:p w14:paraId="504E2CA3" w14:textId="20842709" w:rsidR="00907D21" w:rsidRPr="00867F40" w:rsidRDefault="00DE0CAF"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b/>
          <w:color w:val="0066B2" w:themeColor="accent1"/>
        </w:rPr>
        <w:t>Atenção!</w:t>
      </w:r>
      <w:r w:rsidRPr="00867F40">
        <w:rPr>
          <w:rFonts w:asciiTheme="majorHAnsi" w:hAnsiTheme="majorHAnsi" w:cstheme="majorHAnsi"/>
          <w:color w:val="0066B2" w:themeColor="accent1"/>
        </w:rPr>
        <w:t xml:space="preserve"> </w:t>
      </w:r>
      <w:r w:rsidR="00907D21" w:rsidRPr="00867F40">
        <w:rPr>
          <w:rFonts w:asciiTheme="majorHAnsi" w:hAnsiTheme="majorHAnsi" w:cstheme="majorHAnsi"/>
          <w:color w:val="000000" w:themeColor="text1"/>
        </w:rPr>
        <w:t xml:space="preserve">Embora esta informação não conste no texto, </w:t>
      </w:r>
      <w:r w:rsidR="00D02423" w:rsidRPr="00867F40">
        <w:rPr>
          <w:rFonts w:asciiTheme="majorHAnsi" w:hAnsiTheme="majorHAnsi" w:cstheme="majorHAnsi"/>
          <w:color w:val="000000" w:themeColor="text1"/>
        </w:rPr>
        <w:t xml:space="preserve">é importante que a atividade </w:t>
      </w:r>
      <w:r w:rsidR="00907D21" w:rsidRPr="00867F40">
        <w:rPr>
          <w:rFonts w:asciiTheme="majorHAnsi" w:hAnsiTheme="majorHAnsi" w:cstheme="majorHAnsi"/>
          <w:color w:val="000000" w:themeColor="text1"/>
        </w:rPr>
        <w:t xml:space="preserve">de produção de material de referência </w:t>
      </w:r>
      <w:r w:rsidR="00D02423" w:rsidRPr="00867F40">
        <w:rPr>
          <w:rFonts w:asciiTheme="majorHAnsi" w:hAnsiTheme="majorHAnsi" w:cstheme="majorHAnsi"/>
          <w:color w:val="000000" w:themeColor="text1"/>
        </w:rPr>
        <w:t>conste</w:t>
      </w:r>
      <w:r w:rsidR="00907D21" w:rsidRPr="00867F40">
        <w:rPr>
          <w:rFonts w:asciiTheme="majorHAnsi" w:hAnsiTheme="majorHAnsi" w:cstheme="majorHAnsi"/>
          <w:color w:val="000000" w:themeColor="text1"/>
        </w:rPr>
        <w:t xml:space="preserve"> </w:t>
      </w:r>
      <w:r w:rsidR="00D02423" w:rsidRPr="00867F40">
        <w:rPr>
          <w:rFonts w:asciiTheme="majorHAnsi" w:hAnsiTheme="majorHAnsi" w:cstheme="majorHAnsi"/>
          <w:color w:val="000000" w:themeColor="text1"/>
        </w:rPr>
        <w:t>n</w:t>
      </w:r>
      <w:r w:rsidR="00907D21" w:rsidRPr="00867F40">
        <w:rPr>
          <w:rFonts w:asciiTheme="majorHAnsi" w:hAnsiTheme="majorHAnsi" w:cstheme="majorHAnsi"/>
          <w:color w:val="000000" w:themeColor="text1"/>
        </w:rPr>
        <w:t>o escopo da certificação pela ABNT NBR ISO 9001.</w:t>
      </w:r>
    </w:p>
    <w:p w14:paraId="63F15CFD" w14:textId="77777777" w:rsidR="003D278A" w:rsidRPr="00867F40" w:rsidRDefault="003D278A"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1A5BE69A" w14:textId="0203FB6D" w:rsidR="0038452B" w:rsidRPr="00867F40" w:rsidRDefault="00A333C4" w:rsidP="00A333C4">
      <w:pPr>
        <w:pStyle w:val="Ttulo2"/>
        <w:numPr>
          <w:ilvl w:val="1"/>
          <w:numId w:val="8"/>
        </w:numPr>
        <w:tabs>
          <w:tab w:val="left" w:pos="426"/>
        </w:tabs>
        <w:spacing w:before="120" w:after="120" w:line="360" w:lineRule="auto"/>
        <w:ind w:left="0" w:hanging="11"/>
      </w:pPr>
      <w:bookmarkStart w:id="9" w:name="_Toc78550476"/>
      <w:r w:rsidRPr="00867F40">
        <w:t xml:space="preserve">Requisito </w:t>
      </w:r>
      <w:r w:rsidR="0038452B" w:rsidRPr="00867F40">
        <w:t>8.2 Política da qualidade (Opção A)</w:t>
      </w:r>
      <w:bookmarkEnd w:id="9"/>
    </w:p>
    <w:p w14:paraId="3CD44F94" w14:textId="297DB3A1" w:rsidR="00107468" w:rsidRDefault="00CB4172" w:rsidP="00BA327E">
      <w:pPr>
        <w:autoSpaceDE w:val="0"/>
        <w:autoSpaceDN w:val="0"/>
        <w:adjustRightInd w:val="0"/>
        <w:spacing w:after="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 </w:t>
      </w:r>
      <w:r w:rsidR="00BA327E" w:rsidRPr="00867F40">
        <w:rPr>
          <w:rFonts w:asciiTheme="majorHAnsi" w:hAnsiTheme="majorHAnsi" w:cstheme="majorHAnsi"/>
          <w:color w:val="000000" w:themeColor="text1"/>
        </w:rPr>
        <w:t>Antes de falamos do requisito, vamos entender melhor o que é realmente significa política de qualidade?</w:t>
      </w:r>
    </w:p>
    <w:p w14:paraId="52AA65E8" w14:textId="5660F843" w:rsidR="00907D21" w:rsidRPr="00867F40" w:rsidRDefault="00107468" w:rsidP="00BA327E">
      <w:pPr>
        <w:autoSpaceDE w:val="0"/>
        <w:autoSpaceDN w:val="0"/>
        <w:adjustRightInd w:val="0"/>
        <w:spacing w:after="0" w:line="360" w:lineRule="auto"/>
        <w:jc w:val="both"/>
        <w:rPr>
          <w:rFonts w:asciiTheme="majorHAnsi" w:hAnsiTheme="majorHAnsi" w:cstheme="majorHAnsi"/>
          <w:color w:val="000000" w:themeColor="text1"/>
        </w:rPr>
      </w:pPr>
      <w:r w:rsidRPr="00867F40">
        <w:rPr>
          <w:rFonts w:asciiTheme="majorHAnsi" w:hAnsiTheme="majorHAnsi" w:cstheme="majorHAnsi"/>
          <w:noProof/>
          <w:color w:val="000000" w:themeColor="text1"/>
          <w:lang w:val="pt-BR" w:eastAsia="pt-BR"/>
        </w:rPr>
        <w:drawing>
          <wp:anchor distT="0" distB="0" distL="114300" distR="114300" simplePos="0" relativeHeight="251678720" behindDoc="0" locked="0" layoutInCell="1" allowOverlap="1" wp14:anchorId="0C922790" wp14:editId="4A16CB3E">
            <wp:simplePos x="0" y="0"/>
            <wp:positionH relativeFrom="column">
              <wp:posOffset>-57785</wp:posOffset>
            </wp:positionH>
            <wp:positionV relativeFrom="paragraph">
              <wp:posOffset>3810</wp:posOffset>
            </wp:positionV>
            <wp:extent cx="1797050" cy="1701800"/>
            <wp:effectExtent l="0" t="0" r="0" b="0"/>
            <wp:wrapSquare wrapText="bothSides"/>
            <wp:docPr id="11" name="Imagem 11" descr="C:\Users\Aline\Desktop\Temporário\17034_2017\qualid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ne\Desktop\Temporário\17034_2017\qualidad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7050" cy="170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2B2DF" w14:textId="77777777" w:rsidR="00C14AE6" w:rsidRPr="00867F40" w:rsidRDefault="00C14AE6" w:rsidP="00107468">
      <w:pPr>
        <w:spacing w:before="120" w:after="120" w:line="360" w:lineRule="auto"/>
        <w:jc w:val="both"/>
        <w:rPr>
          <w:rFonts w:asciiTheme="majorHAnsi" w:hAnsiTheme="majorHAnsi" w:cstheme="majorHAnsi"/>
        </w:rPr>
      </w:pPr>
      <w:r w:rsidRPr="00867F40">
        <w:rPr>
          <w:rFonts w:asciiTheme="majorHAnsi" w:hAnsiTheme="majorHAnsi" w:cstheme="majorHAnsi"/>
          <w:color w:val="202124"/>
          <w:shd w:val="clear" w:color="auto" w:fill="FFFFFF"/>
        </w:rPr>
        <w:t xml:space="preserve">A </w:t>
      </w:r>
      <w:r w:rsidRPr="00867F40">
        <w:rPr>
          <w:rFonts w:asciiTheme="majorHAnsi" w:hAnsiTheme="majorHAnsi" w:cstheme="majorHAnsi"/>
          <w:b/>
          <w:bCs/>
          <w:color w:val="202124"/>
          <w:shd w:val="clear" w:color="auto" w:fill="FFFFFF"/>
        </w:rPr>
        <w:t xml:space="preserve">política </w:t>
      </w:r>
      <w:r w:rsidRPr="00867F40">
        <w:rPr>
          <w:rFonts w:asciiTheme="majorHAnsi" w:hAnsiTheme="majorHAnsi" w:cstheme="majorHAnsi"/>
          <w:color w:val="202124"/>
          <w:shd w:val="clear" w:color="auto" w:fill="FFFFFF"/>
        </w:rPr>
        <w:t xml:space="preserve">de </w:t>
      </w:r>
      <w:r w:rsidRPr="00867F40">
        <w:rPr>
          <w:rFonts w:asciiTheme="majorHAnsi" w:hAnsiTheme="majorHAnsi" w:cstheme="majorHAnsi"/>
          <w:b/>
          <w:bCs/>
          <w:color w:val="202124"/>
          <w:shd w:val="clear" w:color="auto" w:fill="FFFFFF"/>
        </w:rPr>
        <w:t xml:space="preserve">qualidade </w:t>
      </w:r>
      <w:r w:rsidRPr="00867F40">
        <w:rPr>
          <w:rFonts w:asciiTheme="majorHAnsi" w:hAnsiTheme="majorHAnsi" w:cstheme="majorHAnsi"/>
          <w:color w:val="202124"/>
          <w:shd w:val="clear" w:color="auto" w:fill="FFFFFF"/>
        </w:rPr>
        <w:t xml:space="preserve">é uma diretriz criada pelas organizações que visam assegurar um padrão de </w:t>
      </w:r>
      <w:r w:rsidRPr="00867F40">
        <w:rPr>
          <w:rFonts w:asciiTheme="majorHAnsi" w:hAnsiTheme="majorHAnsi" w:cstheme="majorHAnsi"/>
          <w:b/>
          <w:bCs/>
          <w:color w:val="202124"/>
          <w:shd w:val="clear" w:color="auto" w:fill="FFFFFF"/>
        </w:rPr>
        <w:t xml:space="preserve">qualidade </w:t>
      </w:r>
      <w:r w:rsidRPr="00867F40">
        <w:rPr>
          <w:rFonts w:asciiTheme="majorHAnsi" w:hAnsiTheme="majorHAnsi" w:cstheme="majorHAnsi"/>
          <w:color w:val="202124"/>
          <w:shd w:val="clear" w:color="auto" w:fill="FFFFFF"/>
        </w:rPr>
        <w:t>aos produtos e serviços oferecidos pela empresa. É uma declaração documentada e que fica disponível publicamente. Ela indica o comprometimento da organização e suas intenções para garantir a satisfação do cliente. É utilizada como parâmetro na melhoria contínua dos processos e para a tomada de decisões que impactam diretamente os clientes.</w:t>
      </w:r>
    </w:p>
    <w:p w14:paraId="15DFA1A3" w14:textId="77777777" w:rsidR="00BA327E" w:rsidRPr="00867F40" w:rsidRDefault="00BA327E" w:rsidP="00BA327E">
      <w:pPr>
        <w:autoSpaceDE w:val="0"/>
        <w:autoSpaceDN w:val="0"/>
        <w:adjustRightInd w:val="0"/>
        <w:spacing w:after="0" w:line="360" w:lineRule="auto"/>
        <w:jc w:val="both"/>
        <w:rPr>
          <w:rFonts w:asciiTheme="majorHAnsi" w:hAnsiTheme="majorHAnsi" w:cstheme="majorHAnsi"/>
          <w:color w:val="000000" w:themeColor="text1"/>
        </w:rPr>
      </w:pPr>
    </w:p>
    <w:p w14:paraId="6E144574"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8.2.1 </w:t>
      </w:r>
      <w:r w:rsidRPr="00867F40">
        <w:rPr>
          <w:rFonts w:asciiTheme="majorHAnsi" w:hAnsiTheme="majorHAnsi" w:cstheme="majorHAnsi"/>
          <w:i/>
          <w:color w:val="000000" w:themeColor="text1"/>
        </w:rPr>
        <w:t>O PMR deve definir e documentar sua política, seus objetivos e seu comprometimento para assegurar e manter a qualidade de todos os aspectos dos procedimentos de produção, armazenamento e distribuição de MR.</w:t>
      </w:r>
    </w:p>
    <w:p w14:paraId="1AB95A9F" w14:textId="77777777" w:rsidR="00907D21" w:rsidRPr="00867F40" w:rsidRDefault="00907D21"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5B7E74EB" w14:textId="2E7A18C7" w:rsidR="00907D21" w:rsidRPr="00867F40" w:rsidRDefault="008B0713" w:rsidP="00E2653A">
      <w:pPr>
        <w:autoSpaceDE w:val="0"/>
        <w:autoSpaceDN w:val="0"/>
        <w:adjustRightInd w:val="0"/>
        <w:spacing w:after="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É importante deixar claro, q</w:t>
      </w:r>
      <w:r w:rsidR="00907D21" w:rsidRPr="00867F40">
        <w:rPr>
          <w:rFonts w:asciiTheme="majorHAnsi" w:hAnsiTheme="majorHAnsi" w:cstheme="majorHAnsi"/>
          <w:color w:val="000000" w:themeColor="text1"/>
        </w:rPr>
        <w:t xml:space="preserve">ual </w:t>
      </w:r>
      <w:r w:rsidRPr="00867F40">
        <w:rPr>
          <w:rFonts w:asciiTheme="majorHAnsi" w:hAnsiTheme="majorHAnsi" w:cstheme="majorHAnsi"/>
          <w:color w:val="000000" w:themeColor="text1"/>
        </w:rPr>
        <w:t xml:space="preserve">é </w:t>
      </w:r>
      <w:r w:rsidR="00907D21" w:rsidRPr="00867F40">
        <w:rPr>
          <w:rFonts w:asciiTheme="majorHAnsi" w:hAnsiTheme="majorHAnsi" w:cstheme="majorHAnsi"/>
          <w:color w:val="000000" w:themeColor="text1"/>
        </w:rPr>
        <w:t>a política do PMR para o sistema de gestão</w:t>
      </w:r>
      <w:r w:rsidRPr="00867F40">
        <w:rPr>
          <w:rFonts w:asciiTheme="majorHAnsi" w:hAnsiTheme="majorHAnsi" w:cstheme="majorHAnsi"/>
          <w:color w:val="000000" w:themeColor="text1"/>
        </w:rPr>
        <w:t xml:space="preserve"> e qual seu objetivo.</w:t>
      </w:r>
    </w:p>
    <w:p w14:paraId="5E1A91F9" w14:textId="39E53AC3" w:rsidR="00893EC1" w:rsidRPr="00867F40" w:rsidRDefault="008B0713" w:rsidP="00E2653A">
      <w:pPr>
        <w:autoSpaceDE w:val="0"/>
        <w:autoSpaceDN w:val="0"/>
        <w:adjustRightInd w:val="0"/>
        <w:spacing w:after="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Mas você sabe o </w:t>
      </w:r>
      <w:r w:rsidR="00893EC1" w:rsidRPr="00867F40">
        <w:rPr>
          <w:rFonts w:asciiTheme="majorHAnsi" w:hAnsiTheme="majorHAnsi" w:cstheme="majorHAnsi"/>
          <w:color w:val="000000" w:themeColor="text1"/>
        </w:rPr>
        <w:t>que seria</w:t>
      </w:r>
      <w:r w:rsidRPr="00867F40">
        <w:rPr>
          <w:rFonts w:asciiTheme="majorHAnsi" w:hAnsiTheme="majorHAnsi" w:cstheme="majorHAnsi"/>
          <w:color w:val="000000" w:themeColor="text1"/>
        </w:rPr>
        <w:t xml:space="preserve"> esse “</w:t>
      </w:r>
      <w:r w:rsidR="00893EC1" w:rsidRPr="00867F40">
        <w:rPr>
          <w:rFonts w:asciiTheme="majorHAnsi" w:hAnsiTheme="majorHAnsi" w:cstheme="majorHAnsi"/>
          <w:color w:val="000000" w:themeColor="text1"/>
        </w:rPr>
        <w:t>objetivo</w:t>
      </w:r>
      <w:r w:rsidRPr="00867F40">
        <w:rPr>
          <w:rFonts w:asciiTheme="majorHAnsi" w:hAnsiTheme="majorHAnsi" w:cstheme="majorHAnsi"/>
          <w:color w:val="000000" w:themeColor="text1"/>
        </w:rPr>
        <w:t>”</w:t>
      </w:r>
      <w:r w:rsidR="00893EC1" w:rsidRPr="00867F40">
        <w:rPr>
          <w:rFonts w:asciiTheme="majorHAnsi" w:hAnsiTheme="majorHAnsi" w:cstheme="majorHAnsi"/>
          <w:color w:val="000000" w:themeColor="text1"/>
        </w:rPr>
        <w:t>?</w:t>
      </w:r>
    </w:p>
    <w:p w14:paraId="3C5EF5B8" w14:textId="0D6387B0" w:rsidR="00A23B57" w:rsidRPr="00867F40" w:rsidRDefault="00A23B57" w:rsidP="00E2653A">
      <w:pPr>
        <w:autoSpaceDE w:val="0"/>
        <w:autoSpaceDN w:val="0"/>
        <w:adjustRightInd w:val="0"/>
        <w:spacing w:after="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Um objetivo</w:t>
      </w:r>
      <w:r w:rsidR="008B0713" w:rsidRPr="00867F40">
        <w:rPr>
          <w:rFonts w:asciiTheme="majorHAnsi" w:hAnsiTheme="majorHAnsi" w:cstheme="majorHAnsi"/>
          <w:color w:val="000000" w:themeColor="text1"/>
        </w:rPr>
        <w:t xml:space="preserve"> nada mais</w:t>
      </w:r>
      <w:r w:rsidRPr="00867F40">
        <w:rPr>
          <w:rFonts w:asciiTheme="majorHAnsi" w:hAnsiTheme="majorHAnsi" w:cstheme="majorHAnsi"/>
          <w:color w:val="000000" w:themeColor="text1"/>
        </w:rPr>
        <w:t xml:space="preserve"> é </w:t>
      </w:r>
      <w:r w:rsidR="008B0713" w:rsidRPr="00867F40">
        <w:rPr>
          <w:rFonts w:asciiTheme="majorHAnsi" w:hAnsiTheme="majorHAnsi" w:cstheme="majorHAnsi"/>
          <w:color w:val="000000" w:themeColor="text1"/>
        </w:rPr>
        <w:t xml:space="preserve">do que </w:t>
      </w:r>
      <w:r w:rsidRPr="00867F40">
        <w:rPr>
          <w:rFonts w:asciiTheme="majorHAnsi" w:hAnsiTheme="majorHAnsi" w:cstheme="majorHAnsi"/>
          <w:color w:val="000000" w:themeColor="text1"/>
        </w:rPr>
        <w:t>um resultado a ser alcançado.</w:t>
      </w:r>
    </w:p>
    <w:p w14:paraId="22055BC7" w14:textId="77777777" w:rsidR="00A23B57" w:rsidRPr="00867F40" w:rsidRDefault="00A23B57"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429EA328" w14:textId="4DDA4618" w:rsidR="00A23B57" w:rsidRPr="00867F40" w:rsidRDefault="008B0713"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Quer ver um exemplo?</w:t>
      </w:r>
    </w:p>
    <w:p w14:paraId="5AE60268" w14:textId="1C78DC2E" w:rsidR="00893EC1" w:rsidRPr="00867F40" w:rsidRDefault="00864DED"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noProof/>
          <w:lang w:val="pt-BR" w:eastAsia="pt-BR"/>
        </w:rPr>
        <w:lastRenderedPageBreak/>
        <w:drawing>
          <wp:anchor distT="0" distB="0" distL="114300" distR="114300" simplePos="0" relativeHeight="251672576" behindDoc="0" locked="0" layoutInCell="1" allowOverlap="1" wp14:anchorId="598C91CF" wp14:editId="44B693F5">
            <wp:simplePos x="0" y="0"/>
            <wp:positionH relativeFrom="column">
              <wp:posOffset>-1612</wp:posOffset>
            </wp:positionH>
            <wp:positionV relativeFrom="paragraph">
              <wp:posOffset>1026</wp:posOffset>
            </wp:positionV>
            <wp:extent cx="2035092" cy="1307123"/>
            <wp:effectExtent l="0" t="0" r="3810" b="7620"/>
            <wp:wrapSquare wrapText="bothSides"/>
            <wp:docPr id="4" name="Imagem 4" descr="Space Shuttle, Lift-Off, Liftoff, Nasa, Aero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ace Shuttle, Lift-Off, Liftoff, Nasa, Aerospa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35092" cy="1307123"/>
                    </a:xfrm>
                    <a:prstGeom prst="rect">
                      <a:avLst/>
                    </a:prstGeom>
                    <a:noFill/>
                    <a:ln>
                      <a:noFill/>
                    </a:ln>
                  </pic:spPr>
                </pic:pic>
              </a:graphicData>
            </a:graphic>
            <wp14:sizeRelH relativeFrom="page">
              <wp14:pctWidth>0</wp14:pctWidth>
            </wp14:sizeRelH>
            <wp14:sizeRelV relativeFrom="page">
              <wp14:pctHeight>0</wp14:pctHeight>
            </wp14:sizeRelV>
          </wp:anchor>
        </w:drawing>
      </w:r>
      <w:r w:rsidR="00893EC1" w:rsidRPr="00867F40">
        <w:rPr>
          <w:rFonts w:asciiTheme="majorHAnsi" w:hAnsiTheme="majorHAnsi" w:cstheme="majorHAnsi"/>
          <w:color w:val="000000" w:themeColor="text1"/>
        </w:rPr>
        <w:t>Vamos supor que</w:t>
      </w:r>
      <w:r w:rsidR="00A23B57" w:rsidRPr="00867F40">
        <w:rPr>
          <w:rFonts w:asciiTheme="majorHAnsi" w:hAnsiTheme="majorHAnsi" w:cstheme="majorHAnsi"/>
          <w:color w:val="000000" w:themeColor="text1"/>
        </w:rPr>
        <w:t xml:space="preserve"> a NASA</w:t>
      </w:r>
      <w:r w:rsidR="009C2176" w:rsidRPr="00867F40">
        <w:rPr>
          <w:rFonts w:asciiTheme="majorHAnsi" w:hAnsiTheme="majorHAnsi" w:cstheme="majorHAnsi"/>
          <w:color w:val="000000" w:themeColor="text1"/>
        </w:rPr>
        <w:t xml:space="preserve"> decida lançar um foguete com 3 astronautas.</w:t>
      </w:r>
    </w:p>
    <w:p w14:paraId="44F7378F" w14:textId="77777777" w:rsidR="009C2176" w:rsidRPr="00867F40" w:rsidRDefault="009C2176"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No momento do lançamento, é dito a eles:</w:t>
      </w:r>
    </w:p>
    <w:p w14:paraId="5B1B3261" w14:textId="77777777" w:rsidR="00893EC1" w:rsidRPr="00867F40" w:rsidRDefault="00893EC1"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“Caros </w:t>
      </w:r>
      <w:r w:rsidR="009C2176" w:rsidRPr="00867F40">
        <w:rPr>
          <w:rFonts w:asciiTheme="majorHAnsi" w:hAnsiTheme="majorHAnsi" w:cstheme="majorHAnsi"/>
          <w:color w:val="000000" w:themeColor="text1"/>
        </w:rPr>
        <w:t>senhores</w:t>
      </w:r>
      <w:r w:rsidRPr="00867F40">
        <w:rPr>
          <w:rFonts w:asciiTheme="majorHAnsi" w:hAnsiTheme="majorHAnsi" w:cstheme="majorHAnsi"/>
          <w:color w:val="000000" w:themeColor="text1"/>
        </w:rPr>
        <w:t xml:space="preserve">, iniciaremos nossa viagem. </w:t>
      </w:r>
      <w:r w:rsidR="00094ED0" w:rsidRPr="00867F40">
        <w:rPr>
          <w:rFonts w:asciiTheme="majorHAnsi" w:hAnsiTheme="majorHAnsi" w:cstheme="majorHAnsi"/>
          <w:color w:val="000000" w:themeColor="text1"/>
        </w:rPr>
        <w:t xml:space="preserve">Não temos </w:t>
      </w:r>
      <w:r w:rsidR="00A23B57" w:rsidRPr="00867F40">
        <w:rPr>
          <w:rFonts w:asciiTheme="majorHAnsi" w:hAnsiTheme="majorHAnsi" w:cstheme="majorHAnsi"/>
          <w:color w:val="000000" w:themeColor="text1"/>
        </w:rPr>
        <w:t>destino algum”.</w:t>
      </w:r>
    </w:p>
    <w:p w14:paraId="3D688D61" w14:textId="77777777" w:rsidR="00A23B57" w:rsidRPr="00867F40" w:rsidRDefault="00A23B57"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Já imaginaram o pânico deles?</w:t>
      </w:r>
    </w:p>
    <w:p w14:paraId="0FD37E81" w14:textId="7A0BB77D" w:rsidR="00456113" w:rsidRPr="00867F40" w:rsidRDefault="00A23B57" w:rsidP="00456113">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Uma viagem tem que ter um ponto de partida e um ponto de chegada</w:t>
      </w:r>
      <w:r w:rsidR="008B0713" w:rsidRPr="00867F40">
        <w:rPr>
          <w:rFonts w:asciiTheme="majorHAnsi" w:hAnsiTheme="majorHAnsi" w:cstheme="majorHAnsi"/>
          <w:color w:val="000000" w:themeColor="text1"/>
        </w:rPr>
        <w:t>, não é verdade?</w:t>
      </w:r>
      <w:r w:rsidRPr="00867F40">
        <w:rPr>
          <w:rFonts w:asciiTheme="majorHAnsi" w:hAnsiTheme="majorHAnsi" w:cstheme="majorHAnsi"/>
          <w:color w:val="000000" w:themeColor="text1"/>
        </w:rPr>
        <w:t xml:space="preserve"> O primeiro objetivo desta viagem seria o próprio destino.  Se não souber</w:t>
      </w:r>
      <w:r w:rsidR="008B0713" w:rsidRPr="00867F40">
        <w:rPr>
          <w:rFonts w:asciiTheme="majorHAnsi" w:hAnsiTheme="majorHAnsi" w:cstheme="majorHAnsi"/>
          <w:color w:val="000000" w:themeColor="text1"/>
        </w:rPr>
        <w:t>mos</w:t>
      </w:r>
      <w:r w:rsidRPr="00867F40">
        <w:rPr>
          <w:rFonts w:asciiTheme="majorHAnsi" w:hAnsiTheme="majorHAnsi" w:cstheme="majorHAnsi"/>
          <w:color w:val="000000" w:themeColor="text1"/>
        </w:rPr>
        <w:t xml:space="preserve"> qual o destino, como saber</w:t>
      </w:r>
      <w:r w:rsidR="008B0713" w:rsidRPr="00867F40">
        <w:rPr>
          <w:rFonts w:asciiTheme="majorHAnsi" w:hAnsiTheme="majorHAnsi" w:cstheme="majorHAnsi"/>
          <w:color w:val="000000" w:themeColor="text1"/>
        </w:rPr>
        <w:t>emos</w:t>
      </w:r>
      <w:r w:rsidRPr="00867F40">
        <w:rPr>
          <w:rFonts w:asciiTheme="majorHAnsi" w:hAnsiTheme="majorHAnsi" w:cstheme="majorHAnsi"/>
          <w:color w:val="000000" w:themeColor="text1"/>
        </w:rPr>
        <w:t xml:space="preserve"> quanto de combustível precisar</w:t>
      </w:r>
      <w:r w:rsidR="008B0713" w:rsidRPr="00867F40">
        <w:rPr>
          <w:rFonts w:asciiTheme="majorHAnsi" w:hAnsiTheme="majorHAnsi" w:cstheme="majorHAnsi"/>
          <w:color w:val="000000" w:themeColor="text1"/>
        </w:rPr>
        <w:t>emos</w:t>
      </w:r>
      <w:r w:rsidRPr="00867F40">
        <w:rPr>
          <w:rFonts w:asciiTheme="majorHAnsi" w:hAnsiTheme="majorHAnsi" w:cstheme="majorHAnsi"/>
          <w:color w:val="000000" w:themeColor="text1"/>
        </w:rPr>
        <w:t xml:space="preserve">, por exemplo? </w:t>
      </w:r>
      <w:r w:rsidR="00456113" w:rsidRPr="00867F40">
        <w:rPr>
          <w:rFonts w:asciiTheme="majorHAnsi" w:hAnsiTheme="majorHAnsi" w:cstheme="majorHAnsi"/>
          <w:color w:val="000000" w:themeColor="text1"/>
        </w:rPr>
        <w:t xml:space="preserve">Ou, quanto de alimento será necessário? </w:t>
      </w:r>
    </w:p>
    <w:p w14:paraId="6F04896B" w14:textId="2E8B333E" w:rsidR="00A23B57" w:rsidRPr="00867F40" w:rsidRDefault="00A23B57"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Não tem nem como iniciar a viagem</w:t>
      </w:r>
      <w:r w:rsidR="00456113" w:rsidRPr="00867F40">
        <w:rPr>
          <w:rFonts w:asciiTheme="majorHAnsi" w:hAnsiTheme="majorHAnsi" w:cstheme="majorHAnsi"/>
          <w:color w:val="000000" w:themeColor="text1"/>
        </w:rPr>
        <w:t xml:space="preserve"> de forma segura, sem estas informações</w:t>
      </w:r>
      <w:r w:rsidRPr="00867F40">
        <w:rPr>
          <w:rFonts w:asciiTheme="majorHAnsi" w:hAnsiTheme="majorHAnsi" w:cstheme="majorHAnsi"/>
          <w:color w:val="000000" w:themeColor="text1"/>
        </w:rPr>
        <w:t>.</w:t>
      </w:r>
      <w:r w:rsidR="00456113" w:rsidRPr="00867F40">
        <w:rPr>
          <w:rFonts w:asciiTheme="majorHAnsi" w:hAnsiTheme="majorHAnsi" w:cstheme="majorHAnsi"/>
          <w:color w:val="000000" w:themeColor="text1"/>
        </w:rPr>
        <w:t xml:space="preserve"> Não é verdade?</w:t>
      </w:r>
      <w:r w:rsidRPr="00867F40">
        <w:rPr>
          <w:rFonts w:asciiTheme="majorHAnsi" w:hAnsiTheme="majorHAnsi" w:cstheme="majorHAnsi"/>
          <w:color w:val="000000" w:themeColor="text1"/>
        </w:rPr>
        <w:t xml:space="preserve"> </w:t>
      </w:r>
    </w:p>
    <w:p w14:paraId="1C18BD24" w14:textId="28A86685" w:rsidR="00287380" w:rsidRPr="00867F40" w:rsidRDefault="00A23B57"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Neste exemplo, o destino seria o primeiro objetivo</w:t>
      </w:r>
      <w:r w:rsidR="00456113" w:rsidRPr="00867F40">
        <w:rPr>
          <w:rFonts w:asciiTheme="majorHAnsi" w:hAnsiTheme="majorHAnsi" w:cstheme="majorHAnsi"/>
          <w:color w:val="000000" w:themeColor="text1"/>
        </w:rPr>
        <w:t xml:space="preserve">, ou seja, </w:t>
      </w:r>
      <w:r w:rsidR="00287380" w:rsidRPr="00867F40">
        <w:rPr>
          <w:rFonts w:asciiTheme="majorHAnsi" w:hAnsiTheme="majorHAnsi" w:cstheme="majorHAnsi"/>
          <w:color w:val="000000" w:themeColor="text1"/>
        </w:rPr>
        <w:t xml:space="preserve">chegar na Estação Espacial Internacional. </w:t>
      </w:r>
      <w:r w:rsidR="00456113" w:rsidRPr="00867F40">
        <w:rPr>
          <w:rFonts w:asciiTheme="majorHAnsi" w:hAnsiTheme="majorHAnsi" w:cstheme="majorHAnsi"/>
          <w:color w:val="000000" w:themeColor="text1"/>
        </w:rPr>
        <w:br/>
      </w:r>
      <w:r w:rsidR="00287380" w:rsidRPr="00867F40">
        <w:rPr>
          <w:rFonts w:asciiTheme="majorHAnsi" w:hAnsiTheme="majorHAnsi" w:cstheme="majorHAnsi"/>
          <w:color w:val="000000" w:themeColor="text1"/>
        </w:rPr>
        <w:t>Pronto</w:t>
      </w:r>
      <w:r w:rsidR="00456113" w:rsidRPr="00867F40">
        <w:rPr>
          <w:rFonts w:asciiTheme="majorHAnsi" w:hAnsiTheme="majorHAnsi" w:cstheme="majorHAnsi"/>
          <w:color w:val="000000" w:themeColor="text1"/>
        </w:rPr>
        <w:t>!</w:t>
      </w:r>
      <w:r w:rsidR="00287380" w:rsidRPr="00867F40">
        <w:rPr>
          <w:rFonts w:asciiTheme="majorHAnsi" w:hAnsiTheme="majorHAnsi" w:cstheme="majorHAnsi"/>
          <w:color w:val="000000" w:themeColor="text1"/>
        </w:rPr>
        <w:t xml:space="preserve"> </w:t>
      </w:r>
      <w:r w:rsidR="00456113" w:rsidRPr="00867F40">
        <w:rPr>
          <w:rFonts w:asciiTheme="majorHAnsi" w:hAnsiTheme="majorHAnsi" w:cstheme="majorHAnsi"/>
          <w:color w:val="000000" w:themeColor="text1"/>
        </w:rPr>
        <w:t>A</w:t>
      </w:r>
      <w:r w:rsidR="00287380" w:rsidRPr="00867F40">
        <w:rPr>
          <w:rFonts w:asciiTheme="majorHAnsi" w:hAnsiTheme="majorHAnsi" w:cstheme="majorHAnsi"/>
          <w:color w:val="000000" w:themeColor="text1"/>
        </w:rPr>
        <w:t xml:space="preserve"> partir deste primeiro objetivo, poderemos estabelecer os outros:</w:t>
      </w:r>
    </w:p>
    <w:p w14:paraId="7C1CDDE0" w14:textId="5834B0E9" w:rsidR="00287380" w:rsidRPr="00867F40" w:rsidRDefault="00287380"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2 – </w:t>
      </w:r>
      <w:r w:rsidR="00D02423" w:rsidRPr="00867F40">
        <w:rPr>
          <w:rFonts w:asciiTheme="majorHAnsi" w:hAnsiTheme="majorHAnsi" w:cstheme="majorHAnsi"/>
          <w:color w:val="000000" w:themeColor="text1"/>
        </w:rPr>
        <w:t>abastecer</w:t>
      </w:r>
      <w:r w:rsidRPr="00867F40">
        <w:rPr>
          <w:rFonts w:asciiTheme="majorHAnsi" w:hAnsiTheme="majorHAnsi" w:cstheme="majorHAnsi"/>
          <w:color w:val="000000" w:themeColor="text1"/>
        </w:rPr>
        <w:t xml:space="preserve"> o foguete com combustível suficiente para ida e volta e mais o </w:t>
      </w:r>
      <w:r w:rsidR="00864DED" w:rsidRPr="00867F40">
        <w:rPr>
          <w:rFonts w:asciiTheme="majorHAnsi" w:hAnsiTheme="majorHAnsi" w:cstheme="majorHAnsi"/>
          <w:color w:val="000000" w:themeColor="text1"/>
        </w:rPr>
        <w:t>um percentual “</w:t>
      </w:r>
      <w:r w:rsidRPr="00867F40">
        <w:rPr>
          <w:rFonts w:asciiTheme="majorHAnsi" w:hAnsiTheme="majorHAnsi" w:cstheme="majorHAnsi"/>
          <w:color w:val="000000" w:themeColor="text1"/>
        </w:rPr>
        <w:t>x</w:t>
      </w:r>
      <w:r w:rsidR="00864DED" w:rsidRPr="00867F40">
        <w:rPr>
          <w:rFonts w:asciiTheme="majorHAnsi" w:hAnsiTheme="majorHAnsi" w:cstheme="majorHAnsi"/>
          <w:color w:val="000000" w:themeColor="text1"/>
        </w:rPr>
        <w:t>”</w:t>
      </w:r>
      <w:r w:rsidRPr="00867F40">
        <w:rPr>
          <w:rFonts w:asciiTheme="majorHAnsi" w:hAnsiTheme="majorHAnsi" w:cstheme="majorHAnsi"/>
          <w:color w:val="000000" w:themeColor="text1"/>
        </w:rPr>
        <w:t xml:space="preserve"> de reserva.</w:t>
      </w:r>
    </w:p>
    <w:p w14:paraId="7A78C55F" w14:textId="1F9F2337" w:rsidR="00287380" w:rsidRPr="00867F40" w:rsidRDefault="00287380"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3 – prover o foguete com alimentos suficientes para 3 astronautas pelo período de </w:t>
      </w:r>
      <w:r w:rsidR="00864DED" w:rsidRPr="00867F40">
        <w:rPr>
          <w:rFonts w:asciiTheme="majorHAnsi" w:hAnsiTheme="majorHAnsi" w:cstheme="majorHAnsi"/>
          <w:color w:val="000000" w:themeColor="text1"/>
        </w:rPr>
        <w:t>“</w:t>
      </w:r>
      <w:r w:rsidRPr="00867F40">
        <w:rPr>
          <w:rFonts w:asciiTheme="majorHAnsi" w:hAnsiTheme="majorHAnsi" w:cstheme="majorHAnsi"/>
          <w:color w:val="000000" w:themeColor="text1"/>
        </w:rPr>
        <w:t>y</w:t>
      </w:r>
      <w:r w:rsidR="00864DED" w:rsidRPr="00867F40">
        <w:rPr>
          <w:rFonts w:asciiTheme="majorHAnsi" w:hAnsiTheme="majorHAnsi" w:cstheme="majorHAnsi"/>
          <w:color w:val="000000" w:themeColor="text1"/>
        </w:rPr>
        <w:t>”</w:t>
      </w:r>
      <w:r w:rsidRPr="00867F40">
        <w:rPr>
          <w:rFonts w:asciiTheme="majorHAnsi" w:hAnsiTheme="majorHAnsi" w:cstheme="majorHAnsi"/>
          <w:color w:val="000000" w:themeColor="text1"/>
        </w:rPr>
        <w:t xml:space="preserve"> dias + o</w:t>
      </w:r>
      <w:r w:rsidR="00864DED" w:rsidRPr="00867F40">
        <w:rPr>
          <w:rFonts w:asciiTheme="majorHAnsi" w:hAnsiTheme="majorHAnsi" w:cstheme="majorHAnsi"/>
          <w:color w:val="000000" w:themeColor="text1"/>
        </w:rPr>
        <w:t xml:space="preserve"> percentual</w:t>
      </w:r>
      <w:r w:rsidRPr="00867F40">
        <w:rPr>
          <w:rFonts w:asciiTheme="majorHAnsi" w:hAnsiTheme="majorHAnsi" w:cstheme="majorHAnsi"/>
          <w:color w:val="000000" w:themeColor="text1"/>
        </w:rPr>
        <w:t>% de reserva.</w:t>
      </w:r>
    </w:p>
    <w:p w14:paraId="0638B60A" w14:textId="77777777" w:rsidR="00287380" w:rsidRPr="00867F40" w:rsidRDefault="00287380"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4 – prover o foguete com água potável para saciar a sede dos astronautas com reserva.</w:t>
      </w:r>
    </w:p>
    <w:p w14:paraId="48AC6018" w14:textId="77777777" w:rsidR="00287380" w:rsidRPr="00867F40" w:rsidRDefault="00287380"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5 – treinar os astronautas no uso dos equipamentos que abastecem o foguete.</w:t>
      </w:r>
    </w:p>
    <w:p w14:paraId="17EF56FB" w14:textId="77777777" w:rsidR="00287380" w:rsidRPr="00867F40" w:rsidRDefault="00287380"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1E9B59B4" w14:textId="3C4A0D60" w:rsidR="00287380" w:rsidRPr="00867F40" w:rsidRDefault="00287380"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Estes são só algu</w:t>
      </w:r>
      <w:r w:rsidR="00864DED" w:rsidRPr="00867F40">
        <w:rPr>
          <w:rFonts w:asciiTheme="majorHAnsi" w:hAnsiTheme="majorHAnsi" w:cstheme="majorHAnsi"/>
          <w:color w:val="000000" w:themeColor="text1"/>
        </w:rPr>
        <w:t>ns</w:t>
      </w:r>
      <w:r w:rsidRPr="00867F40">
        <w:rPr>
          <w:rFonts w:asciiTheme="majorHAnsi" w:hAnsiTheme="majorHAnsi" w:cstheme="majorHAnsi"/>
          <w:color w:val="000000" w:themeColor="text1"/>
        </w:rPr>
        <w:t xml:space="preserve"> </w:t>
      </w:r>
      <w:r w:rsidR="00864DED" w:rsidRPr="00867F40">
        <w:rPr>
          <w:rFonts w:asciiTheme="majorHAnsi" w:hAnsiTheme="majorHAnsi" w:cstheme="majorHAnsi"/>
          <w:color w:val="000000" w:themeColor="text1"/>
        </w:rPr>
        <w:t>dos objetivos</w:t>
      </w:r>
      <w:r w:rsidRPr="00867F40">
        <w:rPr>
          <w:rFonts w:asciiTheme="majorHAnsi" w:hAnsiTheme="majorHAnsi" w:cstheme="majorHAnsi"/>
          <w:color w:val="000000" w:themeColor="text1"/>
        </w:rPr>
        <w:t xml:space="preserve">, mas </w:t>
      </w:r>
      <w:r w:rsidR="00864DED" w:rsidRPr="00867F40">
        <w:rPr>
          <w:rFonts w:asciiTheme="majorHAnsi" w:hAnsiTheme="majorHAnsi" w:cstheme="majorHAnsi"/>
          <w:color w:val="000000" w:themeColor="text1"/>
        </w:rPr>
        <w:t xml:space="preserve">ainda </w:t>
      </w:r>
      <w:r w:rsidRPr="00867F40">
        <w:rPr>
          <w:rFonts w:asciiTheme="majorHAnsi" w:hAnsiTheme="majorHAnsi" w:cstheme="majorHAnsi"/>
          <w:color w:val="000000" w:themeColor="text1"/>
        </w:rPr>
        <w:t xml:space="preserve">poderíamos desmembrar em </w:t>
      </w:r>
      <w:r w:rsidR="00864DED" w:rsidRPr="00867F40">
        <w:rPr>
          <w:rFonts w:asciiTheme="majorHAnsi" w:hAnsiTheme="majorHAnsi" w:cstheme="majorHAnsi"/>
          <w:color w:val="000000" w:themeColor="text1"/>
        </w:rPr>
        <w:t xml:space="preserve">muitos </w:t>
      </w:r>
      <w:r w:rsidRPr="00867F40">
        <w:rPr>
          <w:rFonts w:asciiTheme="majorHAnsi" w:hAnsiTheme="majorHAnsi" w:cstheme="majorHAnsi"/>
          <w:color w:val="000000" w:themeColor="text1"/>
        </w:rPr>
        <w:t>outros.</w:t>
      </w:r>
    </w:p>
    <w:p w14:paraId="48CD0C5B" w14:textId="77777777" w:rsidR="00907D21" w:rsidRPr="00867F40" w:rsidRDefault="00287380"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C</w:t>
      </w:r>
      <w:r w:rsidR="00907D21" w:rsidRPr="00867F40">
        <w:rPr>
          <w:rFonts w:asciiTheme="majorHAnsi" w:hAnsiTheme="majorHAnsi" w:cstheme="majorHAnsi"/>
          <w:color w:val="000000" w:themeColor="text1"/>
        </w:rPr>
        <w:t xml:space="preserve">abe lembrar que os objetivos são estabelecidos por verbos no infinitivo, por serem </w:t>
      </w:r>
      <w:r w:rsidR="00893EC1" w:rsidRPr="00867F40">
        <w:rPr>
          <w:rFonts w:asciiTheme="majorHAnsi" w:hAnsiTheme="majorHAnsi" w:cstheme="majorHAnsi"/>
          <w:color w:val="000000" w:themeColor="text1"/>
        </w:rPr>
        <w:t xml:space="preserve">ações a serem tomadas. </w:t>
      </w:r>
    </w:p>
    <w:p w14:paraId="7D5FE136" w14:textId="77777777" w:rsidR="00287380" w:rsidRPr="00867F40" w:rsidRDefault="00287380"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36C6F7DB" w14:textId="77777777" w:rsidR="00864DED" w:rsidRPr="00867F40" w:rsidRDefault="00287380"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E quanto aos objetivos da qualidade? </w:t>
      </w:r>
    </w:p>
    <w:p w14:paraId="624FD2DF" w14:textId="12DE78E4" w:rsidR="00287380" w:rsidRPr="00867F40" w:rsidRDefault="00287380"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Podemos considerar que um objetivo da qualidade é um determinado resultado que se procura alcançar e</w:t>
      </w:r>
      <w:r w:rsidR="00864DED" w:rsidRPr="00867F40">
        <w:rPr>
          <w:rFonts w:asciiTheme="majorHAnsi" w:hAnsiTheme="majorHAnsi" w:cstheme="majorHAnsi"/>
          <w:color w:val="000000" w:themeColor="text1"/>
        </w:rPr>
        <w:t>,</w:t>
      </w:r>
      <w:r w:rsidRPr="00867F40">
        <w:rPr>
          <w:rFonts w:asciiTheme="majorHAnsi" w:hAnsiTheme="majorHAnsi" w:cstheme="majorHAnsi"/>
          <w:color w:val="000000" w:themeColor="text1"/>
        </w:rPr>
        <w:t xml:space="preserve"> está diretamente relacionado com o grau de satisfação dos requisitos, sejam eles requeridos pelo próprio sistema de gestão da qualidade, das legislações pertinentes, dos clientes, dos produtos, dos processos.</w:t>
      </w:r>
    </w:p>
    <w:p w14:paraId="2B599166" w14:textId="77777777" w:rsidR="00287380" w:rsidRPr="00867F40" w:rsidRDefault="00287380"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262BCE79"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lastRenderedPageBreak/>
        <w:t xml:space="preserve">8.2.2 </w:t>
      </w:r>
      <w:r w:rsidRPr="00867F40">
        <w:rPr>
          <w:rFonts w:asciiTheme="majorHAnsi" w:hAnsiTheme="majorHAnsi" w:cstheme="majorHAnsi"/>
          <w:i/>
          <w:color w:val="000000" w:themeColor="text1"/>
        </w:rPr>
        <w:t>As políticas do sistema de gestão do PMR relativas à qualidade, incluindo uma declaração da política da qualidade, devem ser documentadas sob a autoridade da alta direção.</w:t>
      </w:r>
    </w:p>
    <w:p w14:paraId="799CB851" w14:textId="77777777" w:rsidR="00F2479E" w:rsidRPr="00867F40" w:rsidRDefault="00F2479E"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3E1FE393" w14:textId="0764B2EE" w:rsidR="00BE51F1" w:rsidRPr="00867F40" w:rsidRDefault="00F2479E"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Neste requisito, fica claro a necessidade do envolvimento da alta direção</w:t>
      </w:r>
      <w:r w:rsidR="00BE51F1" w:rsidRPr="00867F40">
        <w:rPr>
          <w:rFonts w:asciiTheme="majorHAnsi" w:hAnsiTheme="majorHAnsi" w:cstheme="majorHAnsi"/>
          <w:color w:val="000000" w:themeColor="text1"/>
        </w:rPr>
        <w:t xml:space="preserve">, juntamente com </w:t>
      </w:r>
      <w:r w:rsidRPr="00867F40">
        <w:rPr>
          <w:rFonts w:asciiTheme="majorHAnsi" w:hAnsiTheme="majorHAnsi" w:cstheme="majorHAnsi"/>
          <w:color w:val="000000" w:themeColor="text1"/>
        </w:rPr>
        <w:t>uma evidência</w:t>
      </w:r>
      <w:r w:rsidR="00BE51F1" w:rsidRPr="00867F40">
        <w:rPr>
          <w:rFonts w:asciiTheme="majorHAnsi" w:hAnsiTheme="majorHAnsi" w:cstheme="majorHAnsi"/>
          <w:color w:val="000000" w:themeColor="text1"/>
        </w:rPr>
        <w:t xml:space="preserve"> deste envolvimento. </w:t>
      </w:r>
    </w:p>
    <w:p w14:paraId="7BD07075" w14:textId="60219B64" w:rsidR="00864DED" w:rsidRPr="00867F40" w:rsidRDefault="00BE51F1"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Observem </w:t>
      </w:r>
      <w:r w:rsidR="00F2479E" w:rsidRPr="00867F40">
        <w:rPr>
          <w:rFonts w:asciiTheme="majorHAnsi" w:hAnsiTheme="majorHAnsi" w:cstheme="majorHAnsi"/>
          <w:color w:val="000000" w:themeColor="text1"/>
        </w:rPr>
        <w:t>o que diz o texto</w:t>
      </w:r>
      <w:r w:rsidRPr="00867F40">
        <w:rPr>
          <w:rFonts w:asciiTheme="majorHAnsi" w:hAnsiTheme="majorHAnsi" w:cstheme="majorHAnsi"/>
          <w:color w:val="000000" w:themeColor="text1"/>
        </w:rPr>
        <w:t>:</w:t>
      </w:r>
      <w:r w:rsidR="00F2479E" w:rsidRPr="00867F40">
        <w:rPr>
          <w:rFonts w:asciiTheme="majorHAnsi" w:hAnsiTheme="majorHAnsi" w:cstheme="majorHAnsi"/>
          <w:color w:val="000000" w:themeColor="text1"/>
        </w:rPr>
        <w:t xml:space="preserve"> </w:t>
      </w:r>
      <w:r w:rsidRPr="00867F40">
        <w:rPr>
          <w:rFonts w:asciiTheme="majorHAnsi" w:hAnsiTheme="majorHAnsi" w:cstheme="majorHAnsi"/>
          <w:color w:val="000000" w:themeColor="text1"/>
        </w:rPr>
        <w:t>“</w:t>
      </w:r>
      <w:r w:rsidR="00F2479E" w:rsidRPr="00867F40">
        <w:rPr>
          <w:rFonts w:asciiTheme="majorHAnsi" w:hAnsiTheme="majorHAnsi" w:cstheme="majorHAnsi"/>
          <w:color w:val="000000" w:themeColor="text1"/>
        </w:rPr>
        <w:t>uma DECLARAÇÃO da Política da Qualidade</w:t>
      </w:r>
      <w:r w:rsidRPr="00867F40">
        <w:rPr>
          <w:rFonts w:asciiTheme="majorHAnsi" w:hAnsiTheme="majorHAnsi" w:cstheme="majorHAnsi"/>
          <w:color w:val="000000" w:themeColor="text1"/>
        </w:rPr>
        <w:t>”</w:t>
      </w:r>
      <w:r w:rsidR="00F2479E" w:rsidRPr="00867F40">
        <w:rPr>
          <w:rFonts w:asciiTheme="majorHAnsi" w:hAnsiTheme="majorHAnsi" w:cstheme="majorHAnsi"/>
          <w:color w:val="000000" w:themeColor="text1"/>
        </w:rPr>
        <w:t>.</w:t>
      </w:r>
      <w:r w:rsidR="007827C3" w:rsidRPr="00867F40">
        <w:rPr>
          <w:rFonts w:asciiTheme="majorHAnsi" w:hAnsiTheme="majorHAnsi" w:cstheme="majorHAnsi"/>
          <w:color w:val="000000" w:themeColor="text1"/>
        </w:rPr>
        <w:t xml:space="preserve"> </w:t>
      </w:r>
    </w:p>
    <w:p w14:paraId="2496C2A5" w14:textId="592B9590" w:rsidR="00864DED" w:rsidRPr="00867F40" w:rsidRDefault="007827C3"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Mas um documento assinado é o suficiente</w:t>
      </w:r>
      <w:r w:rsidR="00C14AE6" w:rsidRPr="00867F40">
        <w:rPr>
          <w:rFonts w:asciiTheme="majorHAnsi" w:hAnsiTheme="majorHAnsi" w:cstheme="majorHAnsi"/>
          <w:color w:val="000000" w:themeColor="text1"/>
        </w:rPr>
        <w:t xml:space="preserve"> para comprovar o envolvimento e o comprometimento da Alta Direção?</w:t>
      </w:r>
      <w:r w:rsidRPr="00867F40">
        <w:rPr>
          <w:rFonts w:asciiTheme="majorHAnsi" w:hAnsiTheme="majorHAnsi" w:cstheme="majorHAnsi"/>
          <w:color w:val="000000" w:themeColor="text1"/>
        </w:rPr>
        <w:t xml:space="preserve">? </w:t>
      </w:r>
    </w:p>
    <w:p w14:paraId="0C57FCC1" w14:textId="725E8C03" w:rsidR="00F2479E" w:rsidRPr="00867F40" w:rsidRDefault="007827C3"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Nos dias atuais é sabido que não. As evidências </w:t>
      </w:r>
      <w:r w:rsidR="00BE51F1" w:rsidRPr="00867F40">
        <w:rPr>
          <w:rFonts w:asciiTheme="majorHAnsi" w:hAnsiTheme="majorHAnsi" w:cstheme="majorHAnsi"/>
          <w:color w:val="000000" w:themeColor="text1"/>
        </w:rPr>
        <w:t xml:space="preserve">poderão ser </w:t>
      </w:r>
      <w:r w:rsidRPr="00867F40">
        <w:rPr>
          <w:rFonts w:asciiTheme="majorHAnsi" w:hAnsiTheme="majorHAnsi" w:cstheme="majorHAnsi"/>
          <w:color w:val="000000" w:themeColor="text1"/>
        </w:rPr>
        <w:t>obtidas de várias outras formas que garantam o envolvimento da alta direção.</w:t>
      </w:r>
    </w:p>
    <w:p w14:paraId="26883F5F" w14:textId="77777777" w:rsidR="00F2479E" w:rsidRPr="00867F40" w:rsidRDefault="00F2479E"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33A44405" w14:textId="0D842C17" w:rsidR="00786756" w:rsidRPr="00867F40" w:rsidRDefault="00786756" w:rsidP="00786756">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Agora vamos ao próximo requisito que indica quais os compromissos devem estar inclusos na política da qualidade.</w:t>
      </w:r>
    </w:p>
    <w:p w14:paraId="229C1698" w14:textId="591B8D73" w:rsidR="00786756" w:rsidRPr="00867F40" w:rsidRDefault="00786756" w:rsidP="00786756">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Observe:</w:t>
      </w:r>
    </w:p>
    <w:p w14:paraId="2F033C4D" w14:textId="2359472F" w:rsidR="00786756" w:rsidRPr="00867F40" w:rsidRDefault="00786756"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53F3EF62"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8.2.3 </w:t>
      </w:r>
      <w:r w:rsidRPr="00867F40">
        <w:rPr>
          <w:rFonts w:asciiTheme="majorHAnsi" w:hAnsiTheme="majorHAnsi" w:cstheme="majorHAnsi"/>
          <w:i/>
          <w:color w:val="000000" w:themeColor="text1"/>
        </w:rPr>
        <w:t>A política da qualidade deve incluir os seguintes compromissos:</w:t>
      </w:r>
    </w:p>
    <w:p w14:paraId="50337491"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a) produzir MR em conformidade com os requisitos desta Norma;</w:t>
      </w:r>
    </w:p>
    <w:p w14:paraId="610BC314"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b) conduzir todos os ensaios e calibrações em suporte à produção de MR em conformidade com os requisitos da ABNT NBR ISO/IEC 17025;</w:t>
      </w:r>
    </w:p>
    <w:p w14:paraId="1B47BF65"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c) requerer que todo o pessoal relacionado com a qualidade de qualquer aspecto das atividades de produção de MR familiarize-se com a documentação da qualidade e implemente as políticas e procedimentos em seu trabalho;</w:t>
      </w:r>
    </w:p>
    <w:p w14:paraId="2A863319"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d) que a direção melhore continuamente a eficácia do sistema de gestão e comprometa-se com a boa prática profissional e com a qualidade de seus MR.</w:t>
      </w:r>
    </w:p>
    <w:p w14:paraId="796322C4" w14:textId="77777777" w:rsidR="00F2479E" w:rsidRPr="00867F40" w:rsidRDefault="00F2479E"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6B39AD7D" w14:textId="3DBD4558" w:rsidR="00F10111" w:rsidRPr="00867F40" w:rsidRDefault="00786756"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Bom... </w:t>
      </w:r>
      <w:r w:rsidR="00F2479E" w:rsidRPr="00867F40">
        <w:rPr>
          <w:rFonts w:asciiTheme="majorHAnsi" w:hAnsiTheme="majorHAnsi" w:cstheme="majorHAnsi"/>
          <w:color w:val="000000" w:themeColor="text1"/>
        </w:rPr>
        <w:t>O requisito indica</w:t>
      </w:r>
      <w:r w:rsidRPr="00867F40">
        <w:rPr>
          <w:rFonts w:asciiTheme="majorHAnsi" w:hAnsiTheme="majorHAnsi" w:cstheme="majorHAnsi"/>
          <w:color w:val="000000" w:themeColor="text1"/>
        </w:rPr>
        <w:t xml:space="preserve"> claramente</w:t>
      </w:r>
      <w:r w:rsidR="00F2479E" w:rsidRPr="00867F40">
        <w:rPr>
          <w:rFonts w:asciiTheme="majorHAnsi" w:hAnsiTheme="majorHAnsi" w:cstheme="majorHAnsi"/>
          <w:color w:val="000000" w:themeColor="text1"/>
        </w:rPr>
        <w:t xml:space="preserve"> quais os compromissos devem estar inclusos na política da qualidade</w:t>
      </w:r>
      <w:r w:rsidR="00F10111" w:rsidRPr="00867F40">
        <w:rPr>
          <w:rFonts w:asciiTheme="majorHAnsi" w:hAnsiTheme="majorHAnsi" w:cstheme="majorHAnsi"/>
          <w:color w:val="000000" w:themeColor="text1"/>
        </w:rPr>
        <w:t>.</w:t>
      </w:r>
      <w:r w:rsidRPr="00867F40">
        <w:rPr>
          <w:rFonts w:asciiTheme="majorHAnsi" w:hAnsiTheme="majorHAnsi" w:cstheme="majorHAnsi"/>
          <w:color w:val="000000" w:themeColor="text1"/>
        </w:rPr>
        <w:t xml:space="preserve"> Mas a pergunta é:</w:t>
      </w:r>
    </w:p>
    <w:p w14:paraId="4999B30B" w14:textId="2C55C88D" w:rsidR="00BA327E" w:rsidRPr="00867F40" w:rsidRDefault="00BA327E"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Além deste</w:t>
      </w:r>
      <w:r w:rsidR="00786756" w:rsidRPr="00867F40">
        <w:rPr>
          <w:rFonts w:asciiTheme="majorHAnsi" w:hAnsiTheme="majorHAnsi" w:cstheme="majorHAnsi"/>
          <w:color w:val="000000" w:themeColor="text1"/>
        </w:rPr>
        <w:t>s compromissos</w:t>
      </w:r>
      <w:r w:rsidRPr="00867F40">
        <w:rPr>
          <w:rFonts w:asciiTheme="majorHAnsi" w:hAnsiTheme="majorHAnsi" w:cstheme="majorHAnsi"/>
          <w:color w:val="000000" w:themeColor="text1"/>
        </w:rPr>
        <w:t>,</w:t>
      </w:r>
      <w:r w:rsidR="00786756" w:rsidRPr="00867F40">
        <w:rPr>
          <w:rFonts w:asciiTheme="majorHAnsi" w:hAnsiTheme="majorHAnsi" w:cstheme="majorHAnsi"/>
          <w:color w:val="000000" w:themeColor="text1"/>
        </w:rPr>
        <w:t xml:space="preserve"> outros</w:t>
      </w:r>
      <w:r w:rsidRPr="00867F40">
        <w:rPr>
          <w:rFonts w:asciiTheme="majorHAnsi" w:hAnsiTheme="majorHAnsi" w:cstheme="majorHAnsi"/>
          <w:color w:val="000000" w:themeColor="text1"/>
        </w:rPr>
        <w:t xml:space="preserve"> p</w:t>
      </w:r>
      <w:r w:rsidR="00F10111" w:rsidRPr="00867F40">
        <w:rPr>
          <w:rFonts w:asciiTheme="majorHAnsi" w:hAnsiTheme="majorHAnsi" w:cstheme="majorHAnsi"/>
          <w:color w:val="000000" w:themeColor="text1"/>
        </w:rPr>
        <w:t xml:space="preserve">odem ser incluídos? </w:t>
      </w:r>
    </w:p>
    <w:p w14:paraId="1D8A3D4F" w14:textId="77777777" w:rsidR="00786756" w:rsidRPr="00867F40" w:rsidRDefault="00786756"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A resposta é:</w:t>
      </w:r>
    </w:p>
    <w:p w14:paraId="1EC19105" w14:textId="54F7F2DF" w:rsidR="00F10111" w:rsidRPr="00867F40" w:rsidRDefault="00F10111"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lastRenderedPageBreak/>
        <w:t xml:space="preserve">Sim, podem, desde que estes </w:t>
      </w:r>
      <w:r w:rsidR="004655AD" w:rsidRPr="00867F40">
        <w:rPr>
          <w:rFonts w:asciiTheme="majorHAnsi" w:hAnsiTheme="majorHAnsi" w:cstheme="majorHAnsi"/>
          <w:color w:val="000000" w:themeColor="text1"/>
        </w:rPr>
        <w:t xml:space="preserve">já citados no requisito acima </w:t>
      </w:r>
      <w:r w:rsidRPr="00867F40">
        <w:rPr>
          <w:rFonts w:asciiTheme="majorHAnsi" w:hAnsiTheme="majorHAnsi" w:cstheme="majorHAnsi"/>
          <w:color w:val="000000" w:themeColor="text1"/>
        </w:rPr>
        <w:t>estejam contemplados</w:t>
      </w:r>
      <w:r w:rsidR="004655AD" w:rsidRPr="00867F40">
        <w:rPr>
          <w:rFonts w:asciiTheme="majorHAnsi" w:hAnsiTheme="majorHAnsi" w:cstheme="majorHAnsi"/>
          <w:color w:val="000000" w:themeColor="text1"/>
        </w:rPr>
        <w:t xml:space="preserve"> na política da qualidade</w:t>
      </w:r>
      <w:r w:rsidRPr="00867F40">
        <w:rPr>
          <w:rFonts w:asciiTheme="majorHAnsi" w:hAnsiTheme="majorHAnsi" w:cstheme="majorHAnsi"/>
          <w:color w:val="000000" w:themeColor="text1"/>
        </w:rPr>
        <w:t>. A realidade da empresa é que indicará a necessidade de outros compromissos.</w:t>
      </w:r>
    </w:p>
    <w:p w14:paraId="02E522FE" w14:textId="77777777" w:rsidR="00F10111" w:rsidRPr="00867F40" w:rsidRDefault="00F10111"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2B7C2A44"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8.2.4 </w:t>
      </w:r>
      <w:r w:rsidRPr="00867F40">
        <w:rPr>
          <w:rFonts w:asciiTheme="majorHAnsi" w:hAnsiTheme="majorHAnsi" w:cstheme="majorHAnsi"/>
          <w:i/>
          <w:color w:val="000000" w:themeColor="text1"/>
        </w:rPr>
        <w:t>Os objetivos gerais devem ser analisados durante a análise crítica pela direção.</w:t>
      </w:r>
    </w:p>
    <w:p w14:paraId="556E2AD3" w14:textId="77777777" w:rsidR="00F10111" w:rsidRPr="00867F40" w:rsidRDefault="00F10111"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56529A82" w14:textId="1D45254F" w:rsidR="00F10111" w:rsidRPr="00867F40" w:rsidRDefault="00F10111"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b/>
          <w:color w:val="E1B937" w:themeColor="accent2"/>
          <w:u w:val="single"/>
        </w:rPr>
        <w:t>Atenção:</w:t>
      </w:r>
      <w:r w:rsidRPr="00867F40">
        <w:rPr>
          <w:rFonts w:asciiTheme="majorHAnsi" w:hAnsiTheme="majorHAnsi" w:cstheme="majorHAnsi"/>
          <w:color w:val="E1B937" w:themeColor="accent2"/>
        </w:rPr>
        <w:t xml:space="preserve"> </w:t>
      </w:r>
      <w:r w:rsidR="004655AD" w:rsidRPr="00107468">
        <w:rPr>
          <w:rFonts w:asciiTheme="majorHAnsi" w:hAnsiTheme="majorHAnsi" w:cstheme="majorHAnsi"/>
          <w:b/>
          <w:color w:val="E1B937" w:themeColor="accent2"/>
        </w:rPr>
        <w:t xml:space="preserve">Periodicamente, normalmente durante a análise crítica pela direção os objetivos elencados na política da qualidade devem ser analisados e o registro deve ser feito na ata da reunião, como veremos </w:t>
      </w:r>
      <w:r w:rsidR="007827C3" w:rsidRPr="00107468">
        <w:rPr>
          <w:rFonts w:asciiTheme="majorHAnsi" w:hAnsiTheme="majorHAnsi" w:cstheme="majorHAnsi"/>
          <w:b/>
          <w:color w:val="E1B937" w:themeColor="accent2"/>
        </w:rPr>
        <w:t xml:space="preserve">lá no </w:t>
      </w:r>
      <w:r w:rsidRPr="00107468">
        <w:rPr>
          <w:rFonts w:asciiTheme="majorHAnsi" w:hAnsiTheme="majorHAnsi" w:cstheme="majorHAnsi"/>
          <w:b/>
          <w:color w:val="E1B937" w:themeColor="accent2"/>
        </w:rPr>
        <w:t>requisito 8.6.</w:t>
      </w:r>
    </w:p>
    <w:p w14:paraId="39FE53A7" w14:textId="77777777" w:rsidR="00F10111" w:rsidRPr="00867F40" w:rsidRDefault="00F10111"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6CDC131E" w14:textId="0224BE31" w:rsidR="0038452B" w:rsidRPr="00867F40" w:rsidRDefault="00A333C4" w:rsidP="00312827">
      <w:pPr>
        <w:pStyle w:val="Ttulo2"/>
        <w:numPr>
          <w:ilvl w:val="1"/>
          <w:numId w:val="8"/>
        </w:numPr>
        <w:tabs>
          <w:tab w:val="left" w:pos="426"/>
        </w:tabs>
        <w:spacing w:before="120" w:after="120" w:line="360" w:lineRule="auto"/>
        <w:ind w:left="0" w:hanging="11"/>
        <w:rPr>
          <w:rFonts w:asciiTheme="majorHAnsi" w:hAnsiTheme="majorHAnsi" w:cstheme="majorHAnsi"/>
          <w:b w:val="0"/>
          <w:bCs/>
          <w:i/>
          <w:color w:val="000000" w:themeColor="text1"/>
        </w:rPr>
      </w:pPr>
      <w:bookmarkStart w:id="10" w:name="_Toc78550477"/>
      <w:r w:rsidRPr="00867F40">
        <w:t xml:space="preserve">Requisito </w:t>
      </w:r>
      <w:r w:rsidR="0038452B" w:rsidRPr="00867F40">
        <w:t>8.3 Documentação geral do sistema de gestão (Opção A)</w:t>
      </w:r>
      <w:bookmarkEnd w:id="10"/>
    </w:p>
    <w:p w14:paraId="51D663DA" w14:textId="56A11F10" w:rsidR="0038452B" w:rsidRPr="00867F40" w:rsidRDefault="00CB4172"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noProof/>
          <w:color w:val="000000" w:themeColor="text1"/>
          <w:lang w:val="pt-BR" w:eastAsia="pt-BR"/>
        </w:rPr>
        <w:drawing>
          <wp:anchor distT="0" distB="0" distL="114300" distR="114300" simplePos="0" relativeHeight="251673600" behindDoc="0" locked="0" layoutInCell="1" allowOverlap="1" wp14:anchorId="52CD0F83" wp14:editId="7F72C4FA">
            <wp:simplePos x="0" y="0"/>
            <wp:positionH relativeFrom="margin">
              <wp:align>left</wp:align>
            </wp:positionH>
            <wp:positionV relativeFrom="paragraph">
              <wp:posOffset>12096</wp:posOffset>
            </wp:positionV>
            <wp:extent cx="2204085" cy="1594485"/>
            <wp:effectExtent l="0" t="0" r="5715" b="5715"/>
            <wp:wrapSquare wrapText="bothSides"/>
            <wp:docPr id="5" name="Imagem 5" descr="C:\Users\Aline\Desktop\Temporário\ABNT 17043\Ilustrações\17043_avali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esktop\Temporário\ABNT 17043\Ilustrações\17043_avaliaca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4085"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8452B" w:rsidRPr="00867F40">
        <w:rPr>
          <w:rFonts w:asciiTheme="majorHAnsi" w:hAnsiTheme="majorHAnsi" w:cstheme="majorHAnsi"/>
          <w:i/>
          <w:color w:val="000000" w:themeColor="text1"/>
        </w:rPr>
        <w:t>O PMR deve documentar todos os seus sistemas, programas, procedimentos, instruções, constatações, etc., na extensão necessária para permitir que o PMR assegure a qualidade dos MR produzidos. A documentação utilizada neste sistema de gestão deve ser comunicada, compreendida, estar disponível e ser implementada por todo o pessoal envolvido.</w:t>
      </w:r>
    </w:p>
    <w:p w14:paraId="28C18913" w14:textId="41791CD9" w:rsidR="00F10111" w:rsidRPr="00867F40" w:rsidRDefault="00F10111"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23B46071" w14:textId="6DBC2280" w:rsidR="00F10111" w:rsidRPr="00867F40" w:rsidRDefault="00F10111"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Importante salientar a necessidade de que a documentação </w:t>
      </w:r>
      <w:r w:rsidR="00786756" w:rsidRPr="00867F40">
        <w:rPr>
          <w:rFonts w:asciiTheme="majorHAnsi" w:hAnsiTheme="majorHAnsi" w:cstheme="majorHAnsi"/>
          <w:color w:val="000000" w:themeColor="text1"/>
        </w:rPr>
        <w:t xml:space="preserve">seja </w:t>
      </w:r>
      <w:r w:rsidRPr="00867F40">
        <w:rPr>
          <w:rFonts w:asciiTheme="majorHAnsi" w:hAnsiTheme="majorHAnsi" w:cstheme="majorHAnsi"/>
          <w:color w:val="000000" w:themeColor="text1"/>
        </w:rPr>
        <w:t>COMUNICADA E COMPREENDIDA</w:t>
      </w:r>
      <w:r w:rsidR="00786756" w:rsidRPr="00867F40">
        <w:rPr>
          <w:rFonts w:asciiTheme="majorHAnsi" w:hAnsiTheme="majorHAnsi" w:cstheme="majorHAnsi"/>
          <w:color w:val="000000" w:themeColor="text1"/>
        </w:rPr>
        <w:t>. Além disto</w:t>
      </w:r>
      <w:r w:rsidRPr="00867F40">
        <w:rPr>
          <w:rFonts w:asciiTheme="majorHAnsi" w:hAnsiTheme="majorHAnsi" w:cstheme="majorHAnsi"/>
          <w:color w:val="000000" w:themeColor="text1"/>
        </w:rPr>
        <w:t>,</w:t>
      </w:r>
      <w:r w:rsidR="00786756" w:rsidRPr="00867F40">
        <w:rPr>
          <w:rFonts w:asciiTheme="majorHAnsi" w:hAnsiTheme="majorHAnsi" w:cstheme="majorHAnsi"/>
          <w:color w:val="000000" w:themeColor="text1"/>
        </w:rPr>
        <w:t xml:space="preserve"> é importante que</w:t>
      </w:r>
      <w:r w:rsidRPr="00867F40">
        <w:rPr>
          <w:rFonts w:asciiTheme="majorHAnsi" w:hAnsiTheme="majorHAnsi" w:cstheme="majorHAnsi"/>
          <w:color w:val="000000" w:themeColor="text1"/>
        </w:rPr>
        <w:t xml:space="preserve"> esteja disponível e implementada</w:t>
      </w:r>
      <w:r w:rsidR="00786756" w:rsidRPr="00867F40">
        <w:rPr>
          <w:rFonts w:asciiTheme="majorHAnsi" w:hAnsiTheme="majorHAnsi" w:cstheme="majorHAnsi"/>
          <w:color w:val="000000" w:themeColor="text1"/>
        </w:rPr>
        <w:t xml:space="preserve"> por todo o pessoal envolvido</w:t>
      </w:r>
      <w:r w:rsidRPr="00867F40">
        <w:rPr>
          <w:rFonts w:asciiTheme="majorHAnsi" w:hAnsiTheme="majorHAnsi" w:cstheme="majorHAnsi"/>
          <w:color w:val="000000" w:themeColor="text1"/>
        </w:rPr>
        <w:t>.</w:t>
      </w:r>
    </w:p>
    <w:p w14:paraId="51B9F251" w14:textId="6F6786B6" w:rsidR="00786756" w:rsidRPr="00867F40" w:rsidRDefault="00F10111"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b/>
          <w:color w:val="000000" w:themeColor="text1"/>
        </w:rPr>
        <w:t>Cabe a pergunta:</w:t>
      </w:r>
      <w:r w:rsidRPr="00867F40">
        <w:rPr>
          <w:rFonts w:asciiTheme="majorHAnsi" w:hAnsiTheme="majorHAnsi" w:cstheme="majorHAnsi"/>
          <w:color w:val="000000" w:themeColor="text1"/>
        </w:rPr>
        <w:t xml:space="preserve"> é preciso que todos os envolvidos conheçam, compreendam e tenham disponível toda documentação existente? </w:t>
      </w:r>
    </w:p>
    <w:p w14:paraId="73DEC9B3" w14:textId="127893C5" w:rsidR="00786756" w:rsidRPr="00867F40" w:rsidRDefault="00786756"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A resposta é: </w:t>
      </w:r>
      <w:r w:rsidR="00F10111" w:rsidRPr="00867F40">
        <w:rPr>
          <w:rFonts w:asciiTheme="majorHAnsi" w:hAnsiTheme="majorHAnsi" w:cstheme="majorHAnsi"/>
          <w:color w:val="000000" w:themeColor="text1"/>
        </w:rPr>
        <w:t>Não</w:t>
      </w:r>
      <w:r w:rsidRPr="00867F40">
        <w:rPr>
          <w:rFonts w:asciiTheme="majorHAnsi" w:hAnsiTheme="majorHAnsi" w:cstheme="majorHAnsi"/>
          <w:color w:val="000000" w:themeColor="text1"/>
        </w:rPr>
        <w:t>!</w:t>
      </w:r>
    </w:p>
    <w:p w14:paraId="46146506" w14:textId="2DBC94EB" w:rsidR="00873170" w:rsidRPr="00867F40" w:rsidRDefault="00786756" w:rsidP="00CB4172">
      <w:pPr>
        <w:autoSpaceDE w:val="0"/>
        <w:autoSpaceDN w:val="0"/>
        <w:adjustRightInd w:val="0"/>
        <w:spacing w:before="120" w:after="120" w:line="360" w:lineRule="auto"/>
        <w:jc w:val="both"/>
      </w:pPr>
      <w:r w:rsidRPr="00867F40">
        <w:rPr>
          <w:rFonts w:asciiTheme="majorHAnsi" w:hAnsiTheme="majorHAnsi" w:cstheme="majorHAnsi"/>
          <w:color w:val="000000" w:themeColor="text1"/>
        </w:rPr>
        <w:t>O que é</w:t>
      </w:r>
      <w:r w:rsidR="00F10111" w:rsidRPr="00867F40">
        <w:rPr>
          <w:rFonts w:asciiTheme="majorHAnsi" w:hAnsiTheme="majorHAnsi" w:cstheme="majorHAnsi"/>
          <w:color w:val="000000" w:themeColor="text1"/>
        </w:rPr>
        <w:t xml:space="preserve"> preciso</w:t>
      </w:r>
      <w:r w:rsidRPr="00867F40">
        <w:rPr>
          <w:rFonts w:asciiTheme="majorHAnsi" w:hAnsiTheme="majorHAnsi" w:cstheme="majorHAnsi"/>
          <w:color w:val="000000" w:themeColor="text1"/>
        </w:rPr>
        <w:t>, é</w:t>
      </w:r>
      <w:r w:rsidR="00F10111" w:rsidRPr="00867F40">
        <w:rPr>
          <w:rFonts w:asciiTheme="majorHAnsi" w:hAnsiTheme="majorHAnsi" w:cstheme="majorHAnsi"/>
          <w:color w:val="000000" w:themeColor="text1"/>
        </w:rPr>
        <w:t xml:space="preserve"> que conheçam a documentação que envolva suas atividades. Existem documentos estratégicos que </w:t>
      </w:r>
      <w:r w:rsidR="007827C3" w:rsidRPr="00867F40">
        <w:rPr>
          <w:rFonts w:asciiTheme="majorHAnsi" w:hAnsiTheme="majorHAnsi" w:cstheme="majorHAnsi"/>
          <w:color w:val="000000" w:themeColor="text1"/>
        </w:rPr>
        <w:t>são</w:t>
      </w:r>
      <w:r w:rsidR="00F10111" w:rsidRPr="00867F40">
        <w:rPr>
          <w:rFonts w:asciiTheme="majorHAnsi" w:hAnsiTheme="majorHAnsi" w:cstheme="majorHAnsi"/>
          <w:color w:val="000000" w:themeColor="text1"/>
        </w:rPr>
        <w:t xml:space="preserve"> de domínio e conhecimento de algumas funções específicas. Mas, o que tem que ficar claro é </w:t>
      </w:r>
      <w:r w:rsidR="00873170" w:rsidRPr="00867F40">
        <w:rPr>
          <w:rFonts w:asciiTheme="majorHAnsi" w:hAnsiTheme="majorHAnsi" w:cstheme="majorHAnsi"/>
          <w:color w:val="000000" w:themeColor="text1"/>
        </w:rPr>
        <w:t xml:space="preserve">que </w:t>
      </w:r>
      <w:r w:rsidR="007827C3" w:rsidRPr="00867F40">
        <w:rPr>
          <w:rFonts w:asciiTheme="majorHAnsi" w:hAnsiTheme="majorHAnsi" w:cstheme="majorHAnsi"/>
          <w:color w:val="000000" w:themeColor="text1"/>
        </w:rPr>
        <w:t xml:space="preserve">cada colaborador </w:t>
      </w:r>
      <w:r w:rsidR="00873170" w:rsidRPr="00867F40">
        <w:rPr>
          <w:rFonts w:asciiTheme="majorHAnsi" w:hAnsiTheme="majorHAnsi" w:cstheme="majorHAnsi"/>
          <w:color w:val="000000" w:themeColor="text1"/>
        </w:rPr>
        <w:t xml:space="preserve">precisa </w:t>
      </w:r>
      <w:r w:rsidR="007827C3" w:rsidRPr="00867F40">
        <w:rPr>
          <w:rFonts w:asciiTheme="majorHAnsi" w:hAnsiTheme="majorHAnsi" w:cstheme="majorHAnsi"/>
          <w:color w:val="000000" w:themeColor="text1"/>
        </w:rPr>
        <w:t>conhecer a</w:t>
      </w:r>
      <w:r w:rsidR="00F10111" w:rsidRPr="00867F40">
        <w:rPr>
          <w:rFonts w:asciiTheme="majorHAnsi" w:hAnsiTheme="majorHAnsi" w:cstheme="majorHAnsi"/>
          <w:color w:val="000000" w:themeColor="text1"/>
        </w:rPr>
        <w:t xml:space="preserve"> documentação, </w:t>
      </w:r>
      <w:r w:rsidR="00873170" w:rsidRPr="00867F40">
        <w:rPr>
          <w:rFonts w:asciiTheme="majorHAnsi" w:hAnsiTheme="majorHAnsi" w:cstheme="majorHAnsi"/>
          <w:color w:val="000000" w:themeColor="text1"/>
        </w:rPr>
        <w:t xml:space="preserve">o </w:t>
      </w:r>
      <w:r w:rsidR="00F10111" w:rsidRPr="00867F40">
        <w:rPr>
          <w:rFonts w:asciiTheme="majorHAnsi" w:hAnsiTheme="majorHAnsi" w:cstheme="majorHAnsi"/>
          <w:color w:val="000000" w:themeColor="text1"/>
        </w:rPr>
        <w:t xml:space="preserve">sistema, </w:t>
      </w:r>
      <w:r w:rsidR="00873170" w:rsidRPr="00867F40">
        <w:rPr>
          <w:rFonts w:asciiTheme="majorHAnsi" w:hAnsiTheme="majorHAnsi" w:cstheme="majorHAnsi"/>
          <w:color w:val="000000" w:themeColor="text1"/>
        </w:rPr>
        <w:t xml:space="preserve">os </w:t>
      </w:r>
      <w:r w:rsidR="00F10111" w:rsidRPr="00867F40">
        <w:rPr>
          <w:rFonts w:asciiTheme="majorHAnsi" w:hAnsiTheme="majorHAnsi" w:cstheme="majorHAnsi"/>
          <w:color w:val="000000" w:themeColor="text1"/>
        </w:rPr>
        <w:t>procedimentos,</w:t>
      </w:r>
      <w:r w:rsidR="00873170" w:rsidRPr="00867F40">
        <w:rPr>
          <w:rFonts w:asciiTheme="majorHAnsi" w:hAnsiTheme="majorHAnsi" w:cstheme="majorHAnsi"/>
          <w:color w:val="000000" w:themeColor="text1"/>
        </w:rPr>
        <w:t xml:space="preserve"> as</w:t>
      </w:r>
      <w:r w:rsidR="00F10111" w:rsidRPr="00867F40">
        <w:rPr>
          <w:rFonts w:asciiTheme="majorHAnsi" w:hAnsiTheme="majorHAnsi" w:cstheme="majorHAnsi"/>
          <w:color w:val="000000" w:themeColor="text1"/>
        </w:rPr>
        <w:t xml:space="preserve"> instruções</w:t>
      </w:r>
      <w:r w:rsidR="00873170" w:rsidRPr="00867F40">
        <w:rPr>
          <w:rFonts w:asciiTheme="majorHAnsi" w:hAnsiTheme="majorHAnsi" w:cstheme="majorHAnsi"/>
          <w:color w:val="000000" w:themeColor="text1"/>
        </w:rPr>
        <w:t xml:space="preserve"> e</w:t>
      </w:r>
      <w:r w:rsidR="00F10111" w:rsidRPr="00867F40">
        <w:rPr>
          <w:rFonts w:asciiTheme="majorHAnsi" w:hAnsiTheme="majorHAnsi" w:cstheme="majorHAnsi"/>
          <w:color w:val="000000" w:themeColor="text1"/>
        </w:rPr>
        <w:t xml:space="preserve"> etc</w:t>
      </w:r>
      <w:r w:rsidR="00873170" w:rsidRPr="00867F40">
        <w:rPr>
          <w:rFonts w:asciiTheme="majorHAnsi" w:hAnsiTheme="majorHAnsi" w:cstheme="majorHAnsi"/>
          <w:color w:val="000000" w:themeColor="text1"/>
        </w:rPr>
        <w:t>.,</w:t>
      </w:r>
      <w:r w:rsidR="00F10111" w:rsidRPr="00867F40">
        <w:rPr>
          <w:rFonts w:asciiTheme="majorHAnsi" w:hAnsiTheme="majorHAnsi" w:cstheme="majorHAnsi"/>
          <w:color w:val="000000" w:themeColor="text1"/>
        </w:rPr>
        <w:t xml:space="preserve"> que envolvam as </w:t>
      </w:r>
      <w:r w:rsidR="007827C3" w:rsidRPr="00867F40">
        <w:rPr>
          <w:rFonts w:asciiTheme="majorHAnsi" w:hAnsiTheme="majorHAnsi" w:cstheme="majorHAnsi"/>
          <w:color w:val="000000" w:themeColor="text1"/>
        </w:rPr>
        <w:t>atividades desenvolvidas por ele.</w:t>
      </w:r>
      <w:r w:rsidR="00F10111" w:rsidRPr="00867F40">
        <w:rPr>
          <w:rFonts w:asciiTheme="majorHAnsi" w:hAnsiTheme="majorHAnsi" w:cstheme="majorHAnsi"/>
          <w:color w:val="000000" w:themeColor="text1"/>
        </w:rPr>
        <w:t xml:space="preserve"> </w:t>
      </w:r>
    </w:p>
    <w:p w14:paraId="1E249341" w14:textId="566BD9C5" w:rsidR="0038452B" w:rsidRPr="00867F40" w:rsidRDefault="00A333C4" w:rsidP="00312827">
      <w:pPr>
        <w:pStyle w:val="Ttulo2"/>
        <w:numPr>
          <w:ilvl w:val="1"/>
          <w:numId w:val="8"/>
        </w:numPr>
        <w:tabs>
          <w:tab w:val="left" w:pos="426"/>
        </w:tabs>
        <w:spacing w:before="120" w:after="120" w:line="360" w:lineRule="auto"/>
        <w:ind w:left="0" w:hanging="11"/>
      </w:pPr>
      <w:bookmarkStart w:id="11" w:name="_Toc78550478"/>
      <w:r w:rsidRPr="00867F40">
        <w:t xml:space="preserve">Requisito </w:t>
      </w:r>
      <w:r w:rsidR="0038452B" w:rsidRPr="00867F40">
        <w:t>8.4 Controle da documentação do sistema de gestão (Opção A)</w:t>
      </w:r>
      <w:bookmarkEnd w:id="11"/>
    </w:p>
    <w:p w14:paraId="031450EE" w14:textId="77777777" w:rsidR="00873170" w:rsidRPr="00867F40" w:rsidRDefault="00873170" w:rsidP="00312827">
      <w:pPr>
        <w:autoSpaceDE w:val="0"/>
        <w:autoSpaceDN w:val="0"/>
        <w:adjustRightInd w:val="0"/>
        <w:spacing w:before="120" w:after="120" w:line="360" w:lineRule="auto"/>
        <w:ind w:left="708"/>
        <w:jc w:val="both"/>
        <w:rPr>
          <w:rFonts w:asciiTheme="majorHAnsi" w:hAnsiTheme="majorHAnsi" w:cstheme="majorHAnsi"/>
          <w:b/>
          <w:bCs/>
          <w:i/>
          <w:color w:val="000000" w:themeColor="text1"/>
        </w:rPr>
      </w:pPr>
    </w:p>
    <w:p w14:paraId="20471001" w14:textId="3C1ABF7B" w:rsidR="007827C3" w:rsidRPr="00867F40" w:rsidRDefault="0038452B" w:rsidP="00704E2E">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8.4.1 </w:t>
      </w:r>
      <w:r w:rsidRPr="00867F40">
        <w:rPr>
          <w:rFonts w:asciiTheme="majorHAnsi" w:hAnsiTheme="majorHAnsi" w:cstheme="majorHAnsi"/>
          <w:i/>
          <w:color w:val="000000" w:themeColor="text1"/>
        </w:rPr>
        <w:t>O PMR deve controlar os documentos (internos e externos) que sejam relacionados ao atendimento desta Norma.</w:t>
      </w:r>
    </w:p>
    <w:p w14:paraId="177462EF" w14:textId="77777777" w:rsidR="00873170" w:rsidRPr="00867F40" w:rsidRDefault="00873170"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613DA9D6" w14:textId="77777777" w:rsidR="007827C3" w:rsidRPr="00867F40" w:rsidRDefault="007827C3"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Documentos internos são todos aqueles gerados pelo PMR.</w:t>
      </w:r>
    </w:p>
    <w:p w14:paraId="15A96EC8" w14:textId="6C7033AB" w:rsidR="007827C3" w:rsidRPr="00867F40" w:rsidRDefault="007827C3"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Documentos externos são aqueles que não estão no controle do PMR quanto a revisões, alterações</w:t>
      </w:r>
      <w:r w:rsidR="00873170" w:rsidRPr="00867F40">
        <w:rPr>
          <w:rFonts w:asciiTheme="majorHAnsi" w:hAnsiTheme="majorHAnsi" w:cstheme="majorHAnsi"/>
          <w:color w:val="000000" w:themeColor="text1"/>
        </w:rPr>
        <w:t xml:space="preserve"> e</w:t>
      </w:r>
      <w:r w:rsidRPr="00867F40">
        <w:rPr>
          <w:rFonts w:asciiTheme="majorHAnsi" w:hAnsiTheme="majorHAnsi" w:cstheme="majorHAnsi"/>
          <w:color w:val="000000" w:themeColor="text1"/>
        </w:rPr>
        <w:t xml:space="preserve"> etc</w:t>
      </w:r>
      <w:r w:rsidR="00873170" w:rsidRPr="00867F40">
        <w:rPr>
          <w:rFonts w:asciiTheme="majorHAnsi" w:hAnsiTheme="majorHAnsi" w:cstheme="majorHAnsi"/>
          <w:color w:val="000000" w:themeColor="text1"/>
        </w:rPr>
        <w:t>. Quando a norma fala sobre controle desses documentos</w:t>
      </w:r>
      <w:r w:rsidRPr="00867F40">
        <w:rPr>
          <w:rFonts w:asciiTheme="majorHAnsi" w:hAnsiTheme="majorHAnsi" w:cstheme="majorHAnsi"/>
          <w:color w:val="000000" w:themeColor="text1"/>
        </w:rPr>
        <w:t xml:space="preserve">, </w:t>
      </w:r>
      <w:r w:rsidR="00873170" w:rsidRPr="00867F40">
        <w:rPr>
          <w:rFonts w:asciiTheme="majorHAnsi" w:hAnsiTheme="majorHAnsi" w:cstheme="majorHAnsi"/>
          <w:color w:val="000000" w:themeColor="text1"/>
        </w:rPr>
        <w:t>a exigência</w:t>
      </w:r>
      <w:r w:rsidRPr="00867F40">
        <w:rPr>
          <w:rFonts w:asciiTheme="majorHAnsi" w:hAnsiTheme="majorHAnsi" w:cstheme="majorHAnsi"/>
          <w:color w:val="000000" w:themeColor="text1"/>
        </w:rPr>
        <w:t xml:space="preserve"> é para que o documento</w:t>
      </w:r>
      <w:r w:rsidR="00873170" w:rsidRPr="00867F40">
        <w:rPr>
          <w:rFonts w:asciiTheme="majorHAnsi" w:hAnsiTheme="majorHAnsi" w:cstheme="majorHAnsi"/>
          <w:color w:val="000000" w:themeColor="text1"/>
        </w:rPr>
        <w:t xml:space="preserve"> sempre</w:t>
      </w:r>
      <w:r w:rsidRPr="00867F40">
        <w:rPr>
          <w:rFonts w:asciiTheme="majorHAnsi" w:hAnsiTheme="majorHAnsi" w:cstheme="majorHAnsi"/>
          <w:color w:val="000000" w:themeColor="text1"/>
        </w:rPr>
        <w:t xml:space="preserve"> esteja atualizado</w:t>
      </w:r>
      <w:r w:rsidR="006F3737" w:rsidRPr="00867F40">
        <w:rPr>
          <w:rFonts w:asciiTheme="majorHAnsi" w:hAnsiTheme="majorHAnsi" w:cstheme="majorHAnsi"/>
          <w:color w:val="000000" w:themeColor="text1"/>
        </w:rPr>
        <w:t xml:space="preserve"> no sistema.</w:t>
      </w:r>
    </w:p>
    <w:p w14:paraId="200BA1AF" w14:textId="77777777" w:rsidR="006F3737" w:rsidRPr="00867F40" w:rsidRDefault="006F3737"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794684CC"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8.4.2 </w:t>
      </w:r>
      <w:r w:rsidRPr="00867F40">
        <w:rPr>
          <w:rFonts w:asciiTheme="majorHAnsi" w:hAnsiTheme="majorHAnsi" w:cstheme="majorHAnsi"/>
          <w:i/>
          <w:color w:val="000000" w:themeColor="text1"/>
        </w:rPr>
        <w:t>O PMR deve assegurar que:</w:t>
      </w:r>
    </w:p>
    <w:p w14:paraId="2161783A" w14:textId="77777777" w:rsidR="00A33422"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a) documentos sejam aprovados por pessoal autorizado quanto à sua adequação antes de sua emissão;</w:t>
      </w:r>
      <w:r w:rsidR="006F3737" w:rsidRPr="00867F40">
        <w:rPr>
          <w:rFonts w:asciiTheme="majorHAnsi" w:hAnsiTheme="majorHAnsi" w:cstheme="majorHAnsi"/>
          <w:i/>
          <w:color w:val="000000" w:themeColor="text1"/>
        </w:rPr>
        <w:t xml:space="preserve"> </w:t>
      </w:r>
    </w:p>
    <w:p w14:paraId="3ACE66C0" w14:textId="43443122" w:rsidR="0082011A" w:rsidRPr="00867F40" w:rsidRDefault="0082011A"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Observaram que o requisito fala sobre pessoal autorizado? Vocês lembram do que se trata?</w:t>
      </w:r>
    </w:p>
    <w:p w14:paraId="334E1520" w14:textId="2A1DCC61" w:rsidR="0038452B" w:rsidRPr="00867F40" w:rsidRDefault="0082011A" w:rsidP="00170DBF">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No requisito </w:t>
      </w:r>
      <w:r w:rsidR="004F5826" w:rsidRPr="00867F40">
        <w:rPr>
          <w:rFonts w:asciiTheme="majorHAnsi" w:hAnsiTheme="majorHAnsi" w:cstheme="majorHAnsi"/>
          <w:color w:val="000000" w:themeColor="text1"/>
        </w:rPr>
        <w:t>6.1.6</w:t>
      </w:r>
      <w:r w:rsidRPr="00867F40">
        <w:rPr>
          <w:rFonts w:asciiTheme="majorHAnsi" w:hAnsiTheme="majorHAnsi" w:cstheme="majorHAnsi"/>
          <w:color w:val="000000" w:themeColor="text1"/>
        </w:rPr>
        <w:t xml:space="preserve"> está previsto </w:t>
      </w:r>
      <w:r w:rsidR="00170DBF" w:rsidRPr="00867F40">
        <w:rPr>
          <w:rFonts w:asciiTheme="majorHAnsi" w:hAnsiTheme="majorHAnsi" w:cstheme="majorHAnsi"/>
          <w:color w:val="000000" w:themeColor="text1"/>
        </w:rPr>
        <w:t xml:space="preserve">que </w:t>
      </w:r>
      <w:r w:rsidR="004655AD" w:rsidRPr="00867F40">
        <w:rPr>
          <w:rFonts w:asciiTheme="majorHAnsi" w:hAnsiTheme="majorHAnsi" w:cstheme="majorHAnsi"/>
          <w:color w:val="000000" w:themeColor="text1"/>
        </w:rPr>
        <w:t>o Produtor de Material de Referência deve</w:t>
      </w:r>
      <w:r w:rsidR="00170DBF" w:rsidRPr="00867F40">
        <w:rPr>
          <w:rFonts w:asciiTheme="majorHAnsi" w:hAnsiTheme="majorHAnsi" w:cstheme="majorHAnsi"/>
          <w:color w:val="000000" w:themeColor="text1"/>
        </w:rPr>
        <w:t xml:space="preserve"> </w:t>
      </w:r>
      <w:r w:rsidR="004F5826" w:rsidRPr="00867F40">
        <w:rPr>
          <w:rFonts w:asciiTheme="majorHAnsi" w:hAnsiTheme="majorHAnsi" w:cstheme="majorHAnsi"/>
          <w:color w:val="000000" w:themeColor="text1"/>
        </w:rPr>
        <w:t>autorizar o pessoal competente para atividades específicas relacionadas à produção de MR. Lembrando que o PMR deve manter os registros destas autorizações, competência e qualificações educacional e profissional deste pessoal. A data desta autorização deve ficar registrada no registro.</w:t>
      </w:r>
      <w:r w:rsidR="004655AD" w:rsidRPr="00867F40">
        <w:rPr>
          <w:rFonts w:asciiTheme="majorHAnsi" w:hAnsiTheme="majorHAnsi" w:cstheme="majorHAnsi"/>
          <w:color w:val="000000" w:themeColor="text1"/>
        </w:rPr>
        <w:t xml:space="preserve"> </w:t>
      </w:r>
    </w:p>
    <w:p w14:paraId="33744E97" w14:textId="77777777" w:rsidR="0082011A" w:rsidRPr="00867F40" w:rsidRDefault="0082011A"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2F123A41" w14:textId="5D26C584" w:rsidR="00873170" w:rsidRPr="00867F40" w:rsidRDefault="0082011A"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Continuando:</w:t>
      </w:r>
    </w:p>
    <w:p w14:paraId="558D2E1D" w14:textId="77777777" w:rsidR="00A33422"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b) documentos sejam periodicamente analisados criticamente e atualizados, quando necessário;</w:t>
      </w:r>
      <w:r w:rsidR="006F3737" w:rsidRPr="00867F40">
        <w:rPr>
          <w:rFonts w:asciiTheme="majorHAnsi" w:hAnsiTheme="majorHAnsi" w:cstheme="majorHAnsi"/>
          <w:i/>
          <w:color w:val="000000" w:themeColor="text1"/>
        </w:rPr>
        <w:t xml:space="preserve"> </w:t>
      </w:r>
    </w:p>
    <w:p w14:paraId="242EDEEF" w14:textId="77777777" w:rsidR="0038452B" w:rsidRPr="00867F40" w:rsidRDefault="00A33422"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Q</w:t>
      </w:r>
      <w:r w:rsidR="006F3737" w:rsidRPr="00867F40">
        <w:rPr>
          <w:rFonts w:asciiTheme="majorHAnsi" w:hAnsiTheme="majorHAnsi" w:cstheme="majorHAnsi"/>
          <w:color w:val="000000" w:themeColor="text1"/>
        </w:rPr>
        <w:t>uem define a periodicidade é o PMR.</w:t>
      </w:r>
    </w:p>
    <w:p w14:paraId="352B4CD8"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 xml:space="preserve">c) alterações e o </w:t>
      </w:r>
      <w:r w:rsidRPr="00867F40">
        <w:rPr>
          <w:rFonts w:asciiTheme="majorHAnsi" w:hAnsiTheme="majorHAnsi" w:cstheme="majorHAnsi"/>
          <w:i/>
          <w:iCs/>
          <w:color w:val="000000" w:themeColor="text1"/>
        </w:rPr>
        <w:t xml:space="preserve">status </w:t>
      </w:r>
      <w:r w:rsidRPr="00867F40">
        <w:rPr>
          <w:rFonts w:asciiTheme="majorHAnsi" w:hAnsiTheme="majorHAnsi" w:cstheme="majorHAnsi"/>
          <w:i/>
          <w:color w:val="000000" w:themeColor="text1"/>
        </w:rPr>
        <w:t>atual de revisão do documento sejam identificados;</w:t>
      </w:r>
    </w:p>
    <w:p w14:paraId="592FC206" w14:textId="77777777" w:rsidR="00A33422"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d) versões relevantes dos documentos aplicáveis estejam disponíveis nos pontos de uso;</w:t>
      </w:r>
    </w:p>
    <w:p w14:paraId="18334BEE" w14:textId="0ED5B7A3" w:rsidR="0038452B" w:rsidRPr="00867F40" w:rsidRDefault="0082011A"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O requisito n</w:t>
      </w:r>
      <w:r w:rsidR="006F3737" w:rsidRPr="00867F40">
        <w:rPr>
          <w:rFonts w:asciiTheme="majorHAnsi" w:hAnsiTheme="majorHAnsi" w:cstheme="majorHAnsi"/>
          <w:color w:val="000000" w:themeColor="text1"/>
        </w:rPr>
        <w:t xml:space="preserve">ão indica que seja em meio físico ou virtual. </w:t>
      </w:r>
      <w:r w:rsidRPr="00867F40">
        <w:rPr>
          <w:rFonts w:asciiTheme="majorHAnsi" w:hAnsiTheme="majorHAnsi" w:cstheme="majorHAnsi"/>
          <w:color w:val="000000" w:themeColor="text1"/>
        </w:rPr>
        <w:t>Mas s</w:t>
      </w:r>
      <w:r w:rsidR="006F3737" w:rsidRPr="00867F40">
        <w:rPr>
          <w:rFonts w:asciiTheme="majorHAnsi" w:hAnsiTheme="majorHAnsi" w:cstheme="majorHAnsi"/>
          <w:color w:val="000000" w:themeColor="text1"/>
        </w:rPr>
        <w:t xml:space="preserve">e for virtual, é necessário que </w:t>
      </w:r>
      <w:r w:rsidRPr="00867F40">
        <w:rPr>
          <w:rFonts w:asciiTheme="majorHAnsi" w:hAnsiTheme="majorHAnsi" w:cstheme="majorHAnsi"/>
          <w:color w:val="000000" w:themeColor="text1"/>
        </w:rPr>
        <w:t xml:space="preserve">exista um </w:t>
      </w:r>
      <w:r w:rsidR="006F3737" w:rsidRPr="00867F40">
        <w:rPr>
          <w:rFonts w:asciiTheme="majorHAnsi" w:hAnsiTheme="majorHAnsi" w:cstheme="majorHAnsi"/>
          <w:color w:val="000000" w:themeColor="text1"/>
        </w:rPr>
        <w:t xml:space="preserve">ponto para consulta próximo </w:t>
      </w:r>
      <w:r w:rsidRPr="00867F40">
        <w:rPr>
          <w:rFonts w:asciiTheme="majorHAnsi" w:hAnsiTheme="majorHAnsi" w:cstheme="majorHAnsi"/>
          <w:color w:val="000000" w:themeColor="text1"/>
        </w:rPr>
        <w:t xml:space="preserve">ao local </w:t>
      </w:r>
      <w:r w:rsidR="006F3737" w:rsidRPr="00867F40">
        <w:rPr>
          <w:rFonts w:asciiTheme="majorHAnsi" w:hAnsiTheme="majorHAnsi" w:cstheme="majorHAnsi"/>
          <w:color w:val="000000" w:themeColor="text1"/>
        </w:rPr>
        <w:t xml:space="preserve">onde a atividade está sendo realizada. Se for </w:t>
      </w:r>
      <w:r w:rsidRPr="00867F40">
        <w:rPr>
          <w:rFonts w:asciiTheme="majorHAnsi" w:hAnsiTheme="majorHAnsi" w:cstheme="majorHAnsi"/>
          <w:color w:val="000000" w:themeColor="text1"/>
        </w:rPr>
        <w:t xml:space="preserve">em meio </w:t>
      </w:r>
      <w:r w:rsidR="006F3737" w:rsidRPr="00867F40">
        <w:rPr>
          <w:rFonts w:asciiTheme="majorHAnsi" w:hAnsiTheme="majorHAnsi" w:cstheme="majorHAnsi"/>
          <w:color w:val="000000" w:themeColor="text1"/>
        </w:rPr>
        <w:t xml:space="preserve">físico, </w:t>
      </w:r>
      <w:r w:rsidRPr="00867F40">
        <w:rPr>
          <w:rFonts w:asciiTheme="majorHAnsi" w:hAnsiTheme="majorHAnsi" w:cstheme="majorHAnsi"/>
          <w:color w:val="000000" w:themeColor="text1"/>
        </w:rPr>
        <w:t xml:space="preserve">o documento </w:t>
      </w:r>
      <w:r w:rsidR="006F3737" w:rsidRPr="00867F40">
        <w:rPr>
          <w:rFonts w:asciiTheme="majorHAnsi" w:hAnsiTheme="majorHAnsi" w:cstheme="majorHAnsi"/>
          <w:color w:val="000000" w:themeColor="text1"/>
        </w:rPr>
        <w:t>não pode estar em uma gaveta chaveada, por exemplo.</w:t>
      </w:r>
    </w:p>
    <w:p w14:paraId="02F4A495" w14:textId="77777777" w:rsidR="00A33422" w:rsidRPr="00867F40" w:rsidRDefault="0038452B" w:rsidP="00312827">
      <w:pPr>
        <w:pStyle w:val="PargrafodaLista"/>
        <w:numPr>
          <w:ilvl w:val="0"/>
          <w:numId w:val="1"/>
        </w:numPr>
        <w:autoSpaceDE w:val="0"/>
        <w:autoSpaceDN w:val="0"/>
        <w:adjustRightInd w:val="0"/>
        <w:spacing w:before="120" w:after="120" w:line="360" w:lineRule="auto"/>
        <w:jc w:val="both"/>
        <w:rPr>
          <w:rFonts w:asciiTheme="majorHAnsi" w:hAnsiTheme="majorHAnsi" w:cstheme="majorHAnsi"/>
          <w:i/>
          <w:color w:val="000000" w:themeColor="text1"/>
        </w:rPr>
      </w:pPr>
      <w:r w:rsidRPr="00867F40">
        <w:rPr>
          <w:rFonts w:asciiTheme="majorHAnsi" w:hAnsiTheme="majorHAnsi" w:cstheme="majorHAnsi"/>
          <w:i/>
          <w:color w:val="000000" w:themeColor="text1"/>
        </w:rPr>
        <w:t>documentos sejam univocamente identificados e, quando necessário, sua distribuição seja controlada;</w:t>
      </w:r>
      <w:r w:rsidR="006F3737" w:rsidRPr="00867F40">
        <w:rPr>
          <w:rFonts w:asciiTheme="majorHAnsi" w:hAnsiTheme="majorHAnsi" w:cstheme="majorHAnsi"/>
          <w:i/>
          <w:color w:val="000000" w:themeColor="text1"/>
        </w:rPr>
        <w:t xml:space="preserve"> </w:t>
      </w:r>
    </w:p>
    <w:p w14:paraId="6E7117EC" w14:textId="2C69FBA8" w:rsidR="0082011A" w:rsidRPr="00867F40" w:rsidRDefault="0082011A" w:rsidP="0082011A">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Poderíamos comparar a identificação unívoca do documento, com o nosso CPF ou RG, por exemplo, pois essa identificação deve ser única e intransferível.</w:t>
      </w:r>
    </w:p>
    <w:p w14:paraId="76DF2629" w14:textId="1B8459A7" w:rsidR="00A33422" w:rsidRPr="00867F40" w:rsidRDefault="006F3737" w:rsidP="00312827">
      <w:pPr>
        <w:pStyle w:val="PargrafodaLista"/>
        <w:numPr>
          <w:ilvl w:val="0"/>
          <w:numId w:val="1"/>
        </w:numPr>
        <w:autoSpaceDE w:val="0"/>
        <w:autoSpaceDN w:val="0"/>
        <w:adjustRightInd w:val="0"/>
        <w:spacing w:before="120" w:after="120" w:line="360" w:lineRule="auto"/>
        <w:jc w:val="both"/>
        <w:rPr>
          <w:rFonts w:asciiTheme="majorHAnsi" w:hAnsiTheme="majorHAnsi" w:cstheme="majorHAnsi"/>
          <w:i/>
          <w:color w:val="000000" w:themeColor="text1"/>
        </w:rPr>
      </w:pPr>
      <w:r w:rsidRPr="00867F40">
        <w:rPr>
          <w:rFonts w:asciiTheme="majorHAnsi" w:hAnsiTheme="majorHAnsi" w:cstheme="majorHAnsi"/>
          <w:color w:val="000000" w:themeColor="text1"/>
        </w:rPr>
        <w:t xml:space="preserve">. </w:t>
      </w:r>
      <w:r w:rsidR="0038452B" w:rsidRPr="00867F40">
        <w:rPr>
          <w:rFonts w:asciiTheme="majorHAnsi" w:hAnsiTheme="majorHAnsi" w:cstheme="majorHAnsi"/>
          <w:i/>
          <w:color w:val="000000" w:themeColor="text1"/>
        </w:rPr>
        <w:t>o uso não intencional de documentos obsoletos seja prevenido e que lhes seja aplicada uma identificação apropriada, caso sejam mantidos por qualquer motivo.</w:t>
      </w:r>
      <w:r w:rsidRPr="00867F40">
        <w:rPr>
          <w:rFonts w:asciiTheme="majorHAnsi" w:hAnsiTheme="majorHAnsi" w:cstheme="majorHAnsi"/>
          <w:i/>
          <w:color w:val="000000" w:themeColor="text1"/>
        </w:rPr>
        <w:t xml:space="preserve"> </w:t>
      </w:r>
    </w:p>
    <w:p w14:paraId="69C7D7F8" w14:textId="5DC1ED82" w:rsidR="0038452B" w:rsidRPr="00867F40" w:rsidRDefault="006F3737"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lastRenderedPageBreak/>
        <w:t xml:space="preserve">Quando </w:t>
      </w:r>
      <w:r w:rsidR="0082011A" w:rsidRPr="00867F40">
        <w:rPr>
          <w:rFonts w:asciiTheme="majorHAnsi" w:hAnsiTheme="majorHAnsi" w:cstheme="majorHAnsi"/>
          <w:color w:val="000000" w:themeColor="text1"/>
        </w:rPr>
        <w:t xml:space="preserve">um </w:t>
      </w:r>
      <w:r w:rsidRPr="00867F40">
        <w:rPr>
          <w:rFonts w:asciiTheme="majorHAnsi" w:hAnsiTheme="majorHAnsi" w:cstheme="majorHAnsi"/>
          <w:color w:val="000000" w:themeColor="text1"/>
        </w:rPr>
        <w:t>documento é</w:t>
      </w:r>
      <w:r w:rsidR="0082011A" w:rsidRPr="00867F40">
        <w:rPr>
          <w:rFonts w:asciiTheme="majorHAnsi" w:hAnsiTheme="majorHAnsi" w:cstheme="majorHAnsi"/>
          <w:color w:val="000000" w:themeColor="text1"/>
        </w:rPr>
        <w:t xml:space="preserve"> atualizado e</w:t>
      </w:r>
      <w:r w:rsidRPr="00867F40">
        <w:rPr>
          <w:rFonts w:asciiTheme="majorHAnsi" w:hAnsiTheme="majorHAnsi" w:cstheme="majorHAnsi"/>
          <w:color w:val="000000" w:themeColor="text1"/>
        </w:rPr>
        <w:t xml:space="preserve"> distribuído, o anterior,</w:t>
      </w:r>
      <w:r w:rsidR="0082011A" w:rsidRPr="00867F40">
        <w:rPr>
          <w:rFonts w:asciiTheme="majorHAnsi" w:hAnsiTheme="majorHAnsi" w:cstheme="majorHAnsi"/>
          <w:color w:val="000000" w:themeColor="text1"/>
        </w:rPr>
        <w:t xml:space="preserve"> que está</w:t>
      </w:r>
      <w:r w:rsidRPr="00867F40">
        <w:rPr>
          <w:rFonts w:asciiTheme="majorHAnsi" w:hAnsiTheme="majorHAnsi" w:cstheme="majorHAnsi"/>
          <w:color w:val="000000" w:themeColor="text1"/>
        </w:rPr>
        <w:t xml:space="preserve"> obsoleto, não deve ficar disponível. Se houver interesse em mantê-lo, </w:t>
      </w:r>
      <w:r w:rsidR="0082011A" w:rsidRPr="00867F40">
        <w:rPr>
          <w:rFonts w:asciiTheme="majorHAnsi" w:hAnsiTheme="majorHAnsi" w:cstheme="majorHAnsi"/>
          <w:color w:val="000000" w:themeColor="text1"/>
        </w:rPr>
        <w:t xml:space="preserve">este documento </w:t>
      </w:r>
      <w:r w:rsidRPr="00867F40">
        <w:rPr>
          <w:rFonts w:asciiTheme="majorHAnsi" w:hAnsiTheme="majorHAnsi" w:cstheme="majorHAnsi"/>
          <w:color w:val="000000" w:themeColor="text1"/>
        </w:rPr>
        <w:t xml:space="preserve">deve ser </w:t>
      </w:r>
      <w:r w:rsidR="0082011A" w:rsidRPr="00867F40">
        <w:rPr>
          <w:rFonts w:asciiTheme="majorHAnsi" w:hAnsiTheme="majorHAnsi" w:cstheme="majorHAnsi"/>
          <w:color w:val="000000" w:themeColor="text1"/>
        </w:rPr>
        <w:t xml:space="preserve">mantido </w:t>
      </w:r>
      <w:r w:rsidRPr="00867F40">
        <w:rPr>
          <w:rFonts w:asciiTheme="majorHAnsi" w:hAnsiTheme="majorHAnsi" w:cstheme="majorHAnsi"/>
          <w:color w:val="000000" w:themeColor="text1"/>
        </w:rPr>
        <w:t xml:space="preserve">em local identificado para que não </w:t>
      </w:r>
      <w:r w:rsidR="0082011A" w:rsidRPr="00867F40">
        <w:rPr>
          <w:rFonts w:asciiTheme="majorHAnsi" w:hAnsiTheme="majorHAnsi" w:cstheme="majorHAnsi"/>
          <w:color w:val="000000" w:themeColor="text1"/>
        </w:rPr>
        <w:t>seja utilizado equivocadamente.</w:t>
      </w:r>
    </w:p>
    <w:p w14:paraId="32B546A5" w14:textId="77777777" w:rsidR="006F3737" w:rsidRPr="00867F40" w:rsidRDefault="006F3737"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6F6403F3"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867F40">
        <w:rPr>
          <w:rFonts w:asciiTheme="majorHAnsi" w:hAnsiTheme="majorHAnsi" w:cstheme="majorHAnsi"/>
          <w:i/>
          <w:color w:val="000000" w:themeColor="text1"/>
          <w:sz w:val="20"/>
          <w:szCs w:val="20"/>
        </w:rPr>
        <w:t>Nota 1 Estes podem incluir documentos de origem externa, como normas, guias, procedimentos de ensaio e/ou calibração, assim como especificações, instruções e manuais relacionados ao MR em produção.</w:t>
      </w:r>
    </w:p>
    <w:p w14:paraId="6AF88393" w14:textId="77777777" w:rsidR="006F3737" w:rsidRPr="00867F40" w:rsidRDefault="006F3737" w:rsidP="00312827">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p>
    <w:p w14:paraId="5ADC99CF"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867F40">
        <w:rPr>
          <w:rFonts w:asciiTheme="majorHAnsi" w:hAnsiTheme="majorHAnsi" w:cstheme="majorHAnsi"/>
          <w:i/>
          <w:color w:val="000000" w:themeColor="text1"/>
          <w:sz w:val="20"/>
          <w:szCs w:val="20"/>
        </w:rPr>
        <w:t xml:space="preserve">Nota 2 Neste contexto, “documento” significa qualquer informação ou instrução, incluindo declarações de política, livros de texto, procedimentos, especificações, tabelas de calibração, gráficos, </w:t>
      </w:r>
      <w:r w:rsidRPr="00867F40">
        <w:rPr>
          <w:rFonts w:asciiTheme="majorHAnsi" w:hAnsiTheme="majorHAnsi" w:cstheme="majorHAnsi"/>
          <w:i/>
          <w:iCs/>
          <w:color w:val="000000" w:themeColor="text1"/>
          <w:sz w:val="20"/>
          <w:szCs w:val="20"/>
        </w:rPr>
        <w:t xml:space="preserve">software </w:t>
      </w:r>
      <w:r w:rsidRPr="00867F40">
        <w:rPr>
          <w:rFonts w:asciiTheme="majorHAnsi" w:hAnsiTheme="majorHAnsi" w:cstheme="majorHAnsi"/>
          <w:i/>
          <w:color w:val="000000" w:themeColor="text1"/>
          <w:sz w:val="20"/>
          <w:szCs w:val="20"/>
        </w:rPr>
        <w:t>etc. Esses podem estar contidos em diversas mídias, sejam em cópia impressa ou eletrônica, e podem estar em forma digital, analógica, fotográfica ou escrita.</w:t>
      </w:r>
    </w:p>
    <w:p w14:paraId="5C057A55" w14:textId="77777777" w:rsidR="006F3737" w:rsidRPr="00867F40" w:rsidRDefault="006F3737" w:rsidP="00312827">
      <w:pPr>
        <w:autoSpaceDE w:val="0"/>
        <w:autoSpaceDN w:val="0"/>
        <w:adjustRightInd w:val="0"/>
        <w:spacing w:before="120" w:after="120" w:line="360" w:lineRule="auto"/>
        <w:jc w:val="both"/>
        <w:rPr>
          <w:rFonts w:asciiTheme="majorHAnsi" w:hAnsiTheme="majorHAnsi" w:cstheme="majorHAnsi"/>
          <w:i/>
          <w:color w:val="000000" w:themeColor="text1"/>
          <w:sz w:val="20"/>
          <w:szCs w:val="20"/>
        </w:rPr>
      </w:pPr>
    </w:p>
    <w:p w14:paraId="5932EA71" w14:textId="35F4CB86" w:rsidR="0038452B" w:rsidRPr="00867F40" w:rsidRDefault="00A333C4" w:rsidP="00312827">
      <w:pPr>
        <w:pStyle w:val="Ttulo2"/>
        <w:numPr>
          <w:ilvl w:val="1"/>
          <w:numId w:val="8"/>
        </w:numPr>
        <w:tabs>
          <w:tab w:val="left" w:pos="426"/>
        </w:tabs>
        <w:spacing w:before="120" w:after="120" w:line="360" w:lineRule="auto"/>
        <w:ind w:left="0" w:hanging="11"/>
      </w:pPr>
      <w:bookmarkStart w:id="12" w:name="_Toc78550479"/>
      <w:r w:rsidRPr="00867F40">
        <w:t xml:space="preserve">Requisito </w:t>
      </w:r>
      <w:r w:rsidR="0038452B" w:rsidRPr="00867F40">
        <w:t>8.5 Controle de registros (Opção A)</w:t>
      </w:r>
      <w:bookmarkEnd w:id="12"/>
    </w:p>
    <w:p w14:paraId="1158C98B" w14:textId="77777777" w:rsidR="006F3737" w:rsidRPr="00867F40" w:rsidRDefault="006F3737" w:rsidP="00312827">
      <w:pPr>
        <w:autoSpaceDE w:val="0"/>
        <w:autoSpaceDN w:val="0"/>
        <w:adjustRightInd w:val="0"/>
        <w:spacing w:before="120" w:after="120" w:line="360" w:lineRule="auto"/>
        <w:jc w:val="both"/>
        <w:rPr>
          <w:rFonts w:asciiTheme="majorHAnsi" w:hAnsiTheme="majorHAnsi" w:cstheme="majorHAnsi"/>
          <w:b/>
          <w:bCs/>
          <w:i/>
          <w:color w:val="000000" w:themeColor="text1"/>
        </w:rPr>
      </w:pPr>
    </w:p>
    <w:p w14:paraId="1638A0D5"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8.5.1 </w:t>
      </w:r>
      <w:r w:rsidRPr="00867F40">
        <w:rPr>
          <w:rFonts w:asciiTheme="majorHAnsi" w:hAnsiTheme="majorHAnsi" w:cstheme="majorHAnsi"/>
          <w:i/>
          <w:color w:val="000000" w:themeColor="text1"/>
        </w:rPr>
        <w:t xml:space="preserve">O PMR deve estabelecer procedimentos para definir os controles necessários para identificação, armazenamento, proteção, recuperação, tempo de retenção e disposição dos seus registros relacionados ao atendimento desta Norma. </w:t>
      </w:r>
    </w:p>
    <w:p w14:paraId="157EBBDC" w14:textId="77777777" w:rsidR="006F3737" w:rsidRPr="00867F40" w:rsidRDefault="006F3737"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39F9AE67"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8.5.2 </w:t>
      </w:r>
      <w:r w:rsidRPr="00867F40">
        <w:rPr>
          <w:rFonts w:asciiTheme="majorHAnsi" w:hAnsiTheme="majorHAnsi" w:cstheme="majorHAnsi"/>
          <w:i/>
          <w:color w:val="000000" w:themeColor="text1"/>
        </w:rPr>
        <w:t>O PMR deve estabelecer procedimentos para retenção de registros por um período consistente com suas obrigações contratuais e legais. O acesso a esses registros deve ser consistente com seus arranjos de confidencialidade.</w:t>
      </w:r>
    </w:p>
    <w:p w14:paraId="3AA48A32" w14:textId="77777777" w:rsidR="00021D92" w:rsidRPr="00867F40" w:rsidRDefault="00021D92"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67094DA9" w14:textId="77777777" w:rsidR="000B5C1B" w:rsidRPr="00867F40" w:rsidRDefault="00021D92"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A definição </w:t>
      </w:r>
      <w:r w:rsidR="000B5C1B" w:rsidRPr="00867F40">
        <w:rPr>
          <w:rFonts w:asciiTheme="majorHAnsi" w:hAnsiTheme="majorHAnsi" w:cstheme="majorHAnsi"/>
          <w:color w:val="000000" w:themeColor="text1"/>
        </w:rPr>
        <w:t xml:space="preserve">controles necessários </w:t>
      </w:r>
      <w:r w:rsidRPr="00867F40">
        <w:rPr>
          <w:rFonts w:asciiTheme="majorHAnsi" w:hAnsiTheme="majorHAnsi" w:cstheme="majorHAnsi"/>
          <w:color w:val="000000" w:themeColor="text1"/>
        </w:rPr>
        <w:t>é do PMR. Mas lembrem</w:t>
      </w:r>
      <w:r w:rsidR="000B5C1B" w:rsidRPr="00867F40">
        <w:rPr>
          <w:rFonts w:asciiTheme="majorHAnsi" w:hAnsiTheme="majorHAnsi" w:cstheme="majorHAnsi"/>
          <w:color w:val="000000" w:themeColor="text1"/>
        </w:rPr>
        <w:t>-se</w:t>
      </w:r>
      <w:r w:rsidRPr="00867F40">
        <w:rPr>
          <w:rFonts w:asciiTheme="majorHAnsi" w:hAnsiTheme="majorHAnsi" w:cstheme="majorHAnsi"/>
          <w:color w:val="000000" w:themeColor="text1"/>
        </w:rPr>
        <w:t>,</w:t>
      </w:r>
      <w:r w:rsidR="000B5C1B" w:rsidRPr="00867F40">
        <w:rPr>
          <w:rFonts w:asciiTheme="majorHAnsi" w:hAnsiTheme="majorHAnsi" w:cstheme="majorHAnsi"/>
          <w:color w:val="000000" w:themeColor="text1"/>
        </w:rPr>
        <w:t xml:space="preserve"> que</w:t>
      </w:r>
      <w:r w:rsidRPr="00867F40">
        <w:rPr>
          <w:rFonts w:asciiTheme="majorHAnsi" w:hAnsiTheme="majorHAnsi" w:cstheme="majorHAnsi"/>
          <w:color w:val="000000" w:themeColor="text1"/>
        </w:rPr>
        <w:t xml:space="preserve"> nos registros relativos à produção de MR, por exemplo, é necessário que o tempo estabelecido para retenção</w:t>
      </w:r>
      <w:r w:rsidR="000B5C1B" w:rsidRPr="00867F40">
        <w:rPr>
          <w:rFonts w:asciiTheme="majorHAnsi" w:hAnsiTheme="majorHAnsi" w:cstheme="majorHAnsi"/>
          <w:color w:val="000000" w:themeColor="text1"/>
        </w:rPr>
        <w:t>,</w:t>
      </w:r>
      <w:r w:rsidRPr="00867F40">
        <w:rPr>
          <w:rFonts w:asciiTheme="majorHAnsi" w:hAnsiTheme="majorHAnsi" w:cstheme="majorHAnsi"/>
          <w:color w:val="000000" w:themeColor="text1"/>
        </w:rPr>
        <w:t xml:space="preserve"> seja superior àquele tempo de validade do produto. </w:t>
      </w:r>
    </w:p>
    <w:p w14:paraId="555685C4" w14:textId="16F238F1" w:rsidR="00021D92" w:rsidRPr="00867F40" w:rsidRDefault="000B5C1B"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Os registros precisam estar disponíveis, caso seja</w:t>
      </w:r>
      <w:r w:rsidR="00021D92" w:rsidRPr="00867F40">
        <w:rPr>
          <w:rFonts w:asciiTheme="majorHAnsi" w:hAnsiTheme="majorHAnsi" w:cstheme="majorHAnsi"/>
          <w:color w:val="000000" w:themeColor="text1"/>
        </w:rPr>
        <w:t xml:space="preserve"> necessário rastrear qualquer etapa da produção</w:t>
      </w:r>
      <w:r w:rsidRPr="00867F40">
        <w:rPr>
          <w:rFonts w:asciiTheme="majorHAnsi" w:hAnsiTheme="majorHAnsi" w:cstheme="majorHAnsi"/>
          <w:color w:val="000000" w:themeColor="text1"/>
        </w:rPr>
        <w:t>.</w:t>
      </w:r>
      <w:r w:rsidR="00021D92" w:rsidRPr="00867F40">
        <w:rPr>
          <w:rFonts w:asciiTheme="majorHAnsi" w:hAnsiTheme="majorHAnsi" w:cstheme="majorHAnsi"/>
          <w:color w:val="000000" w:themeColor="text1"/>
        </w:rPr>
        <w:t xml:space="preserve"> E este tipo de análise deve ser semelhante para os outros registros. </w:t>
      </w:r>
    </w:p>
    <w:p w14:paraId="735695BA" w14:textId="77777777" w:rsidR="00021D92" w:rsidRPr="00867F40" w:rsidRDefault="00021D92"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5BBB057E" w14:textId="77777777" w:rsidR="00021D92" w:rsidRPr="00867F40" w:rsidRDefault="00021D92"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30CE959B" w14:textId="4DAAF25F" w:rsidR="0038452B" w:rsidRPr="00867F40" w:rsidRDefault="00A333C4" w:rsidP="00312827">
      <w:pPr>
        <w:pStyle w:val="Ttulo2"/>
        <w:numPr>
          <w:ilvl w:val="1"/>
          <w:numId w:val="8"/>
        </w:numPr>
        <w:tabs>
          <w:tab w:val="left" w:pos="426"/>
        </w:tabs>
        <w:spacing w:before="120" w:after="120" w:line="360" w:lineRule="auto"/>
        <w:ind w:left="0" w:hanging="11"/>
      </w:pPr>
      <w:bookmarkStart w:id="13" w:name="_Toc78550480"/>
      <w:r w:rsidRPr="00867F40">
        <w:lastRenderedPageBreak/>
        <w:t xml:space="preserve">Requisito </w:t>
      </w:r>
      <w:r w:rsidR="0038452B" w:rsidRPr="00867F40">
        <w:t>8.6 Análise crítica pela direção (Opção A)</w:t>
      </w:r>
      <w:bookmarkEnd w:id="13"/>
    </w:p>
    <w:p w14:paraId="004E2531" w14:textId="32210E5D" w:rsidR="0038452B" w:rsidRPr="00867F40" w:rsidRDefault="000B5C1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noProof/>
          <w:color w:val="000000" w:themeColor="text1"/>
          <w:lang w:val="pt-BR" w:eastAsia="pt-BR"/>
        </w:rPr>
        <w:drawing>
          <wp:anchor distT="0" distB="0" distL="114300" distR="114300" simplePos="0" relativeHeight="251674624" behindDoc="0" locked="0" layoutInCell="1" allowOverlap="1" wp14:anchorId="029259E9" wp14:editId="3E6BAD5B">
            <wp:simplePos x="0" y="0"/>
            <wp:positionH relativeFrom="margin">
              <wp:align>left</wp:align>
            </wp:positionH>
            <wp:positionV relativeFrom="paragraph">
              <wp:posOffset>4592</wp:posOffset>
            </wp:positionV>
            <wp:extent cx="2630805" cy="1717040"/>
            <wp:effectExtent l="0" t="0" r="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0805"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8452B" w:rsidRPr="00867F40">
        <w:rPr>
          <w:rFonts w:asciiTheme="majorHAnsi" w:hAnsiTheme="majorHAnsi" w:cstheme="majorHAnsi"/>
          <w:b/>
          <w:bCs/>
          <w:i/>
          <w:color w:val="000000" w:themeColor="text1"/>
        </w:rPr>
        <w:t xml:space="preserve">8.6.1 </w:t>
      </w:r>
      <w:r w:rsidR="0038452B" w:rsidRPr="00867F40">
        <w:rPr>
          <w:rFonts w:asciiTheme="majorHAnsi" w:hAnsiTheme="majorHAnsi" w:cstheme="majorHAnsi"/>
          <w:i/>
          <w:color w:val="000000" w:themeColor="text1"/>
        </w:rPr>
        <w:t>De acordo com um cronograma e um procedimento predeterminados, a alta direção do PMR deve realizar periodicamente uma análise crítica de seu sistema de gestão e de seus processos de produção para assegurar sua contínua adequação e eficácia, e para introduzir quaisquer mudanças ou melhorias necessárias. A análise crítica deve considerar, mas não se limitar a:</w:t>
      </w:r>
    </w:p>
    <w:p w14:paraId="50F58006"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a) a adequação de políticas e procedimentos;</w:t>
      </w:r>
    </w:p>
    <w:p w14:paraId="753D3AFF"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b) os relatórios de pessoal gerencial e de supervisão;</w:t>
      </w:r>
    </w:p>
    <w:p w14:paraId="490D488A"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c) o resultado de auditorias internas;</w:t>
      </w:r>
    </w:p>
    <w:p w14:paraId="1DA4B25F"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d) as ações corretivas;</w:t>
      </w:r>
    </w:p>
    <w:p w14:paraId="525BB0FD"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e) os resultados da identificação de riscos;</w:t>
      </w:r>
    </w:p>
    <w:p w14:paraId="22A1C8E2"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f) as avaliações realizadas por organizações externas;</w:t>
      </w:r>
    </w:p>
    <w:p w14:paraId="33A439F4"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g) as mudanças na escala e tipo de trabalho;</w:t>
      </w:r>
    </w:p>
    <w:p w14:paraId="3E5013CB" w14:textId="77777777" w:rsidR="0038452B" w:rsidRPr="00867F40" w:rsidRDefault="0038452B" w:rsidP="00170DBF">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h) a realimentação de clientes;</w:t>
      </w:r>
    </w:p>
    <w:p w14:paraId="21141788"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i) as recomendações para melhoria, incluindo reclamações;</w:t>
      </w:r>
    </w:p>
    <w:p w14:paraId="1AD78C82"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j) outros fatores relevantes, como recursos, treinamento de pessoal e, quando requerido, questões técnicas relacionadas à competência do subcontratado e do distribuidor dos MR;</w:t>
      </w:r>
    </w:p>
    <w:p w14:paraId="5A36115F"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k) os objetivos da qualidade (ver 8.2).</w:t>
      </w:r>
    </w:p>
    <w:p w14:paraId="6745418D" w14:textId="77777777" w:rsidR="00B9739D" w:rsidRPr="00867F40" w:rsidRDefault="00B9739D"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66F0A878"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867F40">
        <w:rPr>
          <w:rFonts w:asciiTheme="majorHAnsi" w:hAnsiTheme="majorHAnsi" w:cstheme="majorHAnsi"/>
          <w:i/>
          <w:color w:val="000000" w:themeColor="text1"/>
          <w:sz w:val="20"/>
          <w:szCs w:val="20"/>
        </w:rPr>
        <w:t>Nota 1 Os resultados podem ser utilizados no programa de planejamento corporativo, podem incluir as metas, os objetivos e os planos de ação para o ano seguinte, e podem ser comunicados ao pessoal.</w:t>
      </w:r>
    </w:p>
    <w:p w14:paraId="397BF32A" w14:textId="77777777" w:rsidR="00C14095" w:rsidRPr="00867F40" w:rsidRDefault="00C14095" w:rsidP="00312827">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p>
    <w:p w14:paraId="632C577D"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867F40">
        <w:rPr>
          <w:rFonts w:asciiTheme="majorHAnsi" w:hAnsiTheme="majorHAnsi" w:cstheme="majorHAnsi"/>
          <w:i/>
          <w:color w:val="000000" w:themeColor="text1"/>
          <w:sz w:val="20"/>
          <w:szCs w:val="20"/>
        </w:rPr>
        <w:t>Nota 2 Um período típico para a realização de uma análise crítica pela direção é uma vez a cada ano.</w:t>
      </w:r>
    </w:p>
    <w:p w14:paraId="37255052" w14:textId="77777777" w:rsidR="00C14095" w:rsidRPr="00867F40" w:rsidRDefault="00C14095" w:rsidP="00312827">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p>
    <w:p w14:paraId="2D872192" w14:textId="6ABA469E" w:rsidR="00C14095" w:rsidRPr="00867F40" w:rsidRDefault="00C1409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Observem: o requisito já indica o mínimo</w:t>
      </w:r>
      <w:r w:rsidR="00E35D35" w:rsidRPr="00867F40">
        <w:rPr>
          <w:rFonts w:asciiTheme="majorHAnsi" w:hAnsiTheme="majorHAnsi" w:cstheme="majorHAnsi"/>
          <w:color w:val="000000" w:themeColor="text1"/>
        </w:rPr>
        <w:t xml:space="preserve"> de informações</w:t>
      </w:r>
      <w:r w:rsidRPr="00867F40">
        <w:rPr>
          <w:rFonts w:asciiTheme="majorHAnsi" w:hAnsiTheme="majorHAnsi" w:cstheme="majorHAnsi"/>
          <w:color w:val="000000" w:themeColor="text1"/>
        </w:rPr>
        <w:t xml:space="preserve"> que deve</w:t>
      </w:r>
      <w:r w:rsidR="00E35D35" w:rsidRPr="00867F40">
        <w:rPr>
          <w:rFonts w:asciiTheme="majorHAnsi" w:hAnsiTheme="majorHAnsi" w:cstheme="majorHAnsi"/>
          <w:color w:val="000000" w:themeColor="text1"/>
        </w:rPr>
        <w:t>m</w:t>
      </w:r>
      <w:r w:rsidRPr="00867F40">
        <w:rPr>
          <w:rFonts w:asciiTheme="majorHAnsi" w:hAnsiTheme="majorHAnsi" w:cstheme="majorHAnsi"/>
          <w:color w:val="000000" w:themeColor="text1"/>
        </w:rPr>
        <w:t xml:space="preserve"> constar na análise crítica. E exige cronograma e procedimento. Toda vez que o </w:t>
      </w:r>
      <w:r w:rsidR="003D4E67" w:rsidRPr="00867F40">
        <w:rPr>
          <w:rFonts w:asciiTheme="majorHAnsi" w:hAnsiTheme="majorHAnsi" w:cstheme="majorHAnsi"/>
          <w:color w:val="000000" w:themeColor="text1"/>
        </w:rPr>
        <w:t xml:space="preserve">requisito indica que </w:t>
      </w:r>
      <w:r w:rsidR="00E35D35" w:rsidRPr="00867F40">
        <w:rPr>
          <w:rFonts w:asciiTheme="majorHAnsi" w:hAnsiTheme="majorHAnsi" w:cstheme="majorHAnsi"/>
          <w:color w:val="000000" w:themeColor="text1"/>
        </w:rPr>
        <w:t xml:space="preserve">DEVE </w:t>
      </w:r>
      <w:r w:rsidR="003D4E67" w:rsidRPr="00867F40">
        <w:rPr>
          <w:rFonts w:asciiTheme="majorHAnsi" w:hAnsiTheme="majorHAnsi" w:cstheme="majorHAnsi"/>
          <w:color w:val="000000" w:themeColor="text1"/>
        </w:rPr>
        <w:t xml:space="preserve">ter procedimento, </w:t>
      </w:r>
      <w:r w:rsidR="00E35D35" w:rsidRPr="00867F40">
        <w:rPr>
          <w:rFonts w:asciiTheme="majorHAnsi" w:hAnsiTheme="majorHAnsi" w:cstheme="majorHAnsi"/>
          <w:color w:val="000000" w:themeColor="text1"/>
        </w:rPr>
        <w:t xml:space="preserve">significa que </w:t>
      </w:r>
      <w:r w:rsidR="003D4E67" w:rsidRPr="00867F40">
        <w:rPr>
          <w:rFonts w:asciiTheme="majorHAnsi" w:hAnsiTheme="majorHAnsi" w:cstheme="majorHAnsi"/>
          <w:color w:val="000000" w:themeColor="text1"/>
        </w:rPr>
        <w:t>ele</w:t>
      </w:r>
      <w:r w:rsidR="00E35D35" w:rsidRPr="00867F40">
        <w:rPr>
          <w:rFonts w:asciiTheme="majorHAnsi" w:hAnsiTheme="majorHAnsi" w:cstheme="majorHAnsi"/>
          <w:color w:val="000000" w:themeColor="text1"/>
        </w:rPr>
        <w:t xml:space="preserve"> realmente</w:t>
      </w:r>
      <w:r w:rsidR="003D4E67" w:rsidRPr="00867F40">
        <w:rPr>
          <w:rFonts w:asciiTheme="majorHAnsi" w:hAnsiTheme="majorHAnsi" w:cstheme="majorHAnsi"/>
          <w:color w:val="000000" w:themeColor="text1"/>
        </w:rPr>
        <w:t xml:space="preserve"> precisa existir. </w:t>
      </w:r>
    </w:p>
    <w:p w14:paraId="341FB854" w14:textId="1BA0D1E7" w:rsidR="003D4E67" w:rsidRPr="00867F40" w:rsidRDefault="00E35D3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lastRenderedPageBreak/>
        <w:t>Observe também, que n</w:t>
      </w:r>
      <w:r w:rsidR="003D4E67" w:rsidRPr="00867F40">
        <w:rPr>
          <w:rFonts w:asciiTheme="majorHAnsi" w:hAnsiTheme="majorHAnsi" w:cstheme="majorHAnsi"/>
          <w:color w:val="000000" w:themeColor="text1"/>
        </w:rPr>
        <w:t xml:space="preserve">a Nota 2, há uma indicação </w:t>
      </w:r>
      <w:r w:rsidRPr="00867F40">
        <w:rPr>
          <w:rFonts w:asciiTheme="majorHAnsi" w:hAnsiTheme="majorHAnsi" w:cstheme="majorHAnsi"/>
          <w:color w:val="000000" w:themeColor="text1"/>
        </w:rPr>
        <w:t xml:space="preserve">de </w:t>
      </w:r>
      <w:r w:rsidR="003D4E67" w:rsidRPr="00867F40">
        <w:rPr>
          <w:rFonts w:asciiTheme="majorHAnsi" w:hAnsiTheme="majorHAnsi" w:cstheme="majorHAnsi"/>
          <w:color w:val="000000" w:themeColor="text1"/>
        </w:rPr>
        <w:t>que o período típico para a reunião d</w:t>
      </w:r>
      <w:r w:rsidRPr="00867F40">
        <w:rPr>
          <w:rFonts w:asciiTheme="majorHAnsi" w:hAnsiTheme="majorHAnsi" w:cstheme="majorHAnsi"/>
          <w:color w:val="000000" w:themeColor="text1"/>
        </w:rPr>
        <w:t>a</w:t>
      </w:r>
      <w:r w:rsidR="003D4E67" w:rsidRPr="00867F40">
        <w:rPr>
          <w:rFonts w:asciiTheme="majorHAnsi" w:hAnsiTheme="majorHAnsi" w:cstheme="majorHAnsi"/>
          <w:color w:val="000000" w:themeColor="text1"/>
        </w:rPr>
        <w:t xml:space="preserve"> análise crítica é de uma vez a cada ano. </w:t>
      </w:r>
      <w:r w:rsidRPr="00867F40">
        <w:rPr>
          <w:rFonts w:asciiTheme="majorHAnsi" w:hAnsiTheme="majorHAnsi" w:cstheme="majorHAnsi"/>
          <w:color w:val="000000" w:themeColor="text1"/>
        </w:rPr>
        <w:t>Isso n</w:t>
      </w:r>
      <w:r w:rsidR="003D4E67" w:rsidRPr="00867F40">
        <w:rPr>
          <w:rFonts w:asciiTheme="majorHAnsi" w:hAnsiTheme="majorHAnsi" w:cstheme="majorHAnsi"/>
          <w:color w:val="000000" w:themeColor="text1"/>
        </w:rPr>
        <w:t xml:space="preserve">ão é mandatório, mas </w:t>
      </w:r>
      <w:r w:rsidRPr="00867F40">
        <w:rPr>
          <w:rFonts w:asciiTheme="majorHAnsi" w:hAnsiTheme="majorHAnsi" w:cstheme="majorHAnsi"/>
          <w:color w:val="000000" w:themeColor="text1"/>
        </w:rPr>
        <w:t xml:space="preserve">é o que a norma </w:t>
      </w:r>
      <w:r w:rsidR="003D4E67" w:rsidRPr="00867F40">
        <w:rPr>
          <w:rFonts w:asciiTheme="majorHAnsi" w:hAnsiTheme="majorHAnsi" w:cstheme="majorHAnsi"/>
          <w:color w:val="000000" w:themeColor="text1"/>
        </w:rPr>
        <w:t xml:space="preserve">sugere. </w:t>
      </w:r>
    </w:p>
    <w:p w14:paraId="3FEF43A2" w14:textId="77777777" w:rsidR="003D4E67" w:rsidRPr="00867F40" w:rsidRDefault="003D4E67"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590284E0"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8.6.2 </w:t>
      </w:r>
      <w:r w:rsidRPr="00867F40">
        <w:rPr>
          <w:rFonts w:asciiTheme="majorHAnsi" w:hAnsiTheme="majorHAnsi" w:cstheme="majorHAnsi"/>
          <w:i/>
          <w:color w:val="000000" w:themeColor="text1"/>
        </w:rPr>
        <w:t>As constatações das análises críticas pela direção e as ações delas decorrentes devem ser registradas. A direção deve assegurar que estas ações sejam realizadas dentro de um prazo apropriado e acordado.</w:t>
      </w:r>
    </w:p>
    <w:p w14:paraId="50B07C36" w14:textId="77777777" w:rsidR="003D4E67" w:rsidRPr="00867F40" w:rsidRDefault="003D4E67"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1D9A009B" w14:textId="77777777" w:rsidR="003D4E67" w:rsidRPr="00867F40" w:rsidRDefault="003D4E67"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Atenção porque a análise crítica não termina ao final de uma reunião. Ela permanece com a responsabilidade de que as ações previstas sejam tomadas no prazo acordado. Ou seja, este planejamento deve ser realizado.</w:t>
      </w:r>
    </w:p>
    <w:p w14:paraId="3815FDBF" w14:textId="21165106" w:rsidR="003D4E67" w:rsidRPr="00867F40" w:rsidRDefault="007467FA"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noProof/>
          <w:lang w:val="pt-BR" w:eastAsia="pt-BR"/>
        </w:rPr>
        <w:drawing>
          <wp:anchor distT="0" distB="0" distL="114300" distR="114300" simplePos="0" relativeHeight="251675648" behindDoc="0" locked="0" layoutInCell="1" allowOverlap="1" wp14:anchorId="649F52AA" wp14:editId="03E81015">
            <wp:simplePos x="0" y="0"/>
            <wp:positionH relativeFrom="margin">
              <wp:align>left</wp:align>
            </wp:positionH>
            <wp:positionV relativeFrom="paragraph">
              <wp:posOffset>274760</wp:posOffset>
            </wp:positionV>
            <wp:extent cx="1903943" cy="1271954"/>
            <wp:effectExtent l="0" t="0" r="1270" b="4445"/>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3943" cy="1271954"/>
                    </a:xfrm>
                    <a:prstGeom prst="rect">
                      <a:avLst/>
                    </a:prstGeom>
                  </pic:spPr>
                </pic:pic>
              </a:graphicData>
            </a:graphic>
            <wp14:sizeRelH relativeFrom="page">
              <wp14:pctWidth>0</wp14:pctWidth>
            </wp14:sizeRelH>
            <wp14:sizeRelV relativeFrom="page">
              <wp14:pctHeight>0</wp14:pctHeight>
            </wp14:sizeRelV>
          </wp:anchor>
        </w:drawing>
      </w:r>
    </w:p>
    <w:p w14:paraId="3EB44E25" w14:textId="040CB037" w:rsidR="004E39E6" w:rsidRPr="00867F40" w:rsidRDefault="004E39E6" w:rsidP="007467FA">
      <w:pPr>
        <w:pStyle w:val="NormalWeb"/>
        <w:shd w:val="clear" w:color="auto" w:fill="FFFFFF"/>
        <w:spacing w:before="120" w:beforeAutospacing="0" w:after="120" w:afterAutospacing="0" w:line="360" w:lineRule="auto"/>
        <w:jc w:val="both"/>
        <w:rPr>
          <w:rFonts w:asciiTheme="majorHAnsi" w:hAnsiTheme="majorHAnsi" w:cstheme="majorHAnsi"/>
          <w:color w:val="000000" w:themeColor="text1"/>
          <w:sz w:val="22"/>
          <w:szCs w:val="22"/>
        </w:rPr>
      </w:pPr>
      <w:r w:rsidRPr="00867F40">
        <w:rPr>
          <w:rFonts w:asciiTheme="majorHAnsi" w:hAnsiTheme="majorHAnsi" w:cstheme="majorHAnsi"/>
          <w:color w:val="000000" w:themeColor="text1"/>
        </w:rPr>
        <w:t xml:space="preserve">Segundo o site </w:t>
      </w:r>
      <w:hyperlink r:id="rId27" w:history="1">
        <w:r w:rsidRPr="00867F40">
          <w:rPr>
            <w:rStyle w:val="Hyperlink"/>
            <w:rFonts w:asciiTheme="majorHAnsi" w:hAnsiTheme="majorHAnsi" w:cstheme="majorHAnsi"/>
            <w:color w:val="000000" w:themeColor="text1"/>
          </w:rPr>
          <w:t>www.significados.com.br</w:t>
        </w:r>
      </w:hyperlink>
      <w:r w:rsidRPr="00867F40">
        <w:rPr>
          <w:rFonts w:asciiTheme="majorHAnsi" w:hAnsiTheme="majorHAnsi" w:cstheme="majorHAnsi"/>
          <w:color w:val="000000" w:themeColor="text1"/>
        </w:rPr>
        <w:t>, “</w:t>
      </w:r>
      <w:r w:rsidRPr="00867F40">
        <w:rPr>
          <w:rFonts w:asciiTheme="majorHAnsi" w:hAnsiTheme="majorHAnsi" w:cstheme="majorHAnsi"/>
          <w:color w:val="000000" w:themeColor="text1"/>
          <w:sz w:val="22"/>
          <w:szCs w:val="22"/>
        </w:rPr>
        <w:t>O cronograma é uma representação gráfica do tempo investido em uma determinada tarefa ou projeto, segundo as tarefas que devem ser executadas no âmbito desse projeto. É uma ferramenta que ajuda a controlar e visualizar o progresso do trabalho.</w:t>
      </w:r>
      <w:r w:rsidR="007467FA" w:rsidRPr="00867F40">
        <w:rPr>
          <w:rFonts w:asciiTheme="majorHAnsi" w:hAnsiTheme="majorHAnsi" w:cstheme="majorHAnsi"/>
          <w:color w:val="000000" w:themeColor="text1"/>
          <w:sz w:val="22"/>
          <w:szCs w:val="22"/>
        </w:rPr>
        <w:t xml:space="preserve"> </w:t>
      </w:r>
      <w:r w:rsidRPr="00867F40">
        <w:rPr>
          <w:rFonts w:asciiTheme="majorHAnsi" w:hAnsiTheme="majorHAnsi" w:cstheme="majorHAnsi"/>
          <w:color w:val="000000" w:themeColor="text1"/>
          <w:sz w:val="22"/>
          <w:szCs w:val="22"/>
        </w:rPr>
        <w:t xml:space="preserve">” </w:t>
      </w:r>
    </w:p>
    <w:p w14:paraId="14DB71C7" w14:textId="4FBFB202" w:rsidR="008B582A" w:rsidRPr="00867F40" w:rsidRDefault="008B582A"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E </w:t>
      </w:r>
      <w:r w:rsidR="00F47188" w:rsidRPr="00867F40">
        <w:rPr>
          <w:rFonts w:asciiTheme="majorHAnsi" w:hAnsiTheme="majorHAnsi" w:cstheme="majorHAnsi"/>
          <w:color w:val="000000" w:themeColor="text1"/>
        </w:rPr>
        <w:t xml:space="preserve">a aula de hoje encerra </w:t>
      </w:r>
      <w:r w:rsidRPr="00867F40">
        <w:rPr>
          <w:rFonts w:asciiTheme="majorHAnsi" w:hAnsiTheme="majorHAnsi" w:cstheme="majorHAnsi"/>
          <w:color w:val="000000" w:themeColor="text1"/>
        </w:rPr>
        <w:t>por aqui</w:t>
      </w:r>
      <w:r w:rsidR="00F47188" w:rsidRPr="00867F40">
        <w:rPr>
          <w:rFonts w:asciiTheme="majorHAnsi" w:hAnsiTheme="majorHAnsi" w:cstheme="majorHAnsi"/>
          <w:color w:val="000000" w:themeColor="text1"/>
        </w:rPr>
        <w:t>!</w:t>
      </w:r>
    </w:p>
    <w:p w14:paraId="41A89684" w14:textId="6FA46966" w:rsidR="008B582A" w:rsidRPr="00867F40" w:rsidRDefault="00F47188"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Na próxima aula concluiremos os requisitos do sistema de gestão e falaremos do anexo da Norma.</w:t>
      </w:r>
    </w:p>
    <w:p w14:paraId="2A68ABAA" w14:textId="56C2A78C" w:rsidR="008B582A" w:rsidRPr="00867F40" w:rsidRDefault="008B582A"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Até a</w:t>
      </w:r>
      <w:r w:rsidR="00F47188" w:rsidRPr="00867F40">
        <w:rPr>
          <w:rFonts w:asciiTheme="majorHAnsi" w:hAnsiTheme="majorHAnsi" w:cstheme="majorHAnsi"/>
          <w:color w:val="000000" w:themeColor="text1"/>
        </w:rPr>
        <w:t xml:space="preserve"> lá!</w:t>
      </w:r>
    </w:p>
    <w:sectPr w:rsidR="008B582A" w:rsidRPr="00867F40" w:rsidSect="00312827">
      <w:headerReference w:type="default" r:id="rId28"/>
      <w:footerReference w:type="default" r:id="rId29"/>
      <w:pgSz w:w="11906" w:h="16838"/>
      <w:pgMar w:top="1134" w:right="1134" w:bottom="1135" w:left="1701" w:header="709" w:footer="1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7F73FA" w14:textId="77777777" w:rsidR="004E447D" w:rsidRDefault="004E447D" w:rsidP="00312827">
      <w:pPr>
        <w:spacing w:after="0" w:line="240" w:lineRule="auto"/>
      </w:pPr>
      <w:r>
        <w:separator/>
      </w:r>
    </w:p>
  </w:endnote>
  <w:endnote w:type="continuationSeparator" w:id="0">
    <w:p w14:paraId="3321FCA2" w14:textId="77777777" w:rsidR="004E447D" w:rsidRDefault="004E447D" w:rsidP="00312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702598"/>
      <w:docPartObj>
        <w:docPartGallery w:val="Page Numbers (Bottom of Page)"/>
        <w:docPartUnique/>
      </w:docPartObj>
    </w:sdtPr>
    <w:sdtEndPr/>
    <w:sdtContent>
      <w:p w14:paraId="208674AE" w14:textId="16FAE3E4" w:rsidR="00D02423" w:rsidRDefault="00D02423">
        <w:pPr>
          <w:pStyle w:val="Rodap"/>
          <w:jc w:val="right"/>
        </w:pPr>
        <w:r>
          <w:fldChar w:fldCharType="begin"/>
        </w:r>
        <w:r>
          <w:instrText>PAGE   \* MERGEFORMAT</w:instrText>
        </w:r>
        <w:r>
          <w:fldChar w:fldCharType="separate"/>
        </w:r>
        <w:r w:rsidR="00E02FDA">
          <w:rPr>
            <w:noProof/>
          </w:rPr>
          <w:t>21</w:t>
        </w:r>
        <w:r>
          <w:fldChar w:fldCharType="end"/>
        </w:r>
      </w:p>
    </w:sdtContent>
  </w:sdt>
  <w:p w14:paraId="458BDCD7" w14:textId="77777777" w:rsidR="00D02423" w:rsidRDefault="00D0242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6520BE" w14:textId="77777777" w:rsidR="004E447D" w:rsidRDefault="004E447D" w:rsidP="00312827">
      <w:pPr>
        <w:spacing w:after="0" w:line="240" w:lineRule="auto"/>
      </w:pPr>
      <w:r>
        <w:separator/>
      </w:r>
    </w:p>
  </w:footnote>
  <w:footnote w:type="continuationSeparator" w:id="0">
    <w:p w14:paraId="55BC4CF8" w14:textId="77777777" w:rsidR="004E447D" w:rsidRDefault="004E447D" w:rsidP="003128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27F3B" w14:textId="0B5DA7BB" w:rsidR="00D02423" w:rsidRDefault="00D02423" w:rsidP="00312827">
    <w:pPr>
      <w:pStyle w:val="Cabealho"/>
      <w:tabs>
        <w:tab w:val="clear" w:pos="4252"/>
        <w:tab w:val="clear" w:pos="8504"/>
        <w:tab w:val="left" w:pos="3545"/>
      </w:tabs>
      <w:jc w:val="both"/>
      <w:rPr>
        <w:noProof/>
        <w:lang w:eastAsia="pt-BR"/>
      </w:rPr>
    </w:pPr>
    <w:r>
      <w:rPr>
        <w:noProof/>
        <w:lang w:val="pt-BR" w:eastAsia="pt-BR"/>
      </w:rPr>
      <w:drawing>
        <wp:anchor distT="0" distB="0" distL="114300" distR="114300" simplePos="0" relativeHeight="251659264" behindDoc="0" locked="0" layoutInCell="1" allowOverlap="1" wp14:anchorId="2BBBB32A" wp14:editId="3D7CF922">
          <wp:simplePos x="0" y="0"/>
          <wp:positionH relativeFrom="column">
            <wp:posOffset>-135255</wp:posOffset>
          </wp:positionH>
          <wp:positionV relativeFrom="paragraph">
            <wp:posOffset>-213995</wp:posOffset>
          </wp:positionV>
          <wp:extent cx="5897245" cy="283210"/>
          <wp:effectExtent l="0" t="0" r="8255" b="2540"/>
          <wp:wrapSquare wrapText="bothSides"/>
          <wp:docPr id="32" name="Imagem 32" descr="http://entib.org.br/entib/imagens/cab_box_grid_geral-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tib.org.br/entib/imagens/cab_box_grid_geral-A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7245" cy="283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27">
      <w:rPr>
        <w:noProof/>
        <w:lang w:eastAsia="pt-BR"/>
      </w:rPr>
      <w:t xml:space="preserve"> </w:t>
    </w:r>
    <w:r w:rsidRPr="00312827">
      <w:rPr>
        <w:noProof/>
        <w:lang w:val="pt-BR" w:eastAsia="pt-BR"/>
      </w:rPr>
      <w:drawing>
        <wp:anchor distT="0" distB="0" distL="114300" distR="114300" simplePos="0" relativeHeight="251658240" behindDoc="1" locked="0" layoutInCell="1" allowOverlap="1" wp14:anchorId="52A1F027" wp14:editId="13C91EF8">
          <wp:simplePos x="0" y="0"/>
          <wp:positionH relativeFrom="page">
            <wp:align>left</wp:align>
          </wp:positionH>
          <wp:positionV relativeFrom="paragraph">
            <wp:posOffset>-443901</wp:posOffset>
          </wp:positionV>
          <wp:extent cx="7541197" cy="10664575"/>
          <wp:effectExtent l="0" t="0" r="3175" b="3810"/>
          <wp:wrapNone/>
          <wp:docPr id="33" name="Imagem 33"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41197" cy="1066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D9548" w14:textId="64395050" w:rsidR="00D02423" w:rsidRDefault="00D02423" w:rsidP="00312827">
    <w:pPr>
      <w:pStyle w:val="Cabealho"/>
      <w:tabs>
        <w:tab w:val="clear" w:pos="4252"/>
        <w:tab w:val="clear" w:pos="8504"/>
        <w:tab w:val="left" w:pos="3545"/>
      </w:tabs>
      <w:jc w:val="both"/>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94A02"/>
    <w:multiLevelType w:val="hybridMultilevel"/>
    <w:tmpl w:val="CB702F3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B55268F"/>
    <w:multiLevelType w:val="hybridMultilevel"/>
    <w:tmpl w:val="DB9A63D2"/>
    <w:lvl w:ilvl="0" w:tplc="0416000D">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F382226"/>
    <w:multiLevelType w:val="multilevel"/>
    <w:tmpl w:val="0B6469F0"/>
    <w:lvl w:ilvl="0">
      <w:start w:val="1"/>
      <w:numFmt w:val="decimal"/>
      <w:lvlText w:val="%1)"/>
      <w:lvlJc w:val="left"/>
      <w:pPr>
        <w:ind w:left="360" w:hanging="360"/>
      </w:pPr>
    </w:lvl>
    <w:lvl w:ilvl="1">
      <w:start w:val="1"/>
      <w:numFmt w:val="lowerLetter"/>
      <w:lvlText w:val="%2)"/>
      <w:lvlJc w:val="left"/>
      <w:pPr>
        <w:ind w:left="720" w:hanging="360"/>
      </w:pPr>
      <w:rPr>
        <w:b/>
        <w:i w:val="0"/>
        <w:color w:val="0066B2" w:themeColor="accent1"/>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F7729BB"/>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BEA179F"/>
    <w:multiLevelType w:val="hybridMultilevel"/>
    <w:tmpl w:val="C2EA0338"/>
    <w:lvl w:ilvl="0" w:tplc="F306B12A">
      <w:start w:val="1"/>
      <w:numFmt w:val="bullet"/>
      <w:lvlText w:val=""/>
      <w:lvlJc w:val="left"/>
      <w:pPr>
        <w:ind w:left="720" w:hanging="360"/>
      </w:pPr>
      <w:rPr>
        <w:rFonts w:ascii="Symbol" w:hAnsi="Symbol" w:hint="default"/>
        <w:sz w:val="16"/>
        <w:szCs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1B25F54"/>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82660FD"/>
    <w:multiLevelType w:val="hybridMultilevel"/>
    <w:tmpl w:val="2D325ADA"/>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E361552"/>
    <w:multiLevelType w:val="multilevel"/>
    <w:tmpl w:val="88084420"/>
    <w:lvl w:ilvl="0">
      <w:start w:val="1"/>
      <w:numFmt w:val="decimal"/>
      <w:lvlText w:val="%1)"/>
      <w:lvlJc w:val="left"/>
      <w:pPr>
        <w:ind w:left="360" w:hanging="360"/>
      </w:pPr>
    </w:lvl>
    <w:lvl w:ilvl="1">
      <w:start w:val="1"/>
      <w:numFmt w:val="lowerLetter"/>
      <w:lvlText w:val="%2)"/>
      <w:lvlJc w:val="left"/>
      <w:pPr>
        <w:ind w:left="720" w:hanging="360"/>
      </w:pPr>
      <w:rPr>
        <w:rFonts w:asciiTheme="majorHAnsi" w:hAnsiTheme="majorHAnsi" w:cstheme="majorHAnsi" w:hint="default"/>
        <w:b/>
        <w:i w:val="0"/>
        <w:color w:val="0066B2" w:themeColor="accent1"/>
        <w:sz w:val="28"/>
        <w:szCs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9292840"/>
    <w:multiLevelType w:val="hybridMultilevel"/>
    <w:tmpl w:val="D10C3F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6"/>
  </w:num>
  <w:num w:numId="5">
    <w:abstractNumId w:val="5"/>
  </w:num>
  <w:num w:numId="6">
    <w:abstractNumId w:val="3"/>
  </w:num>
  <w:num w:numId="7">
    <w:abstractNumId w:val="2"/>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oNotTrackFormatting/>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A1C"/>
    <w:rsid w:val="0000714B"/>
    <w:rsid w:val="00017D1F"/>
    <w:rsid w:val="00020766"/>
    <w:rsid w:val="00021D92"/>
    <w:rsid w:val="00054A8B"/>
    <w:rsid w:val="00092E4F"/>
    <w:rsid w:val="0009484C"/>
    <w:rsid w:val="00094ED0"/>
    <w:rsid w:val="000975C5"/>
    <w:rsid w:val="000A63B2"/>
    <w:rsid w:val="000B5C1B"/>
    <w:rsid w:val="000B7321"/>
    <w:rsid w:val="000C3CB4"/>
    <w:rsid w:val="0010158D"/>
    <w:rsid w:val="00107468"/>
    <w:rsid w:val="001243B7"/>
    <w:rsid w:val="00124C2D"/>
    <w:rsid w:val="00135E91"/>
    <w:rsid w:val="00154356"/>
    <w:rsid w:val="00170DBF"/>
    <w:rsid w:val="0017556F"/>
    <w:rsid w:val="001A05FE"/>
    <w:rsid w:val="001A6DAB"/>
    <w:rsid w:val="001B1E85"/>
    <w:rsid w:val="001B7B8B"/>
    <w:rsid w:val="001C2261"/>
    <w:rsid w:val="00224359"/>
    <w:rsid w:val="002533CB"/>
    <w:rsid w:val="0027273C"/>
    <w:rsid w:val="00287380"/>
    <w:rsid w:val="0028785D"/>
    <w:rsid w:val="002921B1"/>
    <w:rsid w:val="002974D9"/>
    <w:rsid w:val="00297555"/>
    <w:rsid w:val="002A0B81"/>
    <w:rsid w:val="002B2316"/>
    <w:rsid w:val="002B547B"/>
    <w:rsid w:val="002B7393"/>
    <w:rsid w:val="002C4350"/>
    <w:rsid w:val="002E4C4F"/>
    <w:rsid w:val="002F6454"/>
    <w:rsid w:val="00311A1C"/>
    <w:rsid w:val="00311EB6"/>
    <w:rsid w:val="00312827"/>
    <w:rsid w:val="00320C90"/>
    <w:rsid w:val="00325B80"/>
    <w:rsid w:val="003315B7"/>
    <w:rsid w:val="0035432D"/>
    <w:rsid w:val="0037190F"/>
    <w:rsid w:val="00373FF7"/>
    <w:rsid w:val="00381E95"/>
    <w:rsid w:val="0038452B"/>
    <w:rsid w:val="003A4309"/>
    <w:rsid w:val="003B7ADC"/>
    <w:rsid w:val="003D26E5"/>
    <w:rsid w:val="003D278A"/>
    <w:rsid w:val="003D4889"/>
    <w:rsid w:val="003D4E67"/>
    <w:rsid w:val="003E3E2E"/>
    <w:rsid w:val="003E7893"/>
    <w:rsid w:val="003F2CA3"/>
    <w:rsid w:val="003F3997"/>
    <w:rsid w:val="00407435"/>
    <w:rsid w:val="004453BB"/>
    <w:rsid w:val="00456113"/>
    <w:rsid w:val="00456253"/>
    <w:rsid w:val="004655AD"/>
    <w:rsid w:val="00466675"/>
    <w:rsid w:val="0049143A"/>
    <w:rsid w:val="004A0A01"/>
    <w:rsid w:val="004B563D"/>
    <w:rsid w:val="004D6760"/>
    <w:rsid w:val="004D7A04"/>
    <w:rsid w:val="004E39E6"/>
    <w:rsid w:val="004E447D"/>
    <w:rsid w:val="004F5826"/>
    <w:rsid w:val="0051703E"/>
    <w:rsid w:val="00566FF9"/>
    <w:rsid w:val="00577DB3"/>
    <w:rsid w:val="005A36DB"/>
    <w:rsid w:val="005A6E5B"/>
    <w:rsid w:val="005E0712"/>
    <w:rsid w:val="005F1DE9"/>
    <w:rsid w:val="006056AC"/>
    <w:rsid w:val="006408DF"/>
    <w:rsid w:val="00645BE3"/>
    <w:rsid w:val="0065053C"/>
    <w:rsid w:val="00666FDC"/>
    <w:rsid w:val="00681F3D"/>
    <w:rsid w:val="006F3737"/>
    <w:rsid w:val="006F3CFC"/>
    <w:rsid w:val="006F71CD"/>
    <w:rsid w:val="00704E2E"/>
    <w:rsid w:val="0070665E"/>
    <w:rsid w:val="00712F3C"/>
    <w:rsid w:val="0072032A"/>
    <w:rsid w:val="007206B5"/>
    <w:rsid w:val="00722CC3"/>
    <w:rsid w:val="007467FA"/>
    <w:rsid w:val="00762241"/>
    <w:rsid w:val="007827C3"/>
    <w:rsid w:val="00786756"/>
    <w:rsid w:val="00790935"/>
    <w:rsid w:val="007C09F5"/>
    <w:rsid w:val="007D56B2"/>
    <w:rsid w:val="007E4D9A"/>
    <w:rsid w:val="007F1F0B"/>
    <w:rsid w:val="0082011A"/>
    <w:rsid w:val="008239EA"/>
    <w:rsid w:val="00864DED"/>
    <w:rsid w:val="00867F40"/>
    <w:rsid w:val="00873170"/>
    <w:rsid w:val="00893A98"/>
    <w:rsid w:val="00893EC1"/>
    <w:rsid w:val="008B0713"/>
    <w:rsid w:val="008B582A"/>
    <w:rsid w:val="008C26BF"/>
    <w:rsid w:val="008C35EA"/>
    <w:rsid w:val="008D1BFF"/>
    <w:rsid w:val="008F1694"/>
    <w:rsid w:val="008F3ACB"/>
    <w:rsid w:val="00907D21"/>
    <w:rsid w:val="00927564"/>
    <w:rsid w:val="009308C8"/>
    <w:rsid w:val="00982125"/>
    <w:rsid w:val="00990475"/>
    <w:rsid w:val="00990D42"/>
    <w:rsid w:val="009960C8"/>
    <w:rsid w:val="009C2176"/>
    <w:rsid w:val="009E3DA1"/>
    <w:rsid w:val="009E6011"/>
    <w:rsid w:val="00A061A2"/>
    <w:rsid w:val="00A23B57"/>
    <w:rsid w:val="00A333C4"/>
    <w:rsid w:val="00A33422"/>
    <w:rsid w:val="00A6024A"/>
    <w:rsid w:val="00A71D43"/>
    <w:rsid w:val="00A75D40"/>
    <w:rsid w:val="00AB1949"/>
    <w:rsid w:val="00AE0458"/>
    <w:rsid w:val="00AE20B6"/>
    <w:rsid w:val="00AF3F52"/>
    <w:rsid w:val="00B373AC"/>
    <w:rsid w:val="00B9546D"/>
    <w:rsid w:val="00B9739D"/>
    <w:rsid w:val="00BA327E"/>
    <w:rsid w:val="00BA6854"/>
    <w:rsid w:val="00BB0AD0"/>
    <w:rsid w:val="00BE51F1"/>
    <w:rsid w:val="00BE65AF"/>
    <w:rsid w:val="00BF4FAB"/>
    <w:rsid w:val="00C14095"/>
    <w:rsid w:val="00C140B1"/>
    <w:rsid w:val="00C14AE6"/>
    <w:rsid w:val="00C24056"/>
    <w:rsid w:val="00C30276"/>
    <w:rsid w:val="00C925ED"/>
    <w:rsid w:val="00CA7194"/>
    <w:rsid w:val="00CB398E"/>
    <w:rsid w:val="00CB4172"/>
    <w:rsid w:val="00CC025D"/>
    <w:rsid w:val="00CD7AED"/>
    <w:rsid w:val="00CD7B77"/>
    <w:rsid w:val="00D02423"/>
    <w:rsid w:val="00D0350F"/>
    <w:rsid w:val="00D37858"/>
    <w:rsid w:val="00D6125A"/>
    <w:rsid w:val="00DA1CAD"/>
    <w:rsid w:val="00DA5E27"/>
    <w:rsid w:val="00DB521D"/>
    <w:rsid w:val="00DB5EEF"/>
    <w:rsid w:val="00DC2870"/>
    <w:rsid w:val="00DE0CAF"/>
    <w:rsid w:val="00DE5A67"/>
    <w:rsid w:val="00E02E09"/>
    <w:rsid w:val="00E02FDA"/>
    <w:rsid w:val="00E20EFF"/>
    <w:rsid w:val="00E24E13"/>
    <w:rsid w:val="00E2653A"/>
    <w:rsid w:val="00E26F82"/>
    <w:rsid w:val="00E347E0"/>
    <w:rsid w:val="00E35D35"/>
    <w:rsid w:val="00E51FC8"/>
    <w:rsid w:val="00E63B1F"/>
    <w:rsid w:val="00E64567"/>
    <w:rsid w:val="00E65756"/>
    <w:rsid w:val="00EC754D"/>
    <w:rsid w:val="00EE5A84"/>
    <w:rsid w:val="00EE5EEF"/>
    <w:rsid w:val="00EF18F4"/>
    <w:rsid w:val="00EF32C3"/>
    <w:rsid w:val="00F10111"/>
    <w:rsid w:val="00F2479E"/>
    <w:rsid w:val="00F3773C"/>
    <w:rsid w:val="00F47188"/>
    <w:rsid w:val="00F95165"/>
    <w:rsid w:val="00FA5FA2"/>
    <w:rsid w:val="00FB4766"/>
    <w:rsid w:val="00FC057D"/>
    <w:rsid w:val="00FC7B4E"/>
    <w:rsid w:val="00FD3EC1"/>
    <w:rsid w:val="00FE33A1"/>
    <w:rsid w:val="00FE3441"/>
    <w:rsid w:val="00FF2587"/>
    <w:rsid w:val="00FF5F9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5D43CB"/>
  <w15:chartTrackingRefBased/>
  <w15:docId w15:val="{2042964A-07B5-4D8C-ABAF-079394EA6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pt-PT"/>
    </w:rPr>
  </w:style>
  <w:style w:type="paragraph" w:styleId="Ttulo1">
    <w:name w:val="heading 1"/>
    <w:basedOn w:val="Normal"/>
    <w:next w:val="Normal"/>
    <w:link w:val="Ttulo1Char"/>
    <w:uiPriority w:val="9"/>
    <w:qFormat/>
    <w:rsid w:val="007E4D9A"/>
    <w:pPr>
      <w:keepNext/>
      <w:keepLines/>
      <w:spacing w:before="480" w:after="240"/>
      <w:outlineLvl w:val="0"/>
    </w:pPr>
    <w:rPr>
      <w:rFonts w:ascii="Calibri Light" w:eastAsiaTheme="majorEastAsia" w:hAnsi="Calibri Light" w:cstheme="majorBidi"/>
      <w:b/>
      <w:color w:val="0066B2" w:themeColor="accent1"/>
      <w:sz w:val="32"/>
      <w:szCs w:val="32"/>
    </w:rPr>
  </w:style>
  <w:style w:type="paragraph" w:styleId="Ttulo2">
    <w:name w:val="heading 2"/>
    <w:basedOn w:val="Normal"/>
    <w:next w:val="Normal"/>
    <w:link w:val="Ttulo2Char"/>
    <w:uiPriority w:val="9"/>
    <w:unhideWhenUsed/>
    <w:qFormat/>
    <w:rsid w:val="007E4D9A"/>
    <w:pPr>
      <w:keepNext/>
      <w:keepLines/>
      <w:spacing w:before="480" w:after="240"/>
      <w:outlineLvl w:val="1"/>
    </w:pPr>
    <w:rPr>
      <w:rFonts w:ascii="Calibri Light" w:eastAsiaTheme="majorEastAsia" w:hAnsi="Calibri Light" w:cstheme="majorBidi"/>
      <w:b/>
      <w:color w:val="0066B2" w:themeColor="accent1"/>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autoRedefine/>
    <w:uiPriority w:val="1"/>
    <w:rsid w:val="00325B80"/>
    <w:pPr>
      <w:widowControl w:val="0"/>
      <w:tabs>
        <w:tab w:val="left" w:pos="0"/>
      </w:tabs>
      <w:spacing w:before="120" w:after="120" w:line="360" w:lineRule="auto"/>
      <w:jc w:val="both"/>
    </w:pPr>
    <w:rPr>
      <w:rFonts w:asciiTheme="majorHAnsi" w:eastAsia="Verdana" w:hAnsiTheme="majorHAnsi" w:cs="Verdana"/>
      <w:sz w:val="24"/>
      <w:szCs w:val="24"/>
      <w:lang w:val="en-US"/>
    </w:rPr>
  </w:style>
  <w:style w:type="character" w:customStyle="1" w:styleId="CorpodetextoChar">
    <w:name w:val="Corpo de texto Char"/>
    <w:basedOn w:val="Fontepargpadro"/>
    <w:link w:val="Corpodetexto"/>
    <w:uiPriority w:val="1"/>
    <w:rsid w:val="00325B80"/>
    <w:rPr>
      <w:rFonts w:asciiTheme="majorHAnsi" w:eastAsia="Verdana" w:hAnsiTheme="majorHAnsi" w:cs="Verdana"/>
      <w:sz w:val="24"/>
      <w:szCs w:val="24"/>
      <w:lang w:val="en-US"/>
    </w:rPr>
  </w:style>
  <w:style w:type="character" w:styleId="Hyperlink">
    <w:name w:val="Hyperlink"/>
    <w:basedOn w:val="Fontepargpadro"/>
    <w:uiPriority w:val="99"/>
    <w:unhideWhenUsed/>
    <w:rsid w:val="00BA6854"/>
    <w:rPr>
      <w:color w:val="FF0000" w:themeColor="hyperlink"/>
      <w:u w:val="single"/>
    </w:rPr>
  </w:style>
  <w:style w:type="paragraph" w:styleId="PargrafodaLista">
    <w:name w:val="List Paragraph"/>
    <w:basedOn w:val="Normal"/>
    <w:uiPriority w:val="34"/>
    <w:qFormat/>
    <w:rsid w:val="00D37858"/>
    <w:pPr>
      <w:ind w:left="720"/>
      <w:contextualSpacing/>
    </w:pPr>
  </w:style>
  <w:style w:type="paragraph" w:styleId="NormalWeb">
    <w:name w:val="Normal (Web)"/>
    <w:basedOn w:val="Normal"/>
    <w:uiPriority w:val="99"/>
    <w:unhideWhenUsed/>
    <w:rsid w:val="004E39E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semiHidden/>
    <w:unhideWhenUsed/>
    <w:rsid w:val="00A33422"/>
    <w:rPr>
      <w:sz w:val="16"/>
      <w:szCs w:val="16"/>
    </w:rPr>
  </w:style>
  <w:style w:type="paragraph" w:styleId="Textodecomentrio">
    <w:name w:val="annotation text"/>
    <w:basedOn w:val="Normal"/>
    <w:link w:val="TextodecomentrioChar"/>
    <w:uiPriority w:val="99"/>
    <w:unhideWhenUsed/>
    <w:rsid w:val="00A33422"/>
    <w:pPr>
      <w:spacing w:line="240" w:lineRule="auto"/>
    </w:pPr>
    <w:rPr>
      <w:sz w:val="20"/>
      <w:szCs w:val="20"/>
    </w:rPr>
  </w:style>
  <w:style w:type="character" w:customStyle="1" w:styleId="TextodecomentrioChar">
    <w:name w:val="Texto de comentário Char"/>
    <w:basedOn w:val="Fontepargpadro"/>
    <w:link w:val="Textodecomentrio"/>
    <w:uiPriority w:val="99"/>
    <w:rsid w:val="00A33422"/>
    <w:rPr>
      <w:sz w:val="20"/>
      <w:szCs w:val="20"/>
    </w:rPr>
  </w:style>
  <w:style w:type="paragraph" w:styleId="Assuntodocomentrio">
    <w:name w:val="annotation subject"/>
    <w:basedOn w:val="Textodecomentrio"/>
    <w:next w:val="Textodecomentrio"/>
    <w:link w:val="AssuntodocomentrioChar"/>
    <w:uiPriority w:val="99"/>
    <w:semiHidden/>
    <w:unhideWhenUsed/>
    <w:rsid w:val="00A33422"/>
    <w:rPr>
      <w:b/>
      <w:bCs/>
    </w:rPr>
  </w:style>
  <w:style w:type="character" w:customStyle="1" w:styleId="AssuntodocomentrioChar">
    <w:name w:val="Assunto do comentário Char"/>
    <w:basedOn w:val="TextodecomentrioChar"/>
    <w:link w:val="Assuntodocomentrio"/>
    <w:uiPriority w:val="99"/>
    <w:semiHidden/>
    <w:rsid w:val="00A33422"/>
    <w:rPr>
      <w:b/>
      <w:bCs/>
      <w:sz w:val="20"/>
      <w:szCs w:val="20"/>
    </w:rPr>
  </w:style>
  <w:style w:type="paragraph" w:styleId="Textodebalo">
    <w:name w:val="Balloon Text"/>
    <w:basedOn w:val="Normal"/>
    <w:link w:val="TextodebaloChar"/>
    <w:uiPriority w:val="99"/>
    <w:semiHidden/>
    <w:unhideWhenUsed/>
    <w:rsid w:val="00A3342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33422"/>
    <w:rPr>
      <w:rFonts w:ascii="Segoe UI" w:hAnsi="Segoe UI" w:cs="Segoe UI"/>
      <w:sz w:val="18"/>
      <w:szCs w:val="18"/>
    </w:rPr>
  </w:style>
  <w:style w:type="character" w:customStyle="1" w:styleId="Ttulo1Char">
    <w:name w:val="Título 1 Char"/>
    <w:basedOn w:val="Fontepargpadro"/>
    <w:link w:val="Ttulo1"/>
    <w:uiPriority w:val="9"/>
    <w:rsid w:val="007E4D9A"/>
    <w:rPr>
      <w:rFonts w:ascii="Calibri Light" w:eastAsiaTheme="majorEastAsia" w:hAnsi="Calibri Light" w:cstheme="majorBidi"/>
      <w:b/>
      <w:color w:val="0066B2" w:themeColor="accent1"/>
      <w:sz w:val="32"/>
      <w:szCs w:val="32"/>
    </w:rPr>
  </w:style>
  <w:style w:type="character" w:customStyle="1" w:styleId="Ttulo2Char">
    <w:name w:val="Título 2 Char"/>
    <w:basedOn w:val="Fontepargpadro"/>
    <w:link w:val="Ttulo2"/>
    <w:uiPriority w:val="9"/>
    <w:rsid w:val="007E4D9A"/>
    <w:rPr>
      <w:rFonts w:ascii="Calibri Light" w:eastAsiaTheme="majorEastAsia" w:hAnsi="Calibri Light" w:cstheme="majorBidi"/>
      <w:b/>
      <w:color w:val="0066B2" w:themeColor="accent1"/>
      <w:sz w:val="28"/>
      <w:szCs w:val="26"/>
    </w:rPr>
  </w:style>
  <w:style w:type="paragraph" w:styleId="Cabealho">
    <w:name w:val="header"/>
    <w:basedOn w:val="Normal"/>
    <w:link w:val="CabealhoChar"/>
    <w:uiPriority w:val="99"/>
    <w:unhideWhenUsed/>
    <w:rsid w:val="003128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12827"/>
  </w:style>
  <w:style w:type="paragraph" w:styleId="Rodap">
    <w:name w:val="footer"/>
    <w:basedOn w:val="Normal"/>
    <w:link w:val="RodapChar"/>
    <w:uiPriority w:val="99"/>
    <w:unhideWhenUsed/>
    <w:rsid w:val="00312827"/>
    <w:pPr>
      <w:tabs>
        <w:tab w:val="center" w:pos="4252"/>
        <w:tab w:val="right" w:pos="8504"/>
      </w:tabs>
      <w:spacing w:after="0" w:line="240" w:lineRule="auto"/>
    </w:pPr>
  </w:style>
  <w:style w:type="character" w:customStyle="1" w:styleId="RodapChar">
    <w:name w:val="Rodapé Char"/>
    <w:basedOn w:val="Fontepargpadro"/>
    <w:link w:val="Rodap"/>
    <w:uiPriority w:val="99"/>
    <w:rsid w:val="00312827"/>
  </w:style>
  <w:style w:type="paragraph" w:styleId="CabealhodoSumrio">
    <w:name w:val="TOC Heading"/>
    <w:basedOn w:val="Ttulo1"/>
    <w:next w:val="Normal"/>
    <w:uiPriority w:val="39"/>
    <w:unhideWhenUsed/>
    <w:qFormat/>
    <w:rsid w:val="00312827"/>
    <w:pPr>
      <w:outlineLvl w:val="9"/>
    </w:pPr>
    <w:rPr>
      <w:rFonts w:asciiTheme="majorHAnsi" w:hAnsiTheme="majorHAnsi"/>
      <w:b w:val="0"/>
      <w:color w:val="004C85" w:themeColor="accent1" w:themeShade="BF"/>
      <w:lang w:eastAsia="pt-BR"/>
    </w:rPr>
  </w:style>
  <w:style w:type="paragraph" w:styleId="Sumrio1">
    <w:name w:val="toc 1"/>
    <w:basedOn w:val="Normal"/>
    <w:next w:val="Normal"/>
    <w:autoRedefine/>
    <w:uiPriority w:val="39"/>
    <w:unhideWhenUsed/>
    <w:rsid w:val="00312827"/>
    <w:pPr>
      <w:spacing w:after="100"/>
    </w:pPr>
  </w:style>
  <w:style w:type="paragraph" w:styleId="Sumrio2">
    <w:name w:val="toc 2"/>
    <w:basedOn w:val="Normal"/>
    <w:next w:val="Normal"/>
    <w:autoRedefine/>
    <w:uiPriority w:val="39"/>
    <w:unhideWhenUsed/>
    <w:rsid w:val="00312827"/>
    <w:pPr>
      <w:spacing w:after="100"/>
      <w:ind w:left="220"/>
    </w:pPr>
  </w:style>
  <w:style w:type="paragraph" w:styleId="Reviso">
    <w:name w:val="Revision"/>
    <w:hidden/>
    <w:uiPriority w:val="99"/>
    <w:semiHidden/>
    <w:rsid w:val="00CB4172"/>
    <w:pPr>
      <w:spacing w:after="0" w:line="240" w:lineRule="auto"/>
    </w:pPr>
  </w:style>
  <w:style w:type="table" w:styleId="Tabelacomgrade">
    <w:name w:val="Table Grid"/>
    <w:basedOn w:val="Tabelanormal"/>
    <w:uiPriority w:val="39"/>
    <w:rsid w:val="00867F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451475">
      <w:bodyDiv w:val="1"/>
      <w:marLeft w:val="0"/>
      <w:marRight w:val="0"/>
      <w:marTop w:val="0"/>
      <w:marBottom w:val="0"/>
      <w:divBdr>
        <w:top w:val="none" w:sz="0" w:space="0" w:color="auto"/>
        <w:left w:val="none" w:sz="0" w:space="0" w:color="auto"/>
        <w:bottom w:val="none" w:sz="0" w:space="0" w:color="auto"/>
        <w:right w:val="none" w:sz="0" w:space="0" w:color="auto"/>
      </w:divBdr>
    </w:div>
    <w:div w:id="1806123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nmetro.gov.br/credenciamento/acre_prod_mr.asp"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sistemas.procon.sp.gov.br/recall/"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hyperlink" Target="https://www.ceara.gov.br/wp-content/uploads/2021/02/210224_CHEGADA-DE-VACINAS_TF5397.jpg"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www.significados.com.br"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6170C-AD6C-472A-8BAA-86BA730FE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5303</Words>
  <Characters>28637</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Andréa Vidal dos Anjos</dc:creator>
  <cp:keywords/>
  <dc:description/>
  <cp:lastModifiedBy>Aline Marques Rodrigues</cp:lastModifiedBy>
  <cp:revision>3</cp:revision>
  <cp:lastPrinted>2021-07-30T22:26:00Z</cp:lastPrinted>
  <dcterms:created xsi:type="dcterms:W3CDTF">2021-07-30T18:14:00Z</dcterms:created>
  <dcterms:modified xsi:type="dcterms:W3CDTF">2021-07-30T22:26:00Z</dcterms:modified>
</cp:coreProperties>
</file>