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2F784" w14:textId="67CE7D46" w:rsidR="00B7511B" w:rsidRPr="002D1DF9" w:rsidRDefault="00B7511B" w:rsidP="006324DA">
      <w:pPr>
        <w:spacing w:before="240" w:after="240" w:line="360" w:lineRule="auto"/>
        <w:jc w:val="both"/>
        <w:rPr>
          <w:rFonts w:ascii="Leelawadee UI" w:hAnsi="Leelawadee UI" w:cs="Leelawadee UI"/>
        </w:rPr>
      </w:pPr>
      <w:r w:rsidRPr="002D1DF9">
        <w:rPr>
          <w:rFonts w:ascii="Leelawadee UI" w:hAnsi="Leelawadee UI" w:cs="Leelawadee UI"/>
          <w:noProof/>
          <w:lang w:eastAsia="pt-BR"/>
        </w:rPr>
        <w:drawing>
          <wp:anchor distT="0" distB="0" distL="114300" distR="114300" simplePos="0" relativeHeight="251616256" behindDoc="0" locked="0" layoutInCell="1" allowOverlap="1" wp14:anchorId="5EE6414D" wp14:editId="02DCB185">
            <wp:simplePos x="0" y="0"/>
            <wp:positionH relativeFrom="page">
              <wp:align>right</wp:align>
            </wp:positionH>
            <wp:positionV relativeFrom="paragraph">
              <wp:posOffset>-810260</wp:posOffset>
            </wp:positionV>
            <wp:extent cx="7598410" cy="10652760"/>
            <wp:effectExtent l="0" t="0" r="2540" b="0"/>
            <wp:wrapNone/>
            <wp:docPr id="13" name="Imagem 13" descr="Z:\PROJETOS\INMETRO\CGCRE\Cursos\ABNT NBR ISO IEC 17021-1\Identidade e capas\capa-apostila_PDF_1702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TOS\INMETRO\CGCRE\Cursos\ABNT NBR ISO IEC 17021-1\Identidade e capas\capa-apostila_PDF_17021-1_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8410"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1E7E8" w14:textId="77777777" w:rsidR="00B7511B" w:rsidRPr="002D1DF9" w:rsidRDefault="00B7511B" w:rsidP="006324DA">
      <w:pPr>
        <w:spacing w:before="240" w:after="240" w:line="360" w:lineRule="auto"/>
        <w:jc w:val="both"/>
        <w:rPr>
          <w:rFonts w:ascii="Leelawadee UI" w:hAnsi="Leelawadee UI" w:cs="Leelawadee UI"/>
        </w:rPr>
      </w:pPr>
    </w:p>
    <w:p w14:paraId="62FA8E83" w14:textId="77777777" w:rsidR="00B7511B" w:rsidRPr="002D1DF9" w:rsidRDefault="00B7511B" w:rsidP="006324DA">
      <w:pPr>
        <w:spacing w:before="240" w:after="240" w:line="360" w:lineRule="auto"/>
        <w:jc w:val="both"/>
        <w:rPr>
          <w:rFonts w:ascii="Leelawadee UI" w:hAnsi="Leelawadee UI" w:cs="Leelawadee UI"/>
        </w:rPr>
      </w:pPr>
    </w:p>
    <w:p w14:paraId="413A32B3" w14:textId="77777777" w:rsidR="00B7511B" w:rsidRPr="002D1DF9" w:rsidRDefault="00B7511B" w:rsidP="006324DA">
      <w:pPr>
        <w:spacing w:before="240" w:after="240" w:line="360" w:lineRule="auto"/>
        <w:jc w:val="both"/>
        <w:rPr>
          <w:rFonts w:ascii="Leelawadee UI" w:hAnsi="Leelawadee UI" w:cs="Leelawadee UI"/>
        </w:rPr>
      </w:pPr>
    </w:p>
    <w:p w14:paraId="70B7C136" w14:textId="77777777" w:rsidR="00B7511B" w:rsidRPr="002D1DF9" w:rsidRDefault="00B7511B" w:rsidP="006324DA">
      <w:pPr>
        <w:spacing w:before="240" w:after="240" w:line="360" w:lineRule="auto"/>
        <w:jc w:val="both"/>
        <w:rPr>
          <w:rFonts w:ascii="Leelawadee UI" w:hAnsi="Leelawadee UI" w:cs="Leelawadee UI"/>
        </w:rPr>
      </w:pPr>
    </w:p>
    <w:p w14:paraId="547C19B2" w14:textId="77777777" w:rsidR="00B7511B" w:rsidRPr="002D1DF9" w:rsidRDefault="00B7511B" w:rsidP="006324DA">
      <w:pPr>
        <w:spacing w:before="240" w:after="240" w:line="360" w:lineRule="auto"/>
        <w:jc w:val="both"/>
        <w:rPr>
          <w:rFonts w:ascii="Leelawadee UI" w:hAnsi="Leelawadee UI" w:cs="Leelawadee UI"/>
        </w:rPr>
      </w:pPr>
    </w:p>
    <w:p w14:paraId="37F29CDA" w14:textId="77777777" w:rsidR="00B7511B" w:rsidRPr="002D1DF9" w:rsidRDefault="00B7511B" w:rsidP="006324DA">
      <w:pPr>
        <w:spacing w:before="240" w:after="240" w:line="360" w:lineRule="auto"/>
        <w:jc w:val="both"/>
        <w:rPr>
          <w:rFonts w:ascii="Leelawadee UI" w:hAnsi="Leelawadee UI" w:cs="Leelawadee UI"/>
        </w:rPr>
      </w:pPr>
    </w:p>
    <w:p w14:paraId="71783334" w14:textId="77777777" w:rsidR="00B7511B" w:rsidRPr="002D1DF9" w:rsidRDefault="00B7511B" w:rsidP="006324DA">
      <w:pPr>
        <w:spacing w:before="240" w:after="240" w:line="360" w:lineRule="auto"/>
        <w:jc w:val="both"/>
        <w:rPr>
          <w:rFonts w:ascii="Leelawadee UI" w:hAnsi="Leelawadee UI" w:cs="Leelawadee UI"/>
        </w:rPr>
      </w:pPr>
    </w:p>
    <w:p w14:paraId="2B515431" w14:textId="77777777" w:rsidR="00B7511B" w:rsidRPr="002D1DF9" w:rsidRDefault="00B7511B" w:rsidP="006324DA">
      <w:pPr>
        <w:spacing w:before="240" w:after="240" w:line="360" w:lineRule="auto"/>
        <w:jc w:val="both"/>
        <w:rPr>
          <w:rFonts w:ascii="Leelawadee UI" w:hAnsi="Leelawadee UI" w:cs="Leelawadee UI"/>
        </w:rPr>
      </w:pPr>
    </w:p>
    <w:p w14:paraId="6A17B0D8" w14:textId="77777777" w:rsidR="00B7511B" w:rsidRPr="002D1DF9" w:rsidRDefault="00B7511B" w:rsidP="006324DA">
      <w:pPr>
        <w:spacing w:before="240" w:after="240" w:line="360" w:lineRule="auto"/>
        <w:jc w:val="both"/>
        <w:rPr>
          <w:rFonts w:ascii="Leelawadee UI" w:hAnsi="Leelawadee UI" w:cs="Leelawadee UI"/>
        </w:rPr>
      </w:pPr>
    </w:p>
    <w:p w14:paraId="29E82E87" w14:textId="77777777" w:rsidR="00B7511B" w:rsidRPr="002D1DF9" w:rsidRDefault="00B7511B" w:rsidP="006324DA">
      <w:pPr>
        <w:spacing w:before="240" w:after="240" w:line="360" w:lineRule="auto"/>
        <w:jc w:val="both"/>
        <w:rPr>
          <w:rFonts w:ascii="Leelawadee UI" w:hAnsi="Leelawadee UI" w:cs="Leelawadee UI"/>
        </w:rPr>
      </w:pPr>
    </w:p>
    <w:p w14:paraId="4B4DC5A3" w14:textId="77777777" w:rsidR="00B7511B" w:rsidRPr="002D1DF9" w:rsidRDefault="00B7511B" w:rsidP="006324DA">
      <w:pPr>
        <w:spacing w:before="240" w:after="240" w:line="360" w:lineRule="auto"/>
        <w:jc w:val="both"/>
        <w:rPr>
          <w:rFonts w:ascii="Leelawadee UI" w:hAnsi="Leelawadee UI" w:cs="Leelawadee UI"/>
        </w:rPr>
      </w:pPr>
    </w:p>
    <w:p w14:paraId="01A3DAD5" w14:textId="77777777" w:rsidR="00B7511B" w:rsidRPr="002D1DF9" w:rsidRDefault="00B7511B" w:rsidP="006324DA">
      <w:pPr>
        <w:spacing w:before="240" w:after="240" w:line="360" w:lineRule="auto"/>
        <w:jc w:val="both"/>
        <w:rPr>
          <w:rFonts w:ascii="Leelawadee UI" w:hAnsi="Leelawadee UI" w:cs="Leelawadee UI"/>
        </w:rPr>
      </w:pPr>
    </w:p>
    <w:p w14:paraId="060EBDFA" w14:textId="77777777" w:rsidR="00B7511B" w:rsidRPr="002D1DF9" w:rsidRDefault="00B7511B" w:rsidP="006324DA">
      <w:pPr>
        <w:spacing w:before="240" w:after="240" w:line="360" w:lineRule="auto"/>
        <w:jc w:val="both"/>
        <w:rPr>
          <w:rFonts w:ascii="Leelawadee UI" w:hAnsi="Leelawadee UI" w:cs="Leelawadee UI"/>
        </w:rPr>
      </w:pPr>
    </w:p>
    <w:p w14:paraId="7E9AD3D1" w14:textId="77777777" w:rsidR="00B7511B" w:rsidRPr="002D1DF9" w:rsidRDefault="00B7511B" w:rsidP="006324DA">
      <w:pPr>
        <w:spacing w:before="240" w:after="240" w:line="360" w:lineRule="auto"/>
        <w:jc w:val="both"/>
        <w:rPr>
          <w:rFonts w:ascii="Leelawadee UI" w:hAnsi="Leelawadee UI" w:cs="Leelawadee UI"/>
        </w:rPr>
      </w:pPr>
    </w:p>
    <w:p w14:paraId="14BD06E0" w14:textId="77777777" w:rsidR="00B7511B" w:rsidRPr="002D1DF9" w:rsidRDefault="00B7511B" w:rsidP="006324DA">
      <w:pPr>
        <w:spacing w:before="240" w:after="240" w:line="360" w:lineRule="auto"/>
        <w:jc w:val="both"/>
        <w:rPr>
          <w:rFonts w:ascii="Leelawadee UI" w:hAnsi="Leelawadee UI" w:cs="Leelawadee UI"/>
        </w:rPr>
      </w:pPr>
    </w:p>
    <w:p w14:paraId="32BD8309" w14:textId="77777777" w:rsidR="00B7511B" w:rsidRPr="002D1DF9" w:rsidRDefault="00B7511B" w:rsidP="006324DA">
      <w:pPr>
        <w:spacing w:before="240" w:after="240" w:line="360" w:lineRule="auto"/>
        <w:jc w:val="both"/>
        <w:rPr>
          <w:rFonts w:ascii="Leelawadee UI" w:hAnsi="Leelawadee UI" w:cs="Leelawadee UI"/>
        </w:rPr>
      </w:pPr>
    </w:p>
    <w:p w14:paraId="2B58CAEF" w14:textId="77777777" w:rsidR="00B7511B" w:rsidRPr="002D1DF9" w:rsidRDefault="00B7511B" w:rsidP="006324DA">
      <w:pPr>
        <w:spacing w:before="240" w:after="240" w:line="360" w:lineRule="auto"/>
        <w:jc w:val="both"/>
        <w:rPr>
          <w:rFonts w:ascii="Leelawadee UI" w:hAnsi="Leelawadee UI" w:cs="Leelawadee UI"/>
        </w:rPr>
      </w:pPr>
    </w:p>
    <w:p w14:paraId="086E046D" w14:textId="77777777" w:rsidR="00B7511B" w:rsidRPr="002D1DF9" w:rsidRDefault="00B7511B" w:rsidP="006324DA">
      <w:pPr>
        <w:spacing w:before="240" w:after="240" w:line="360" w:lineRule="auto"/>
        <w:jc w:val="both"/>
        <w:rPr>
          <w:rFonts w:ascii="Leelawadee UI" w:hAnsi="Leelawadee UI" w:cs="Leelawadee UI"/>
        </w:rPr>
      </w:pPr>
    </w:p>
    <w:p w14:paraId="7FAC75A7" w14:textId="77777777" w:rsidR="00B7511B" w:rsidRPr="002D1DF9" w:rsidRDefault="00B7511B" w:rsidP="006324DA">
      <w:pPr>
        <w:spacing w:before="240" w:after="240" w:line="360" w:lineRule="auto"/>
        <w:jc w:val="both"/>
        <w:rPr>
          <w:rFonts w:ascii="Leelawadee UI" w:hAnsi="Leelawadee UI" w:cs="Leelawadee UI"/>
        </w:rPr>
      </w:pPr>
    </w:p>
    <w:p w14:paraId="162A8061" w14:textId="77777777" w:rsidR="00B7511B" w:rsidRPr="002D1DF9" w:rsidRDefault="00B7511B" w:rsidP="006324DA">
      <w:pPr>
        <w:spacing w:before="240" w:after="240" w:line="360" w:lineRule="auto"/>
        <w:jc w:val="both"/>
        <w:rPr>
          <w:rFonts w:ascii="Leelawadee UI" w:hAnsi="Leelawadee UI" w:cs="Leelawadee UI"/>
        </w:rPr>
      </w:pPr>
    </w:p>
    <w:p w14:paraId="778BD4B0" w14:textId="77777777" w:rsidR="00B7511B" w:rsidRPr="002D1DF9" w:rsidRDefault="00B7511B" w:rsidP="006324DA">
      <w:pPr>
        <w:spacing w:before="240" w:after="240" w:line="360" w:lineRule="auto"/>
        <w:jc w:val="both"/>
        <w:rPr>
          <w:rFonts w:ascii="Leelawadee UI" w:hAnsi="Leelawadee UI" w:cs="Leelawadee UI"/>
        </w:rPr>
      </w:pPr>
      <w:bookmarkStart w:id="0" w:name="_GoBack"/>
      <w:bookmarkEnd w:id="0"/>
    </w:p>
    <w:p w14:paraId="4A6B60C5" w14:textId="77777777" w:rsidR="00B7511B" w:rsidRPr="002D1DF9" w:rsidRDefault="00B7511B" w:rsidP="006324DA">
      <w:pPr>
        <w:spacing w:before="240" w:after="240" w:line="360" w:lineRule="auto"/>
        <w:jc w:val="both"/>
        <w:rPr>
          <w:rFonts w:ascii="Leelawadee UI" w:hAnsi="Leelawadee UI" w:cs="Leelawadee UI"/>
        </w:rPr>
      </w:pPr>
    </w:p>
    <w:p w14:paraId="2C335B4F" w14:textId="77777777" w:rsidR="00931760" w:rsidRPr="002D1DF9" w:rsidRDefault="00931760" w:rsidP="006324DA">
      <w:pPr>
        <w:spacing w:before="240" w:after="240" w:line="360" w:lineRule="auto"/>
        <w:jc w:val="both"/>
        <w:rPr>
          <w:rFonts w:ascii="Leelawadee UI" w:hAnsi="Leelawadee UI" w:cs="Leelawadee UI"/>
        </w:rPr>
      </w:pPr>
    </w:p>
    <w:p w14:paraId="4942BF8A" w14:textId="77777777" w:rsidR="00931760" w:rsidRPr="002D1DF9" w:rsidRDefault="00931760" w:rsidP="006324DA">
      <w:pPr>
        <w:spacing w:before="240" w:after="240" w:line="360" w:lineRule="auto"/>
        <w:jc w:val="both"/>
        <w:rPr>
          <w:rFonts w:ascii="Leelawadee UI" w:hAnsi="Leelawadee UI" w:cs="Leelawadee UI"/>
        </w:rPr>
      </w:pPr>
    </w:p>
    <w:sdt>
      <w:sdtPr>
        <w:rPr>
          <w:rFonts w:asciiTheme="minorHAnsi" w:eastAsiaTheme="minorHAnsi" w:hAnsiTheme="minorHAnsi" w:cs="Leelawadee UI"/>
          <w:b w:val="0"/>
          <w:color w:val="auto"/>
          <w:sz w:val="22"/>
          <w:szCs w:val="22"/>
          <w:lang w:eastAsia="en-US"/>
        </w:rPr>
        <w:id w:val="2002076323"/>
        <w:docPartObj>
          <w:docPartGallery w:val="Table of Contents"/>
          <w:docPartUnique/>
        </w:docPartObj>
      </w:sdtPr>
      <w:sdtEndPr>
        <w:rPr>
          <w:bCs/>
        </w:rPr>
      </w:sdtEndPr>
      <w:sdtContent>
        <w:p w14:paraId="20BAE2CF" w14:textId="77777777" w:rsidR="00931760" w:rsidRDefault="00931760" w:rsidP="006324DA">
          <w:pPr>
            <w:pStyle w:val="CabealhodoSumrio"/>
            <w:jc w:val="center"/>
            <w:rPr>
              <w:rFonts w:cs="Leelawadee UI"/>
              <w:color w:val="0066B2" w:themeColor="accent1"/>
            </w:rPr>
          </w:pPr>
          <w:r w:rsidRPr="002D1DF9">
            <w:rPr>
              <w:rFonts w:cs="Leelawadee UI"/>
              <w:color w:val="0066B2" w:themeColor="accent1"/>
            </w:rPr>
            <w:t>Sumário</w:t>
          </w:r>
        </w:p>
        <w:p w14:paraId="3C9BD23A" w14:textId="77777777" w:rsidR="00931760" w:rsidRPr="002D1DF9" w:rsidRDefault="00931760" w:rsidP="006324DA">
          <w:pPr>
            <w:jc w:val="both"/>
            <w:rPr>
              <w:rFonts w:ascii="Leelawadee UI" w:hAnsi="Leelawadee UI" w:cs="Leelawadee UI"/>
              <w:lang w:eastAsia="pt-BR"/>
            </w:rPr>
          </w:pPr>
        </w:p>
        <w:p w14:paraId="40DCC94C" w14:textId="77777777" w:rsidR="00931760" w:rsidRPr="002D1DF9" w:rsidRDefault="00931760" w:rsidP="006324DA">
          <w:pPr>
            <w:jc w:val="both"/>
            <w:rPr>
              <w:rFonts w:ascii="Leelawadee UI" w:hAnsi="Leelawadee UI" w:cs="Leelawadee UI"/>
              <w:lang w:eastAsia="pt-BR"/>
            </w:rPr>
          </w:pPr>
        </w:p>
        <w:p w14:paraId="0C8EAEF6" w14:textId="77777777" w:rsidR="00FA1CE9" w:rsidRDefault="00931760">
          <w:pPr>
            <w:pStyle w:val="Sumrio1"/>
            <w:tabs>
              <w:tab w:val="left" w:pos="440"/>
              <w:tab w:val="right" w:leader="dot" w:pos="9060"/>
            </w:tabs>
            <w:rPr>
              <w:rFonts w:eastAsiaTheme="minorEastAsia"/>
              <w:noProof/>
              <w:lang w:eastAsia="pt-BR"/>
            </w:rPr>
          </w:pPr>
          <w:r w:rsidRPr="002D1DF9">
            <w:rPr>
              <w:rFonts w:ascii="Leelawadee UI" w:hAnsi="Leelawadee UI" w:cs="Leelawadee UI"/>
              <w:b/>
              <w:bCs/>
            </w:rPr>
            <w:fldChar w:fldCharType="begin"/>
          </w:r>
          <w:r w:rsidRPr="002D1DF9">
            <w:rPr>
              <w:rFonts w:ascii="Leelawadee UI" w:hAnsi="Leelawadee UI" w:cs="Leelawadee UI"/>
              <w:b/>
              <w:bCs/>
            </w:rPr>
            <w:instrText xml:space="preserve"> TOC \o "1-3" \h \z \u </w:instrText>
          </w:r>
          <w:r w:rsidRPr="002D1DF9">
            <w:rPr>
              <w:rFonts w:ascii="Leelawadee UI" w:hAnsi="Leelawadee UI" w:cs="Leelawadee UI"/>
              <w:b/>
              <w:bCs/>
            </w:rPr>
            <w:fldChar w:fldCharType="separate"/>
          </w:r>
          <w:hyperlink w:anchor="_Toc109918069" w:history="1">
            <w:r w:rsidR="00FA1CE9" w:rsidRPr="00012D62">
              <w:rPr>
                <w:rStyle w:val="Hyperlink"/>
                <w:iCs/>
                <w:noProof/>
                <w:spacing w:val="-20"/>
              </w:rPr>
              <w:t>1.</w:t>
            </w:r>
            <w:r w:rsidR="00FA1CE9">
              <w:rPr>
                <w:rFonts w:eastAsiaTheme="minorEastAsia"/>
                <w:noProof/>
                <w:lang w:eastAsia="pt-BR"/>
              </w:rPr>
              <w:tab/>
            </w:r>
            <w:r w:rsidR="00FA1CE9" w:rsidRPr="00012D62">
              <w:rPr>
                <w:rStyle w:val="Hyperlink"/>
                <w:noProof/>
              </w:rPr>
              <w:t>Requisitos dos processos: Atividades de pré-certificação</w:t>
            </w:r>
            <w:r w:rsidR="00FA1CE9">
              <w:rPr>
                <w:noProof/>
                <w:webHidden/>
              </w:rPr>
              <w:tab/>
            </w:r>
            <w:r w:rsidR="00FA1CE9">
              <w:rPr>
                <w:noProof/>
                <w:webHidden/>
              </w:rPr>
              <w:fldChar w:fldCharType="begin"/>
            </w:r>
            <w:r w:rsidR="00FA1CE9">
              <w:rPr>
                <w:noProof/>
                <w:webHidden/>
              </w:rPr>
              <w:instrText xml:space="preserve"> PAGEREF _Toc109918069 \h </w:instrText>
            </w:r>
            <w:r w:rsidR="00FA1CE9">
              <w:rPr>
                <w:noProof/>
                <w:webHidden/>
              </w:rPr>
            </w:r>
            <w:r w:rsidR="00FA1CE9">
              <w:rPr>
                <w:noProof/>
                <w:webHidden/>
              </w:rPr>
              <w:fldChar w:fldCharType="separate"/>
            </w:r>
            <w:r w:rsidR="00475BF8">
              <w:rPr>
                <w:noProof/>
                <w:webHidden/>
              </w:rPr>
              <w:t>4</w:t>
            </w:r>
            <w:r w:rsidR="00FA1CE9">
              <w:rPr>
                <w:noProof/>
                <w:webHidden/>
              </w:rPr>
              <w:fldChar w:fldCharType="end"/>
            </w:r>
          </w:hyperlink>
        </w:p>
        <w:p w14:paraId="58DAD59A" w14:textId="77777777" w:rsidR="00FA1CE9" w:rsidRDefault="00475BF8">
          <w:pPr>
            <w:pStyle w:val="Sumrio1"/>
            <w:tabs>
              <w:tab w:val="left" w:pos="440"/>
              <w:tab w:val="right" w:leader="dot" w:pos="9060"/>
            </w:tabs>
            <w:rPr>
              <w:rFonts w:eastAsiaTheme="minorEastAsia"/>
              <w:noProof/>
              <w:lang w:eastAsia="pt-BR"/>
            </w:rPr>
          </w:pPr>
          <w:hyperlink w:anchor="_Toc109918070" w:history="1">
            <w:r w:rsidR="00FA1CE9" w:rsidRPr="00012D62">
              <w:rPr>
                <w:rStyle w:val="Hyperlink"/>
                <w:noProof/>
                <w:spacing w:val="-20"/>
              </w:rPr>
              <w:t>2.</w:t>
            </w:r>
            <w:r w:rsidR="00FA1CE9">
              <w:rPr>
                <w:rFonts w:eastAsiaTheme="minorEastAsia"/>
                <w:noProof/>
                <w:lang w:eastAsia="pt-BR"/>
              </w:rPr>
              <w:tab/>
            </w:r>
            <w:r w:rsidR="00FA1CE9" w:rsidRPr="00012D62">
              <w:rPr>
                <w:rStyle w:val="Hyperlink"/>
                <w:noProof/>
              </w:rPr>
              <w:t>Planejando auditorias</w:t>
            </w:r>
            <w:r w:rsidR="00FA1CE9">
              <w:rPr>
                <w:noProof/>
                <w:webHidden/>
              </w:rPr>
              <w:tab/>
            </w:r>
            <w:r w:rsidR="00FA1CE9">
              <w:rPr>
                <w:noProof/>
                <w:webHidden/>
              </w:rPr>
              <w:fldChar w:fldCharType="begin"/>
            </w:r>
            <w:r w:rsidR="00FA1CE9">
              <w:rPr>
                <w:noProof/>
                <w:webHidden/>
              </w:rPr>
              <w:instrText xml:space="preserve"> PAGEREF _Toc109918070 \h </w:instrText>
            </w:r>
            <w:r w:rsidR="00FA1CE9">
              <w:rPr>
                <w:noProof/>
                <w:webHidden/>
              </w:rPr>
            </w:r>
            <w:r w:rsidR="00FA1CE9">
              <w:rPr>
                <w:noProof/>
                <w:webHidden/>
              </w:rPr>
              <w:fldChar w:fldCharType="separate"/>
            </w:r>
            <w:r>
              <w:rPr>
                <w:noProof/>
                <w:webHidden/>
              </w:rPr>
              <w:t>10</w:t>
            </w:r>
            <w:r w:rsidR="00FA1CE9">
              <w:rPr>
                <w:noProof/>
                <w:webHidden/>
              </w:rPr>
              <w:fldChar w:fldCharType="end"/>
            </w:r>
          </w:hyperlink>
        </w:p>
        <w:p w14:paraId="5E4164A9" w14:textId="77777777" w:rsidR="00FA1CE9" w:rsidRDefault="00475BF8">
          <w:pPr>
            <w:pStyle w:val="Sumrio1"/>
            <w:tabs>
              <w:tab w:val="left" w:pos="440"/>
              <w:tab w:val="right" w:leader="dot" w:pos="9060"/>
            </w:tabs>
            <w:rPr>
              <w:rFonts w:eastAsiaTheme="minorEastAsia"/>
              <w:noProof/>
              <w:lang w:eastAsia="pt-BR"/>
            </w:rPr>
          </w:pPr>
          <w:hyperlink w:anchor="_Toc109918071" w:history="1">
            <w:r w:rsidR="00FA1CE9" w:rsidRPr="00012D62">
              <w:rPr>
                <w:rStyle w:val="Hyperlink"/>
                <w:noProof/>
                <w:spacing w:val="-20"/>
              </w:rPr>
              <w:t>3.</w:t>
            </w:r>
            <w:r w:rsidR="00FA1CE9">
              <w:rPr>
                <w:rFonts w:eastAsiaTheme="minorEastAsia"/>
                <w:noProof/>
                <w:lang w:eastAsia="pt-BR"/>
              </w:rPr>
              <w:tab/>
            </w:r>
            <w:r w:rsidR="00FA1CE9" w:rsidRPr="00012D62">
              <w:rPr>
                <w:rStyle w:val="Hyperlink"/>
                <w:noProof/>
              </w:rPr>
              <w:t>Certificação inicial</w:t>
            </w:r>
            <w:r w:rsidR="00FA1CE9">
              <w:rPr>
                <w:noProof/>
                <w:webHidden/>
              </w:rPr>
              <w:tab/>
            </w:r>
            <w:r w:rsidR="00FA1CE9">
              <w:rPr>
                <w:noProof/>
                <w:webHidden/>
              </w:rPr>
              <w:fldChar w:fldCharType="begin"/>
            </w:r>
            <w:r w:rsidR="00FA1CE9">
              <w:rPr>
                <w:noProof/>
                <w:webHidden/>
              </w:rPr>
              <w:instrText xml:space="preserve"> PAGEREF _Toc109918071 \h </w:instrText>
            </w:r>
            <w:r w:rsidR="00FA1CE9">
              <w:rPr>
                <w:noProof/>
                <w:webHidden/>
              </w:rPr>
            </w:r>
            <w:r w:rsidR="00FA1CE9">
              <w:rPr>
                <w:noProof/>
                <w:webHidden/>
              </w:rPr>
              <w:fldChar w:fldCharType="separate"/>
            </w:r>
            <w:r>
              <w:rPr>
                <w:noProof/>
                <w:webHidden/>
              </w:rPr>
              <w:t>15</w:t>
            </w:r>
            <w:r w:rsidR="00FA1CE9">
              <w:rPr>
                <w:noProof/>
                <w:webHidden/>
              </w:rPr>
              <w:fldChar w:fldCharType="end"/>
            </w:r>
          </w:hyperlink>
        </w:p>
        <w:p w14:paraId="0DBFA0EE" w14:textId="77777777" w:rsidR="00FA1CE9" w:rsidRDefault="00475BF8">
          <w:pPr>
            <w:pStyle w:val="Sumrio1"/>
            <w:tabs>
              <w:tab w:val="left" w:pos="440"/>
              <w:tab w:val="right" w:leader="dot" w:pos="9060"/>
            </w:tabs>
            <w:rPr>
              <w:rFonts w:eastAsiaTheme="minorEastAsia"/>
              <w:noProof/>
              <w:lang w:eastAsia="pt-BR"/>
            </w:rPr>
          </w:pPr>
          <w:hyperlink w:anchor="_Toc109918072" w:history="1">
            <w:r w:rsidR="00FA1CE9" w:rsidRPr="00012D62">
              <w:rPr>
                <w:rStyle w:val="Hyperlink"/>
                <w:noProof/>
                <w:spacing w:val="-20"/>
              </w:rPr>
              <w:t>4.</w:t>
            </w:r>
            <w:r w:rsidR="00FA1CE9">
              <w:rPr>
                <w:rFonts w:eastAsiaTheme="minorEastAsia"/>
                <w:noProof/>
                <w:lang w:eastAsia="pt-BR"/>
              </w:rPr>
              <w:tab/>
            </w:r>
            <w:r w:rsidR="00FA1CE9" w:rsidRPr="00012D62">
              <w:rPr>
                <w:rStyle w:val="Hyperlink"/>
                <w:noProof/>
              </w:rPr>
              <w:t>Conduzindo auditorias</w:t>
            </w:r>
            <w:r w:rsidR="00FA1CE9">
              <w:rPr>
                <w:noProof/>
                <w:webHidden/>
              </w:rPr>
              <w:tab/>
            </w:r>
            <w:r w:rsidR="00FA1CE9">
              <w:rPr>
                <w:noProof/>
                <w:webHidden/>
              </w:rPr>
              <w:fldChar w:fldCharType="begin"/>
            </w:r>
            <w:r w:rsidR="00FA1CE9">
              <w:rPr>
                <w:noProof/>
                <w:webHidden/>
              </w:rPr>
              <w:instrText xml:space="preserve"> PAGEREF _Toc109918072 \h </w:instrText>
            </w:r>
            <w:r w:rsidR="00FA1CE9">
              <w:rPr>
                <w:noProof/>
                <w:webHidden/>
              </w:rPr>
            </w:r>
            <w:r w:rsidR="00FA1CE9">
              <w:rPr>
                <w:noProof/>
                <w:webHidden/>
              </w:rPr>
              <w:fldChar w:fldCharType="separate"/>
            </w:r>
            <w:r>
              <w:rPr>
                <w:noProof/>
                <w:webHidden/>
              </w:rPr>
              <w:t>17</w:t>
            </w:r>
            <w:r w:rsidR="00FA1CE9">
              <w:rPr>
                <w:noProof/>
                <w:webHidden/>
              </w:rPr>
              <w:fldChar w:fldCharType="end"/>
            </w:r>
          </w:hyperlink>
        </w:p>
        <w:p w14:paraId="0B8D95C4" w14:textId="77777777" w:rsidR="00FA1CE9" w:rsidRDefault="00475BF8">
          <w:pPr>
            <w:pStyle w:val="Sumrio1"/>
            <w:tabs>
              <w:tab w:val="left" w:pos="440"/>
              <w:tab w:val="right" w:leader="dot" w:pos="9060"/>
            </w:tabs>
            <w:rPr>
              <w:rFonts w:eastAsiaTheme="minorEastAsia"/>
              <w:noProof/>
              <w:lang w:eastAsia="pt-BR"/>
            </w:rPr>
          </w:pPr>
          <w:hyperlink w:anchor="_Toc109918073" w:history="1">
            <w:r w:rsidR="00FA1CE9" w:rsidRPr="00012D62">
              <w:rPr>
                <w:rStyle w:val="Hyperlink"/>
                <w:noProof/>
                <w:spacing w:val="-20"/>
              </w:rPr>
              <w:t>5.</w:t>
            </w:r>
            <w:r w:rsidR="00FA1CE9">
              <w:rPr>
                <w:rFonts w:eastAsiaTheme="minorEastAsia"/>
                <w:noProof/>
                <w:lang w:eastAsia="pt-BR"/>
              </w:rPr>
              <w:tab/>
            </w:r>
            <w:r w:rsidR="00FA1CE9" w:rsidRPr="00012D62">
              <w:rPr>
                <w:rStyle w:val="Hyperlink"/>
                <w:noProof/>
              </w:rPr>
              <w:t>Decisão de certificação</w:t>
            </w:r>
            <w:r w:rsidR="00FA1CE9">
              <w:rPr>
                <w:noProof/>
                <w:webHidden/>
              </w:rPr>
              <w:tab/>
            </w:r>
            <w:r w:rsidR="00FA1CE9">
              <w:rPr>
                <w:noProof/>
                <w:webHidden/>
              </w:rPr>
              <w:fldChar w:fldCharType="begin"/>
            </w:r>
            <w:r w:rsidR="00FA1CE9">
              <w:rPr>
                <w:noProof/>
                <w:webHidden/>
              </w:rPr>
              <w:instrText xml:space="preserve"> PAGEREF _Toc109918073 \h </w:instrText>
            </w:r>
            <w:r w:rsidR="00FA1CE9">
              <w:rPr>
                <w:noProof/>
                <w:webHidden/>
              </w:rPr>
            </w:r>
            <w:r w:rsidR="00FA1CE9">
              <w:rPr>
                <w:noProof/>
                <w:webHidden/>
              </w:rPr>
              <w:fldChar w:fldCharType="separate"/>
            </w:r>
            <w:r>
              <w:rPr>
                <w:noProof/>
                <w:webHidden/>
              </w:rPr>
              <w:t>21</w:t>
            </w:r>
            <w:r w:rsidR="00FA1CE9">
              <w:rPr>
                <w:noProof/>
                <w:webHidden/>
              </w:rPr>
              <w:fldChar w:fldCharType="end"/>
            </w:r>
          </w:hyperlink>
        </w:p>
        <w:p w14:paraId="26BCD55B" w14:textId="637D405C" w:rsidR="00931760" w:rsidRPr="002D1DF9" w:rsidRDefault="00931760" w:rsidP="006324DA">
          <w:pPr>
            <w:jc w:val="both"/>
            <w:rPr>
              <w:rFonts w:ascii="Leelawadee UI" w:hAnsi="Leelawadee UI" w:cs="Leelawadee UI"/>
            </w:rPr>
          </w:pPr>
          <w:r w:rsidRPr="002D1DF9">
            <w:rPr>
              <w:rFonts w:ascii="Leelawadee UI" w:hAnsi="Leelawadee UI" w:cs="Leelawadee UI"/>
              <w:b/>
              <w:bCs/>
            </w:rPr>
            <w:fldChar w:fldCharType="end"/>
          </w:r>
        </w:p>
      </w:sdtContent>
    </w:sdt>
    <w:p w14:paraId="3551D774" w14:textId="77777777" w:rsidR="00931760" w:rsidRPr="002D1DF9" w:rsidRDefault="00931760" w:rsidP="006324DA">
      <w:pPr>
        <w:spacing w:before="240" w:after="240" w:line="360" w:lineRule="auto"/>
        <w:jc w:val="both"/>
        <w:rPr>
          <w:rFonts w:ascii="Leelawadee UI" w:hAnsi="Leelawadee UI" w:cs="Leelawadee UI"/>
        </w:rPr>
      </w:pPr>
    </w:p>
    <w:p w14:paraId="1FC35D5A" w14:textId="77777777" w:rsidR="00931760" w:rsidRPr="002D1DF9" w:rsidRDefault="00931760" w:rsidP="006324DA">
      <w:pPr>
        <w:spacing w:before="240" w:after="240" w:line="360" w:lineRule="auto"/>
        <w:jc w:val="both"/>
        <w:rPr>
          <w:rFonts w:ascii="Leelawadee UI" w:hAnsi="Leelawadee UI" w:cs="Leelawadee UI"/>
        </w:rPr>
      </w:pPr>
    </w:p>
    <w:p w14:paraId="24E101DD" w14:textId="77777777" w:rsidR="00931760" w:rsidRPr="002D1DF9" w:rsidRDefault="00931760" w:rsidP="006324DA">
      <w:pPr>
        <w:spacing w:before="240" w:after="240" w:line="360" w:lineRule="auto"/>
        <w:jc w:val="both"/>
        <w:rPr>
          <w:rFonts w:ascii="Leelawadee UI" w:hAnsi="Leelawadee UI" w:cs="Leelawadee UI"/>
        </w:rPr>
      </w:pPr>
    </w:p>
    <w:p w14:paraId="67114FA7" w14:textId="77777777" w:rsidR="00931760" w:rsidRPr="002D1DF9" w:rsidRDefault="00931760" w:rsidP="006324DA">
      <w:pPr>
        <w:spacing w:before="240" w:after="240" w:line="360" w:lineRule="auto"/>
        <w:jc w:val="both"/>
        <w:rPr>
          <w:rFonts w:ascii="Leelawadee UI" w:hAnsi="Leelawadee UI" w:cs="Leelawadee UI"/>
        </w:rPr>
      </w:pPr>
    </w:p>
    <w:p w14:paraId="1E29A7BD" w14:textId="77777777" w:rsidR="00931760" w:rsidRPr="002D1DF9" w:rsidRDefault="00931760" w:rsidP="006324DA">
      <w:pPr>
        <w:spacing w:before="240" w:after="240" w:line="360" w:lineRule="auto"/>
        <w:jc w:val="both"/>
        <w:rPr>
          <w:rFonts w:ascii="Leelawadee UI" w:hAnsi="Leelawadee UI" w:cs="Leelawadee UI"/>
        </w:rPr>
      </w:pPr>
    </w:p>
    <w:p w14:paraId="3F14D0FB" w14:textId="77777777" w:rsidR="00931760" w:rsidRDefault="00931760" w:rsidP="006324DA">
      <w:pPr>
        <w:spacing w:before="240" w:after="240" w:line="360" w:lineRule="auto"/>
        <w:jc w:val="both"/>
        <w:rPr>
          <w:rFonts w:ascii="Leelawadee UI" w:hAnsi="Leelawadee UI" w:cs="Leelawadee UI"/>
        </w:rPr>
      </w:pPr>
    </w:p>
    <w:p w14:paraId="1F64B427" w14:textId="77777777" w:rsidR="00826B95" w:rsidRDefault="00826B95" w:rsidP="006324DA">
      <w:pPr>
        <w:spacing w:before="240" w:after="240" w:line="360" w:lineRule="auto"/>
        <w:jc w:val="both"/>
        <w:rPr>
          <w:rFonts w:ascii="Leelawadee UI" w:hAnsi="Leelawadee UI" w:cs="Leelawadee UI"/>
        </w:rPr>
      </w:pPr>
    </w:p>
    <w:p w14:paraId="755FFFD3" w14:textId="77777777" w:rsidR="00826B95" w:rsidRDefault="00826B95" w:rsidP="006324DA">
      <w:pPr>
        <w:spacing w:before="240" w:after="240" w:line="360" w:lineRule="auto"/>
        <w:jc w:val="both"/>
        <w:rPr>
          <w:rFonts w:ascii="Leelawadee UI" w:hAnsi="Leelawadee UI" w:cs="Leelawadee UI"/>
        </w:rPr>
      </w:pPr>
    </w:p>
    <w:p w14:paraId="7EE642AD" w14:textId="77777777" w:rsidR="00826B95" w:rsidRDefault="00826B95" w:rsidP="006324DA">
      <w:pPr>
        <w:spacing w:before="240" w:after="240" w:line="360" w:lineRule="auto"/>
        <w:jc w:val="both"/>
        <w:rPr>
          <w:rFonts w:ascii="Leelawadee UI" w:hAnsi="Leelawadee UI" w:cs="Leelawadee UI"/>
        </w:rPr>
      </w:pPr>
    </w:p>
    <w:p w14:paraId="6298DEF5" w14:textId="77777777" w:rsidR="00826B95" w:rsidRPr="002D1DF9" w:rsidRDefault="00826B95" w:rsidP="006324DA">
      <w:pPr>
        <w:spacing w:before="240" w:after="240" w:line="360" w:lineRule="auto"/>
        <w:jc w:val="both"/>
        <w:rPr>
          <w:rFonts w:ascii="Leelawadee UI" w:hAnsi="Leelawadee UI" w:cs="Leelawadee UI"/>
        </w:rPr>
      </w:pPr>
    </w:p>
    <w:p w14:paraId="1CA2066D" w14:textId="77777777" w:rsidR="00931760" w:rsidRDefault="00931760" w:rsidP="006324DA">
      <w:pPr>
        <w:spacing w:before="240" w:after="240" w:line="360" w:lineRule="auto"/>
        <w:jc w:val="both"/>
        <w:rPr>
          <w:rFonts w:ascii="Leelawadee UI" w:hAnsi="Leelawadee UI" w:cs="Leelawadee UI"/>
        </w:rPr>
      </w:pPr>
    </w:p>
    <w:p w14:paraId="20380000" w14:textId="77777777" w:rsidR="00826B95" w:rsidRPr="002D1DF9" w:rsidRDefault="00826B95" w:rsidP="006324DA">
      <w:pPr>
        <w:spacing w:before="240" w:after="240" w:line="360" w:lineRule="auto"/>
        <w:jc w:val="both"/>
        <w:rPr>
          <w:rFonts w:ascii="Leelawadee UI" w:hAnsi="Leelawadee UI" w:cs="Leelawadee UI"/>
        </w:rPr>
      </w:pPr>
    </w:p>
    <w:p w14:paraId="0EDD43E4" w14:textId="77777777" w:rsidR="00931760" w:rsidRDefault="00931760" w:rsidP="006324DA">
      <w:pPr>
        <w:spacing w:before="240" w:after="240" w:line="360" w:lineRule="auto"/>
        <w:jc w:val="both"/>
        <w:rPr>
          <w:rFonts w:ascii="Leelawadee UI" w:hAnsi="Leelawadee UI" w:cs="Leelawadee UI"/>
        </w:rPr>
      </w:pPr>
    </w:p>
    <w:p w14:paraId="54F42FC0" w14:textId="77777777" w:rsidR="004D0E7E" w:rsidRPr="002D1DF9" w:rsidRDefault="004D0E7E" w:rsidP="006324DA">
      <w:pPr>
        <w:spacing w:before="240" w:after="240" w:line="360" w:lineRule="auto"/>
        <w:jc w:val="both"/>
        <w:rPr>
          <w:rFonts w:ascii="Leelawadee UI" w:hAnsi="Leelawadee UI" w:cs="Leelawadee UI"/>
        </w:rPr>
      </w:pPr>
    </w:p>
    <w:p w14:paraId="59822F75" w14:textId="77777777" w:rsidR="00931760" w:rsidRPr="002D1DF9" w:rsidRDefault="00931760" w:rsidP="006324DA">
      <w:pPr>
        <w:spacing w:before="240" w:after="240" w:line="360" w:lineRule="auto"/>
        <w:jc w:val="both"/>
        <w:rPr>
          <w:rFonts w:ascii="Leelawadee UI" w:hAnsi="Leelawadee UI" w:cs="Leelawadee UI"/>
        </w:rPr>
      </w:pPr>
    </w:p>
    <w:p w14:paraId="42317D46" w14:textId="77777777" w:rsidR="00931760" w:rsidRPr="002D1DF9" w:rsidRDefault="00931760" w:rsidP="006324DA">
      <w:pPr>
        <w:pStyle w:val="Estilo1"/>
        <w:keepNext w:val="0"/>
        <w:keepLines w:val="0"/>
        <w:spacing w:before="120" w:after="120"/>
        <w:jc w:val="center"/>
        <w:outlineLvl w:val="9"/>
        <w:rPr>
          <w:rFonts w:ascii="Leelawadee UI" w:hAnsi="Leelawadee UI" w:cs="Leelawadee UI"/>
          <w:sz w:val="22"/>
          <w:szCs w:val="22"/>
          <w:lang w:val="pt-BR"/>
        </w:rPr>
      </w:pPr>
      <w:bookmarkStart w:id="1" w:name="_Toc427916371"/>
      <w:bookmarkStart w:id="2" w:name="_Toc427917749"/>
      <w:bookmarkStart w:id="3" w:name="_Toc428889949"/>
      <w:bookmarkStart w:id="4" w:name="_Toc446424351"/>
      <w:bookmarkStart w:id="5" w:name="_Toc473046688"/>
      <w:r w:rsidRPr="002D1DF9">
        <w:rPr>
          <w:rFonts w:ascii="Leelawadee UI" w:hAnsi="Leelawadee UI" w:cs="Leelawadee UI"/>
          <w:b/>
          <w:lang w:val="pt-BR"/>
        </w:rPr>
        <w:t>Apresentação</w:t>
      </w:r>
      <w:bookmarkEnd w:id="1"/>
      <w:bookmarkEnd w:id="2"/>
      <w:bookmarkEnd w:id="3"/>
      <w:bookmarkEnd w:id="4"/>
      <w:bookmarkEnd w:id="5"/>
    </w:p>
    <w:p w14:paraId="7F9FCAE8" w14:textId="08A731E1" w:rsidR="00931760" w:rsidRPr="002D1DF9" w:rsidRDefault="00931760"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Olá, seja bem-vindo à </w:t>
      </w:r>
      <w:r w:rsidR="00446F0F" w:rsidRPr="002D1DF9">
        <w:rPr>
          <w:rFonts w:ascii="Leelawadee UI" w:hAnsi="Leelawadee UI" w:cs="Leelawadee UI"/>
        </w:rPr>
        <w:t>terceira</w:t>
      </w:r>
      <w:r w:rsidRPr="002D1DF9">
        <w:rPr>
          <w:rFonts w:ascii="Leelawadee UI" w:hAnsi="Leelawadee UI" w:cs="Leelawadee UI"/>
        </w:rPr>
        <w:t xml:space="preserve"> aula sobre Análise e interpretação da Norma ABNT NBR ISO/IEC 1702</w:t>
      </w:r>
      <w:r w:rsidR="00025182" w:rsidRPr="002D1DF9">
        <w:rPr>
          <w:rFonts w:ascii="Leelawadee UI" w:hAnsi="Leelawadee UI" w:cs="Leelawadee UI"/>
        </w:rPr>
        <w:t>1</w:t>
      </w:r>
      <w:r w:rsidR="003C54D1" w:rsidRPr="002D1DF9">
        <w:rPr>
          <w:rFonts w:ascii="Leelawadee UI" w:hAnsi="Leelawadee UI" w:cs="Leelawadee UI"/>
        </w:rPr>
        <w:t>-1</w:t>
      </w:r>
      <w:r w:rsidRPr="002D1DF9">
        <w:rPr>
          <w:rFonts w:ascii="Leelawadee UI" w:hAnsi="Leelawadee UI" w:cs="Leelawadee UI"/>
        </w:rPr>
        <w:t>:201</w:t>
      </w:r>
      <w:r w:rsidR="003C54D1" w:rsidRPr="002D1DF9">
        <w:rPr>
          <w:rFonts w:ascii="Leelawadee UI" w:hAnsi="Leelawadee UI" w:cs="Leelawadee UI"/>
        </w:rPr>
        <w:t>6</w:t>
      </w:r>
      <w:r w:rsidRPr="002D1DF9">
        <w:rPr>
          <w:rFonts w:ascii="Leelawadee UI" w:hAnsi="Leelawadee UI" w:cs="Leelawadee UI"/>
        </w:rPr>
        <w:t>!</w:t>
      </w:r>
    </w:p>
    <w:p w14:paraId="30381660" w14:textId="7DD67B18" w:rsidR="00931760" w:rsidRPr="002D1DF9" w:rsidRDefault="00931760"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Nesta aula </w:t>
      </w:r>
      <w:r w:rsidR="00446F0F" w:rsidRPr="002D1DF9">
        <w:rPr>
          <w:rFonts w:ascii="Leelawadee UI" w:hAnsi="Leelawadee UI" w:cs="Leelawadee UI"/>
        </w:rPr>
        <w:t xml:space="preserve">iniciaremos o estudo dos requisitos dos processos da norma, desde as atividades de </w:t>
      </w:r>
      <w:proofErr w:type="spellStart"/>
      <w:r w:rsidR="00446F0F" w:rsidRPr="002D1DF9">
        <w:rPr>
          <w:rFonts w:ascii="Leelawadee UI" w:hAnsi="Leelawadee UI" w:cs="Leelawadee UI"/>
        </w:rPr>
        <w:t>pré</w:t>
      </w:r>
      <w:proofErr w:type="spellEnd"/>
      <w:r w:rsidR="00446F0F" w:rsidRPr="002D1DF9">
        <w:rPr>
          <w:rFonts w:ascii="Leelawadee UI" w:hAnsi="Leelawadee UI" w:cs="Leelawadee UI"/>
        </w:rPr>
        <w:t>-certificação, até a tomada de decisão sobre a certificação. Passaremos, neste caminho, pelo planejamento e condução das auditorias</w:t>
      </w:r>
      <w:r w:rsidRPr="002D1DF9">
        <w:rPr>
          <w:rFonts w:ascii="Leelawadee UI" w:hAnsi="Leelawadee UI" w:cs="Leelawadee UI"/>
        </w:rPr>
        <w:t>.</w:t>
      </w:r>
    </w:p>
    <w:p w14:paraId="72BF3085" w14:textId="1F277B21" w:rsidR="00931760" w:rsidRPr="002D1DF9" w:rsidRDefault="00931760" w:rsidP="006324DA">
      <w:pPr>
        <w:spacing w:before="240" w:after="240" w:line="360" w:lineRule="auto"/>
        <w:jc w:val="both"/>
        <w:rPr>
          <w:rFonts w:ascii="Leelawadee UI" w:hAnsi="Leelawadee UI" w:cs="Leelawadee UI"/>
        </w:rPr>
      </w:pPr>
      <w:r w:rsidRPr="002D1DF9">
        <w:rPr>
          <w:rFonts w:ascii="Leelawadee UI" w:hAnsi="Leelawadee UI" w:cs="Leelawadee UI"/>
        </w:rPr>
        <w:t>Para que você entenda o formato das aulas e aproveite melhor o conteúdo, explicamos que:</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CE3C4B" w:rsidRPr="002D1DF9" w14:paraId="469BF966" w14:textId="77777777" w:rsidTr="006062F9">
        <w:tc>
          <w:tcPr>
            <w:tcW w:w="9067" w:type="dxa"/>
          </w:tcPr>
          <w:p w14:paraId="1F4F772F" w14:textId="646451ED" w:rsidR="00CE3C4B" w:rsidRPr="002D1DF9" w:rsidRDefault="00CE3C4B" w:rsidP="006324DA">
            <w:pPr>
              <w:spacing w:before="240" w:after="240" w:line="360" w:lineRule="auto"/>
              <w:jc w:val="both"/>
              <w:rPr>
                <w:rFonts w:ascii="Leelawadee UI" w:hAnsi="Leelawadee UI" w:cs="Leelawadee UI"/>
                <w:lang w:val="pt-BR"/>
              </w:rPr>
            </w:pPr>
            <w:r w:rsidRPr="002D1DF9">
              <w:rPr>
                <w:rFonts w:ascii="Leelawadee UI" w:hAnsi="Leelawadee UI" w:cs="Leelawadee UI"/>
                <w:i/>
                <w:iCs/>
                <w:noProof/>
                <w:lang w:eastAsia="pt-BR"/>
              </w:rPr>
              <w:drawing>
                <wp:inline distT="0" distB="0" distL="0" distR="0" wp14:anchorId="14A6063C" wp14:editId="5F4B34A5">
                  <wp:extent cx="5400040" cy="3663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r w:rsidR="002D1DF9" w:rsidRPr="002D1DF9">
              <w:rPr>
                <w:rFonts w:ascii="Leelawadee UI" w:hAnsi="Leelawadee UI" w:cs="Leelawadee UI"/>
                <w:i/>
                <w:iCs/>
                <w:lang w:val="pt-BR"/>
              </w:rPr>
              <w:t>Assim como nas aulas anteriores, q</w:t>
            </w:r>
            <w:r w:rsidRPr="002D1DF9">
              <w:rPr>
                <w:rFonts w:ascii="Leelawadee UI" w:hAnsi="Leelawadee UI" w:cs="Leelawadee UI"/>
                <w:i/>
                <w:iCs/>
                <w:lang w:val="pt-BR"/>
              </w:rPr>
              <w:t xml:space="preserve">uando os textos estiverem neste formato, </w:t>
            </w:r>
            <w:r w:rsidR="002D1DF9" w:rsidRPr="002D1DF9">
              <w:rPr>
                <w:rFonts w:ascii="Leelawadee UI" w:hAnsi="Leelawadee UI" w:cs="Leelawadee UI"/>
                <w:i/>
                <w:iCs/>
                <w:lang w:val="pt-BR"/>
              </w:rPr>
              <w:t xml:space="preserve">ou seja, </w:t>
            </w:r>
            <w:r w:rsidRPr="002D1DF9">
              <w:rPr>
                <w:rFonts w:ascii="Leelawadee UI" w:hAnsi="Leelawadee UI" w:cs="Leelawadee UI"/>
                <w:i/>
                <w:iCs/>
                <w:lang w:val="pt-BR"/>
              </w:rPr>
              <w:t>dentro de caixas, em itálico, e referenciando numerações, significa que são citação direta de trechos da norma ABNT NBR ISO/IEC 17021-1:2016. Estes trechos serão utilizados para introdução ao tema e, também, para que você possa conhecer bem a Norma que estamos estudando.</w:t>
            </w:r>
          </w:p>
        </w:tc>
      </w:tr>
    </w:tbl>
    <w:p w14:paraId="21B71FC4" w14:textId="77777777" w:rsidR="00931760" w:rsidRPr="002D1DF9" w:rsidRDefault="00931760" w:rsidP="006324DA">
      <w:pPr>
        <w:spacing w:before="240" w:after="240" w:line="360" w:lineRule="auto"/>
        <w:jc w:val="both"/>
        <w:rPr>
          <w:rFonts w:ascii="Leelawadee UI" w:hAnsi="Leelawadee UI" w:cs="Leelawadee UI"/>
        </w:rPr>
      </w:pPr>
      <w:r w:rsidRPr="002D1DF9">
        <w:rPr>
          <w:rFonts w:ascii="Leelawadee UI" w:hAnsi="Leelawadee UI" w:cs="Leelawadee UI"/>
        </w:rPr>
        <w:t>Prontos para começar?</w:t>
      </w:r>
    </w:p>
    <w:p w14:paraId="0618CB1E" w14:textId="09CF6357" w:rsidR="00931760" w:rsidRDefault="00931760" w:rsidP="006324DA">
      <w:pPr>
        <w:spacing w:before="240" w:after="240" w:line="360" w:lineRule="auto"/>
        <w:jc w:val="both"/>
        <w:rPr>
          <w:rFonts w:ascii="Leelawadee UI" w:hAnsi="Leelawadee UI" w:cs="Leelawadee UI"/>
        </w:rPr>
      </w:pPr>
      <w:r w:rsidRPr="002D1DF9">
        <w:rPr>
          <w:rFonts w:ascii="Leelawadee UI" w:hAnsi="Leelawadee UI" w:cs="Leelawadee UI"/>
        </w:rPr>
        <w:t>Boa aula!</w:t>
      </w:r>
    </w:p>
    <w:p w14:paraId="1DAE3D70" w14:textId="77777777" w:rsidR="00826B95" w:rsidRDefault="00826B95" w:rsidP="006324DA">
      <w:pPr>
        <w:spacing w:before="240" w:after="240" w:line="360" w:lineRule="auto"/>
        <w:jc w:val="both"/>
        <w:rPr>
          <w:rFonts w:ascii="Leelawadee UI" w:hAnsi="Leelawadee UI" w:cs="Leelawadee UI"/>
        </w:rPr>
      </w:pPr>
    </w:p>
    <w:p w14:paraId="4077C2C3" w14:textId="77777777" w:rsidR="00826B95" w:rsidRDefault="00826B95" w:rsidP="006324DA">
      <w:pPr>
        <w:spacing w:before="240" w:after="240" w:line="360" w:lineRule="auto"/>
        <w:jc w:val="both"/>
        <w:rPr>
          <w:rFonts w:ascii="Leelawadee UI" w:hAnsi="Leelawadee UI" w:cs="Leelawadee UI"/>
        </w:rPr>
      </w:pPr>
    </w:p>
    <w:p w14:paraId="17BB73FE" w14:textId="77777777" w:rsidR="000E07AB" w:rsidRDefault="000E07AB" w:rsidP="006324DA">
      <w:pPr>
        <w:spacing w:before="240" w:after="240" w:line="360" w:lineRule="auto"/>
        <w:jc w:val="both"/>
        <w:rPr>
          <w:rFonts w:ascii="Leelawadee UI" w:hAnsi="Leelawadee UI" w:cs="Leelawadee UI"/>
        </w:rPr>
      </w:pPr>
    </w:p>
    <w:p w14:paraId="0D5D8EB9" w14:textId="77777777" w:rsidR="000E07AB" w:rsidRDefault="000E07AB" w:rsidP="006324DA">
      <w:pPr>
        <w:spacing w:before="240" w:after="240" w:line="360" w:lineRule="auto"/>
        <w:jc w:val="both"/>
        <w:rPr>
          <w:rFonts w:ascii="Leelawadee UI" w:hAnsi="Leelawadee UI" w:cs="Leelawadee UI"/>
        </w:rPr>
      </w:pPr>
    </w:p>
    <w:p w14:paraId="4D777AD8" w14:textId="77777777" w:rsidR="00826B95" w:rsidRPr="002D1DF9" w:rsidRDefault="00826B95" w:rsidP="006324DA">
      <w:pPr>
        <w:spacing w:before="240" w:after="240" w:line="360" w:lineRule="auto"/>
        <w:jc w:val="both"/>
        <w:rPr>
          <w:rFonts w:ascii="Leelawadee UI" w:hAnsi="Leelawadee UI" w:cs="Leelawadee UI"/>
        </w:rPr>
      </w:pPr>
    </w:p>
    <w:p w14:paraId="030D371B" w14:textId="1ECE97A4" w:rsidR="00931760" w:rsidRPr="002D1DF9" w:rsidRDefault="00F85F18" w:rsidP="006324DA">
      <w:pPr>
        <w:pStyle w:val="Ttulo1"/>
        <w:numPr>
          <w:ilvl w:val="0"/>
          <w:numId w:val="15"/>
        </w:numPr>
        <w:tabs>
          <w:tab w:val="left" w:pos="426"/>
        </w:tabs>
        <w:ind w:left="0" w:hanging="11"/>
        <w:jc w:val="both"/>
        <w:rPr>
          <w:i/>
          <w:iCs/>
        </w:rPr>
      </w:pPr>
      <w:bookmarkStart w:id="6" w:name="_Toc109918069"/>
      <w:r w:rsidRPr="002D1DF9">
        <w:lastRenderedPageBreak/>
        <w:t xml:space="preserve">Requisitos </w:t>
      </w:r>
      <w:r w:rsidR="00446F0F" w:rsidRPr="002D1DF9">
        <w:t xml:space="preserve">dos processos: Atividades de </w:t>
      </w:r>
      <w:proofErr w:type="spellStart"/>
      <w:r w:rsidR="00446F0F" w:rsidRPr="002D1DF9">
        <w:t>pré</w:t>
      </w:r>
      <w:proofErr w:type="spellEnd"/>
      <w:r w:rsidR="00446F0F" w:rsidRPr="002D1DF9">
        <w:t>-certificação</w:t>
      </w:r>
      <w:bookmarkEnd w:id="6"/>
    </w:p>
    <w:p w14:paraId="1C0DBBC1" w14:textId="2DD38A09" w:rsidR="000A745B" w:rsidRDefault="000A745B" w:rsidP="006324DA">
      <w:pPr>
        <w:spacing w:before="240" w:after="240" w:line="360" w:lineRule="auto"/>
        <w:jc w:val="both"/>
        <w:rPr>
          <w:rFonts w:ascii="Leelawadee UI" w:hAnsi="Leelawadee UI" w:cs="Leelawadee UI"/>
        </w:rPr>
      </w:pPr>
      <w:r>
        <w:rPr>
          <w:rFonts w:ascii="Leelawadee UI" w:hAnsi="Leelawadee UI" w:cs="Leelawadee UI"/>
        </w:rPr>
        <w:t>Você sabe como isso funciona?</w:t>
      </w:r>
    </w:p>
    <w:p w14:paraId="304AECA2" w14:textId="7FEF7381" w:rsidR="00446F0F" w:rsidRPr="002D1DF9" w:rsidRDefault="004C2BA4" w:rsidP="006324DA">
      <w:pPr>
        <w:spacing w:before="240" w:after="240" w:line="360" w:lineRule="auto"/>
        <w:jc w:val="both"/>
        <w:rPr>
          <w:rFonts w:ascii="Leelawadee UI" w:hAnsi="Leelawadee UI" w:cs="Leelawadee UI"/>
        </w:rPr>
      </w:pPr>
      <w:r>
        <w:rPr>
          <w:rFonts w:ascii="Leelawadee UI" w:hAnsi="Leelawadee UI" w:cs="Leelawadee UI"/>
        </w:rPr>
        <w:t>Bom, antes de mais nada, p</w:t>
      </w:r>
      <w:r w:rsidR="00CF7B19" w:rsidRPr="002D1DF9">
        <w:rPr>
          <w:rFonts w:ascii="Leelawadee UI" w:hAnsi="Leelawadee UI" w:cs="Leelawadee UI"/>
        </w:rPr>
        <w:t>ara iniciar um processo de certificação, o organismo de certificação deve conhecer e entender a demanda de seu cliente.</w:t>
      </w:r>
    </w:p>
    <w:p w14:paraId="1F45FDD7" w14:textId="3BB1FB72" w:rsidR="00CA26B3" w:rsidRDefault="004C2BA4" w:rsidP="006324DA">
      <w:pPr>
        <w:spacing w:before="240" w:after="240" w:line="360" w:lineRule="auto"/>
        <w:jc w:val="both"/>
        <w:rPr>
          <w:rFonts w:ascii="Leelawadee UI" w:hAnsi="Leelawadee UI" w:cs="Leelawadee UI"/>
        </w:rPr>
      </w:pPr>
      <w:r>
        <w:rPr>
          <w:rFonts w:ascii="Leelawadee UI" w:hAnsi="Leelawadee UI" w:cs="Leelawadee UI"/>
        </w:rPr>
        <w:t>Então, t</w:t>
      </w:r>
      <w:r w:rsidR="00CF7B19" w:rsidRPr="002D1DF9">
        <w:rPr>
          <w:rFonts w:ascii="Leelawadee UI" w:hAnsi="Leelawadee UI" w:cs="Leelawadee UI"/>
        </w:rPr>
        <w:t xml:space="preserve">udo se inicia com uma </w:t>
      </w:r>
      <w:r w:rsidR="00CA26B3">
        <w:rPr>
          <w:rFonts w:ascii="Leelawadee UI" w:hAnsi="Leelawadee UI" w:cs="Leelawadee UI"/>
        </w:rPr>
        <w:t>s</w:t>
      </w:r>
      <w:r w:rsidR="00CF7B19" w:rsidRPr="002D1DF9">
        <w:rPr>
          <w:rFonts w:ascii="Leelawadee UI" w:hAnsi="Leelawadee UI" w:cs="Leelawadee UI"/>
        </w:rPr>
        <w:t>olicitação do cliente</w:t>
      </w:r>
      <w:r w:rsidR="00CA26B3">
        <w:rPr>
          <w:rFonts w:ascii="Leelawadee UI" w:hAnsi="Leelawadee UI" w:cs="Leelawadee UI"/>
        </w:rPr>
        <w:t>.</w:t>
      </w:r>
    </w:p>
    <w:p w14:paraId="7EAFC158" w14:textId="05C2C345" w:rsidR="004C2BA4" w:rsidRDefault="00CA26B3" w:rsidP="006324DA">
      <w:pPr>
        <w:spacing w:before="240" w:after="240" w:line="360" w:lineRule="auto"/>
        <w:jc w:val="both"/>
        <w:rPr>
          <w:rFonts w:ascii="Leelawadee UI" w:hAnsi="Leelawadee UI" w:cs="Leelawadee UI"/>
        </w:rPr>
      </w:pPr>
      <w:r>
        <w:rPr>
          <w:rFonts w:ascii="Leelawadee UI" w:hAnsi="Leelawadee UI" w:cs="Leelawadee UI"/>
        </w:rPr>
        <w:t>Mas</w:t>
      </w:r>
      <w:r w:rsidR="004C2BA4">
        <w:rPr>
          <w:rFonts w:ascii="Leelawadee UI" w:hAnsi="Leelawadee UI" w:cs="Leelawadee UI"/>
        </w:rPr>
        <w:t xml:space="preserve"> quais são as informações mínimas necessárias para essa solicitação?</w:t>
      </w:r>
    </w:p>
    <w:p w14:paraId="48DC6708" w14:textId="36081ABB" w:rsidR="00124613" w:rsidRDefault="004C2BA4" w:rsidP="006324DA">
      <w:pPr>
        <w:spacing w:before="240" w:after="240" w:line="360" w:lineRule="auto"/>
        <w:jc w:val="both"/>
        <w:rPr>
          <w:rFonts w:ascii="Leelawadee UI" w:hAnsi="Leelawadee UI" w:cs="Leelawadee UI"/>
        </w:rPr>
      </w:pPr>
      <w:r>
        <w:rPr>
          <w:rFonts w:ascii="Leelawadee UI" w:hAnsi="Leelawadee UI" w:cs="Leelawadee UI"/>
        </w:rPr>
        <w:t>A</w:t>
      </w:r>
      <w:r w:rsidR="00CF7B19" w:rsidRPr="002D1DF9">
        <w:rPr>
          <w:rFonts w:ascii="Leelawadee UI" w:hAnsi="Leelawadee UI" w:cs="Leelawadee UI"/>
        </w:rPr>
        <w:t>o menos, as seguintes informações:</w:t>
      </w:r>
    </w:p>
    <w:p w14:paraId="18035AC7" w14:textId="4A697A4B" w:rsidR="00CF7B19" w:rsidRPr="002D1DF9" w:rsidRDefault="004C2BA4" w:rsidP="006324DA">
      <w:pPr>
        <w:spacing w:before="240" w:after="240" w:line="360" w:lineRule="auto"/>
        <w:jc w:val="both"/>
        <w:rPr>
          <w:rFonts w:ascii="Leelawadee UI" w:hAnsi="Leelawadee UI" w:cs="Leelawadee UI"/>
        </w:rPr>
      </w:pPr>
      <w:r>
        <w:rPr>
          <w:rFonts w:ascii="Leelawadee UI" w:hAnsi="Leelawadee UI" w:cs="Leelawadee UI"/>
          <w:noProof/>
          <w:lang w:eastAsia="pt-BR"/>
        </w:rPr>
        <w:drawing>
          <wp:inline distT="0" distB="0" distL="0" distR="0" wp14:anchorId="4AC01A37" wp14:editId="57465816">
            <wp:extent cx="5742122" cy="5497830"/>
            <wp:effectExtent l="0" t="0" r="3048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3FA95F6" w14:textId="558C8292" w:rsidR="00CA26B3" w:rsidRDefault="00CA26B3" w:rsidP="004D0E7E">
      <w:pPr>
        <w:spacing w:before="480" w:after="240" w:line="360" w:lineRule="auto"/>
        <w:jc w:val="both"/>
        <w:rPr>
          <w:rFonts w:ascii="Leelawadee UI" w:hAnsi="Leelawadee UI" w:cs="Leelawadee UI"/>
        </w:rPr>
      </w:pPr>
      <w:r>
        <w:rPr>
          <w:rFonts w:ascii="Leelawadee UI" w:hAnsi="Leelawadee UI" w:cs="Leelawadee UI"/>
        </w:rPr>
        <w:t>E após receber a solicitação... O que fazer?</w:t>
      </w:r>
    </w:p>
    <w:p w14:paraId="6ACC22B1" w14:textId="7466F325" w:rsidR="00540F09" w:rsidRDefault="00863D0B" w:rsidP="006324DA">
      <w:pPr>
        <w:spacing w:before="240" w:after="240" w:line="360" w:lineRule="auto"/>
        <w:jc w:val="both"/>
        <w:rPr>
          <w:rFonts w:ascii="Leelawadee UI" w:hAnsi="Leelawadee UI" w:cs="Leelawadee UI"/>
        </w:rPr>
      </w:pPr>
      <w:r w:rsidRPr="002D1DF9">
        <w:rPr>
          <w:rFonts w:ascii="Leelawadee UI" w:hAnsi="Leelawadee UI" w:cs="Leelawadee UI"/>
        </w:rPr>
        <w:lastRenderedPageBreak/>
        <w:t>De posse das informações prestadas pelo cliente, cab</w:t>
      </w:r>
      <w:r w:rsidR="005D767C">
        <w:rPr>
          <w:rFonts w:ascii="Leelawadee UI" w:hAnsi="Leelawadee UI" w:cs="Leelawadee UI"/>
        </w:rPr>
        <w:t>e</w:t>
      </w:r>
      <w:r w:rsidRPr="002D1DF9">
        <w:rPr>
          <w:rFonts w:ascii="Leelawadee UI" w:hAnsi="Leelawadee UI" w:cs="Leelawadee UI"/>
        </w:rPr>
        <w:t xml:space="preserve"> ao organismo de certificação </w:t>
      </w:r>
      <w:r w:rsidR="004715CE">
        <w:rPr>
          <w:rFonts w:ascii="Leelawadee UI" w:hAnsi="Leelawadee UI" w:cs="Leelawadee UI"/>
        </w:rPr>
        <w:t xml:space="preserve">realizar </w:t>
      </w:r>
      <w:r w:rsidRPr="002D1DF9">
        <w:rPr>
          <w:rFonts w:ascii="Leelawadee UI" w:hAnsi="Leelawadee UI" w:cs="Leelawadee UI"/>
        </w:rPr>
        <w:t>uma criteriosa análise crítica da solicitação.</w:t>
      </w:r>
    </w:p>
    <w:p w14:paraId="0A7A0285" w14:textId="05BF55E0" w:rsidR="00CA26B3" w:rsidRPr="002D1DF9" w:rsidRDefault="00CA26B3" w:rsidP="006324DA">
      <w:pPr>
        <w:spacing w:before="240" w:after="240" w:line="360" w:lineRule="auto"/>
        <w:jc w:val="both"/>
        <w:rPr>
          <w:rFonts w:ascii="Leelawadee UI" w:hAnsi="Leelawadee UI" w:cs="Leelawadee UI"/>
        </w:rPr>
      </w:pPr>
      <w:r>
        <w:rPr>
          <w:rFonts w:ascii="Leelawadee UI" w:hAnsi="Leelawadee UI" w:cs="Leelawadee UI"/>
        </w:rPr>
        <w:t>Veja o que a Norma traz sobre isso: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863D0B" w:rsidRPr="002D1DF9" w14:paraId="642541FD" w14:textId="77777777" w:rsidTr="00906FA9">
        <w:tc>
          <w:tcPr>
            <w:tcW w:w="9067" w:type="dxa"/>
          </w:tcPr>
          <w:p w14:paraId="3513061E" w14:textId="19483722" w:rsidR="00863D0B" w:rsidRPr="002D1DF9" w:rsidRDefault="00863D0B"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2BB75EA6" wp14:editId="33153729">
                  <wp:extent cx="5400040" cy="36639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3670F36" w14:textId="77777777" w:rsidR="000A6BE0" w:rsidRPr="002D1DF9" w:rsidRDefault="000A6BE0" w:rsidP="006324DA">
            <w:pPr>
              <w:spacing w:before="240" w:after="240" w:line="360" w:lineRule="auto"/>
              <w:jc w:val="both"/>
              <w:rPr>
                <w:rFonts w:ascii="Leelawadee UI" w:hAnsi="Leelawadee UI" w:cs="Leelawadee UI"/>
                <w:i/>
                <w:iCs/>
                <w:lang w:val="pt-PT"/>
              </w:rPr>
            </w:pPr>
            <w:r w:rsidRPr="002D1DF9">
              <w:rPr>
                <w:rFonts w:ascii="Leelawadee UI" w:hAnsi="Leelawadee UI" w:cs="Leelawadee UI"/>
                <w:i/>
                <w:iCs/>
                <w:lang w:val="pt-PT"/>
              </w:rPr>
              <w:t xml:space="preserve">O organismo de certificação deve realizar uma análise crítica da solicitação e das informações suplementares de certificação </w:t>
            </w:r>
            <w:r w:rsidRPr="002D1DF9">
              <w:rPr>
                <w:rFonts w:ascii="Leelawadee UI" w:hAnsi="Leelawadee UI" w:cs="Leelawadee UI"/>
                <w:b/>
                <w:bCs/>
                <w:i/>
                <w:iCs/>
                <w:lang w:val="pt-PT"/>
              </w:rPr>
              <w:t>para assegurar que</w:t>
            </w:r>
          </w:p>
          <w:p w14:paraId="73BF4210" w14:textId="0BF01F0E" w:rsidR="000A6BE0" w:rsidRPr="002D1DF9" w:rsidRDefault="000A6BE0" w:rsidP="006324DA">
            <w:pPr>
              <w:spacing w:before="240" w:after="240" w:line="360" w:lineRule="auto"/>
              <w:jc w:val="both"/>
              <w:rPr>
                <w:rFonts w:ascii="Leelawadee UI" w:hAnsi="Leelawadee UI" w:cs="Leelawadee UI"/>
                <w:i/>
                <w:iCs/>
                <w:lang w:val="pt-PT"/>
              </w:rPr>
            </w:pPr>
            <w:r w:rsidRPr="002D1DF9">
              <w:rPr>
                <w:rFonts w:ascii="Leelawadee UI" w:hAnsi="Leelawadee UI" w:cs="Leelawadee UI"/>
                <w:i/>
                <w:iCs/>
                <w:lang w:val="pt-PT"/>
              </w:rPr>
              <w:t xml:space="preserve"> a) as informações sobre a organização solicitante e seu sistema de </w:t>
            </w:r>
            <w:r w:rsidRPr="002D1DF9">
              <w:rPr>
                <w:rFonts w:ascii="Leelawadee UI" w:hAnsi="Leelawadee UI" w:cs="Leelawadee UI"/>
                <w:b/>
                <w:bCs/>
                <w:i/>
                <w:iCs/>
                <w:lang w:val="pt-PT"/>
              </w:rPr>
              <w:t>gestão sejam suficientes para desenvolver um programa de auditoria</w:t>
            </w:r>
            <w:r w:rsidRPr="002D1DF9">
              <w:rPr>
                <w:rFonts w:ascii="Leelawadee UI" w:hAnsi="Leelawadee UI" w:cs="Leelawadee UI"/>
                <w:i/>
                <w:iCs/>
                <w:lang w:val="pt-PT"/>
              </w:rPr>
              <w:t>;</w:t>
            </w:r>
          </w:p>
          <w:p w14:paraId="0B56498A" w14:textId="77777777" w:rsidR="000A6BE0" w:rsidRPr="002D1DF9" w:rsidRDefault="000A6BE0" w:rsidP="006324DA">
            <w:pPr>
              <w:spacing w:before="240" w:after="240" w:line="360" w:lineRule="auto"/>
              <w:jc w:val="both"/>
              <w:rPr>
                <w:rFonts w:ascii="Leelawadee UI" w:hAnsi="Leelawadee UI" w:cs="Leelawadee UI"/>
                <w:i/>
                <w:iCs/>
                <w:lang w:val="pt-PT"/>
              </w:rPr>
            </w:pPr>
            <w:r w:rsidRPr="002D1DF9">
              <w:rPr>
                <w:rFonts w:ascii="Leelawadee UI" w:hAnsi="Leelawadee UI" w:cs="Leelawadee UI"/>
                <w:i/>
                <w:iCs/>
                <w:lang w:val="pt-PT"/>
              </w:rPr>
              <w:t xml:space="preserve"> b) </w:t>
            </w:r>
            <w:r w:rsidRPr="002D1DF9">
              <w:rPr>
                <w:rFonts w:ascii="Leelawadee UI" w:hAnsi="Leelawadee UI" w:cs="Leelawadee UI"/>
                <w:b/>
                <w:bCs/>
                <w:i/>
                <w:iCs/>
                <w:lang w:val="pt-PT"/>
              </w:rPr>
              <w:t>qualquer diferença</w:t>
            </w:r>
            <w:r w:rsidRPr="002D1DF9">
              <w:rPr>
                <w:rFonts w:ascii="Leelawadee UI" w:hAnsi="Leelawadee UI" w:cs="Leelawadee UI"/>
                <w:i/>
                <w:iCs/>
                <w:lang w:val="pt-PT"/>
              </w:rPr>
              <w:t xml:space="preserve"> reconhecida de interpretação entre o organismo de certificação e a organização solicitante seja resolvida;</w:t>
            </w:r>
          </w:p>
          <w:p w14:paraId="084FF200" w14:textId="77777777" w:rsidR="000A6BE0" w:rsidRPr="002D1DF9" w:rsidRDefault="000A6BE0" w:rsidP="006324DA">
            <w:pPr>
              <w:spacing w:before="240" w:after="240" w:line="360" w:lineRule="auto"/>
              <w:jc w:val="both"/>
              <w:rPr>
                <w:rFonts w:ascii="Leelawadee UI" w:hAnsi="Leelawadee UI" w:cs="Leelawadee UI"/>
                <w:i/>
                <w:iCs/>
                <w:lang w:val="pt-PT"/>
              </w:rPr>
            </w:pPr>
            <w:r w:rsidRPr="002D1DF9">
              <w:rPr>
                <w:rFonts w:ascii="Leelawadee UI" w:hAnsi="Leelawadee UI" w:cs="Leelawadee UI"/>
                <w:i/>
                <w:iCs/>
                <w:lang w:val="pt-PT"/>
              </w:rPr>
              <w:t xml:space="preserve"> c) o organismo de certificação </w:t>
            </w:r>
            <w:r w:rsidRPr="002D1DF9">
              <w:rPr>
                <w:rFonts w:ascii="Leelawadee UI" w:hAnsi="Leelawadee UI" w:cs="Leelawadee UI"/>
                <w:b/>
                <w:bCs/>
                <w:i/>
                <w:iCs/>
                <w:lang w:val="pt-PT"/>
              </w:rPr>
              <w:t>tenha competência e capacidade</w:t>
            </w:r>
            <w:r w:rsidRPr="002D1DF9">
              <w:rPr>
                <w:rFonts w:ascii="Leelawadee UI" w:hAnsi="Leelawadee UI" w:cs="Leelawadee UI"/>
                <w:i/>
                <w:iCs/>
                <w:lang w:val="pt-PT"/>
              </w:rPr>
              <w:t xml:space="preserve"> para executar a atividade de certificação;</w:t>
            </w:r>
          </w:p>
          <w:p w14:paraId="277239EF" w14:textId="2E76DC0D" w:rsidR="00863D0B" w:rsidRPr="002D1DF9" w:rsidRDefault="000A6BE0" w:rsidP="006324DA">
            <w:pPr>
              <w:spacing w:before="240" w:after="240" w:line="360" w:lineRule="auto"/>
              <w:jc w:val="both"/>
              <w:rPr>
                <w:rFonts w:ascii="Leelawadee UI" w:hAnsi="Leelawadee UI" w:cs="Leelawadee UI"/>
                <w:i/>
                <w:iCs/>
                <w:lang w:val="pt-PT"/>
              </w:rPr>
            </w:pPr>
            <w:r w:rsidRPr="002D1DF9">
              <w:rPr>
                <w:rFonts w:ascii="Leelawadee UI" w:hAnsi="Leelawadee UI" w:cs="Leelawadee UI"/>
                <w:i/>
                <w:iCs/>
                <w:lang w:val="pt-PT"/>
              </w:rPr>
              <w:t> d) o escopo solicitado para a certificação, a(s) planta(s) das operações da organização solicitante, o tempo necessário para completar as auditorias e quaisquer outros pontos que influenciem o serviço de certificação sejam levados em consideração (idioma, condições de segurança, ameaças à imparcialidade etc.).</w:t>
            </w:r>
          </w:p>
        </w:tc>
      </w:tr>
    </w:tbl>
    <w:p w14:paraId="424EA025" w14:textId="25DE40EA" w:rsidR="00446F0F" w:rsidRPr="002D1DF9" w:rsidRDefault="00687B37" w:rsidP="006062F9">
      <w:pPr>
        <w:spacing w:before="600" w:after="240" w:line="360" w:lineRule="auto"/>
        <w:jc w:val="both"/>
        <w:rPr>
          <w:rFonts w:ascii="Leelawadee UI" w:hAnsi="Leelawadee UI" w:cs="Leelawadee UI"/>
        </w:rPr>
      </w:pPr>
      <w:r w:rsidRPr="002D1DF9">
        <w:rPr>
          <w:rFonts w:ascii="Leelawadee UI" w:hAnsi="Leelawadee UI" w:cs="Leelawadee UI"/>
        </w:rPr>
        <w:t xml:space="preserve">Após uma análise crítica, sempre há </w:t>
      </w:r>
      <w:proofErr w:type="gramStart"/>
      <w:r w:rsidRPr="002D1DF9">
        <w:rPr>
          <w:rFonts w:ascii="Leelawadee UI" w:hAnsi="Leelawadee UI" w:cs="Leelawadee UI"/>
        </w:rPr>
        <w:t>alguma(</w:t>
      </w:r>
      <w:proofErr w:type="gramEnd"/>
      <w:r w:rsidRPr="002D1DF9">
        <w:rPr>
          <w:rFonts w:ascii="Leelawadee UI" w:hAnsi="Leelawadee UI" w:cs="Leelawadee UI"/>
        </w:rPr>
        <w:t>s) ação(</w:t>
      </w:r>
      <w:proofErr w:type="spellStart"/>
      <w:r w:rsidRPr="002D1DF9">
        <w:rPr>
          <w:rFonts w:ascii="Leelawadee UI" w:hAnsi="Leelawadee UI" w:cs="Leelawadee UI"/>
        </w:rPr>
        <w:t>ões</w:t>
      </w:r>
      <w:proofErr w:type="spellEnd"/>
      <w:r w:rsidRPr="002D1DF9">
        <w:rPr>
          <w:rFonts w:ascii="Leelawadee UI" w:hAnsi="Leelawadee UI" w:cs="Leelawadee UI"/>
        </w:rPr>
        <w:t>).</w:t>
      </w:r>
    </w:p>
    <w:p w14:paraId="5A6D24ED" w14:textId="42CD924B" w:rsidR="00687B37" w:rsidRPr="002D1DF9" w:rsidRDefault="00687B37" w:rsidP="006324DA">
      <w:pPr>
        <w:spacing w:before="240" w:after="240" w:line="360" w:lineRule="auto"/>
        <w:jc w:val="both"/>
        <w:rPr>
          <w:rFonts w:ascii="Leelawadee UI" w:hAnsi="Leelawadee UI" w:cs="Leelawadee UI"/>
        </w:rPr>
      </w:pPr>
      <w:r w:rsidRPr="002D1DF9">
        <w:rPr>
          <w:rFonts w:ascii="Leelawadee UI" w:hAnsi="Leelawadee UI" w:cs="Leelawadee UI"/>
        </w:rPr>
        <w:t>Neste caso, não seria diferente!</w:t>
      </w:r>
    </w:p>
    <w:p w14:paraId="776D4433" w14:textId="77777777" w:rsidR="00180CDA" w:rsidRDefault="00687B37" w:rsidP="006324DA">
      <w:pPr>
        <w:spacing w:before="240" w:after="240" w:line="360" w:lineRule="auto"/>
        <w:jc w:val="both"/>
        <w:rPr>
          <w:rFonts w:ascii="Leelawadee UI" w:hAnsi="Leelawadee UI" w:cs="Leelawadee UI"/>
        </w:rPr>
      </w:pPr>
      <w:r w:rsidRPr="002D1DF9">
        <w:rPr>
          <w:rFonts w:ascii="Leelawadee UI" w:hAnsi="Leelawadee UI" w:cs="Leelawadee UI"/>
        </w:rPr>
        <w:t>E quais seriam as possíveis ações que o organismo de certificação poderia tomar</w:t>
      </w:r>
      <w:r w:rsidR="00A72AB0" w:rsidRPr="002D1DF9">
        <w:rPr>
          <w:rFonts w:ascii="Leelawadee UI" w:hAnsi="Leelawadee UI" w:cs="Leelawadee UI"/>
        </w:rPr>
        <w:t>. Podemos resumir estas ações conforme fluxograma abaixo:</w:t>
      </w:r>
    </w:p>
    <w:p w14:paraId="65510FA4" w14:textId="77777777" w:rsidR="00212757" w:rsidRPr="00FD7A3B" w:rsidRDefault="00212757" w:rsidP="0065267D">
      <w:pPr>
        <w:spacing w:before="240" w:after="240" w:line="360" w:lineRule="auto"/>
        <w:jc w:val="center"/>
        <w:rPr>
          <w:rFonts w:ascii="Leelawadee UI" w:hAnsi="Leelawadee UI" w:cs="Leelawadee UI"/>
          <w:sz w:val="13"/>
          <w:szCs w:val="13"/>
        </w:rPr>
      </w:pPr>
    </w:p>
    <w:p w14:paraId="77734BE2" w14:textId="2ABC9F0E" w:rsidR="00AA5FA9" w:rsidRPr="002D1DF9" w:rsidRDefault="00B25613" w:rsidP="0065267D">
      <w:pPr>
        <w:spacing w:before="240" w:after="240" w:line="360" w:lineRule="auto"/>
        <w:jc w:val="center"/>
        <w:rPr>
          <w:rFonts w:ascii="Leelawadee UI" w:hAnsi="Leelawadee UI" w:cs="Leelawadee UI"/>
        </w:rPr>
      </w:pPr>
      <w:r w:rsidRPr="00BC0B2C">
        <w:rPr>
          <w:rFonts w:ascii="Arial Narrow" w:hAnsi="Arial Narrow" w:cs="Leelawadee UI"/>
          <w:noProof/>
          <w:lang w:eastAsia="pt-BR"/>
        </w:rPr>
        <w:lastRenderedPageBreak/>
        <mc:AlternateContent>
          <mc:Choice Requires="wpg">
            <w:drawing>
              <wp:inline distT="0" distB="0" distL="0" distR="0" wp14:anchorId="55789ACB" wp14:editId="61EFF7FA">
                <wp:extent cx="5519057" cy="4687570"/>
                <wp:effectExtent l="133350" t="114300" r="158115" b="132080"/>
                <wp:docPr id="106" name="Grupo 106"/>
                <wp:cNvGraphicFramePr/>
                <a:graphic xmlns:a="http://schemas.openxmlformats.org/drawingml/2006/main">
                  <a:graphicData uri="http://schemas.microsoft.com/office/word/2010/wordprocessingGroup">
                    <wpg:wgp>
                      <wpg:cNvGrpSpPr/>
                      <wpg:grpSpPr>
                        <a:xfrm>
                          <a:off x="0" y="0"/>
                          <a:ext cx="5519057" cy="4687570"/>
                          <a:chOff x="8092" y="0"/>
                          <a:chExt cx="4304963" cy="3491309"/>
                        </a:xfrm>
                        <a:effectLst>
                          <a:outerShdw blurRad="63500" sx="102000" sy="102000" algn="ctr" rotWithShape="0">
                            <a:prstClr val="black">
                              <a:alpha val="40000"/>
                            </a:prstClr>
                          </a:outerShdw>
                        </a:effectLst>
                      </wpg:grpSpPr>
                      <wps:wsp>
                        <wps:cNvPr id="107" name="Conector angulado 107"/>
                        <wps:cNvCnPr/>
                        <wps:spPr>
                          <a:xfrm>
                            <a:off x="2136298" y="1399922"/>
                            <a:ext cx="1132885" cy="207645"/>
                          </a:xfrm>
                          <a:prstGeom prst="bentConnector3">
                            <a:avLst>
                              <a:gd name="adj1" fmla="val 100024"/>
                            </a:avLst>
                          </a:prstGeom>
                          <a:ln w="508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eta para baixo 108"/>
                        <wps:cNvSpPr/>
                        <wps:spPr>
                          <a:xfrm>
                            <a:off x="3244907" y="2144389"/>
                            <a:ext cx="134620" cy="174625"/>
                          </a:xfrm>
                          <a:prstGeom prst="downArrow">
                            <a:avLst/>
                          </a:prstGeom>
                          <a:gradFill flip="none" rotWithShape="1">
                            <a:gsLst>
                              <a:gs pos="0">
                                <a:srgbClr val="BC0000">
                                  <a:tint val="66000"/>
                                  <a:satMod val="160000"/>
                                </a:srgbClr>
                              </a:gs>
                              <a:gs pos="50000">
                                <a:srgbClr val="BC0000">
                                  <a:tint val="44500"/>
                                  <a:satMod val="160000"/>
                                </a:srgbClr>
                              </a:gs>
                              <a:gs pos="100000">
                                <a:srgbClr val="BC0000">
                                  <a:tint val="23500"/>
                                  <a:satMod val="160000"/>
                                </a:srgbClr>
                              </a:gs>
                            </a:gsLst>
                            <a:lin ang="5400000" scaled="1"/>
                            <a:tileRect/>
                          </a:gradFill>
                          <a:ln w="3175">
                            <a:solidFill>
                              <a:srgbClr val="B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tângulo de cantos arredondados 109"/>
                        <wps:cNvSpPr/>
                        <wps:spPr>
                          <a:xfrm>
                            <a:off x="1416107" y="0"/>
                            <a:ext cx="1448499" cy="522567"/>
                          </a:xfrm>
                          <a:prstGeom prst="roundRect">
                            <a:avLst/>
                          </a:prstGeom>
                          <a:solidFill>
                            <a:srgbClr val="B37C5A"/>
                          </a:solidFill>
                          <a:ln w="6350">
                            <a:solidFill>
                              <a:srgbClr val="B37C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62831" w14:textId="77777777" w:rsidR="000603EC" w:rsidRPr="006B7E6B" w:rsidRDefault="000603EC" w:rsidP="00B25613">
                              <w:pPr>
                                <w:spacing w:after="0" w:line="240" w:lineRule="auto"/>
                                <w:jc w:val="center"/>
                                <w:rPr>
                                  <w:rFonts w:ascii="Arial Narrow" w:hAnsi="Arial Narrow" w:cs="Arial"/>
                                  <w:b/>
                                  <w:color w:val="FFFFFF" w:themeColor="background1"/>
                                </w:rPr>
                              </w:pPr>
                              <w:r w:rsidRPr="006B7E6B">
                                <w:rPr>
                                  <w:rFonts w:ascii="Arial Narrow" w:hAnsi="Arial Narrow" w:cs="Arial"/>
                                  <w:b/>
                                  <w:color w:val="FFFFFF" w:themeColor="background1"/>
                                  <w:sz w:val="28"/>
                                  <w:szCs w:val="28"/>
                                </w:rPr>
                                <w:t>Solicitação</w:t>
                              </w:r>
                            </w:p>
                            <w:p w14:paraId="7470E1F3" w14:textId="77777777" w:rsidR="000603EC" w:rsidRPr="006B7E6B" w:rsidRDefault="000603EC" w:rsidP="00B25613">
                              <w:pPr>
                                <w:spacing w:after="0" w:line="240" w:lineRule="auto"/>
                                <w:jc w:val="center"/>
                                <w:rPr>
                                  <w:rFonts w:ascii="Arial Unicode MS" w:eastAsia="Arial Unicode MS" w:hAnsi="Arial Unicode MS" w:cs="Arial Unicode MS"/>
                                  <w:color w:val="FFFFFF" w:themeColor="background1"/>
                                </w:rPr>
                              </w:pPr>
                              <w:r w:rsidRPr="006B7E6B">
                                <w:rPr>
                                  <w:rFonts w:ascii="Arial Unicode MS" w:eastAsia="Arial Unicode MS" w:hAnsi="Arial Unicode MS" w:cs="Arial Unicode MS"/>
                                  <w:color w:val="FFFFFF" w:themeColor="background1"/>
                                </w:rPr>
                                <w:t>(Potencial Cliente)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tângulo de cantos arredondados 110"/>
                        <wps:cNvSpPr/>
                        <wps:spPr>
                          <a:xfrm>
                            <a:off x="1051965" y="752559"/>
                            <a:ext cx="2144483" cy="522567"/>
                          </a:xfrm>
                          <a:prstGeom prst="roundRect">
                            <a:avLst/>
                          </a:prstGeom>
                          <a:solidFill>
                            <a:schemeClr val="accent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914C0" w14:textId="77777777" w:rsidR="000603EC" w:rsidRPr="00FF6FE6" w:rsidRDefault="000603EC" w:rsidP="00B25613">
                              <w:pPr>
                                <w:spacing w:after="0" w:line="240" w:lineRule="auto"/>
                                <w:jc w:val="center"/>
                                <w:rPr>
                                  <w:rFonts w:ascii="Arial Narrow" w:hAnsi="Arial Narrow" w:cs="Arial"/>
                                  <w:b/>
                                  <w:color w:val="FFFFFF" w:themeColor="background1"/>
                                  <w:sz w:val="28"/>
                                  <w:szCs w:val="28"/>
                                </w:rPr>
                              </w:pPr>
                              <w:r w:rsidRPr="00FF6FE6">
                                <w:rPr>
                                  <w:rFonts w:ascii="Arial Narrow" w:hAnsi="Arial Narrow" w:cs="Arial"/>
                                  <w:b/>
                                  <w:color w:val="FFFFFF" w:themeColor="background1"/>
                                  <w:sz w:val="28"/>
                                  <w:szCs w:val="28"/>
                                </w:rPr>
                                <w:t>Análise crítica</w:t>
                              </w:r>
                            </w:p>
                            <w:p w14:paraId="70BDCBC2" w14:textId="77777777"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(Organismo de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tângulo de cantos arredondados 111"/>
                        <wps:cNvSpPr/>
                        <wps:spPr>
                          <a:xfrm>
                            <a:off x="8092" y="1639129"/>
                            <a:ext cx="1974457" cy="438508"/>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ED2A7" w14:textId="77777777" w:rsidR="000603EC" w:rsidRPr="00FF6FE6" w:rsidRDefault="000603EC" w:rsidP="00B25613">
                              <w:pPr>
                                <w:spacing w:after="0" w:line="240" w:lineRule="auto"/>
                                <w:jc w:val="center"/>
                                <w:rPr>
                                  <w:rFonts w:ascii="Arial Narrow" w:hAnsi="Arial Narrow" w:cs="Arial"/>
                                  <w:b/>
                                  <w:color w:val="FFFFFF" w:themeColor="background1"/>
                                </w:rPr>
                              </w:pPr>
                              <w:r w:rsidRPr="00FF6FE6">
                                <w:rPr>
                                  <w:rFonts w:ascii="Arial Narrow" w:hAnsi="Arial Narrow" w:cs="Arial"/>
                                  <w:b/>
                                  <w:color w:val="FFFFFF" w:themeColor="background1"/>
                                  <w:sz w:val="28"/>
                                  <w:szCs w:val="28"/>
                                </w:rPr>
                                <w:t>Aceita</w:t>
                              </w:r>
                            </w:p>
                            <w:p w14:paraId="51243033" w14:textId="77777777"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(Organismo de certificação)</w:t>
                              </w:r>
                            </w:p>
                            <w:p w14:paraId="745A0511" w14:textId="77777777" w:rsidR="000603EC" w:rsidRPr="00FF6FE6" w:rsidRDefault="000603EC" w:rsidP="00B25613">
                              <w:pPr>
                                <w:spacing w:after="0" w:line="240" w:lineRule="auto"/>
                                <w:jc w:val="center"/>
                                <w:rPr>
                                  <w:rFonts w:ascii="Arial Narrow" w:hAnsi="Arial Narrow"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tângulo de cantos arredondados 112"/>
                        <wps:cNvSpPr/>
                        <wps:spPr>
                          <a:xfrm>
                            <a:off x="2298138" y="1594131"/>
                            <a:ext cx="2014917" cy="521970"/>
                          </a:xfrm>
                          <a:prstGeom prst="roundRect">
                            <a:avLst/>
                          </a:prstGeom>
                          <a:solidFill>
                            <a:schemeClr val="accent4"/>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156A3" w14:textId="77777777" w:rsidR="000603EC" w:rsidRPr="006B7E6B" w:rsidRDefault="000603EC" w:rsidP="00B25613">
                              <w:pPr>
                                <w:spacing w:after="0" w:line="240" w:lineRule="auto"/>
                                <w:jc w:val="center"/>
                                <w:rPr>
                                  <w:rFonts w:ascii="Arial Narrow" w:hAnsi="Arial Narrow" w:cs="Arial"/>
                                  <w:b/>
                                  <w:color w:val="FFFFFF" w:themeColor="background1"/>
                                  <w:sz w:val="28"/>
                                  <w:szCs w:val="28"/>
                                </w:rPr>
                              </w:pPr>
                              <w:r w:rsidRPr="006B7E6B">
                                <w:rPr>
                                  <w:rFonts w:ascii="Arial Narrow" w:hAnsi="Arial Narrow" w:cs="Arial"/>
                                  <w:b/>
                                  <w:color w:val="FFFFFF" w:themeColor="background1"/>
                                  <w:sz w:val="28"/>
                                  <w:szCs w:val="28"/>
                                </w:rPr>
                                <w:t>Não aceita</w:t>
                              </w:r>
                            </w:p>
                            <w:p w14:paraId="48E56FA0" w14:textId="77777777" w:rsidR="000603EC" w:rsidRPr="006B7E6B" w:rsidRDefault="000603EC" w:rsidP="00B25613">
                              <w:pPr>
                                <w:spacing w:after="0" w:line="240" w:lineRule="auto"/>
                                <w:jc w:val="center"/>
                                <w:rPr>
                                  <w:rFonts w:ascii="Arial Unicode MS" w:eastAsia="Arial Unicode MS" w:hAnsi="Arial Unicode MS" w:cs="Arial Unicode MS"/>
                                  <w:color w:val="FFFFFF" w:themeColor="background1"/>
                                </w:rPr>
                              </w:pPr>
                              <w:r w:rsidRPr="006B7E6B">
                                <w:rPr>
                                  <w:rFonts w:ascii="Arial Unicode MS" w:eastAsia="Arial Unicode MS" w:hAnsi="Arial Unicode MS" w:cs="Arial Unicode MS"/>
                                  <w:color w:val="FFFFFF" w:themeColor="background1"/>
                                </w:rPr>
                                <w:t>(Organismo de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tângulo de cantos arredondados 113"/>
                        <wps:cNvSpPr/>
                        <wps:spPr>
                          <a:xfrm>
                            <a:off x="202512" y="2331719"/>
                            <a:ext cx="1620181" cy="421150"/>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820BF" w14:textId="77777777"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Processo se 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tângulo de cantos arredondados 114"/>
                        <wps:cNvSpPr/>
                        <wps:spPr>
                          <a:xfrm>
                            <a:off x="2306230" y="2354782"/>
                            <a:ext cx="2006763" cy="574040"/>
                          </a:xfrm>
                          <a:prstGeom prst="roundRect">
                            <a:avLst/>
                          </a:prstGeom>
                          <a:solidFill>
                            <a:schemeClr val="accent4"/>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D0E23" w14:textId="77777777" w:rsidR="000603EC" w:rsidRPr="006B7E6B" w:rsidRDefault="000603EC" w:rsidP="00B25613">
                              <w:pPr>
                                <w:spacing w:after="0"/>
                                <w:jc w:val="center"/>
                                <w:rPr>
                                  <w:rFonts w:ascii="Arial Unicode MS" w:eastAsia="Arial Unicode MS" w:hAnsi="Arial Unicode MS" w:cs="Arial Unicode MS"/>
                                  <w:color w:val="FFFFFF" w:themeColor="background1"/>
                                </w:rPr>
                              </w:pPr>
                              <w:r w:rsidRPr="006B7E6B">
                                <w:rPr>
                                  <w:rFonts w:ascii="Arial Unicode MS" w:eastAsia="Arial Unicode MS" w:hAnsi="Arial Unicode MS" w:cs="Arial Unicode MS"/>
                                  <w:color w:val="FFFFFF" w:themeColor="background1"/>
                                </w:rPr>
                                <w:t>Documentar os motivos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tângulo de cantos arredondados 115"/>
                        <wps:cNvSpPr/>
                        <wps:spPr>
                          <a:xfrm>
                            <a:off x="202520" y="2995177"/>
                            <a:ext cx="1637987" cy="496132"/>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42AE2" w14:textId="6B9730CC"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Determinar competência, etc</w:t>
                              </w:r>
                              <w:r w:rsidR="00BC0B2C" w:rsidRPr="00FF6FE6">
                                <w:rPr>
                                  <w:rFonts w:ascii="Arial Unicode MS" w:eastAsia="Arial Unicode MS" w:hAnsi="Arial Unicode MS" w:cs="Arial Unicode M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ector angulado 120"/>
                        <wps:cNvCnPr/>
                        <wps:spPr>
                          <a:xfrm flipH="1">
                            <a:off x="987229" y="1399922"/>
                            <a:ext cx="1189321" cy="207645"/>
                          </a:xfrm>
                          <a:prstGeom prst="bentConnector3">
                            <a:avLst>
                              <a:gd name="adj1" fmla="val 100427"/>
                            </a:avLst>
                          </a:prstGeom>
                          <a:ln w="508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Conector reto 121"/>
                        <wps:cNvCnPr/>
                        <wps:spPr>
                          <a:xfrm flipH="1" flipV="1">
                            <a:off x="2144390" y="1278541"/>
                            <a:ext cx="448" cy="127898"/>
                          </a:xfrm>
                          <a:prstGeom prst="line">
                            <a:avLst/>
                          </a:prstGeom>
                          <a:ln w="508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2" name="Seta para baixo 122"/>
                        <wps:cNvSpPr/>
                        <wps:spPr>
                          <a:xfrm>
                            <a:off x="2087745" y="525982"/>
                            <a:ext cx="118110" cy="184848"/>
                          </a:xfrm>
                          <a:prstGeom prst="downArrow">
                            <a:avLst/>
                          </a:prstGeom>
                          <a:gradFill flip="none" rotWithShape="1">
                            <a:gsLst>
                              <a:gs pos="0">
                                <a:srgbClr val="B37C5A">
                                  <a:tint val="66000"/>
                                  <a:satMod val="160000"/>
                                </a:srgbClr>
                              </a:gs>
                              <a:gs pos="50000">
                                <a:srgbClr val="B37C5A">
                                  <a:tint val="44500"/>
                                  <a:satMod val="160000"/>
                                </a:srgbClr>
                              </a:gs>
                              <a:gs pos="100000">
                                <a:srgbClr val="B37C5A">
                                  <a:tint val="23500"/>
                                  <a:satMod val="160000"/>
                                </a:srgbClr>
                              </a:gs>
                            </a:gsLst>
                            <a:lin ang="5400000" scaled="1"/>
                            <a:tileRect/>
                          </a:gradFill>
                          <a:ln w="3175">
                            <a:solidFill>
                              <a:srgbClr val="B37C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eta para baixo 123"/>
                        <wps:cNvSpPr/>
                        <wps:spPr>
                          <a:xfrm>
                            <a:off x="938676" y="2108570"/>
                            <a:ext cx="134912" cy="175107"/>
                          </a:xfrm>
                          <a:prstGeom prst="down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eta para baixo 124"/>
                        <wps:cNvSpPr/>
                        <wps:spPr>
                          <a:xfrm>
                            <a:off x="953116" y="2777948"/>
                            <a:ext cx="134912" cy="175107"/>
                          </a:xfrm>
                          <a:prstGeom prst="down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789ACB" id="Grupo 106" o:spid="_x0000_s1026" style="width:434.55pt;height:369.1pt;mso-position-horizontal-relative:char;mso-position-vertical-relative:line" coordorigin="80" coordsize="43049,3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07" o:spid="_x0000_s1027" type="#_x0000_t34" style="position:absolute;left:21362;top:13999;width:11329;height:20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t52cMAAADcAAAADwAAAGRycy9kb3ducmV2LnhtbERPTWsCMRC9F/ofwhR606RCt7IaxYqW&#10;XoqtCnocN+Pu4mayJFG3/94UhN7m8T5nPO1sIy7kQ+1Yw0tfgSAunKm51LDdLHtDECEiG2wck4Zf&#10;CjCdPD6MMTfuyj90WcdSpBAOOWqoYmxzKUNRkcXQdy1x4o7OW4wJ+lIaj9cUbhs5UCqTFmtODRW2&#10;NK+oOK3PVsP+8P4Rjqt6kZ1fv5Vvv07ZYLfQ+vmpm41AROriv/ju/jRpvnqDv2fS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ednDAAAA3AAAAA8AAAAAAAAAAAAA&#10;AAAAoQIAAGRycy9kb3ducmV2LnhtbFBLBQYAAAAABAAEAPkAAACRAwAAAAA=&#10;" adj="21605" strokecolor="gray [1629]" strokeweight="4pt">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08" o:spid="_x0000_s1028" type="#_x0000_t67" style="position:absolute;left:32449;top:21443;width:1346;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SwsQA&#10;AADcAAAADwAAAGRycy9kb3ducmV2LnhtbESPQWsCMRCF7wX/QxjBW80qaGVrlCIs7cFDq4LXYTPd&#10;rN1MliTq+u87h0JvM7w3732z3g6+UzeKqQ1sYDYtQBHXwbbcGDgdq+cVqJSRLXaBycCDEmw3o6c1&#10;ljbc+Ytuh9woCeFUogGXc19qnWpHHtM09MSifYfoMcsaG20j3iXcd3peFEvtsWVpcNjTzlH9c7h6&#10;A/vzuXo/fa6Cv7rFshpeLhHnF2Mm4+HtFVSmIf+b/64/rOA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0sLEAAAA3AAAAA8AAAAAAAAAAAAAAAAAmAIAAGRycy9k&#10;b3ducmV2LnhtbFBLBQYAAAAABAAEAPUAAACJAwAAAAA=&#10;" adj="13274" fillcolor="#e78d8d" strokecolor="#bc0000" strokeweight=".25pt">
                  <v:fill color2="#f6dede" rotate="t" colors="0 #e78d8d;.5 #ebb;1 #f6dede" focus="100%" type="gradient"/>
                </v:shape>
                <v:roundrect id="Retângulo de cantos arredondados 109" o:spid="_x0000_s1029" style="position:absolute;left:14161;width:14485;height:52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ZcIA&#10;AADcAAAADwAAAGRycy9kb3ducmV2LnhtbERPTWvCQBC9C/0PyxR6040ebBNdRRRR2pNa6nXMjtlg&#10;djZmt5r8+65Q8DaP9znTeWsrcaPGl44VDAcJCOLc6ZILBd+Hdf8DhA/IGivHpKAjD/PZS2+KmXZ3&#10;3tFtHwoRQ9hnqMCEUGdS+tyQRT9wNXHkzq6xGCJsCqkbvMdwW8lRkoylxZJjg8Galobyy/7XKvg0&#10;P2Su76v2Kz11XZXb43G73ij19touJiACteEp/ndvdZyfpPB4Jl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5llwgAAANwAAAAPAAAAAAAAAAAAAAAAAJgCAABkcnMvZG93&#10;bnJldi54bWxQSwUGAAAAAAQABAD1AAAAhwMAAAAA&#10;" fillcolor="#b37c5a" strokecolor="#b37c5a" strokeweight=".5pt">
                  <v:stroke joinstyle="miter"/>
                  <v:textbox>
                    <w:txbxContent>
                      <w:p w14:paraId="6EF62831" w14:textId="77777777" w:rsidR="000603EC" w:rsidRPr="006B7E6B" w:rsidRDefault="000603EC" w:rsidP="00B25613">
                        <w:pPr>
                          <w:spacing w:after="0" w:line="240" w:lineRule="auto"/>
                          <w:jc w:val="center"/>
                          <w:rPr>
                            <w:rFonts w:ascii="Arial Narrow" w:hAnsi="Arial Narrow" w:cs="Arial"/>
                            <w:b/>
                            <w:color w:val="FFFFFF" w:themeColor="background1"/>
                          </w:rPr>
                        </w:pPr>
                        <w:r w:rsidRPr="006B7E6B">
                          <w:rPr>
                            <w:rFonts w:ascii="Arial Narrow" w:hAnsi="Arial Narrow" w:cs="Arial"/>
                            <w:b/>
                            <w:color w:val="FFFFFF" w:themeColor="background1"/>
                            <w:sz w:val="28"/>
                            <w:szCs w:val="28"/>
                          </w:rPr>
                          <w:t>Solicitação</w:t>
                        </w:r>
                      </w:p>
                      <w:p w14:paraId="7470E1F3" w14:textId="77777777" w:rsidR="000603EC" w:rsidRPr="006B7E6B" w:rsidRDefault="000603EC" w:rsidP="00B25613">
                        <w:pPr>
                          <w:spacing w:after="0" w:line="240" w:lineRule="auto"/>
                          <w:jc w:val="center"/>
                          <w:rPr>
                            <w:rFonts w:ascii="Arial Unicode MS" w:eastAsia="Arial Unicode MS" w:hAnsi="Arial Unicode MS" w:cs="Arial Unicode MS"/>
                            <w:color w:val="FFFFFF" w:themeColor="background1"/>
                          </w:rPr>
                        </w:pPr>
                        <w:r w:rsidRPr="006B7E6B">
                          <w:rPr>
                            <w:rFonts w:ascii="Arial Unicode MS" w:eastAsia="Arial Unicode MS" w:hAnsi="Arial Unicode MS" w:cs="Arial Unicode MS"/>
                            <w:color w:val="FFFFFF" w:themeColor="background1"/>
                          </w:rPr>
                          <w:t>(Potencial Cliente)</w:t>
                        </w:r>
                      </w:p>
                    </w:txbxContent>
                  </v:textbox>
                </v:roundrect>
                <v:roundrect id="Retângulo de cantos arredondados 110" o:spid="_x0000_s1030" style="position:absolute;left:10519;top:7525;width:21445;height:5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R4MUA&#10;AADcAAAADwAAAGRycy9kb3ducmV2LnhtbESPQWvCQBCF74L/YRmhN92khSrRVVQoFHpoTfsDhuy4&#10;iWZnY3Yb03/fORR6m+G9ee+bzW70rRqoj01gA/kiA0VcBduwM/D1+TJfgYoJ2WIbmAz8UITddjrZ&#10;YGHDnU80lMkpCeFYoIE6pa7QOlY1eYyL0BGLdg69xyRr77Tt8S7hvtWPWfasPTYsDTV2dKypupbf&#10;3sBTfikd31b+EId4abP35cfBvRnzMBv3a1CJxvRv/rt+tYKfC7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tHgxQAAANwAAAAPAAAAAAAAAAAAAAAAAJgCAABkcnMv&#10;ZG93bnJldi54bWxQSwUGAAAAAAQABAD1AAAAigMAAAAA&#10;" fillcolor="#0066b2 [3204]" strokecolor="#0066b2 [3204]" strokeweight=".5pt">
                  <v:stroke joinstyle="miter"/>
                  <v:textbox>
                    <w:txbxContent>
                      <w:p w14:paraId="299914C0" w14:textId="77777777" w:rsidR="000603EC" w:rsidRPr="00FF6FE6" w:rsidRDefault="000603EC" w:rsidP="00B25613">
                        <w:pPr>
                          <w:spacing w:after="0" w:line="240" w:lineRule="auto"/>
                          <w:jc w:val="center"/>
                          <w:rPr>
                            <w:rFonts w:ascii="Arial Narrow" w:hAnsi="Arial Narrow" w:cs="Arial"/>
                            <w:b/>
                            <w:color w:val="FFFFFF" w:themeColor="background1"/>
                            <w:sz w:val="28"/>
                            <w:szCs w:val="28"/>
                          </w:rPr>
                        </w:pPr>
                        <w:r w:rsidRPr="00FF6FE6">
                          <w:rPr>
                            <w:rFonts w:ascii="Arial Narrow" w:hAnsi="Arial Narrow" w:cs="Arial"/>
                            <w:b/>
                            <w:color w:val="FFFFFF" w:themeColor="background1"/>
                            <w:sz w:val="28"/>
                            <w:szCs w:val="28"/>
                          </w:rPr>
                          <w:t>Análise crítica</w:t>
                        </w:r>
                      </w:p>
                      <w:p w14:paraId="70BDCBC2" w14:textId="77777777"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(Organismo de certificação)</w:t>
                        </w:r>
                      </w:p>
                    </w:txbxContent>
                  </v:textbox>
                </v:roundrect>
                <v:roundrect id="Retângulo de cantos arredondados 111" o:spid="_x0000_s1031" style="position:absolute;left:80;top:16391;width:19745;height:43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oHsEA&#10;AADcAAAADwAAAGRycy9kb3ducmV2LnhtbERPO2vDMBDeC/kP4gLdGtkZSupECcYQCHSym6XbIZ0f&#10;xDoZS3acf18FAt3u43ve4bTYXsw0+s6xgnSTgCDWznTcKLj+nD92IHxANtg7JgUP8nA6rt4OmBl3&#10;55LmKjQihrDPUEEbwpBJ6XVLFv3GDcSRq91oMUQ4NtKMeI/htpfbJPmUFjuODS0OVLSkb9VkFdRf&#10;pqRdOeg8vf3mUz9X3/W1UOp9veR7EIGW8C9+uS8mzk9TeD4TL5D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KB7BAAAA3AAAAA8AAAAAAAAAAAAAAAAAmAIAAGRycy9kb3du&#10;cmV2LnhtbFBLBQYAAAAABAAEAPUAAACGAwAAAAA=&#10;" fillcolor="teal [3209]" strokecolor="teal [3209]" strokeweight=".25pt">
                  <v:stroke joinstyle="miter"/>
                  <v:textbox>
                    <w:txbxContent>
                      <w:p w14:paraId="3C3ED2A7" w14:textId="77777777" w:rsidR="000603EC" w:rsidRPr="00FF6FE6" w:rsidRDefault="000603EC" w:rsidP="00B25613">
                        <w:pPr>
                          <w:spacing w:after="0" w:line="240" w:lineRule="auto"/>
                          <w:jc w:val="center"/>
                          <w:rPr>
                            <w:rFonts w:ascii="Arial Narrow" w:hAnsi="Arial Narrow" w:cs="Arial"/>
                            <w:b/>
                            <w:color w:val="FFFFFF" w:themeColor="background1"/>
                          </w:rPr>
                        </w:pPr>
                        <w:r w:rsidRPr="00FF6FE6">
                          <w:rPr>
                            <w:rFonts w:ascii="Arial Narrow" w:hAnsi="Arial Narrow" w:cs="Arial"/>
                            <w:b/>
                            <w:color w:val="FFFFFF" w:themeColor="background1"/>
                            <w:sz w:val="28"/>
                            <w:szCs w:val="28"/>
                          </w:rPr>
                          <w:t>Aceita</w:t>
                        </w:r>
                      </w:p>
                      <w:p w14:paraId="51243033" w14:textId="77777777"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(Organismo de certificação)</w:t>
                        </w:r>
                      </w:p>
                      <w:p w14:paraId="745A0511" w14:textId="77777777" w:rsidR="000603EC" w:rsidRPr="00FF6FE6" w:rsidRDefault="000603EC" w:rsidP="00B25613">
                        <w:pPr>
                          <w:spacing w:after="0" w:line="240" w:lineRule="auto"/>
                          <w:jc w:val="center"/>
                          <w:rPr>
                            <w:rFonts w:ascii="Arial Narrow" w:hAnsi="Arial Narrow" w:cs="Arial"/>
                            <w:color w:val="FFFFFF" w:themeColor="background1"/>
                          </w:rPr>
                        </w:pPr>
                      </w:p>
                    </w:txbxContent>
                  </v:textbox>
                </v:roundrect>
                <v:roundrect id="Retângulo de cantos arredondados 112" o:spid="_x0000_s1032" style="position:absolute;left:22981;top:15941;width:20149;height:5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SNcEA&#10;AADcAAAADwAAAGRycy9kb3ducmV2LnhtbERPTWvCQBC9F/oflil4azYGlJq6SiuI4qU09pDjkB2T&#10;YHY27q4a/71bELzN433OfDmYTlzI+daygnGSgiCurG65VvC3X79/gPABWWNnmRTcyMNy8foyx1zb&#10;K//SpQi1iCHsc1TQhNDnUvqqIYM+sT1x5A7WGQwRulpqh9cYbjqZpelUGmw5NjTY06qh6licjYLw&#10;rU8mw3KyK31xc8Way5/ZRqnR2/D1CSLQEJ7ih3ur4/xxBv/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s0jXBAAAA3AAAAA8AAAAAAAAAAAAAAAAAmAIAAGRycy9kb3du&#10;cmV2LnhtbFBLBQYAAAAABAAEAPUAAACGAwAAAAA=&#10;" fillcolor="#7f0000 [3207]" strokecolor="#7f0000 [3207]" strokeweight=".25pt">
                  <v:stroke joinstyle="miter"/>
                  <v:textbox>
                    <w:txbxContent>
                      <w:p w14:paraId="3C8156A3" w14:textId="77777777" w:rsidR="000603EC" w:rsidRPr="006B7E6B" w:rsidRDefault="000603EC" w:rsidP="00B25613">
                        <w:pPr>
                          <w:spacing w:after="0" w:line="240" w:lineRule="auto"/>
                          <w:jc w:val="center"/>
                          <w:rPr>
                            <w:rFonts w:ascii="Arial Narrow" w:hAnsi="Arial Narrow" w:cs="Arial"/>
                            <w:b/>
                            <w:color w:val="FFFFFF" w:themeColor="background1"/>
                            <w:sz w:val="28"/>
                            <w:szCs w:val="28"/>
                          </w:rPr>
                        </w:pPr>
                        <w:r w:rsidRPr="006B7E6B">
                          <w:rPr>
                            <w:rFonts w:ascii="Arial Narrow" w:hAnsi="Arial Narrow" w:cs="Arial"/>
                            <w:b/>
                            <w:color w:val="FFFFFF" w:themeColor="background1"/>
                            <w:sz w:val="28"/>
                            <w:szCs w:val="28"/>
                          </w:rPr>
                          <w:t>Não aceita</w:t>
                        </w:r>
                      </w:p>
                      <w:p w14:paraId="48E56FA0" w14:textId="77777777" w:rsidR="000603EC" w:rsidRPr="006B7E6B" w:rsidRDefault="000603EC" w:rsidP="00B25613">
                        <w:pPr>
                          <w:spacing w:after="0" w:line="240" w:lineRule="auto"/>
                          <w:jc w:val="center"/>
                          <w:rPr>
                            <w:rFonts w:ascii="Arial Unicode MS" w:eastAsia="Arial Unicode MS" w:hAnsi="Arial Unicode MS" w:cs="Arial Unicode MS"/>
                            <w:color w:val="FFFFFF" w:themeColor="background1"/>
                          </w:rPr>
                        </w:pPr>
                        <w:r w:rsidRPr="006B7E6B">
                          <w:rPr>
                            <w:rFonts w:ascii="Arial Unicode MS" w:eastAsia="Arial Unicode MS" w:hAnsi="Arial Unicode MS" w:cs="Arial Unicode MS"/>
                            <w:color w:val="FFFFFF" w:themeColor="background1"/>
                          </w:rPr>
                          <w:t>(Organismo de certificação)</w:t>
                        </w:r>
                      </w:p>
                    </w:txbxContent>
                  </v:textbox>
                </v:roundrect>
                <v:roundrect id="Retângulo de cantos arredondados 113" o:spid="_x0000_s1033" style="position:absolute;left:2025;top:23317;width:16201;height:4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T8sEA&#10;AADcAAAADwAAAGRycy9kb3ducmV2LnhtbERPS2uEMBC+F/Y/hFnorRttoVh3o4iwUOhJ66W3wYwP&#10;NBMxWdf++6ZQ6G0+vudc8t3MYqPVjZYVxKcIBHFr9ci9gubz+pSAcB5Z42yZFHyTgzw7PFww1fbO&#10;FW2170UIYZeigsH7JZXStQMZdCe7EAeus6tBH+DaS73iPYSbWT5H0as0OHJoGHChcqB2qm9GQfem&#10;K0qqpS3i6au4zVv90TWlUo/HvTiD8LT7f/Gf+12H+fEL/D4TL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E/LBAAAA3AAAAA8AAAAAAAAAAAAAAAAAmAIAAGRycy9kb3du&#10;cmV2LnhtbFBLBQYAAAAABAAEAPUAAACGAwAAAAA=&#10;" fillcolor="teal [3209]" strokecolor="teal [3209]" strokeweight=".25pt">
                  <v:stroke joinstyle="miter"/>
                  <v:textbox>
                    <w:txbxContent>
                      <w:p w14:paraId="24F820BF" w14:textId="77777777"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Processo se inicia</w:t>
                        </w:r>
                      </w:p>
                    </w:txbxContent>
                  </v:textbox>
                </v:roundrect>
                <v:roundrect id="Retângulo de cantos arredondados 114" o:spid="_x0000_s1034" style="position:absolute;left:23062;top:23547;width:20067;height:57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v2sIA&#10;AADcAAAADwAAAGRycy9kb3ducmV2LnhtbERPTWvCQBC9F/wPyxS8NZuILTa6BluQFi9i7CHHITsm&#10;odnZdHer8d93BaG3ebzPWRWj6cWZnO8sK8iSFARxbXXHjYKv4/ZpAcIHZI29ZVJwJQ/FevKwwlzb&#10;Cx/oXIZGxBD2OSpoQxhyKX3dkkGf2IE4cifrDIYIXSO1w0sMN72cpemLNNhxbGhxoPeW6u/y1ygI&#10;b/rHzLB63lW+vLpyy9X+9UOp6eO4WYIINIZ/8d39qeP8bA6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e/awgAAANwAAAAPAAAAAAAAAAAAAAAAAJgCAABkcnMvZG93&#10;bnJldi54bWxQSwUGAAAAAAQABAD1AAAAhwMAAAAA&#10;" fillcolor="#7f0000 [3207]" strokecolor="#7f0000 [3207]" strokeweight=".25pt">
                  <v:stroke joinstyle="miter"/>
                  <v:textbox>
                    <w:txbxContent>
                      <w:p w14:paraId="5E0D0E23" w14:textId="77777777" w:rsidR="000603EC" w:rsidRPr="006B7E6B" w:rsidRDefault="000603EC" w:rsidP="00B25613">
                        <w:pPr>
                          <w:spacing w:after="0"/>
                          <w:jc w:val="center"/>
                          <w:rPr>
                            <w:rFonts w:ascii="Arial Unicode MS" w:eastAsia="Arial Unicode MS" w:hAnsi="Arial Unicode MS" w:cs="Arial Unicode MS"/>
                            <w:color w:val="FFFFFF" w:themeColor="background1"/>
                          </w:rPr>
                        </w:pPr>
                        <w:r w:rsidRPr="006B7E6B">
                          <w:rPr>
                            <w:rFonts w:ascii="Arial Unicode MS" w:eastAsia="Arial Unicode MS" w:hAnsi="Arial Unicode MS" w:cs="Arial Unicode MS"/>
                            <w:color w:val="FFFFFF" w:themeColor="background1"/>
                          </w:rPr>
                          <w:t>Documentar os motivos</w:t>
                        </w:r>
                      </w:p>
                    </w:txbxContent>
                  </v:textbox>
                </v:roundrect>
                <v:roundrect id="Retângulo de cantos arredondados 115" o:spid="_x0000_s1035" style="position:absolute;left:2025;top:29951;width:16380;height:4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cEA&#10;AADcAAAADwAAAGRycy9kb3ducmV2LnhtbERPS2uEMBC+F/Y/hFnorRsttFh3o4iwUOhJ66W3wYwP&#10;NBMxWdf++6ZQ6G0+vudc8t3MYqPVjZYVxKcIBHFr9ci9gubz+pSAcB5Z42yZFHyTgzw7PFww1fbO&#10;FW2170UIYZeigsH7JZXStQMZdCe7EAeus6tBH+DaS73iPYSbWT5H0as0OHJoGHChcqB2qm9GQfem&#10;K0qqpS3i6au4zVv90TWlUo/HvTiD8LT7f/Gf+12H+fEL/D4TL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4Lh3BAAAA3AAAAA8AAAAAAAAAAAAAAAAAmAIAAGRycy9kb3du&#10;cmV2LnhtbFBLBQYAAAAABAAEAPUAAACGAwAAAAA=&#10;" fillcolor="teal [3209]" strokecolor="teal [3209]" strokeweight=".25pt">
                  <v:stroke joinstyle="miter"/>
                  <v:textbox>
                    <w:txbxContent>
                      <w:p w14:paraId="35E42AE2" w14:textId="6B9730CC" w:rsidR="000603EC" w:rsidRPr="00FF6FE6" w:rsidRDefault="000603EC" w:rsidP="00B25613">
                        <w:pPr>
                          <w:spacing w:after="0" w:line="240" w:lineRule="auto"/>
                          <w:jc w:val="center"/>
                          <w:rPr>
                            <w:rFonts w:ascii="Arial Unicode MS" w:eastAsia="Arial Unicode MS" w:hAnsi="Arial Unicode MS" w:cs="Arial Unicode MS"/>
                            <w:color w:val="FFFFFF" w:themeColor="background1"/>
                          </w:rPr>
                        </w:pPr>
                        <w:r w:rsidRPr="00FF6FE6">
                          <w:rPr>
                            <w:rFonts w:ascii="Arial Unicode MS" w:eastAsia="Arial Unicode MS" w:hAnsi="Arial Unicode MS" w:cs="Arial Unicode MS"/>
                            <w:color w:val="FFFFFF" w:themeColor="background1"/>
                          </w:rPr>
                          <w:t>Determinar competência, etc</w:t>
                        </w:r>
                        <w:r w:rsidR="00BC0B2C" w:rsidRPr="00FF6FE6">
                          <w:rPr>
                            <w:rFonts w:ascii="Arial Unicode MS" w:eastAsia="Arial Unicode MS" w:hAnsi="Arial Unicode MS" w:cs="Arial Unicode MS"/>
                            <w:color w:val="FFFFFF" w:themeColor="background1"/>
                          </w:rPr>
                          <w:t>.</w:t>
                        </w:r>
                      </w:p>
                    </w:txbxContent>
                  </v:textbox>
                </v:roundrect>
                <v:shape id="Conector angulado 120" o:spid="_x0000_s1036" type="#_x0000_t34" style="position:absolute;left:9872;top:13999;width:11893;height:207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XlcQAAADcAAAADwAAAGRycy9kb3ducmV2LnhtbESPQWvCQBCF7wX/wzKCl1I3FSmSuopY&#10;RHuz6qW36e6YBLOzIbsx8d93DoXeZnhv3vtmuR58re7UxiqwgddpBorYBldxYeBy3r0sQMWE7LAO&#10;TAYeFGG9Gj0tMXeh5y+6n1KhJIRjjgbKlJpc62hL8hinoSEW7Rpaj0nWttCuxV7Cfa1nWfamPVYs&#10;DSU2tC3J3k6dN4Dz/fE4fPb2+6Oyhzna7vmnI2Mm42HzDirRkP7Nf9cHJ/gz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1eVxAAAANwAAAAPAAAAAAAAAAAA&#10;AAAAAKECAABkcnMvZG93bnJldi54bWxQSwUGAAAAAAQABAD5AAAAkgMAAAAA&#10;" adj="21692" strokecolor="gray [1629]" strokeweight="4pt">
                  <v:stroke endarrow="block"/>
                </v:shape>
                <v:line id="Conector reto 121" o:spid="_x0000_s1037" style="position:absolute;flip:x y;visibility:visible;mso-wrap-style:square" from="21443,12785" to="21448,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e6MAAAADcAAAADwAAAGRycy9kb3ducmV2LnhtbERP24rCMBB9F/yHMIJvmlpUpGsUEQQR&#10;BO3uBwzNbNvdZlKbaKtfbwTBtzmc6yzXnanEjRpXWlYwGUcgiDOrS84V/HzvRgsQziNrrCyTgjs5&#10;WK/6vSUm2rZ8plvqcxFC2CWooPC+TqR0WUEG3djWxIH7tY1BH2CTS91gG8JNJeMomkuDJYeGAmva&#10;FpT9p1ejYPbH10N0vizSxxSPp7jV+5n2Sg0H3eYLhKfOf8Rv916H+fEEXs+E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d3ujAAAAA3AAAAA8AAAAAAAAAAAAAAAAA&#10;oQIAAGRycy9kb3ducmV2LnhtbFBLBQYAAAAABAAEAPkAAACOAwAAAAA=&#10;" strokecolor="gray [1629]" strokeweight="4pt">
                  <v:stroke joinstyle="miter"/>
                </v:line>
                <v:shape id="Seta para baixo 122" o:spid="_x0000_s1038" type="#_x0000_t67" style="position:absolute;left:20877;top:5259;width:1181;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n70A&#10;AADcAAAADwAAAGRycy9kb3ducmV2LnhtbERPvQrCMBDeBd8hnOCmqR1EqlFEFMRF1ILr0ZxtsbmU&#10;Jrb17Y0guN3H93urTW8q0VLjSssKZtMIBHFmdcm5gvR2mCxAOI+ssbJMCt7kYLMeDlaYaNvxhdqr&#10;z0UIYZeggsL7OpHSZQUZdFNbEwfuYRuDPsAml7rBLoSbSsZRNJcGSw4NBda0Kyh7Xl9GgTzP9ynv&#10;Hqenr0/p/d5W3REPSo1H/XYJwlPv/+Kf+6jD/DiG7zPh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mn70AAADcAAAADwAAAAAAAAAAAAAAAACYAgAAZHJzL2Rvd25yZXYu&#10;eG1sUEsFBgAAAAAEAAQA9QAAAIIDAAAAAA==&#10;" adj="14699" fillcolor="#dcb3a0" strokecolor="#b37c5a" strokeweight=".25pt">
                  <v:fill color2="#f3e7e3" rotate="t" colors="0 #dcb3a0;.5 #e8cfc5;1 #f3e7e3" focus="100%" type="gradient"/>
                </v:shape>
                <v:shape id="Seta para baixo 123" o:spid="_x0000_s1039" type="#_x0000_t67" style="position:absolute;left:9386;top:21085;width:1349;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y+MIA&#10;AADcAAAADwAAAGRycy9kb3ducmV2LnhtbERPzWrCQBC+F3yHZQQvpW6aVimpGymCEOilVR9gyE6T&#10;mN3ZmF2T+PZuodDbfHy/s9lO1oiBet84VvC8TEAQl043XCk4HfdPbyB8QNZoHJOCG3nY5rOHDWba&#10;jfxNwyFUIoawz1BBHUKXSenLmiz6peuII/fjeoshwr6Suscxhlsj0yRZS4sNx4YaO9rVVLaHq1XQ&#10;PU6XMx9feRy+2tR9FmZcFUapxXz6eAcRaAr/4j93oeP89AV+n4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vL4wgAAANwAAAAPAAAAAAAAAAAAAAAAAJgCAABkcnMvZG93&#10;bnJldi54bWxQSwUGAAAAAAQABAD1AAAAhwMAAAAA&#10;" adj="13279" fillcolor="#95cfc6" strokecolor="#1f998d" strokeweight=".25pt">
                  <v:fill color2="#e0efec" rotate="t" colors="0 #95cfc6;.5 #bfdfda;1 #e0efec" focus="100%" type="gradient"/>
                </v:shape>
                <v:shape id="Seta para baixo 124" o:spid="_x0000_s1040" type="#_x0000_t67" style="position:absolute;left:9531;top:27779;width:1349;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qjMIA&#10;AADcAAAADwAAAGRycy9kb3ducmV2LnhtbERPS2rDMBDdB3oHMYVsQiPHpKW4kUMJFAzZ5HeAwZra&#10;rqWRa6m2c/soEOhuHu87m+1kjRio941jBatlAoK4dLrhSsHl/PXyDsIHZI3GMSm4kodt/jTbYKbd&#10;yEcaTqESMYR9hgrqELpMSl/WZNEvXUccuW/XWwwR9pXUPY4x3BqZJsmbtNhwbKixo11NZXv6swq6&#10;xfT7w+c1j8OhTd2+MONrYZSaP0+fHyACTeFf/HAXOs5P13B/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qMwgAAANwAAAAPAAAAAAAAAAAAAAAAAJgCAABkcnMvZG93&#10;bnJldi54bWxQSwUGAAAAAAQABAD1AAAAhwMAAAAA&#10;" adj="13279" fillcolor="#95cfc6" strokecolor="#1f998d" strokeweight=".25pt">
                  <v:fill color2="#e0efec" rotate="t" colors="0 #95cfc6;.5 #bfdfda;1 #e0efec" focus="100%" type="gradient"/>
                </v:shape>
                <w10:anchorlock/>
              </v:group>
            </w:pict>
          </mc:Fallback>
        </mc:AlternateContent>
      </w:r>
    </w:p>
    <w:p w14:paraId="27919BC9" w14:textId="1633F3C8" w:rsidR="003D0CC5" w:rsidRDefault="003D0CC5" w:rsidP="006324DA">
      <w:pPr>
        <w:spacing w:before="240" w:after="240" w:line="360" w:lineRule="auto"/>
        <w:jc w:val="both"/>
        <w:rPr>
          <w:rFonts w:ascii="Leelawadee UI" w:hAnsi="Leelawadee UI" w:cs="Leelawadee UI"/>
        </w:rPr>
      </w:pPr>
      <w:r w:rsidRPr="002D1DF9">
        <w:rPr>
          <w:rFonts w:ascii="Leelawadee UI" w:hAnsi="Leelawadee UI" w:cs="Leelawadee UI"/>
        </w:rPr>
        <w:t>Com a aceitação quanto ao início do processo de certificação e com as competências de sua equipe definidas, o organismo de certificação já tem condições de montar seu programa de auditoria.</w:t>
      </w:r>
    </w:p>
    <w:p w14:paraId="1EFA3B24" w14:textId="00BB86F5" w:rsidR="00C5062F" w:rsidRPr="002D1DF9" w:rsidRDefault="00C5062F" w:rsidP="006324DA">
      <w:pPr>
        <w:spacing w:before="240" w:after="240" w:line="360" w:lineRule="auto"/>
        <w:jc w:val="both"/>
        <w:rPr>
          <w:rFonts w:ascii="Leelawadee UI" w:hAnsi="Leelawadee UI" w:cs="Leelawadee UI"/>
        </w:rPr>
      </w:pPr>
      <w:r>
        <w:rPr>
          <w:rFonts w:ascii="Leelawadee UI" w:hAnsi="Leelawadee UI" w:cs="Leelawadee UI"/>
        </w:rPr>
        <w:t>Veja o que a Norma define:</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350DB5" w:rsidRPr="002D1DF9" w14:paraId="62AF24DD" w14:textId="77777777" w:rsidTr="006062F9">
        <w:tc>
          <w:tcPr>
            <w:tcW w:w="9067" w:type="dxa"/>
          </w:tcPr>
          <w:p w14:paraId="28A829E7" w14:textId="77777777" w:rsidR="00350DB5" w:rsidRPr="002D1DF9" w:rsidRDefault="00350DB5"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7426200D" wp14:editId="0E92E7B7">
                  <wp:extent cx="5400040" cy="36639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DCBE8D0" w14:textId="76BC76E9" w:rsidR="00350DB5" w:rsidRPr="002D1DF9" w:rsidRDefault="00350DB5"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Um programa de auditoria para o ciclo completo de certificação deve ser elaborado para </w:t>
            </w:r>
            <w:r w:rsidRPr="002D1DF9">
              <w:rPr>
                <w:rFonts w:ascii="Leelawadee UI" w:hAnsi="Leelawadee UI" w:cs="Leelawadee UI"/>
                <w:b/>
                <w:bCs/>
                <w:i/>
                <w:iCs/>
                <w:lang w:val="pt-BR"/>
              </w:rPr>
              <w:t xml:space="preserve">identificar claramente </w:t>
            </w:r>
            <w:proofErr w:type="gramStart"/>
            <w:r w:rsidRPr="002D1DF9">
              <w:rPr>
                <w:rFonts w:ascii="Leelawadee UI" w:hAnsi="Leelawadee UI" w:cs="Leelawadee UI"/>
                <w:b/>
                <w:bCs/>
                <w:i/>
                <w:iCs/>
                <w:lang w:val="pt-BR"/>
              </w:rPr>
              <w:t>a(</w:t>
            </w:r>
            <w:proofErr w:type="gramEnd"/>
            <w:r w:rsidRPr="002D1DF9">
              <w:rPr>
                <w:rFonts w:ascii="Leelawadee UI" w:hAnsi="Leelawadee UI" w:cs="Leelawadee UI"/>
                <w:b/>
                <w:bCs/>
                <w:i/>
                <w:iCs/>
                <w:lang w:val="pt-BR"/>
              </w:rPr>
              <w:t>s) atividade(s) de auditoria necessária(s)</w:t>
            </w:r>
            <w:r w:rsidRPr="002D1DF9">
              <w:rPr>
                <w:rFonts w:ascii="Leelawadee UI" w:hAnsi="Leelawadee UI" w:cs="Leelawadee UI"/>
                <w:i/>
                <w:iCs/>
                <w:lang w:val="pt-BR"/>
              </w:rPr>
              <w:t xml:space="preserve"> para demonstrar que o sistema de gestão do cliente atende aos requisitos para certificação para a(s) norma(s) selecionada(s) ou outro(s) documento(s) normativo(s). O programa de auditoria para o ciclo de certificação deve cobrir todos os requisitos do sistema de gestão.</w:t>
            </w:r>
          </w:p>
        </w:tc>
      </w:tr>
    </w:tbl>
    <w:p w14:paraId="61C140E7" w14:textId="77777777" w:rsidR="001D059D" w:rsidRDefault="00705267" w:rsidP="006324DA">
      <w:pPr>
        <w:spacing w:before="240" w:after="240" w:line="360" w:lineRule="auto"/>
        <w:jc w:val="both"/>
        <w:rPr>
          <w:rFonts w:ascii="Leelawadee UI" w:hAnsi="Leelawadee UI" w:cs="Leelawadee UI"/>
          <w:noProof/>
          <w:lang w:eastAsia="pt-BR"/>
        </w:rPr>
      </w:pPr>
      <w:r w:rsidRPr="002D1DF9">
        <w:rPr>
          <w:rFonts w:ascii="Leelawadee UI" w:hAnsi="Leelawadee UI" w:cs="Leelawadee UI"/>
          <w:lang w:val="pt-PT"/>
        </w:rPr>
        <w:lastRenderedPageBreak/>
        <w:t>No Anexo E da norma ABNT NBR ISO/IEC 17021-1:2016 podemos observar o fluxograma para este processo de forma mais detalhada. Vamos resumir esta parte inicial da seguinte forma:</w:t>
      </w:r>
      <w:r w:rsidR="001D059D" w:rsidRPr="001D059D">
        <w:rPr>
          <w:rFonts w:ascii="Leelawadee UI" w:hAnsi="Leelawadee UI" w:cs="Leelawadee UI"/>
          <w:noProof/>
          <w:lang w:eastAsia="pt-BR"/>
        </w:rPr>
        <w:t xml:space="preserve"> </w:t>
      </w:r>
    </w:p>
    <w:p w14:paraId="1751F3F0" w14:textId="4DE3D25B" w:rsidR="00705267" w:rsidRDefault="001D059D" w:rsidP="006324DA">
      <w:pPr>
        <w:spacing w:before="240" w:after="240" w:line="360" w:lineRule="auto"/>
        <w:jc w:val="both"/>
        <w:rPr>
          <w:rFonts w:ascii="Leelawadee UI" w:hAnsi="Leelawadee UI" w:cs="Leelawadee UI"/>
          <w:lang w:val="pt-PT"/>
        </w:rPr>
      </w:pPr>
      <w:r>
        <w:rPr>
          <w:rFonts w:ascii="Leelawadee UI" w:hAnsi="Leelawadee UI" w:cs="Leelawadee UI"/>
          <w:noProof/>
          <w:lang w:eastAsia="pt-BR"/>
        </w:rPr>
        <mc:AlternateContent>
          <mc:Choice Requires="wpg">
            <w:drawing>
              <wp:inline distT="0" distB="0" distL="0" distR="0" wp14:anchorId="4D19EAB3" wp14:editId="21DCF5AF">
                <wp:extent cx="5628640" cy="4977680"/>
                <wp:effectExtent l="133350" t="114300" r="143510" b="128270"/>
                <wp:docPr id="194" name="Grupo 194"/>
                <wp:cNvGraphicFramePr/>
                <a:graphic xmlns:a="http://schemas.openxmlformats.org/drawingml/2006/main">
                  <a:graphicData uri="http://schemas.microsoft.com/office/word/2010/wordprocessingGroup">
                    <wpg:wgp>
                      <wpg:cNvGrpSpPr/>
                      <wpg:grpSpPr>
                        <a:xfrm>
                          <a:off x="0" y="0"/>
                          <a:ext cx="5628640" cy="4977680"/>
                          <a:chOff x="8092" y="0"/>
                          <a:chExt cx="6028378" cy="4693958"/>
                        </a:xfrm>
                        <a:effectLst>
                          <a:outerShdw blurRad="63500" sx="102000" sy="102000" algn="ctr" rotWithShape="0">
                            <a:prstClr val="black">
                              <a:alpha val="40000"/>
                            </a:prstClr>
                          </a:outerShdw>
                        </a:effectLst>
                      </wpg:grpSpPr>
                      <wps:wsp>
                        <wps:cNvPr id="195" name="Conector angulado 195"/>
                        <wps:cNvCnPr/>
                        <wps:spPr>
                          <a:xfrm>
                            <a:off x="2136298" y="1399922"/>
                            <a:ext cx="1132885" cy="207645"/>
                          </a:xfrm>
                          <a:prstGeom prst="bentConnector3">
                            <a:avLst>
                              <a:gd name="adj1" fmla="val 100024"/>
                            </a:avLst>
                          </a:prstGeom>
                          <a:ln w="508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eta para baixo 196"/>
                        <wps:cNvSpPr/>
                        <wps:spPr>
                          <a:xfrm>
                            <a:off x="3244907" y="2144389"/>
                            <a:ext cx="134620" cy="174625"/>
                          </a:xfrm>
                          <a:prstGeom prst="downArrow">
                            <a:avLst/>
                          </a:prstGeom>
                          <a:gradFill flip="none" rotWithShape="1">
                            <a:gsLst>
                              <a:gs pos="0">
                                <a:srgbClr val="BC0000">
                                  <a:tint val="66000"/>
                                  <a:satMod val="160000"/>
                                </a:srgbClr>
                              </a:gs>
                              <a:gs pos="50000">
                                <a:srgbClr val="BC0000">
                                  <a:tint val="44500"/>
                                  <a:satMod val="160000"/>
                                </a:srgbClr>
                              </a:gs>
                              <a:gs pos="100000">
                                <a:srgbClr val="BC0000">
                                  <a:tint val="23500"/>
                                  <a:satMod val="160000"/>
                                </a:srgbClr>
                              </a:gs>
                            </a:gsLst>
                            <a:lin ang="5400000" scaled="1"/>
                            <a:tileRect/>
                          </a:gradFill>
                          <a:ln w="3175">
                            <a:solidFill>
                              <a:srgbClr val="B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tângulo de cantos arredondados 197"/>
                        <wps:cNvSpPr/>
                        <wps:spPr>
                          <a:xfrm>
                            <a:off x="1416107" y="0"/>
                            <a:ext cx="1448499" cy="522567"/>
                          </a:xfrm>
                          <a:prstGeom prst="roundRect">
                            <a:avLst/>
                          </a:prstGeom>
                          <a:solidFill>
                            <a:srgbClr val="B37C5A"/>
                          </a:solidFill>
                          <a:ln w="6350">
                            <a:solidFill>
                              <a:srgbClr val="B37C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D85A6"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Solicitação</w:t>
                              </w:r>
                            </w:p>
                            <w:p w14:paraId="15BCEDB3"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(Potencial Cliente)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tângulo de cantos arredondados 198"/>
                        <wps:cNvSpPr/>
                        <wps:spPr>
                          <a:xfrm>
                            <a:off x="1051965" y="752559"/>
                            <a:ext cx="2144483" cy="522567"/>
                          </a:xfrm>
                          <a:prstGeom prst="roundRect">
                            <a:avLst/>
                          </a:prstGeom>
                          <a:solidFill>
                            <a:schemeClr val="accent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7AEF1"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Análise crítica</w:t>
                              </w:r>
                            </w:p>
                            <w:p w14:paraId="37FF0EE5"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(Organismo de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tângulo de cantos arredondados 199"/>
                        <wps:cNvSpPr/>
                        <wps:spPr>
                          <a:xfrm>
                            <a:off x="8092" y="1594131"/>
                            <a:ext cx="1974457" cy="521970"/>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B3BA3"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Aceita</w:t>
                              </w:r>
                            </w:p>
                            <w:p w14:paraId="315BAAE4"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(Organismo de certificação)</w:t>
                              </w:r>
                            </w:p>
                            <w:p w14:paraId="24B7BC08"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tângulo de cantos arredondados 200"/>
                        <wps:cNvSpPr/>
                        <wps:spPr>
                          <a:xfrm>
                            <a:off x="2298138" y="1594131"/>
                            <a:ext cx="2014917" cy="521970"/>
                          </a:xfrm>
                          <a:prstGeom prst="roundRect">
                            <a:avLst/>
                          </a:prstGeom>
                          <a:solidFill>
                            <a:srgbClr val="C00000"/>
                          </a:solid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53228"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Não aceita</w:t>
                              </w:r>
                            </w:p>
                            <w:p w14:paraId="3D520BA9"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(Organismo de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tângulo de cantos arredondados 201"/>
                        <wps:cNvSpPr/>
                        <wps:spPr>
                          <a:xfrm>
                            <a:off x="242352" y="2298138"/>
                            <a:ext cx="1464125" cy="521970"/>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63827"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Processo se 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tângulo de cantos arredondados 202"/>
                        <wps:cNvSpPr/>
                        <wps:spPr>
                          <a:xfrm>
                            <a:off x="2306230" y="2354782"/>
                            <a:ext cx="2006763" cy="574040"/>
                          </a:xfrm>
                          <a:prstGeom prst="roundRect">
                            <a:avLst/>
                          </a:prstGeom>
                          <a:solidFill>
                            <a:srgbClr val="C00000"/>
                          </a:solid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5589A" w14:textId="77777777" w:rsidR="000603EC" w:rsidRPr="00F56C5E" w:rsidRDefault="000603EC" w:rsidP="001D059D">
                              <w:pPr>
                                <w:spacing w:after="0"/>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Documentar os motivos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tângulo de cantos arredondados 203"/>
                        <wps:cNvSpPr/>
                        <wps:spPr>
                          <a:xfrm>
                            <a:off x="219329" y="3010237"/>
                            <a:ext cx="1480843" cy="521970"/>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0535B"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 xml:space="preserve">Determinar competência, </w:t>
                              </w:r>
                              <w:proofErr w:type="spellStart"/>
                              <w:r w:rsidRPr="00F56C5E">
                                <w:rPr>
                                  <w:rFonts w:ascii="Arial Narrow" w:eastAsia="Arial Unicode MS" w:hAnsi="Arial Narrow" w:cs="Arial Unicode MS"/>
                                  <w:b/>
                                  <w:color w:val="FFFFFF" w:themeColor="background1"/>
                                </w:rPr>
                                <w:t>etc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tângulo de cantos arredondados 204"/>
                        <wps:cNvSpPr/>
                        <wps:spPr>
                          <a:xfrm>
                            <a:off x="16183" y="3730157"/>
                            <a:ext cx="1155199" cy="765619"/>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D72A9"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Desenvolver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tângulo de cantos arredondados 205"/>
                        <wps:cNvSpPr/>
                        <wps:spPr>
                          <a:xfrm>
                            <a:off x="1472375" y="3730022"/>
                            <a:ext cx="1031816" cy="822212"/>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DF017"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Elaborar propostas de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tângulo de cantos arredondados 206"/>
                        <wps:cNvSpPr/>
                        <wps:spPr>
                          <a:xfrm>
                            <a:off x="2740047" y="3727509"/>
                            <a:ext cx="1500180" cy="916596"/>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31550"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Confirmar o programa de auditoria com partes interessadas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tângulo de cantos arredondados 207"/>
                        <wps:cNvSpPr/>
                        <wps:spPr>
                          <a:xfrm>
                            <a:off x="4466750" y="3727505"/>
                            <a:ext cx="1569720" cy="966453"/>
                          </a:xfrm>
                          <a:prstGeom prst="roundRect">
                            <a:avLst/>
                          </a:prstGeom>
                          <a:solidFill>
                            <a:schemeClr val="accent6"/>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300A2"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Cliente e Organismos de Certificação comprometem-se em acordos formais para a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onector angulado 208"/>
                        <wps:cNvCnPr/>
                        <wps:spPr>
                          <a:xfrm flipH="1">
                            <a:off x="987229" y="1399922"/>
                            <a:ext cx="1189321" cy="207645"/>
                          </a:xfrm>
                          <a:prstGeom prst="bentConnector3">
                            <a:avLst>
                              <a:gd name="adj1" fmla="val 100427"/>
                            </a:avLst>
                          </a:prstGeom>
                          <a:ln w="508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Conector reto 209"/>
                        <wps:cNvCnPr/>
                        <wps:spPr>
                          <a:xfrm flipH="1" flipV="1">
                            <a:off x="2144390" y="1278541"/>
                            <a:ext cx="448" cy="127898"/>
                          </a:xfrm>
                          <a:prstGeom prst="line">
                            <a:avLst/>
                          </a:prstGeom>
                          <a:ln w="508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eta para baixo 210"/>
                        <wps:cNvSpPr/>
                        <wps:spPr>
                          <a:xfrm>
                            <a:off x="2087745" y="525982"/>
                            <a:ext cx="118110" cy="184848"/>
                          </a:xfrm>
                          <a:prstGeom prst="downArrow">
                            <a:avLst/>
                          </a:prstGeom>
                          <a:gradFill flip="none" rotWithShape="1">
                            <a:gsLst>
                              <a:gs pos="0">
                                <a:srgbClr val="B37C5A">
                                  <a:tint val="66000"/>
                                  <a:satMod val="160000"/>
                                </a:srgbClr>
                              </a:gs>
                              <a:gs pos="50000">
                                <a:srgbClr val="B37C5A">
                                  <a:tint val="44500"/>
                                  <a:satMod val="160000"/>
                                </a:srgbClr>
                              </a:gs>
                              <a:gs pos="100000">
                                <a:srgbClr val="B37C5A">
                                  <a:tint val="23500"/>
                                  <a:satMod val="160000"/>
                                </a:srgbClr>
                              </a:gs>
                            </a:gsLst>
                            <a:lin ang="5400000" scaled="1"/>
                            <a:tileRect/>
                          </a:gradFill>
                          <a:ln w="3175">
                            <a:solidFill>
                              <a:srgbClr val="B37C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Seta para baixo 211"/>
                        <wps:cNvSpPr/>
                        <wps:spPr>
                          <a:xfrm>
                            <a:off x="938676" y="2120113"/>
                            <a:ext cx="134912" cy="175107"/>
                          </a:xfrm>
                          <a:prstGeom prst="down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eta para baixo 212"/>
                        <wps:cNvSpPr/>
                        <wps:spPr>
                          <a:xfrm>
                            <a:off x="954192" y="2835130"/>
                            <a:ext cx="134913" cy="175107"/>
                          </a:xfrm>
                          <a:prstGeom prst="down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eta para baixo 213"/>
                        <wps:cNvSpPr/>
                        <wps:spPr>
                          <a:xfrm>
                            <a:off x="566443" y="3552403"/>
                            <a:ext cx="134912" cy="175107"/>
                          </a:xfrm>
                          <a:prstGeom prst="down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eta para a direita 214"/>
                        <wps:cNvSpPr/>
                        <wps:spPr>
                          <a:xfrm>
                            <a:off x="1230071" y="4062202"/>
                            <a:ext cx="194268" cy="136001"/>
                          </a:xfrm>
                          <a:prstGeom prst="right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Seta para a direita 215"/>
                        <wps:cNvSpPr/>
                        <wps:spPr>
                          <a:xfrm>
                            <a:off x="2516992" y="4087387"/>
                            <a:ext cx="194267" cy="135982"/>
                          </a:xfrm>
                          <a:prstGeom prst="right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Seta para a direita 216"/>
                        <wps:cNvSpPr/>
                        <wps:spPr>
                          <a:xfrm>
                            <a:off x="4256384" y="4115578"/>
                            <a:ext cx="194267" cy="135982"/>
                          </a:xfrm>
                          <a:prstGeom prst="rightArrow">
                            <a:avLst/>
                          </a:prstGeom>
                          <a:gradFill flip="none" rotWithShape="1">
                            <a:gsLst>
                              <a:gs pos="0">
                                <a:srgbClr val="1F998D">
                                  <a:tint val="66000"/>
                                  <a:satMod val="160000"/>
                                </a:srgbClr>
                              </a:gs>
                              <a:gs pos="50000">
                                <a:srgbClr val="1F998D">
                                  <a:tint val="44500"/>
                                  <a:satMod val="160000"/>
                                </a:srgbClr>
                              </a:gs>
                              <a:gs pos="100000">
                                <a:srgbClr val="1F998D">
                                  <a:tint val="23500"/>
                                  <a:satMod val="160000"/>
                                </a:srgbClr>
                              </a:gs>
                            </a:gsLst>
                            <a:lin ang="5400000" scaled="1"/>
                            <a:tileRect/>
                          </a:gradFill>
                          <a:ln w="3175">
                            <a:solidFill>
                              <a:srgbClr val="1F99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19EAB3" id="Grupo 194" o:spid="_x0000_s1041" style="width:443.2pt;height:391.95pt;mso-position-horizontal-relative:char;mso-position-vertical-relative:line" coordorigin="80" coordsize="60283,4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">
                <v:shape id="Conector angulado 195" o:spid="_x0000_s1042" type="#_x0000_t34" style="position:absolute;left:21362;top:13999;width:11329;height:20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ssMAAADcAAAADwAAAGRycy9kb3ducmV2LnhtbERPS2sCMRC+F/wPYYTealbBpW6NomLF&#10;i/hooR7Hzbi7uJksSdT135tCobf5+J4znramFjdyvrKsoN9LQBDnVldcKPj++nx7B+EDssbaMil4&#10;kIfppPMyxkzbO+/pdgiFiCHsM1RQhtBkUvq8JIO+ZxviyJ2tMxgidIXUDu8x3NRykCSpNFhxbCix&#10;oUVJ+eVwNQqOp/nKn7fVMr0Od4lrNpd08LNU6rXbzj5ABGrDv/jPvdZx/mgIv8/EC+T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17LDAAAA3AAAAA8AAAAAAAAAAAAA&#10;AAAAoQIAAGRycy9kb3ducmV2LnhtbFBLBQYAAAAABAAEAPkAAACRAwAAAAA=&#10;" adj="21605" strokecolor="gray [1629]" strokeweight="4pt">
                  <v:stroke endarrow="block"/>
                </v:shape>
                <v:shape id="Seta para baixo 196" o:spid="_x0000_s1043" type="#_x0000_t67" style="position:absolute;left:32449;top:21443;width:1346;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2rMIA&#10;AADcAAAADwAAAGRycy9kb3ducmV2LnhtbERPTWsCMRC9F/wPYQRvNavgVlejSGGphx5aFbwOm3Gz&#10;upksSdT13zeFQm/zeJ+z2vS2FXfyoXGsYDLOQBBXTjdcKzgeytc5iBCRNbaOScGTAmzWg5cVFto9&#10;+Jvu+1iLFMKhQAUmxq6QMlSGLIax64gTd3beYkzQ11J7fKRw28ppluXSYsOpwWBH74aq6/5mFXye&#10;TuXH8Wvu7M3M8rJ/u3icXpQaDfvtEkSkPv6L/9w7neYvcv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HaswgAAANwAAAAPAAAAAAAAAAAAAAAAAJgCAABkcnMvZG93&#10;bnJldi54bWxQSwUGAAAAAAQABAD1AAAAhwMAAAAA&#10;" adj="13274" fillcolor="#e78d8d" strokecolor="#bc0000" strokeweight=".25pt">
                  <v:fill color2="#f6dede" rotate="t" colors="0 #e78d8d;.5 #ebb;1 #f6dede" focus="100%" type="gradient"/>
                </v:shape>
                <v:roundrect id="Retângulo de cantos arredondados 197" o:spid="_x0000_s1044" style="position:absolute;left:14161;width:14485;height:52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C8IA&#10;AADcAAAADwAAAGRycy9kb3ducmV2LnhtbERPS4vCMBC+C/6HMMLeNNXDql2jLIqsuCcfrNexGZuy&#10;zaTbRG3//UYQvM3H95zZorGluFHtC8cKhoMEBHHmdMG5guNh3Z+A8AFZY+mYFLTkYTHvdmaYanfn&#10;Hd32IRcxhH2KCkwIVSqlzwxZ9ANXEUfu4mqLIcI6l7rGewy3pRwlybu0WHBsMFjR0lD2u79aBVvz&#10;Q+ZvvGq+p+e2LTN7Om3WX0q99ZrPDxCBmvASP90bHedPx/B4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j0LwgAAANwAAAAPAAAAAAAAAAAAAAAAAJgCAABkcnMvZG93&#10;bnJldi54bWxQSwUGAAAAAAQABAD1AAAAhwMAAAAA&#10;" fillcolor="#b37c5a" strokecolor="#b37c5a" strokeweight=".5pt">
                  <v:stroke joinstyle="miter"/>
                  <v:textbox>
                    <w:txbxContent>
                      <w:p w14:paraId="24BD85A6"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Solicitação</w:t>
                        </w:r>
                      </w:p>
                      <w:p w14:paraId="15BCEDB3"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(Potencial Cliente)</w:t>
                        </w:r>
                      </w:p>
                    </w:txbxContent>
                  </v:textbox>
                </v:roundrect>
                <v:roundrect id="Retângulo de cantos arredondados 198" o:spid="_x0000_s1045" style="position:absolute;left:10519;top:7525;width:21445;height:5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evMUA&#10;AADcAAAADwAAAGRycy9kb3ducmV2LnhtbESPQW/CMAyF75P4D5GRuI2UIW2sIyCYhDRpB0bhB1iN&#10;l5Y1TmlC6f49PkzazdZ7fu/zcj34RvXUxTqwgdk0A0VcBluzM3A67h4XoGJCttgEJgO/FGG9Gj0s&#10;Mbfhxgfqi+SUhHDM0UCVUptrHcuKPMZpaIlF+w6dxyRr57Tt8CbhvtFPWfasPdYsDRW29F5R+VNc&#10;vYH57Fw4viz8Nvbx3GT7l6+t+zRmMh42b6ASDenf/Hf9YQX/VW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968xQAAANwAAAAPAAAAAAAAAAAAAAAAAJgCAABkcnMv&#10;ZG93bnJldi54bWxQSwUGAAAAAAQABAD1AAAAigMAAAAA&#10;" fillcolor="#0066b2 [3204]" strokecolor="#0066b2 [3204]" strokeweight=".5pt">
                  <v:stroke joinstyle="miter"/>
                  <v:textbox>
                    <w:txbxContent>
                      <w:p w14:paraId="0BF7AEF1"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Análise crítica</w:t>
                        </w:r>
                      </w:p>
                      <w:p w14:paraId="37FF0EE5"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(Organismo de certificação)</w:t>
                        </w:r>
                      </w:p>
                    </w:txbxContent>
                  </v:textbox>
                </v:roundrect>
                <v:roundrect id="Retângulo de cantos arredondados 199" o:spid="_x0000_s1046" style="position:absolute;left:80;top:15941;width:19745;height:5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nQsEA&#10;AADcAAAADwAAAGRycy9kb3ducmV2LnhtbERPS2uDQBC+B/oflinklqz2UKJ1E0QoFHLS5tLb4I4P&#10;dGfF3Rjz77uBQG7z8T0nO61mFAvNrresIN5HIIhrq3tuFVx+v3cHEM4jaxwtk4I7OTgd3zYZptre&#10;uKSl8q0IIexSVNB5P6VSurojg25vJ+LANXY26AOcW6lnvIVwM8qPKPqUBnsODR1OVHRUD9XVKGgS&#10;XdKhnOo8Hv7y67hU5+ZSKLV9X/MvEJ5W/xI/3T86zE8SeDwTLpD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mJ0LBAAAA3AAAAA8AAAAAAAAAAAAAAAAAmAIAAGRycy9kb3du&#10;cmV2LnhtbFBLBQYAAAAABAAEAPUAAACGAwAAAAA=&#10;" fillcolor="teal [3209]" strokecolor="teal [3209]" strokeweight=".25pt">
                  <v:stroke joinstyle="miter"/>
                  <v:textbox>
                    <w:txbxContent>
                      <w:p w14:paraId="4EEB3BA3"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Aceita</w:t>
                        </w:r>
                      </w:p>
                      <w:p w14:paraId="315BAAE4"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(Organismo de certificação)</w:t>
                        </w:r>
                      </w:p>
                      <w:p w14:paraId="24B7BC08"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p>
                    </w:txbxContent>
                  </v:textbox>
                </v:roundrect>
                <v:roundrect id="Retângulo de cantos arredondados 200" o:spid="_x0000_s1047" style="position:absolute;left:22981;top:15941;width:20149;height:5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TY8MA&#10;AADcAAAADwAAAGRycy9kb3ducmV2LnhtbESPzWrDMBCE74G+g9hCb7HcJpTiWglNIGAIFOz2ARZr&#10;Yzu1VkaSf/r2USHQ4zAz3zD5fjG9mMj5zrKC5yQFQVxb3XGj4PvrtH4D4QOyxt4yKfglD/vdwyrH&#10;TNuZS5qq0IgIYZ+hgjaEIZPS1y0Z9IkdiKN3sc5giNI1UjucI9z08iVNX6XBjuNCiwMdW6p/qtEo&#10;cOfxczsdDrJJx2IuN9djqMtOqafH5eMdRKAl/Ifv7UIriET4O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kTY8MAAADcAAAADwAAAAAAAAAAAAAAAACYAgAAZHJzL2Rv&#10;d25yZXYueG1sUEsFBgAAAAAEAAQA9QAAAIgDAAAAAA==&#10;" fillcolor="#c00000" strokecolor="#c00000" strokeweight=".25pt">
                  <v:stroke joinstyle="miter"/>
                  <v:textbox>
                    <w:txbxContent>
                      <w:p w14:paraId="37B53228"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Não aceita</w:t>
                        </w:r>
                      </w:p>
                      <w:p w14:paraId="3D520BA9"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(Organismo de certificação)</w:t>
                        </w:r>
                      </w:p>
                    </w:txbxContent>
                  </v:textbox>
                </v:roundrect>
                <v:roundrect id="Retângulo de cantos arredondados 201" o:spid="_x0000_s1048" style="position:absolute;left:2423;top:22981;width:14641;height:5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v8IA&#10;AADcAAAADwAAAGRycy9kb3ducmV2LnhtbESPzarCMBSE94LvEI5wdzati4tWoxRBEFy1unF3aE5/&#10;sDkpTaz17c2FCy6HmfmG2R0m04mRBtdaVpBEMQji0uqWawW362m5BuE8ssbOMil4k4PDfj7bYart&#10;i3MaC1+LAGGXooLG+z6V0pUNGXSR7YmDV9nBoA9yqKUe8BXgppOrOP6VBlsOCw32dGyofBRPo6Da&#10;6JzWeV9myeOePbuxuFS3o1I/iynbgvA0+W/4v33WClZxAn9nwhG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wgAAANwAAAAPAAAAAAAAAAAAAAAAAJgCAABkcnMvZG93&#10;bnJldi54bWxQSwUGAAAAAAQABAD1AAAAhwMAAAAA&#10;" fillcolor="teal [3209]" strokecolor="teal [3209]" strokeweight=".25pt">
                  <v:stroke joinstyle="miter"/>
                  <v:textbox>
                    <w:txbxContent>
                      <w:p w14:paraId="0F963827"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Processo se inicia</w:t>
                        </w:r>
                      </w:p>
                    </w:txbxContent>
                  </v:textbox>
                </v:roundrect>
                <v:roundrect id="Retângulo de cantos arredondados 202" o:spid="_x0000_s1049" style="position:absolute;left:23062;top:23547;width:20067;height:57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oj8MA&#10;AADcAAAADwAAAGRycy9kb3ducmV2LnhtbESP3WoCMRSE7wu+QzhC72rSbZGyGqUKBaEgrPYBDpvj&#10;7urmZEmyP337Rih4OczMN8x6O9lWDORD41jD60KBIC6dabjS8HP+evkAESKywdYxafilANvN7GmN&#10;uXEjFzScYiUShEOOGuoYu1zKUNZkMSxcR5y8i/MWY5K+ksbjmOC2lZlSS2mx4bRQY0f7msrbqbca&#10;/Hd/fB92O1mp/jAWb9d9LItG6+f59LkCEWmKj/B/+2A0ZCqD+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oj8MAAADcAAAADwAAAAAAAAAAAAAAAACYAgAAZHJzL2Rv&#10;d25yZXYueG1sUEsFBgAAAAAEAAQA9QAAAIgDAAAAAA==&#10;" fillcolor="#c00000" strokecolor="#c00000" strokeweight=".25pt">
                  <v:stroke joinstyle="miter"/>
                  <v:textbox>
                    <w:txbxContent>
                      <w:p w14:paraId="1BE5589A" w14:textId="77777777" w:rsidR="000603EC" w:rsidRPr="00F56C5E" w:rsidRDefault="000603EC" w:rsidP="001D059D">
                        <w:pPr>
                          <w:spacing w:after="0"/>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Documentar os motivos</w:t>
                        </w:r>
                      </w:p>
                    </w:txbxContent>
                  </v:textbox>
                </v:roundrect>
                <v:roundrect id="Retângulo de cantos arredondados 203" o:spid="_x0000_s1050" style="position:absolute;left:2193;top:30102;width:14808;height:5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kU8MA&#10;AADcAAAADwAAAGRycy9kb3ducmV2LnhtbESPT4vCMBTE7wt+h/CEvW1TXRCtpqUIgrCnVi/eHs3r&#10;H2xeShNr99tvFgSPw8z8hjlks+nFRKPrLCtYRTEI4srqjhsF18vpawvCeWSNvWVS8EsOsnTxccBE&#10;2ycXNJW+EQHCLkEFrfdDIqWrWjLoIjsQB6+2o0Ef5NhIPeIzwE0v13G8kQY7DgstDnRsqbqXD6Og&#10;3umCtsVQ5av7LX/0U/lTX49KfS7nfA/C0+zf4Vf7rBWs42/4Px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kU8MAAADcAAAADwAAAAAAAAAAAAAAAACYAgAAZHJzL2Rv&#10;d25yZXYueG1sUEsFBgAAAAAEAAQA9QAAAIgDAAAAAA==&#10;" fillcolor="teal [3209]" strokecolor="teal [3209]" strokeweight=".25pt">
                  <v:stroke joinstyle="miter"/>
                  <v:textbox>
                    <w:txbxContent>
                      <w:p w14:paraId="2920535B"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Determinar competência, etc</w:t>
                        </w:r>
                      </w:p>
                    </w:txbxContent>
                  </v:textbox>
                </v:roundrect>
                <v:roundrect id="Retângulo de cantos arredondados 204" o:spid="_x0000_s1051" style="position:absolute;left:161;top:37301;width:11552;height:76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8J8MA&#10;AADcAAAADwAAAGRycy9kb3ducmV2LnhtbESPT4vCMBTE7wt+h/CEvW1TZRGtpqUIgrCnVi/eHs3r&#10;H2xeShNr99tvFgSPw8z8hjlks+nFRKPrLCtYRTEI4srqjhsF18vpawvCeWSNvWVS8EsOsnTxccBE&#10;2ycXNJW+EQHCLkEFrfdDIqWrWjLoIjsQB6+2o0Ef5NhIPeIzwE0v13G8kQY7DgstDnRsqbqXD6Og&#10;3umCtsVQ5av7LX/0U/lTX49KfS7nfA/C0+zf4Vf7rBWs42/4Px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8J8MAAADcAAAADwAAAAAAAAAAAAAAAACYAgAAZHJzL2Rv&#10;d25yZXYueG1sUEsFBgAAAAAEAAQA9QAAAIgDAAAAAA==&#10;" fillcolor="teal [3209]" strokecolor="teal [3209]" strokeweight=".25pt">
                  <v:stroke joinstyle="miter"/>
                  <v:textbox>
                    <w:txbxContent>
                      <w:p w14:paraId="727D72A9"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Desenvolver o programa de auditoria</w:t>
                        </w:r>
                      </w:p>
                    </w:txbxContent>
                  </v:textbox>
                </v:roundrect>
                <v:roundrect id="Retângulo de cantos arredondados 205" o:spid="_x0000_s1052" style="position:absolute;left:14723;top:37300;width:10318;height:8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vMMA&#10;AADcAAAADwAAAGRycy9kb3ducmV2LnhtbESPT4vCMBTE7wt+h/CEvW1ThRWtpqUIgrCnVi/eHs3r&#10;H2xeShNr99tvFgSPw8z8hjlks+nFRKPrLCtYRTEI4srqjhsF18vpawvCeWSNvWVS8EsOsnTxccBE&#10;2ycXNJW+EQHCLkEFrfdDIqWrWjLoIjsQB6+2o0Ef5NhIPeIzwE0v13G8kQY7DgstDnRsqbqXD6Og&#10;3umCtsVQ5av7LX/0U/lTX49KfS7nfA/C0+zf4Vf7rBWs42/4Px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ZvMMAAADcAAAADwAAAAAAAAAAAAAAAACYAgAAZHJzL2Rv&#10;d25yZXYueG1sUEsFBgAAAAAEAAQA9QAAAIgDAAAAAA==&#10;" fillcolor="teal [3209]" strokecolor="teal [3209]" strokeweight=".25pt">
                  <v:stroke joinstyle="miter"/>
                  <v:textbox>
                    <w:txbxContent>
                      <w:p w14:paraId="375DF017"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Elaborar propostas de certificação</w:t>
                        </w:r>
                      </w:p>
                    </w:txbxContent>
                  </v:textbox>
                </v:roundrect>
                <v:roundrect id="Retângulo de cantos arredondados 206" o:spid="_x0000_s1053" style="position:absolute;left:27400;top:37275;width:15002;height:9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Hy78A&#10;AADcAAAADwAAAGRycy9kb3ducmV2LnhtbESPzQrCMBCE74LvEFbwpqkeRKtRiiAInlq9eFua7Q82&#10;m9LEWt/eCILHYWa+YXaHwTSip87VlhUs5hEI4tzqmksFt+tptgbhPLLGxjIpeJODw3482mGs7YtT&#10;6jNfigBhF6OCyvs2ltLlFRl0c9sSB6+wnUEfZFdK3eErwE0jl1G0kgZrDgsVtnSsKH9kT6Og2OiU&#10;1mmbJ4vHPXk2fXYpbkelppMh2YLwNPh/+Nc+awXLaAXfM+EIy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kfLvwAAANwAAAAPAAAAAAAAAAAAAAAAAJgCAABkcnMvZG93bnJl&#10;di54bWxQSwUGAAAAAAQABAD1AAAAhAMAAAAA&#10;" fillcolor="teal [3209]" strokecolor="teal [3209]" strokeweight=".25pt">
                  <v:stroke joinstyle="miter"/>
                  <v:textbox>
                    <w:txbxContent>
                      <w:p w14:paraId="3C031550"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Confirmar o programa de auditoria com partes interessadas</w:t>
                        </w:r>
                      </w:p>
                    </w:txbxContent>
                  </v:textbox>
                </v:roundrect>
                <v:roundrect id="Retângulo de cantos arredondados 207" o:spid="_x0000_s1054" style="position:absolute;left:44667;top:37275;width:15697;height:9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iUMMA&#10;AADcAAAADwAAAGRycy9kb3ducmV2LnhtbESPT4vCMBTE7wt+h/CEvW1TPaxaTUsRBGFPrV68PZrX&#10;P9i8lCbW7rffLAgeh5n5DXPIZtOLiUbXWVawimIQxJXVHTcKrpfT1xaE88gae8uk4JccZOni44CJ&#10;tk8uaCp9IwKEXYIKWu+HREpXtWTQRXYgDl5tR4M+yLGResRngJteruP4WxrsOCy0ONCxpepePoyC&#10;eqcL2hZDla/ut/zRT+VPfT0q9bmc8z0IT7N/h1/ts1awjjfwfy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iUMMAAADcAAAADwAAAAAAAAAAAAAAAACYAgAAZHJzL2Rv&#10;d25yZXYueG1sUEsFBgAAAAAEAAQA9QAAAIgDAAAAAA==&#10;" fillcolor="teal [3209]" strokecolor="teal [3209]" strokeweight=".25pt">
                  <v:stroke joinstyle="miter"/>
                  <v:textbox>
                    <w:txbxContent>
                      <w:p w14:paraId="33C300A2" w14:textId="77777777" w:rsidR="000603EC" w:rsidRPr="00F56C5E" w:rsidRDefault="000603EC" w:rsidP="001D059D">
                        <w:pPr>
                          <w:spacing w:after="0" w:line="240" w:lineRule="auto"/>
                          <w:jc w:val="center"/>
                          <w:rPr>
                            <w:rFonts w:ascii="Arial Narrow" w:eastAsia="Arial Unicode MS" w:hAnsi="Arial Narrow" w:cs="Arial Unicode MS"/>
                            <w:b/>
                            <w:color w:val="FFFFFF" w:themeColor="background1"/>
                          </w:rPr>
                        </w:pPr>
                        <w:r w:rsidRPr="00F56C5E">
                          <w:rPr>
                            <w:rFonts w:ascii="Arial Narrow" w:eastAsia="Arial Unicode MS" w:hAnsi="Arial Narrow" w:cs="Arial Unicode MS"/>
                            <w:b/>
                            <w:color w:val="FFFFFF" w:themeColor="background1"/>
                          </w:rPr>
                          <w:t>Cliente e Organismos de Certificação comprometem-se em acordos formais para a certificação</w:t>
                        </w:r>
                      </w:p>
                    </w:txbxContent>
                  </v:textbox>
                </v:roundrect>
                <v:shape id="Conector angulado 208" o:spid="_x0000_s1055" type="#_x0000_t34" style="position:absolute;left:9872;top:13999;width:11893;height:207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mj8IAAADcAAAADwAAAGRycy9kb3ducmV2LnhtbERPPWvDMBDdA/kP4gJdQiw3mFIcKyGk&#10;lLpb6nTJdpGutql1MpYcu/++GgodH++7OMy2E3cafOtYwWOSgiDWzrRcK/i8vG6eQfiAbLBzTAp+&#10;yMNhv1wUmBs38Qfdq1CLGMI+RwVNCH0updcNWfSJ64kj9+UGiyHCoZZmwCmG205u0/RJWmw5NjTY&#10;06kh/V2NVgFmb+fz/D7p60urywz1uL6NpNTDaj7uQASaw7/4z10aBds0ro1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Fmj8IAAADcAAAADwAAAAAAAAAAAAAA&#10;AAChAgAAZHJzL2Rvd25yZXYueG1sUEsFBgAAAAAEAAQA+QAAAJADAAAAAA==&#10;" adj="21692" strokecolor="gray [1629]" strokeweight="4pt">
                  <v:stroke endarrow="block"/>
                </v:shape>
                <v:line id="Conector reto 209" o:spid="_x0000_s1056" style="position:absolute;flip:x y;visibility:visible;mso-wrap-style:square" from="21443,12785" to="21448,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v8sUAAADcAAAADwAAAGRycy9kb3ducmV2LnhtbESP0WrCQBRE34X+w3ILvulugxaN2UgR&#10;BBEKNfUDLtlrkjZ7N2ZXk/bru4VCH4eZOcNk29G24k69bxxreJorEMSlMw1XGs7v+9kKhA/IBlvH&#10;pOGLPGzzh0mGqXEDn+hehEpECPsUNdQhdKmUvqzJop+7jjh6F9dbDFH2lTQ9DhFuW5ko9SwtNhwX&#10;auxoV1P5WdyshuUH347qdF0V3wt8fUsGc1iaoPX0cXzZgAg0hv/wX/tgNCRqD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v8sUAAADcAAAADwAAAAAAAAAA&#10;AAAAAAChAgAAZHJzL2Rvd25yZXYueG1sUEsFBgAAAAAEAAQA+QAAAJMDAAAAAA==&#10;" strokecolor="gray [1629]" strokeweight="4pt">
                  <v:stroke joinstyle="miter"/>
                </v:line>
                <v:shape id="Seta para baixo 210" o:spid="_x0000_s1057" type="#_x0000_t67" style="position:absolute;left:20877;top:5259;width:1181;height:1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2sr0A&#10;AADcAAAADwAAAGRycy9kb3ducmV2LnhtbERPvQrCMBDeBd8hnOCmqQ4i1VREFMRF1ILr0ZxtaXMp&#10;TWzr25tBcPz4/re7wdSio9aVlhUs5hEI4szqknMF6eM0W4NwHlljbZkUfMjBLhmPthhr2/ONurvP&#10;RQhhF6OCwvsmltJlBRl0c9sQB+5lW4M+wDaXusU+hJtaLqNoJQ2WHBoKbOhQUFbd30aBvK6OKR9e&#10;l8o3l/T57Or+jCelppNhvwHhafB/8c991gqWizA/nAlH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g2sr0AAADcAAAADwAAAAAAAAAAAAAAAACYAgAAZHJzL2Rvd25yZXYu&#10;eG1sUEsFBgAAAAAEAAQA9QAAAIIDAAAAAA==&#10;" adj="14699" fillcolor="#dcb3a0" strokecolor="#b37c5a" strokeweight=".25pt">
                  <v:fill color2="#f3e7e3" rotate="t" colors="0 #dcb3a0;.5 #e8cfc5;1 #f3e7e3" focus="100%" type="gradient"/>
                </v:shape>
                <v:shape id="Seta para baixo 211" o:spid="_x0000_s1058" type="#_x0000_t67" style="position:absolute;left:9386;top:21201;width:1349;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i1cQA&#10;AADcAAAADwAAAGRycy9kb3ducmV2LnhtbESP0WrCQBRE3wv+w3IFX4puElqR6CpSEAK+tOoHXLLX&#10;JLp7N2a3Sfz7bqHQx2FmzjCb3WiN6KnzjWMF6SIBQVw63XCl4HI+zFcgfEDWaByTgid52G0nLxvM&#10;tRv4i/pTqESEsM9RQR1Cm0vpy5os+oVriaN3dZ3FEGVXSd3hEOHWyCxJltJiw3GhxpY+airvp2+r&#10;oH0dHzc+v/HQf94zdyzM8F4YpWbTcb8GEWgM/+G/dqEVZGk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YtXEAAAA3AAAAA8AAAAAAAAAAAAAAAAAmAIAAGRycy9k&#10;b3ducmV2LnhtbFBLBQYAAAAABAAEAPUAAACJAwAAAAA=&#10;" adj="13279" fillcolor="#95cfc6" strokecolor="#1f998d" strokeweight=".25pt">
                  <v:fill color2="#e0efec" rotate="t" colors="0 #95cfc6;.5 #bfdfda;1 #e0efec" focus="100%" type="gradient"/>
                </v:shape>
                <v:shape id="Seta para baixo 212" o:spid="_x0000_s1059" type="#_x0000_t67" style="position:absolute;left:9541;top:28351;width:1350;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8osQA&#10;AADcAAAADwAAAGRycy9kb3ducmV2LnhtbESP3WrCQBSE7wu+w3IEb4puDFYkuooUhEBv6s8DHLLH&#10;JLp7Nma3Sfr2XUHo5TAz3zCb3WCN6Kj1tWMF81kCgrhwuuZSweV8mK5A+ICs0TgmBb/kYbcdvW0w&#10;067nI3WnUIoIYZ+hgiqEJpPSFxVZ9DPXEEfv6lqLIcq2lLrFPsKtkWmSLKXFmuNChQ19VlTcTz9W&#10;QfM+PG58XnDffd9T95Wb/iM3Sk3Gw34NItAQ/sOvdq4VpPMUn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KLEAAAA3AAAAA8AAAAAAAAAAAAAAAAAmAIAAGRycy9k&#10;b3ducmV2LnhtbFBLBQYAAAAABAAEAPUAAACJAwAAAAA=&#10;" adj="13279" fillcolor="#95cfc6" strokecolor="#1f998d" strokeweight=".25pt">
                  <v:fill color2="#e0efec" rotate="t" colors="0 #95cfc6;.5 #bfdfda;1 #e0efec" focus="100%" type="gradient"/>
                </v:shape>
                <v:shape id="Seta para baixo 213" o:spid="_x0000_s1060" type="#_x0000_t67" style="position:absolute;left:5664;top:35524;width:1349;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ZOcQA&#10;AADcAAAADwAAAGRycy9kb3ducmV2LnhtbESPzWrDMBCE74W+g9hCLqWR4yaluJFDKQQMveTvARZr&#10;a7uWVq6l2s7bR4FAjsPMfMOsN5M1YqDeN44VLOYJCOLS6YYrBafj9uUdhA/IGo1jUnAmD5v88WGN&#10;mXYj72k4hEpECPsMFdQhdJmUvqzJop+7jjh6P663GKLsK6l7HCPcGpkmyZu02HBcqLGjr5rK9vBv&#10;FXTP098vH5c8Drs2dd+FGVeFUWr2NH1+gAg0hXv41i60gnTx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WTnEAAAA3AAAAA8AAAAAAAAAAAAAAAAAmAIAAGRycy9k&#10;b3ducmV2LnhtbFBLBQYAAAAABAAEAPUAAACJAwAAAAA=&#10;" adj="13279" fillcolor="#95cfc6" strokecolor="#1f998d" strokeweight=".25pt">
                  <v:fill color2="#e0efec" rotate="t" colors="0 #95cfc6;.5 #bfdfda;1 #e0efec" focus="100%" type="gradie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14" o:spid="_x0000_s1061" type="#_x0000_t13" style="position:absolute;left:12300;top:40622;width:1943;height:1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2CsUA&#10;AADcAAAADwAAAGRycy9kb3ducmV2LnhtbESPQWvCQBSE7wX/w/IEL0U3ihVNXaUIAdFTk0Lp7TX7&#10;mg1m34bsVuO/dwXB4zAz3zDrbW8bcabO144VTCcJCOLS6ZorBV9FNl6C8AFZY+OYFFzJw3YzeFlj&#10;qt2FP+mch0pECPsUFZgQ2lRKXxqy6CeuJY7en+sshii7SuoOLxFuGzlLkoW0WHNcMNjSzlB5yv+t&#10;guzX7Av7ne8KzLPV2+p4+Hk9oVKjYf/xDiJQH57hR3uvFcymc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HYKxQAAANwAAAAPAAAAAAAAAAAAAAAAAJgCAABkcnMv&#10;ZG93bnJldi54bWxQSwUGAAAAAAQABAD1AAAAigMAAAAA&#10;" adj="14039" fillcolor="#95cfc6" strokecolor="#1f998d" strokeweight=".25pt">
                  <v:fill color2="#e0efec" rotate="t" colors="0 #95cfc6;.5 #bfdfda;1 #e0efec" focus="100%" type="gradient"/>
                </v:shape>
                <v:shape id="Seta para a direita 215" o:spid="_x0000_s1062" type="#_x0000_t13" style="position:absolute;left:25169;top:40873;width:1943;height:1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ccsMA&#10;AADcAAAADwAAAGRycy9kb3ducmV2LnhtbESPQYvCMBSE78L+h/AWvGlqQV26RrGyihcPVn/AI3m2&#10;xealNFnt7q83guBxmJlvmMWqt424Uedrxwom4wQEsXam5lLB+bQdfYHwAdlg45gU/JGH1fJjsMDM&#10;uDsf6VaEUkQI+wwVVCG0mZReV2TRj11LHL2L6yyGKLtSmg7vEW4bmSbJTFqsOS5U2NKmIn0tfq0C&#10;o/PSnzfpVu9+Dv/mOs8T3edKDT/79TeIQH14h1/tvVGQTq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hccsMAAADcAAAADwAAAAAAAAAAAAAAAACYAgAAZHJzL2Rv&#10;d25yZXYueG1sUEsFBgAAAAAEAAQA9QAAAIgDAAAAAA==&#10;" adj="14040" fillcolor="#95cfc6" strokecolor="#1f998d" strokeweight=".25pt">
                  <v:fill color2="#e0efec" rotate="t" colors="0 #95cfc6;.5 #bfdfda;1 #e0efec" focus="100%" type="gradient"/>
                </v:shape>
                <v:shape id="Seta para a direita 216" o:spid="_x0000_s1063" type="#_x0000_t13" style="position:absolute;left:42563;top:41155;width:1943;height:1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CBcQA&#10;AADcAAAADwAAAGRycy9kb3ducmV2LnhtbESPwW7CMBBE75X4B2uRuBWHHNIqYBCJGtRLDwU+YGUv&#10;SUS8jmJDUr4eV6rU42hm3mg2u8l24k6Dbx0rWC0TEMTamZZrBedT9foOwgdkg51jUvBDHnbb2csG&#10;c+NG/qb7MdQiQtjnqKAJoc+l9Lohi37peuLoXdxgMUQ51NIMOEa47WSaJJm02HJcaLCnsiF9Pd6s&#10;AqOL2p/LtNKHj6+Hub4ViZ4KpRbzab8GEWgK/+G/9qdRkK4y+D0Tj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wgXEAAAA3AAAAA8AAAAAAAAAAAAAAAAAmAIAAGRycy9k&#10;b3ducmV2LnhtbFBLBQYAAAAABAAEAPUAAACJAwAAAAA=&#10;" adj="14040" fillcolor="#95cfc6" strokecolor="#1f998d" strokeweight=".25pt">
                  <v:fill color2="#e0efec" rotate="t" colors="0 #95cfc6;.5 #bfdfda;1 #e0efec" focus="100%" type="gradient"/>
                </v:shape>
                <w10:anchorlock/>
              </v:group>
            </w:pict>
          </mc:Fallback>
        </mc:AlternateContent>
      </w:r>
    </w:p>
    <w:p w14:paraId="6B65E9C9" w14:textId="14CE64D6" w:rsidR="006415C8" w:rsidRPr="002D1DF9" w:rsidRDefault="006415C8" w:rsidP="006324DA">
      <w:pPr>
        <w:spacing w:before="240" w:after="240" w:line="360" w:lineRule="auto"/>
        <w:jc w:val="both"/>
        <w:rPr>
          <w:rFonts w:ascii="Leelawadee UI" w:hAnsi="Leelawadee UI" w:cs="Leelawadee UI"/>
        </w:rPr>
      </w:pPr>
      <w:r w:rsidRPr="002D1DF9">
        <w:rPr>
          <w:rFonts w:ascii="Leelawadee UI" w:hAnsi="Leelawadee UI" w:cs="Leelawadee UI"/>
        </w:rPr>
        <w:t>Para deixar mais claro, vamos ver o que o requisito da norma nos apresenta: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1806B0" w:rsidRPr="002D1DF9" w14:paraId="7480E06D" w14:textId="77777777" w:rsidTr="00906FA9">
        <w:tc>
          <w:tcPr>
            <w:tcW w:w="9067" w:type="dxa"/>
          </w:tcPr>
          <w:p w14:paraId="7FACDCCC" w14:textId="77777777" w:rsidR="001806B0" w:rsidRPr="002D1DF9" w:rsidRDefault="001806B0"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0EB66326" wp14:editId="060672B0">
                  <wp:extent cx="5400040" cy="36639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259F8A14" w14:textId="32CAD560" w:rsidR="001806B0" w:rsidRPr="002D1DF9" w:rsidRDefault="001806B0"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O programa de auditoria para a certificação inicial deve incluir uma auditoria inicial em duas fases, auditorias de supervisão no primeiro e no segundo anos após a decisão de certificação, e uma auditoria de recertificação no terceiro ano, antes do vencimento da certificação. O primeiro ciclo de certificação de três anos inicia-se com a decisão de certificação. Os ciclos subsequentes iniciam com a decisão de recertificação</w:t>
            </w:r>
            <w:r w:rsidR="001D059D">
              <w:rPr>
                <w:rFonts w:ascii="Leelawadee UI" w:hAnsi="Leelawadee UI" w:cs="Leelawadee UI"/>
                <w:i/>
                <w:iCs/>
                <w:lang w:val="pt-BR"/>
              </w:rPr>
              <w:t>.</w:t>
            </w:r>
            <w:r w:rsidRPr="002D1DF9">
              <w:rPr>
                <w:rFonts w:ascii="Leelawadee UI" w:hAnsi="Leelawadee UI" w:cs="Leelawadee UI"/>
                <w:i/>
                <w:iCs/>
                <w:lang w:val="pt-BR"/>
              </w:rPr>
              <w:t xml:space="preserve"> A determinação do programa de auditoria e de quaisquer ajustes subsequentes deve considerar o tamanho do cliente, o </w:t>
            </w:r>
            <w:r w:rsidRPr="002D1DF9">
              <w:rPr>
                <w:rFonts w:ascii="Leelawadee UI" w:hAnsi="Leelawadee UI" w:cs="Leelawadee UI"/>
                <w:i/>
                <w:iCs/>
                <w:lang w:val="pt-BR"/>
              </w:rPr>
              <w:lastRenderedPageBreak/>
              <w:t>escopo e a complexidade de seu sistema de gestão, produtos e processos, assim como o nível demonstrado de eficácia do sistema de gestão e os resultados de quaisquer auditorias anteriores.</w:t>
            </w:r>
          </w:p>
        </w:tc>
      </w:tr>
    </w:tbl>
    <w:p w14:paraId="27F0C8E0" w14:textId="78194B6E" w:rsidR="00446F0F" w:rsidRPr="002D1DF9" w:rsidRDefault="001D059D" w:rsidP="006324DA">
      <w:pPr>
        <w:spacing w:before="240" w:after="240" w:line="360" w:lineRule="auto"/>
        <w:jc w:val="both"/>
        <w:rPr>
          <w:rFonts w:ascii="Leelawadee UI" w:hAnsi="Leelawadee UI" w:cs="Leelawadee UI"/>
        </w:rPr>
      </w:pPr>
      <w:r>
        <w:rPr>
          <w:rFonts w:ascii="Leelawadee UI" w:hAnsi="Leelawadee UI" w:cs="Leelawadee UI"/>
        </w:rPr>
        <w:lastRenderedPageBreak/>
        <w:t>Aqui cabe salientar</w:t>
      </w:r>
      <w:r w:rsidRPr="002D1DF9">
        <w:rPr>
          <w:rFonts w:ascii="Leelawadee UI" w:hAnsi="Leelawadee UI" w:cs="Leelawadee UI"/>
        </w:rPr>
        <w:t xml:space="preserve"> </w:t>
      </w:r>
      <w:r w:rsidR="00FF01FE" w:rsidRPr="002D1DF9">
        <w:rPr>
          <w:rFonts w:ascii="Leelawadee UI" w:hAnsi="Leelawadee UI" w:cs="Leelawadee UI"/>
        </w:rPr>
        <w:t>que a</w:t>
      </w:r>
      <w:r w:rsidR="00446F0F" w:rsidRPr="002D1DF9">
        <w:rPr>
          <w:rFonts w:ascii="Leelawadee UI" w:hAnsi="Leelawadee UI" w:cs="Leelawadee UI"/>
        </w:rPr>
        <w:t xml:space="preserve">s auditorias de supervisão devem ser realizadas no mínimo uma vez a cada ano do calendário, </w:t>
      </w:r>
      <w:r w:rsidR="00446F0F" w:rsidRPr="002D1DF9">
        <w:rPr>
          <w:rFonts w:ascii="Leelawadee UI" w:hAnsi="Leelawadee UI" w:cs="Leelawadee UI"/>
          <w:b/>
          <w:bCs/>
        </w:rPr>
        <w:t>exceto em anos de recertificação</w:t>
      </w:r>
      <w:r w:rsidR="00446F0F" w:rsidRPr="002D1DF9">
        <w:rPr>
          <w:rFonts w:ascii="Leelawadee UI" w:hAnsi="Leelawadee UI" w:cs="Leelawadee UI"/>
        </w:rPr>
        <w:t xml:space="preserve">. </w:t>
      </w:r>
      <w:r w:rsidR="00FF01FE" w:rsidRPr="002D1DF9">
        <w:rPr>
          <w:rFonts w:ascii="Leelawadee UI" w:hAnsi="Leelawadee UI" w:cs="Leelawadee UI"/>
        </w:rPr>
        <w:t>Bem como a</w:t>
      </w:r>
      <w:r w:rsidR="00446F0F" w:rsidRPr="002D1DF9">
        <w:rPr>
          <w:rFonts w:ascii="Leelawadee UI" w:hAnsi="Leelawadee UI" w:cs="Leelawadee UI"/>
        </w:rPr>
        <w:t xml:space="preserve"> data da primeira auditoria de supervisão, após a certificação inicial, não pode</w:t>
      </w:r>
      <w:r w:rsidR="00FF01FE" w:rsidRPr="002D1DF9">
        <w:rPr>
          <w:rFonts w:ascii="Leelawadee UI" w:hAnsi="Leelawadee UI" w:cs="Leelawadee UI"/>
        </w:rPr>
        <w:t>rá</w:t>
      </w:r>
      <w:r w:rsidR="00446F0F" w:rsidRPr="002D1DF9">
        <w:rPr>
          <w:rFonts w:ascii="Leelawadee UI" w:hAnsi="Leelawadee UI" w:cs="Leelawadee UI"/>
        </w:rPr>
        <w:t xml:space="preserve"> ultrapassar 12 meses a partir da data da decisão da certificação.</w:t>
      </w:r>
    </w:p>
    <w:p w14:paraId="1B4710F0" w14:textId="541289AF" w:rsidR="00F04B8D" w:rsidRPr="002D1DF9" w:rsidRDefault="00F04B8D" w:rsidP="006324DA">
      <w:pPr>
        <w:spacing w:before="240" w:after="240" w:line="360" w:lineRule="auto"/>
        <w:jc w:val="both"/>
        <w:rPr>
          <w:rFonts w:ascii="Leelawadee UI" w:hAnsi="Leelawadee UI" w:cs="Leelawadee UI"/>
        </w:rPr>
      </w:pPr>
      <w:r w:rsidRPr="002D1DF9">
        <w:rPr>
          <w:rFonts w:ascii="Leelawadee UI" w:hAnsi="Leelawadee UI" w:cs="Leelawadee UI"/>
        </w:rPr>
        <w:t>E um organismo de certificação pode dar continuidade à certificação de uma organização avaliada por outro. No entanto, ele deverá</w:t>
      </w:r>
      <w:r w:rsidR="00446F0F" w:rsidRPr="002D1DF9">
        <w:rPr>
          <w:rFonts w:ascii="Leelawadee UI" w:hAnsi="Leelawadee UI" w:cs="Leelawadee UI"/>
        </w:rPr>
        <w:t xml:space="preserve"> obter e manter evidências suficientes, </w:t>
      </w:r>
      <w:r w:rsidRPr="002D1DF9">
        <w:rPr>
          <w:rFonts w:ascii="Leelawadee UI" w:hAnsi="Leelawadee UI" w:cs="Leelawadee UI"/>
        </w:rPr>
        <w:t xml:space="preserve">tais </w:t>
      </w:r>
      <w:r w:rsidR="00446F0F" w:rsidRPr="002D1DF9">
        <w:rPr>
          <w:rFonts w:ascii="Leelawadee UI" w:hAnsi="Leelawadee UI" w:cs="Leelawadee UI"/>
        </w:rPr>
        <w:t>como relatórios e documentação de ações corretivas para qualquer não conformidade.</w:t>
      </w:r>
      <w:r w:rsidR="001D059D">
        <w:rPr>
          <w:rFonts w:ascii="Leelawadee UI" w:hAnsi="Leelawadee UI" w:cs="Leelawadee UI"/>
        </w:rPr>
        <w:t xml:space="preserve"> </w:t>
      </w:r>
    </w:p>
    <w:p w14:paraId="16EBCA1E" w14:textId="7D6FB3AB" w:rsidR="00F04B8D" w:rsidRDefault="001D059D" w:rsidP="006324DA">
      <w:pPr>
        <w:spacing w:before="240" w:after="240" w:line="360" w:lineRule="auto"/>
        <w:jc w:val="both"/>
        <w:rPr>
          <w:rFonts w:ascii="Leelawadee UI" w:hAnsi="Leelawadee UI" w:cs="Leelawadee UI"/>
        </w:rPr>
      </w:pPr>
      <w:r>
        <w:rPr>
          <w:rFonts w:ascii="Leelawadee UI" w:hAnsi="Leelawadee UI" w:cs="Leelawadee UI"/>
        </w:rPr>
        <w:t>Uma coisa importante é que e</w:t>
      </w:r>
      <w:r w:rsidR="00F04B8D" w:rsidRPr="002D1DF9">
        <w:rPr>
          <w:rFonts w:ascii="Leelawadee UI" w:hAnsi="Leelawadee UI" w:cs="Leelawadee UI"/>
        </w:rPr>
        <w:t xml:space="preserve">sta </w:t>
      </w:r>
      <w:r w:rsidR="00446F0F" w:rsidRPr="002D1DF9">
        <w:rPr>
          <w:rFonts w:ascii="Leelawadee UI" w:hAnsi="Leelawadee UI" w:cs="Leelawadee UI"/>
        </w:rPr>
        <w:t>documentação deve</w:t>
      </w:r>
      <w:r w:rsidR="00F04B8D" w:rsidRPr="002D1DF9">
        <w:rPr>
          <w:rFonts w:ascii="Leelawadee UI" w:hAnsi="Leelawadee UI" w:cs="Leelawadee UI"/>
        </w:rPr>
        <w:t>rá</w:t>
      </w:r>
      <w:r w:rsidR="00446F0F" w:rsidRPr="002D1DF9">
        <w:rPr>
          <w:rFonts w:ascii="Leelawadee UI" w:hAnsi="Leelawadee UI" w:cs="Leelawadee UI"/>
        </w:rPr>
        <w:t xml:space="preserve"> demonstrar o atendimento aos requisitos desta parte da ABNT NBR ISO/IEC 17021. </w:t>
      </w:r>
    </w:p>
    <w:p w14:paraId="35F61663" w14:textId="3CC5A064" w:rsidR="001D059D" w:rsidRPr="002D1DF9" w:rsidRDefault="001D059D" w:rsidP="006324DA">
      <w:pPr>
        <w:spacing w:before="240" w:after="240" w:line="360" w:lineRule="auto"/>
        <w:jc w:val="both"/>
        <w:rPr>
          <w:rFonts w:ascii="Leelawadee UI" w:hAnsi="Leelawadee UI" w:cs="Leelawadee UI"/>
        </w:rPr>
      </w:pPr>
      <w:r>
        <w:rPr>
          <w:rFonts w:ascii="Leelawadee UI" w:hAnsi="Leelawadee UI" w:cs="Leelawadee UI"/>
        </w:rPr>
        <w:t>Veja o que consta na Norma: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F04B8D" w:rsidRPr="002D1DF9" w14:paraId="33FC64DF" w14:textId="77777777" w:rsidTr="00906FA9">
        <w:tc>
          <w:tcPr>
            <w:tcW w:w="9067" w:type="dxa"/>
          </w:tcPr>
          <w:p w14:paraId="4C2168AB" w14:textId="77777777" w:rsidR="00F04B8D" w:rsidRPr="002D1DF9" w:rsidRDefault="00F04B8D"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19D98E7A" wp14:editId="4A3B9BB0">
                  <wp:extent cx="5400040" cy="3663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38B93393" w14:textId="414C98F0" w:rsidR="00F04B8D" w:rsidRPr="002D1DF9" w:rsidRDefault="00F04B8D"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O organismo de certificação deve, baseado na informação obtida, justificar e registrar quaisquer ajustes ao programa de auditoria existente e acompanhar a implementação de ações corretivas relativas a não conformidades anteriores.</w:t>
            </w:r>
          </w:p>
        </w:tc>
      </w:tr>
    </w:tbl>
    <w:p w14:paraId="2980A7FA" w14:textId="714D32BB" w:rsidR="00F04B8D" w:rsidRPr="002B4257" w:rsidRDefault="002B4257" w:rsidP="006324DA">
      <w:pPr>
        <w:spacing w:before="240" w:after="240" w:line="360" w:lineRule="auto"/>
        <w:jc w:val="both"/>
        <w:rPr>
          <w:rFonts w:ascii="Leelawadee UI" w:hAnsi="Leelawadee UI" w:cs="Leelawadee UI"/>
          <w:color w:val="000000" w:themeColor="text1"/>
        </w:rPr>
      </w:pPr>
      <w:r w:rsidRPr="002B4257">
        <w:rPr>
          <w:rFonts w:ascii="Leelawadee UI" w:hAnsi="Leelawadee UI" w:cs="Leelawadee UI"/>
          <w:noProof/>
          <w:color w:val="000000" w:themeColor="text1"/>
          <w:lang w:eastAsia="pt-BR"/>
        </w:rPr>
        <w:drawing>
          <wp:anchor distT="0" distB="0" distL="114300" distR="114300" simplePos="0" relativeHeight="251658240" behindDoc="0" locked="0" layoutInCell="1" allowOverlap="1" wp14:anchorId="65A71B8F" wp14:editId="1DB33C15">
            <wp:simplePos x="0" y="0"/>
            <wp:positionH relativeFrom="margin">
              <wp:align>left</wp:align>
            </wp:positionH>
            <wp:positionV relativeFrom="paragraph">
              <wp:posOffset>111734</wp:posOffset>
            </wp:positionV>
            <wp:extent cx="578485" cy="558165"/>
            <wp:effectExtent l="0" t="0" r="0" b="0"/>
            <wp:wrapSquare wrapText="bothSides"/>
            <wp:docPr id="218" name="Imagem 218" descr="C:\Users\Aline\Desktop\Temporário\ale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Temporário\alert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48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257">
        <w:rPr>
          <w:rFonts w:ascii="Leelawadee UI" w:hAnsi="Leelawadee UI" w:cs="Leelawadee UI"/>
          <w:color w:val="000000" w:themeColor="text1"/>
        </w:rPr>
        <w:t xml:space="preserve"> Outra situação que vale destacar é que, c</w:t>
      </w:r>
      <w:r w:rsidR="001D059D" w:rsidRPr="002B4257">
        <w:rPr>
          <w:rFonts w:ascii="Leelawadee UI" w:hAnsi="Leelawadee UI" w:cs="Leelawadee UI"/>
          <w:color w:val="000000" w:themeColor="text1"/>
        </w:rPr>
        <w:t xml:space="preserve">aso o cliente trabalhe em </w:t>
      </w:r>
      <w:r w:rsidR="001D059D" w:rsidRPr="002B4257">
        <w:rPr>
          <w:rFonts w:ascii="Leelawadee UI" w:hAnsi="Leelawadee UI" w:cs="Leelawadee UI"/>
          <w:color w:val="000000" w:themeColor="text1"/>
          <w:u w:val="single"/>
        </w:rPr>
        <w:t>regime de turnos</w:t>
      </w:r>
      <w:r w:rsidR="001D059D" w:rsidRPr="002B4257">
        <w:rPr>
          <w:rFonts w:ascii="Leelawadee UI" w:hAnsi="Leelawadee UI" w:cs="Leelawadee UI"/>
          <w:color w:val="000000" w:themeColor="text1"/>
        </w:rPr>
        <w:t xml:space="preserve">, </w:t>
      </w:r>
      <w:r w:rsidR="001D059D" w:rsidRPr="002B4257">
        <w:rPr>
          <w:rFonts w:ascii="Leelawadee UI" w:hAnsi="Leelawadee UI" w:cs="Leelawadee UI"/>
          <w:color w:val="000000" w:themeColor="text1"/>
          <w:u w:val="single"/>
        </w:rPr>
        <w:t>todas as atividades que acontecem durante os turnos de trabalho deverão ser consideradas</w:t>
      </w:r>
      <w:r w:rsidR="001D059D" w:rsidRPr="002B4257">
        <w:rPr>
          <w:rFonts w:ascii="Leelawadee UI" w:hAnsi="Leelawadee UI" w:cs="Leelawadee UI"/>
          <w:color w:val="000000" w:themeColor="text1"/>
        </w:rPr>
        <w:t xml:space="preserve"> na elaboração do programa e nos planos de auditoria.</w:t>
      </w:r>
    </w:p>
    <w:p w14:paraId="3A8DB0E1" w14:textId="0014A316" w:rsidR="00F04B8D" w:rsidRPr="002D1DF9" w:rsidRDefault="002B4257" w:rsidP="006324DA">
      <w:pPr>
        <w:spacing w:before="240" w:after="240" w:line="360" w:lineRule="auto"/>
        <w:jc w:val="both"/>
        <w:rPr>
          <w:rFonts w:ascii="Leelawadee UI" w:hAnsi="Leelawadee UI" w:cs="Leelawadee UI"/>
        </w:rPr>
      </w:pPr>
      <w:r>
        <w:rPr>
          <w:rFonts w:ascii="Leelawadee UI" w:hAnsi="Leelawadee UI" w:cs="Leelawadee UI"/>
        </w:rPr>
        <w:t xml:space="preserve">Ah! </w:t>
      </w:r>
      <w:r w:rsidR="008B09D6" w:rsidRPr="002D1DF9">
        <w:rPr>
          <w:rFonts w:ascii="Leelawadee UI" w:hAnsi="Leelawadee UI" w:cs="Leelawadee UI"/>
        </w:rPr>
        <w:t>Um dos aspectos de crucial importância a ser considerado no programa de auditoria é o TEMPO NECESSÁRIO para a mesma!</w:t>
      </w:r>
    </w:p>
    <w:p w14:paraId="54C750AB" w14:textId="32C131F9" w:rsidR="008B09D6" w:rsidRDefault="008B09D6" w:rsidP="006324DA">
      <w:pPr>
        <w:spacing w:before="240" w:after="240" w:line="360" w:lineRule="auto"/>
        <w:jc w:val="both"/>
        <w:rPr>
          <w:rFonts w:ascii="Leelawadee UI" w:hAnsi="Leelawadee UI" w:cs="Leelawadee UI"/>
        </w:rPr>
      </w:pPr>
      <w:r w:rsidRPr="002D1DF9">
        <w:rPr>
          <w:rFonts w:ascii="Leelawadee UI" w:hAnsi="Leelawadee UI" w:cs="Leelawadee UI"/>
        </w:rPr>
        <w:t>Neste sentido, o organismo de certificação de</w:t>
      </w:r>
      <w:r w:rsidR="002B4257">
        <w:rPr>
          <w:rFonts w:ascii="Leelawadee UI" w:hAnsi="Leelawadee UI" w:cs="Leelawadee UI"/>
        </w:rPr>
        <w:t>ve</w:t>
      </w:r>
      <w:r w:rsidRPr="002D1DF9">
        <w:rPr>
          <w:rFonts w:ascii="Leelawadee UI" w:hAnsi="Leelawadee UI" w:cs="Leelawadee UI"/>
        </w:rPr>
        <w:t xml:space="preserve"> ter procedimentos documentados para esta determinação.</w:t>
      </w:r>
    </w:p>
    <w:p w14:paraId="7F3E16FB" w14:textId="0C0488A8" w:rsidR="002B4257" w:rsidRPr="002D1DF9" w:rsidRDefault="002B4257" w:rsidP="006324DA">
      <w:pPr>
        <w:spacing w:before="240" w:after="240" w:line="360" w:lineRule="auto"/>
        <w:jc w:val="both"/>
        <w:rPr>
          <w:rFonts w:ascii="Leelawadee UI" w:hAnsi="Leelawadee UI" w:cs="Leelawadee UI"/>
        </w:rPr>
      </w:pPr>
      <w:r>
        <w:rPr>
          <w:rFonts w:ascii="Leelawadee UI" w:hAnsi="Leelawadee UI" w:cs="Leelawadee UI"/>
        </w:rPr>
        <w:t>Veja o que a Norma traz:</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325D9C" w:rsidRPr="002D1DF9" w14:paraId="3688715D" w14:textId="77777777" w:rsidTr="00906FA9">
        <w:tc>
          <w:tcPr>
            <w:tcW w:w="9067" w:type="dxa"/>
          </w:tcPr>
          <w:p w14:paraId="1006DCA0" w14:textId="77777777" w:rsidR="00325D9C" w:rsidRPr="002D1DF9" w:rsidRDefault="00325D9C"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lastRenderedPageBreak/>
              <w:drawing>
                <wp:inline distT="0" distB="0" distL="0" distR="0" wp14:anchorId="2B71CBFC" wp14:editId="47AB5C29">
                  <wp:extent cx="5400040" cy="36639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14FD900" w14:textId="77777777" w:rsidR="00325D9C" w:rsidRPr="002D1DF9" w:rsidRDefault="00325D9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Ao determinar o tempo de auditoria, o organismo de certificação deve considerar, entre outros, os seguintes aspectos:</w:t>
            </w:r>
          </w:p>
          <w:p w14:paraId="6F4493B7"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 a) os requisitos da norma de sistema de gestão pertinente;</w:t>
            </w:r>
          </w:p>
          <w:p w14:paraId="34E3C597"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 b) complexidade do cliente e seu sistema de gestão;</w:t>
            </w:r>
          </w:p>
          <w:p w14:paraId="21201117"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 c) contexto tecnológico e regulatório;</w:t>
            </w:r>
          </w:p>
          <w:p w14:paraId="663C7406"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 d) qualquer terceirização de quaisquer atividades incluídas no escopo do sistema de gestão;</w:t>
            </w:r>
          </w:p>
          <w:p w14:paraId="383BEDC3"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 e) os resultados de quaisquer auditorias anteriores;</w:t>
            </w:r>
          </w:p>
          <w:p w14:paraId="6E1D14AC"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 f) o tamanho e o número de locais, sua localização geográfica e considerações de </w:t>
            </w:r>
            <w:proofErr w:type="spellStart"/>
            <w:r w:rsidRPr="002D1DF9">
              <w:rPr>
                <w:rFonts w:ascii="Leelawadee UI" w:hAnsi="Leelawadee UI" w:cs="Leelawadee UI"/>
                <w:i/>
                <w:iCs/>
                <w:lang w:val="pt-BR"/>
              </w:rPr>
              <w:t>multi-site</w:t>
            </w:r>
            <w:proofErr w:type="spellEnd"/>
            <w:r w:rsidRPr="002D1DF9">
              <w:rPr>
                <w:rFonts w:ascii="Leelawadee UI" w:hAnsi="Leelawadee UI" w:cs="Leelawadee UI"/>
                <w:i/>
                <w:iCs/>
                <w:lang w:val="pt-BR"/>
              </w:rPr>
              <w:t>;</w:t>
            </w:r>
          </w:p>
          <w:p w14:paraId="6CAF0B95" w14:textId="77777777"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 g) os riscos associados aos produtos, processos ou atividades da organização;</w:t>
            </w:r>
          </w:p>
          <w:p w14:paraId="724AB180" w14:textId="7AC7B7B1" w:rsidR="00325D9C" w:rsidRPr="002D1DF9" w:rsidRDefault="00325D9C"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 h) se as auditorias são combinadas, conjuntas ou integradas.</w:t>
            </w:r>
          </w:p>
        </w:tc>
      </w:tr>
    </w:tbl>
    <w:p w14:paraId="5310FF21" w14:textId="4E9D8054" w:rsidR="00446F0F" w:rsidRPr="002D1DF9" w:rsidRDefault="00FA375B" w:rsidP="006324DA">
      <w:pPr>
        <w:spacing w:before="240" w:after="240" w:line="360" w:lineRule="auto"/>
        <w:jc w:val="both"/>
        <w:rPr>
          <w:rFonts w:ascii="Leelawadee UI" w:hAnsi="Leelawadee UI" w:cs="Leelawadee UI"/>
        </w:rPr>
      </w:pPr>
      <w:r>
        <w:rPr>
          <w:rFonts w:ascii="Leelawadee UI" w:hAnsi="Leelawadee UI" w:cs="Leelawadee UI"/>
        </w:rPr>
        <w:t>Aqui, destacamos</w:t>
      </w:r>
      <w:r w:rsidRPr="002D1DF9">
        <w:rPr>
          <w:rFonts w:ascii="Leelawadee UI" w:hAnsi="Leelawadee UI" w:cs="Leelawadee UI"/>
        </w:rPr>
        <w:t xml:space="preserve"> </w:t>
      </w:r>
      <w:r w:rsidR="00325D9C" w:rsidRPr="002D1DF9">
        <w:rPr>
          <w:rFonts w:ascii="Leelawadee UI" w:hAnsi="Leelawadee UI" w:cs="Leelawadee UI"/>
        </w:rPr>
        <w:t>que a</w:t>
      </w:r>
      <w:r w:rsidR="00446F0F" w:rsidRPr="002D1DF9">
        <w:rPr>
          <w:rFonts w:ascii="Leelawadee UI" w:hAnsi="Leelawadee UI" w:cs="Leelawadee UI"/>
        </w:rPr>
        <w:t xml:space="preserve"> duração</w:t>
      </w:r>
      <w:r w:rsidR="00325D9C" w:rsidRPr="002D1DF9">
        <w:rPr>
          <w:rFonts w:ascii="Leelawadee UI" w:hAnsi="Leelawadee UI" w:cs="Leelawadee UI"/>
        </w:rPr>
        <w:t xml:space="preserve"> total</w:t>
      </w:r>
      <w:r w:rsidR="00446F0F" w:rsidRPr="002D1DF9">
        <w:rPr>
          <w:rFonts w:ascii="Leelawadee UI" w:hAnsi="Leelawadee UI" w:cs="Leelawadee UI"/>
        </w:rPr>
        <w:t xml:space="preserve"> da auditoria do sistema de gestão e a sua justificativa devem ser </w:t>
      </w:r>
      <w:r w:rsidR="00325D9C" w:rsidRPr="002D1DF9">
        <w:rPr>
          <w:rFonts w:ascii="Leelawadee UI" w:hAnsi="Leelawadee UI" w:cs="Leelawadee UI"/>
        </w:rPr>
        <w:t>mantidos como registros e o tempo</w:t>
      </w:r>
      <w:r w:rsidR="00446F0F" w:rsidRPr="002D1DF9">
        <w:rPr>
          <w:rFonts w:ascii="Leelawadee UI" w:hAnsi="Leelawadee UI" w:cs="Leelawadee UI"/>
        </w:rPr>
        <w:t xml:space="preserve"> utilizado por qua</w:t>
      </w:r>
      <w:r w:rsidR="00325D9C" w:rsidRPr="002D1DF9">
        <w:rPr>
          <w:rFonts w:ascii="Leelawadee UI" w:hAnsi="Leelawadee UI" w:cs="Leelawadee UI"/>
        </w:rPr>
        <w:t>is</w:t>
      </w:r>
      <w:r w:rsidR="00446F0F" w:rsidRPr="002D1DF9">
        <w:rPr>
          <w:rFonts w:ascii="Leelawadee UI" w:hAnsi="Leelawadee UI" w:cs="Leelawadee UI"/>
        </w:rPr>
        <w:t>quer</w:t>
      </w:r>
      <w:r w:rsidR="00325D9C" w:rsidRPr="002D1DF9">
        <w:rPr>
          <w:rFonts w:ascii="Leelawadee UI" w:hAnsi="Leelawadee UI" w:cs="Leelawadee UI"/>
        </w:rPr>
        <w:t xml:space="preserve"> outros</w:t>
      </w:r>
      <w:r w:rsidR="00446F0F" w:rsidRPr="002D1DF9">
        <w:rPr>
          <w:rFonts w:ascii="Leelawadee UI" w:hAnsi="Leelawadee UI" w:cs="Leelawadee UI"/>
        </w:rPr>
        <w:t xml:space="preserve"> membro</w:t>
      </w:r>
      <w:r w:rsidR="00325D9C" w:rsidRPr="002D1DF9">
        <w:rPr>
          <w:rFonts w:ascii="Leelawadee UI" w:hAnsi="Leelawadee UI" w:cs="Leelawadee UI"/>
        </w:rPr>
        <w:t>s</w:t>
      </w:r>
      <w:r w:rsidR="00446F0F" w:rsidRPr="002D1DF9">
        <w:rPr>
          <w:rFonts w:ascii="Leelawadee UI" w:hAnsi="Leelawadee UI" w:cs="Leelawadee UI"/>
        </w:rPr>
        <w:t xml:space="preserve"> da equipe que não f</w:t>
      </w:r>
      <w:r w:rsidR="00325D9C" w:rsidRPr="002D1DF9">
        <w:rPr>
          <w:rFonts w:ascii="Leelawadee UI" w:hAnsi="Leelawadee UI" w:cs="Leelawadee UI"/>
        </w:rPr>
        <w:t>oram</w:t>
      </w:r>
      <w:r w:rsidR="00446F0F" w:rsidRPr="002D1DF9">
        <w:rPr>
          <w:rFonts w:ascii="Leelawadee UI" w:hAnsi="Leelawadee UI" w:cs="Leelawadee UI"/>
        </w:rPr>
        <w:t xml:space="preserve"> designado</w:t>
      </w:r>
      <w:r w:rsidR="00325D9C" w:rsidRPr="002D1DF9">
        <w:rPr>
          <w:rFonts w:ascii="Leelawadee UI" w:hAnsi="Leelawadee UI" w:cs="Leelawadee UI"/>
        </w:rPr>
        <w:t>s</w:t>
      </w:r>
      <w:r w:rsidR="00446F0F" w:rsidRPr="002D1DF9">
        <w:rPr>
          <w:rFonts w:ascii="Leelawadee UI" w:hAnsi="Leelawadee UI" w:cs="Leelawadee UI"/>
        </w:rPr>
        <w:t xml:space="preserve"> como auditor (por exemplo, especialistas técnicos, tradutores, intérpretes, observadores e auditores em treinamento) não pode</w:t>
      </w:r>
      <w:r w:rsidR="00325D9C" w:rsidRPr="002D1DF9">
        <w:rPr>
          <w:rFonts w:ascii="Leelawadee UI" w:hAnsi="Leelawadee UI" w:cs="Leelawadee UI"/>
        </w:rPr>
        <w:t>rá</w:t>
      </w:r>
      <w:r w:rsidR="00446F0F" w:rsidRPr="002D1DF9">
        <w:rPr>
          <w:rFonts w:ascii="Leelawadee UI" w:hAnsi="Leelawadee UI" w:cs="Leelawadee UI"/>
        </w:rPr>
        <w:t xml:space="preserve"> contar na duração da auditoria de sistema de gestão estabelecida.</w:t>
      </w:r>
    </w:p>
    <w:p w14:paraId="39B21291" w14:textId="50D6734E" w:rsidR="007C0FB4" w:rsidRPr="002D1DF9" w:rsidRDefault="007C0FB4"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Caso o cliente opere no sistema </w:t>
      </w:r>
      <w:proofErr w:type="spellStart"/>
      <w:r w:rsidRPr="002D1DF9">
        <w:rPr>
          <w:rFonts w:ascii="Leelawadee UI" w:hAnsi="Leelawadee UI" w:cs="Leelawadee UI"/>
        </w:rPr>
        <w:t>multi-site</w:t>
      </w:r>
      <w:proofErr w:type="spellEnd"/>
      <w:r w:rsidRPr="002D1DF9">
        <w:rPr>
          <w:rFonts w:ascii="Leelawadee UI" w:hAnsi="Leelawadee UI" w:cs="Leelawadee UI"/>
        </w:rPr>
        <w:t xml:space="preserve"> (em mais de um endereço), poderá ser determinada uma amostragem de </w:t>
      </w:r>
      <w:proofErr w:type="spellStart"/>
      <w:r w:rsidRPr="002D1DF9">
        <w:rPr>
          <w:rFonts w:ascii="Leelawadee UI" w:hAnsi="Leelawadee UI" w:cs="Leelawadee UI"/>
        </w:rPr>
        <w:t>multi-site</w:t>
      </w:r>
      <w:proofErr w:type="spellEnd"/>
      <w:r w:rsidRPr="002D1DF9">
        <w:rPr>
          <w:rFonts w:ascii="Leelawadee UI" w:hAnsi="Leelawadee UI" w:cs="Leelawadee UI"/>
        </w:rPr>
        <w:t>.</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C0FB4" w:rsidRPr="002D1DF9" w14:paraId="1158E78E" w14:textId="77777777" w:rsidTr="00906FA9">
        <w:tc>
          <w:tcPr>
            <w:tcW w:w="9067" w:type="dxa"/>
          </w:tcPr>
          <w:p w14:paraId="5B9FD820" w14:textId="77777777" w:rsidR="007C0FB4" w:rsidRPr="002D1DF9" w:rsidRDefault="007C0FB4"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1AB7ED42" wp14:editId="1D15B912">
                  <wp:extent cx="5400040" cy="3663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73013B9D" w14:textId="2DFD81DD" w:rsidR="007C0FB4" w:rsidRPr="002D1DF9" w:rsidRDefault="007C0FB4"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Ao utilizar amostragem de </w:t>
            </w:r>
            <w:proofErr w:type="spellStart"/>
            <w:r w:rsidRPr="002D1DF9">
              <w:rPr>
                <w:rFonts w:ascii="Leelawadee UI" w:hAnsi="Leelawadee UI" w:cs="Leelawadee UI"/>
                <w:i/>
                <w:iCs/>
                <w:lang w:val="pt-BR"/>
              </w:rPr>
              <w:t>multi-site</w:t>
            </w:r>
            <w:proofErr w:type="spellEnd"/>
            <w:r w:rsidRPr="002D1DF9">
              <w:rPr>
                <w:rFonts w:ascii="Leelawadee UI" w:hAnsi="Leelawadee UI" w:cs="Leelawadee UI"/>
                <w:i/>
                <w:iCs/>
                <w:lang w:val="pt-BR"/>
              </w:rPr>
              <w:t xml:space="preserve"> para a auditoria do sistema de gestão de um cliente que cubra a mesma atividade em diversas localizações geográficas, o organismo de certificação deve desenvolver um programa de amostragem, a fim de assegurar uma auditoria adequada do sistema de gestão. A justificativa para o plano de amostragem deve ser documentada para cada cliente. </w:t>
            </w:r>
          </w:p>
        </w:tc>
      </w:tr>
    </w:tbl>
    <w:p w14:paraId="2C2D4B3B" w14:textId="1142E22D" w:rsidR="004D77F8" w:rsidRDefault="004D77F8" w:rsidP="004D77F8">
      <w:pPr>
        <w:spacing w:before="240" w:after="240" w:line="360" w:lineRule="auto"/>
        <w:jc w:val="both"/>
        <w:rPr>
          <w:rFonts w:ascii="Leelawadee UI" w:hAnsi="Leelawadee UI" w:cs="Leelawadee UI"/>
          <w:i/>
          <w:iCs/>
          <w:color w:val="FF0000"/>
        </w:rPr>
      </w:pPr>
    </w:p>
    <w:tbl>
      <w:tblPr>
        <w:tblStyle w:val="Tabelacomgrade"/>
        <w:tblW w:w="0" w:type="auto"/>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0"/>
      </w:tblGrid>
      <w:tr w:rsidR="004D77F8" w14:paraId="4D8AFD9B" w14:textId="77777777" w:rsidTr="004D77F8">
        <w:tc>
          <w:tcPr>
            <w:tcW w:w="9060" w:type="dxa"/>
          </w:tcPr>
          <w:p w14:paraId="4DEB896D" w14:textId="7CE2247A" w:rsidR="004D77F8" w:rsidRPr="004D77F8" w:rsidRDefault="004D77F8" w:rsidP="004D77F8">
            <w:pPr>
              <w:spacing w:before="240" w:after="240" w:line="360" w:lineRule="auto"/>
              <w:jc w:val="both"/>
              <w:rPr>
                <w:rFonts w:ascii="Leelawadee UI" w:hAnsi="Leelawadee UI" w:cs="Leelawadee UI"/>
                <w:i/>
                <w:iCs/>
                <w:lang w:val="pt-BR"/>
              </w:rPr>
            </w:pPr>
            <w:r w:rsidRPr="002D1DF9">
              <w:rPr>
                <w:rFonts w:ascii="Leelawadee UI" w:hAnsi="Leelawadee UI" w:cs="Leelawadee UI"/>
                <w:i/>
                <w:iCs/>
                <w:noProof/>
                <w:lang w:eastAsia="pt-BR"/>
              </w:rPr>
              <w:drawing>
                <wp:inline distT="0" distB="0" distL="0" distR="0" wp14:anchorId="0A9E5050" wp14:editId="767BC76E">
                  <wp:extent cx="5400040" cy="36639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roofErr w:type="gramStart"/>
            <w:r w:rsidRPr="004D77F8">
              <w:rPr>
                <w:rFonts w:ascii="Leelawadee UI" w:hAnsi="Leelawadee UI" w:cs="Leelawadee UI"/>
                <w:i/>
                <w:iCs/>
                <w:lang w:val="pt-BR"/>
              </w:rPr>
              <w:t>9.1.6 Múltiplas</w:t>
            </w:r>
            <w:proofErr w:type="gramEnd"/>
            <w:r w:rsidRPr="004D77F8">
              <w:rPr>
                <w:rFonts w:ascii="Leelawadee UI" w:hAnsi="Leelawadee UI" w:cs="Leelawadee UI"/>
                <w:i/>
                <w:iCs/>
                <w:lang w:val="pt-BR"/>
              </w:rPr>
              <w:t xml:space="preserve"> normas de sistemas de gestão</w:t>
            </w:r>
          </w:p>
          <w:p w14:paraId="43C3E73E" w14:textId="6003F376" w:rsidR="004D77F8" w:rsidRDefault="004D77F8" w:rsidP="004D77F8">
            <w:pPr>
              <w:spacing w:before="240" w:after="240" w:line="360" w:lineRule="auto"/>
              <w:jc w:val="both"/>
              <w:rPr>
                <w:rFonts w:ascii="Leelawadee UI" w:hAnsi="Leelawadee UI" w:cs="Leelawadee UI"/>
              </w:rPr>
            </w:pPr>
            <w:r w:rsidRPr="004D77F8">
              <w:rPr>
                <w:rFonts w:ascii="Leelawadee UI" w:hAnsi="Leelawadee UI" w:cs="Leelawadee UI"/>
                <w:i/>
                <w:iCs/>
                <w:lang w:val="pt-BR"/>
              </w:rPr>
              <w:t>Quando a certificação de múltiplas normas de sistemas de gestão é fornecida pelo organismo de certificação, o planejamento para a auditoria deve assegurar uma auditoria adequada no local, a fim de propiciar confiança na certificação.</w:t>
            </w:r>
          </w:p>
        </w:tc>
      </w:tr>
    </w:tbl>
    <w:p w14:paraId="12418A58" w14:textId="60ABEC86" w:rsidR="008D1198" w:rsidRPr="002D1DF9" w:rsidRDefault="00FA5708" w:rsidP="004D0E7E">
      <w:pPr>
        <w:spacing w:before="360" w:after="240" w:line="360" w:lineRule="auto"/>
        <w:jc w:val="both"/>
        <w:rPr>
          <w:rFonts w:ascii="Leelawadee UI" w:hAnsi="Leelawadee UI" w:cs="Leelawadee UI"/>
        </w:rPr>
      </w:pPr>
      <w:r w:rsidRPr="002D1DF9">
        <w:rPr>
          <w:rFonts w:ascii="Leelawadee UI" w:hAnsi="Leelawadee UI" w:cs="Leelawadee UI"/>
        </w:rPr>
        <w:t xml:space="preserve">Você pode estar se perguntando agora:  o que consta </w:t>
      </w:r>
      <w:r w:rsidR="00276FEE">
        <w:rPr>
          <w:rFonts w:ascii="Leelawadee UI" w:hAnsi="Leelawadee UI" w:cs="Leelawadee UI"/>
        </w:rPr>
        <w:t>no</w:t>
      </w:r>
      <w:r w:rsidRPr="002D1DF9">
        <w:rPr>
          <w:rFonts w:ascii="Leelawadee UI" w:hAnsi="Leelawadee UI" w:cs="Leelawadee UI"/>
        </w:rPr>
        <w:t xml:space="preserve"> PLANEJAMENTO de uma auditoria...</w:t>
      </w:r>
    </w:p>
    <w:p w14:paraId="07397EB0" w14:textId="4BEFDA5F" w:rsidR="00FA5708" w:rsidRPr="002D1DF9" w:rsidRDefault="00FA5708"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Bom, vamos ver o que a norma </w:t>
      </w:r>
      <w:r w:rsidR="00276FEE" w:rsidRPr="002D1DF9">
        <w:rPr>
          <w:rFonts w:ascii="Leelawadee UI" w:hAnsi="Leelawadee UI" w:cs="Leelawadee UI"/>
        </w:rPr>
        <w:t xml:space="preserve">requer </w:t>
      </w:r>
      <w:r w:rsidRPr="002D1DF9">
        <w:rPr>
          <w:rFonts w:ascii="Leelawadee UI" w:hAnsi="Leelawadee UI" w:cs="Leelawadee UI"/>
        </w:rPr>
        <w:t>sobre isso.</w:t>
      </w:r>
    </w:p>
    <w:p w14:paraId="7D472AF1" w14:textId="22D0815E" w:rsidR="000A207F" w:rsidRPr="00E25164" w:rsidRDefault="000A207F" w:rsidP="00E25164">
      <w:pPr>
        <w:pStyle w:val="Ttulo1"/>
        <w:numPr>
          <w:ilvl w:val="0"/>
          <w:numId w:val="15"/>
        </w:numPr>
        <w:tabs>
          <w:tab w:val="left" w:pos="426"/>
        </w:tabs>
        <w:ind w:left="0" w:hanging="11"/>
        <w:jc w:val="both"/>
      </w:pPr>
      <w:bookmarkStart w:id="7" w:name="_Toc109918070"/>
      <w:r w:rsidRPr="00E25164">
        <w:t>Planejando auditorias</w:t>
      </w:r>
      <w:bookmarkEnd w:id="7"/>
    </w:p>
    <w:p w14:paraId="064EE978" w14:textId="4B995457" w:rsidR="00FA5708" w:rsidRDefault="000434C4" w:rsidP="006324DA">
      <w:pPr>
        <w:spacing w:before="240" w:after="240" w:line="360" w:lineRule="auto"/>
        <w:jc w:val="both"/>
        <w:rPr>
          <w:rFonts w:ascii="Leelawadee UI" w:hAnsi="Leelawadee UI" w:cs="Leelawadee UI"/>
        </w:rPr>
      </w:pPr>
      <w:r>
        <w:rPr>
          <w:rFonts w:ascii="Leelawadee UI" w:hAnsi="Leelawadee UI" w:cs="Leelawadee UI"/>
        </w:rPr>
        <w:t>Bom, antes de mais nada, o</w:t>
      </w:r>
      <w:r w:rsidR="00F920A5" w:rsidRPr="002D1DF9">
        <w:rPr>
          <w:rFonts w:ascii="Leelawadee UI" w:hAnsi="Leelawadee UI" w:cs="Leelawadee UI"/>
        </w:rPr>
        <w:t xml:space="preserve"> organismo de certificação de</w:t>
      </w:r>
      <w:r>
        <w:rPr>
          <w:rFonts w:ascii="Leelawadee UI" w:hAnsi="Leelawadee UI" w:cs="Leelawadee UI"/>
        </w:rPr>
        <w:t>ve</w:t>
      </w:r>
      <w:r w:rsidR="00F920A5" w:rsidRPr="002D1DF9">
        <w:rPr>
          <w:rFonts w:ascii="Leelawadee UI" w:hAnsi="Leelawadee UI" w:cs="Leelawadee UI"/>
        </w:rPr>
        <w:t xml:space="preserve"> determinar os OBJETIVOS, ESCOPO e CRITÉRIOS DE AUDITORIA.</w:t>
      </w:r>
    </w:p>
    <w:p w14:paraId="44843A73" w14:textId="64D4AD04" w:rsidR="006062F9" w:rsidRPr="002D1DF9" w:rsidRDefault="000434C4" w:rsidP="006324DA">
      <w:pPr>
        <w:spacing w:before="240" w:after="240" w:line="360" w:lineRule="auto"/>
        <w:jc w:val="both"/>
        <w:rPr>
          <w:rFonts w:ascii="Leelawadee UI" w:hAnsi="Leelawadee UI" w:cs="Leelawadee UI"/>
        </w:rPr>
      </w:pPr>
      <w:r>
        <w:rPr>
          <w:rFonts w:ascii="Leelawadee UI" w:hAnsi="Leelawadee UI" w:cs="Leelawadee UI"/>
        </w:rPr>
        <w:t>Então vejamos o que a norma traz para cada um desses itens:</w:t>
      </w:r>
    </w:p>
    <w:p w14:paraId="7008200C" w14:textId="056F72DD" w:rsidR="00F920A5" w:rsidRPr="006062F9" w:rsidRDefault="00F920A5" w:rsidP="006324DA">
      <w:pPr>
        <w:spacing w:before="240" w:after="240" w:line="360" w:lineRule="auto"/>
        <w:jc w:val="both"/>
        <w:rPr>
          <w:rFonts w:ascii="Leelawadee UI" w:hAnsi="Leelawadee UI" w:cs="Leelawadee UI"/>
          <w:b/>
          <w:color w:val="B6921B" w:themeColor="accent2"/>
        </w:rPr>
      </w:pPr>
      <w:r w:rsidRPr="006062F9">
        <w:rPr>
          <w:rFonts w:ascii="Leelawadee UI" w:hAnsi="Leelawadee UI" w:cs="Leelawadee UI"/>
          <w:b/>
          <w:color w:val="B6921B" w:themeColor="accent2"/>
        </w:rPr>
        <w:t>OBJETIVOS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F920A5" w:rsidRPr="002D1DF9" w14:paraId="58CC8726" w14:textId="77777777" w:rsidTr="00906FA9">
        <w:tc>
          <w:tcPr>
            <w:tcW w:w="9067" w:type="dxa"/>
          </w:tcPr>
          <w:p w14:paraId="02C25184" w14:textId="77777777" w:rsidR="00F920A5" w:rsidRPr="002D1DF9" w:rsidRDefault="00F920A5" w:rsidP="009062EC">
            <w:pPr>
              <w:spacing w:before="120" w:after="12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25FB24A1" wp14:editId="2EB8F228">
                  <wp:extent cx="5400040" cy="36639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06C4E73" w14:textId="77777777" w:rsidR="00F920A5" w:rsidRPr="002D1DF9" w:rsidRDefault="00F920A5"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Os objetivos de auditoria devem descrever </w:t>
            </w:r>
            <w:r w:rsidRPr="002D1DF9">
              <w:rPr>
                <w:rFonts w:ascii="Leelawadee UI" w:hAnsi="Leelawadee UI" w:cs="Leelawadee UI"/>
                <w:b/>
                <w:bCs/>
                <w:i/>
                <w:iCs/>
                <w:lang w:val="pt-BR"/>
              </w:rPr>
              <w:t>o que deve ser realizado pela auditoria</w:t>
            </w:r>
            <w:r w:rsidRPr="002D1DF9">
              <w:rPr>
                <w:rFonts w:ascii="Leelawadee UI" w:hAnsi="Leelawadee UI" w:cs="Leelawadee UI"/>
                <w:i/>
                <w:iCs/>
                <w:lang w:val="pt-BR"/>
              </w:rPr>
              <w:t xml:space="preserve"> e devem incluir:</w:t>
            </w:r>
          </w:p>
          <w:p w14:paraId="660A8551" w14:textId="77777777" w:rsidR="00F920A5" w:rsidRPr="002D1DF9" w:rsidRDefault="00F920A5"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 a) determinação da conformidade do sistema de gestão do cliente, ou de parte desse sistema, com os critérios de auditoria;</w:t>
            </w:r>
          </w:p>
          <w:p w14:paraId="3CA951B6" w14:textId="77777777" w:rsidR="00F920A5" w:rsidRPr="002D1DF9" w:rsidRDefault="00F920A5"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 b) determinação da capacidade do sistema de gestão para assegurar que o cliente atenda aos requisitos estatutários, regulamentares e contratuais;</w:t>
            </w:r>
          </w:p>
          <w:p w14:paraId="7EEE3B3B" w14:textId="77777777" w:rsidR="00F920A5" w:rsidRPr="002D1DF9" w:rsidRDefault="00F920A5"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 c) determinação da eficácia do sistema de gestão para assegurar que o cliente pode razoavelmente esperar atender seus objetivos definidos;</w:t>
            </w:r>
          </w:p>
          <w:p w14:paraId="73BDF0D1" w14:textId="40714356" w:rsidR="00F920A5" w:rsidRPr="002D1DF9" w:rsidRDefault="00F920A5"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 d) conforme aplicável, identificação de áreas para possível melhoria do sistema de gestão.</w:t>
            </w:r>
          </w:p>
        </w:tc>
      </w:tr>
    </w:tbl>
    <w:p w14:paraId="162AA31A" w14:textId="02EFF3DB" w:rsidR="00F920A5" w:rsidRPr="006062F9" w:rsidRDefault="00F920A5" w:rsidP="006324DA">
      <w:pPr>
        <w:spacing w:before="240" w:after="240" w:line="360" w:lineRule="auto"/>
        <w:jc w:val="both"/>
        <w:rPr>
          <w:rFonts w:ascii="Leelawadee UI" w:hAnsi="Leelawadee UI" w:cs="Leelawadee UI"/>
          <w:b/>
          <w:color w:val="B6921B" w:themeColor="accent2"/>
          <w:u w:val="single"/>
          <w14:textOutline w14:w="11112" w14:cap="flat" w14:cmpd="sng" w14:algn="ctr">
            <w14:solidFill>
              <w14:schemeClr w14:val="accent2"/>
            </w14:solidFill>
            <w14:prstDash w14:val="solid"/>
            <w14:round/>
          </w14:textOutline>
        </w:rPr>
      </w:pPr>
      <w:r w:rsidRPr="006062F9">
        <w:rPr>
          <w:rFonts w:ascii="Leelawadee UI" w:hAnsi="Leelawadee UI" w:cs="Leelawadee UI"/>
          <w:b/>
          <w:color w:val="B6921B" w:themeColor="accent2"/>
        </w:rPr>
        <w:lastRenderedPageBreak/>
        <w:t>ESCOPO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F920A5" w:rsidRPr="002D1DF9" w14:paraId="10C053D1" w14:textId="77777777" w:rsidTr="00906FA9">
        <w:tc>
          <w:tcPr>
            <w:tcW w:w="9067" w:type="dxa"/>
          </w:tcPr>
          <w:p w14:paraId="7CBFE26D" w14:textId="77777777" w:rsidR="00F920A5" w:rsidRPr="002D1DF9" w:rsidRDefault="00F920A5"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3D5C2AAE" wp14:editId="13DE2011">
                  <wp:extent cx="5400040" cy="36639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3FFA095" w14:textId="75AD7D7A" w:rsidR="00F920A5" w:rsidRPr="002D1DF9" w:rsidRDefault="00F920A5"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O escopo de auditoria deve descrever a </w:t>
            </w:r>
            <w:r w:rsidRPr="002D1DF9">
              <w:rPr>
                <w:rFonts w:ascii="Leelawadee UI" w:hAnsi="Leelawadee UI" w:cs="Leelawadee UI"/>
                <w:b/>
                <w:bCs/>
                <w:i/>
                <w:iCs/>
                <w:lang w:val="pt-BR"/>
              </w:rPr>
              <w:t>abrangência e os limites da auditoria</w:t>
            </w:r>
            <w:r w:rsidRPr="002D1DF9">
              <w:rPr>
                <w:rFonts w:ascii="Leelawadee UI" w:hAnsi="Leelawadee UI" w:cs="Leelawadee UI"/>
                <w:i/>
                <w:iCs/>
                <w:lang w:val="pt-BR"/>
              </w:rPr>
              <w:t>, como as plantas, unidades organizacionais, atividades e processos a serem auditados. Quando o processo inicial ou de recertificação consistir em mais de uma auditoria (por exemplo, abrangendo diferentes plantas), o escopo de uma auditoria individual pode não abranger o escopo completo da certificação, mas o total de auditorias deve ser coerente com o escopo constante no documento de certificação.</w:t>
            </w:r>
          </w:p>
        </w:tc>
      </w:tr>
    </w:tbl>
    <w:p w14:paraId="3E8CE482" w14:textId="5E7745EB" w:rsidR="00F920A5" w:rsidRPr="006062F9" w:rsidRDefault="00F920A5" w:rsidP="006324DA">
      <w:pPr>
        <w:spacing w:before="240" w:after="240" w:line="360" w:lineRule="auto"/>
        <w:jc w:val="both"/>
        <w:rPr>
          <w:rFonts w:ascii="Leelawadee UI" w:hAnsi="Leelawadee UI" w:cs="Leelawadee UI"/>
          <w:b/>
          <w:color w:val="B6921B" w:themeColor="accent2"/>
          <w:u w:val="single"/>
          <w14:textOutline w14:w="11112" w14:cap="flat" w14:cmpd="sng" w14:algn="ctr">
            <w14:solidFill>
              <w14:schemeClr w14:val="accent2"/>
            </w14:solidFill>
            <w14:prstDash w14:val="solid"/>
            <w14:round/>
          </w14:textOutline>
        </w:rPr>
      </w:pPr>
      <w:r w:rsidRPr="006062F9">
        <w:rPr>
          <w:rFonts w:ascii="Leelawadee UI" w:hAnsi="Leelawadee UI" w:cs="Leelawadee UI"/>
          <w:b/>
          <w:color w:val="B6921B" w:themeColor="accent2"/>
        </w:rPr>
        <w:t>CRITÉRIOS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F920A5" w:rsidRPr="002D1DF9" w14:paraId="0C2FE87B" w14:textId="77777777" w:rsidTr="00906FA9">
        <w:tc>
          <w:tcPr>
            <w:tcW w:w="9067" w:type="dxa"/>
          </w:tcPr>
          <w:p w14:paraId="3E2733DB" w14:textId="77777777" w:rsidR="00F920A5" w:rsidRPr="002D1DF9" w:rsidRDefault="00F920A5"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24F66E22" wp14:editId="1CEBDD37">
                  <wp:extent cx="5400040" cy="36639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3E58196" w14:textId="77777777" w:rsidR="00F920A5" w:rsidRPr="002D1DF9" w:rsidRDefault="00F920A5"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Os critérios de auditoria devem ser usados c</w:t>
            </w:r>
            <w:r w:rsidRPr="002D1DF9">
              <w:rPr>
                <w:rFonts w:ascii="Leelawadee UI" w:hAnsi="Leelawadee UI" w:cs="Leelawadee UI"/>
                <w:b/>
                <w:bCs/>
                <w:i/>
                <w:iCs/>
                <w:lang w:val="pt-BR"/>
              </w:rPr>
              <w:t>omo referência para determinação da conformidade</w:t>
            </w:r>
            <w:r w:rsidRPr="002D1DF9">
              <w:rPr>
                <w:rFonts w:ascii="Leelawadee UI" w:hAnsi="Leelawadee UI" w:cs="Leelawadee UI"/>
                <w:i/>
                <w:iCs/>
                <w:lang w:val="pt-BR"/>
              </w:rPr>
              <w:t xml:space="preserve"> e devem incluir:</w:t>
            </w:r>
          </w:p>
          <w:p w14:paraId="26A94BEF" w14:textId="77777777" w:rsidR="00F920A5" w:rsidRPr="002D1DF9" w:rsidRDefault="00F920A5"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os</w:t>
            </w:r>
            <w:proofErr w:type="gramEnd"/>
            <w:r w:rsidRPr="002D1DF9">
              <w:rPr>
                <w:rFonts w:ascii="Leelawadee UI" w:hAnsi="Leelawadee UI" w:cs="Leelawadee UI"/>
                <w:i/>
                <w:iCs/>
                <w:lang w:val="pt-BR"/>
              </w:rPr>
              <w:t xml:space="preserve"> requisitos de um documento normativo definido sobre sistemas de gestão;</w:t>
            </w:r>
          </w:p>
          <w:p w14:paraId="00FD303B" w14:textId="7D27E0CB" w:rsidR="00F920A5" w:rsidRPr="002D1DF9" w:rsidRDefault="00F920A5"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os</w:t>
            </w:r>
            <w:proofErr w:type="gramEnd"/>
            <w:r w:rsidRPr="002D1DF9">
              <w:rPr>
                <w:rFonts w:ascii="Leelawadee UI" w:hAnsi="Leelawadee UI" w:cs="Leelawadee UI"/>
                <w:i/>
                <w:iCs/>
                <w:lang w:val="pt-BR"/>
              </w:rPr>
              <w:t xml:space="preserve"> processos definidos e a documentação do sistema de gestão desenvolvido pelo cliente.</w:t>
            </w:r>
          </w:p>
        </w:tc>
      </w:tr>
    </w:tbl>
    <w:p w14:paraId="3994A27F" w14:textId="327BD96E" w:rsidR="00F920A5" w:rsidRPr="002D1DF9" w:rsidRDefault="000434C4" w:rsidP="006324DA">
      <w:pPr>
        <w:spacing w:before="240" w:after="240" w:line="360" w:lineRule="auto"/>
        <w:jc w:val="both"/>
        <w:rPr>
          <w:rFonts w:ascii="Leelawadee UI" w:hAnsi="Leelawadee UI" w:cs="Leelawadee UI"/>
        </w:rPr>
      </w:pPr>
      <w:r>
        <w:rPr>
          <w:rFonts w:ascii="Leelawadee UI" w:hAnsi="Leelawadee UI" w:cs="Leelawadee UI"/>
        </w:rPr>
        <w:t xml:space="preserve">Após a definição dos </w:t>
      </w:r>
      <w:r w:rsidR="00716CDE" w:rsidRPr="002D1DF9">
        <w:rPr>
          <w:rFonts w:ascii="Leelawadee UI" w:hAnsi="Leelawadee UI" w:cs="Leelawadee UI"/>
        </w:rPr>
        <w:t>objetivos, escopo e critérios, inicia</w:t>
      </w:r>
      <w:r>
        <w:rPr>
          <w:rFonts w:ascii="Leelawadee UI" w:hAnsi="Leelawadee UI" w:cs="Leelawadee UI"/>
        </w:rPr>
        <w:t>-se</w:t>
      </w:r>
      <w:r w:rsidR="00716CDE" w:rsidRPr="002D1DF9">
        <w:rPr>
          <w:rFonts w:ascii="Leelawadee UI" w:hAnsi="Leelawadee UI" w:cs="Leelawadee UI"/>
        </w:rPr>
        <w:t xml:space="preserve"> a parte da escolha da equipe auditora.</w:t>
      </w:r>
    </w:p>
    <w:p w14:paraId="5A7126CA" w14:textId="78EFC43A" w:rsidR="00716CDE" w:rsidRPr="002D1DF9" w:rsidRDefault="00716CDE" w:rsidP="006324DA">
      <w:pPr>
        <w:spacing w:before="240" w:after="240" w:line="360" w:lineRule="auto"/>
        <w:jc w:val="both"/>
        <w:rPr>
          <w:rFonts w:ascii="Leelawadee UI" w:hAnsi="Leelawadee UI" w:cs="Leelawadee UI"/>
        </w:rPr>
      </w:pPr>
      <w:r w:rsidRPr="002D1DF9">
        <w:rPr>
          <w:rFonts w:ascii="Leelawadee UI" w:hAnsi="Leelawadee UI" w:cs="Leelawadee UI"/>
        </w:rPr>
        <w:t>Neste sentido, o organismo de certificação, com um processo definido, seleciona e designa a equipe auditora, designando a pessoa que, na auditoria em questão, terá a função de liderar a equipe – auditor líder.</w:t>
      </w:r>
    </w:p>
    <w:p w14:paraId="2147DF35" w14:textId="5451319E" w:rsidR="00716CDE" w:rsidRPr="002D1DF9" w:rsidRDefault="000434C4" w:rsidP="006324DA">
      <w:pPr>
        <w:spacing w:before="240" w:after="240" w:line="360" w:lineRule="auto"/>
        <w:jc w:val="both"/>
        <w:rPr>
          <w:rFonts w:ascii="Leelawadee UI" w:hAnsi="Leelawadee UI" w:cs="Leelawadee UI"/>
        </w:rPr>
      </w:pPr>
      <w:r>
        <w:rPr>
          <w:rFonts w:ascii="Leelawadee UI" w:hAnsi="Leelawadee UI" w:cs="Leelawadee UI"/>
        </w:rPr>
        <w:t xml:space="preserve">Mas atenção! </w:t>
      </w:r>
      <w:r w:rsidR="00716CDE" w:rsidRPr="002D1DF9">
        <w:rPr>
          <w:rFonts w:ascii="Leelawadee UI" w:hAnsi="Leelawadee UI" w:cs="Leelawadee UI"/>
        </w:rPr>
        <w:t xml:space="preserve">Caso seja definido </w:t>
      </w:r>
      <w:r>
        <w:rPr>
          <w:rFonts w:ascii="Leelawadee UI" w:hAnsi="Leelawadee UI" w:cs="Leelawadee UI"/>
        </w:rPr>
        <w:t xml:space="preserve">que é </w:t>
      </w:r>
      <w:r w:rsidR="00716CDE" w:rsidRPr="002D1DF9">
        <w:rPr>
          <w:rFonts w:ascii="Leelawadee UI" w:hAnsi="Leelawadee UI" w:cs="Leelawadee UI"/>
        </w:rPr>
        <w:t xml:space="preserve">suficiente apenas uma pessoa para </w:t>
      </w:r>
      <w:r>
        <w:rPr>
          <w:rFonts w:ascii="Leelawadee UI" w:hAnsi="Leelawadee UI" w:cs="Leelawadee UI"/>
        </w:rPr>
        <w:t xml:space="preserve">realizar </w:t>
      </w:r>
      <w:r w:rsidR="00716CDE" w:rsidRPr="002D1DF9">
        <w:rPr>
          <w:rFonts w:ascii="Leelawadee UI" w:hAnsi="Leelawadee UI" w:cs="Leelawadee UI"/>
        </w:rPr>
        <w:t xml:space="preserve">a auditoria, </w:t>
      </w:r>
      <w:r>
        <w:rPr>
          <w:rFonts w:ascii="Leelawadee UI" w:hAnsi="Leelawadee UI" w:cs="Leelawadee UI"/>
        </w:rPr>
        <w:t xml:space="preserve">é indispensável que </w:t>
      </w:r>
      <w:r w:rsidR="00716CDE" w:rsidRPr="002D1DF9">
        <w:rPr>
          <w:rFonts w:ascii="Leelawadee UI" w:hAnsi="Leelawadee UI" w:cs="Leelawadee UI"/>
        </w:rPr>
        <w:t xml:space="preserve">esta </w:t>
      </w:r>
      <w:r>
        <w:rPr>
          <w:rFonts w:ascii="Leelawadee UI" w:hAnsi="Leelawadee UI" w:cs="Leelawadee UI"/>
        </w:rPr>
        <w:t>tenha</w:t>
      </w:r>
      <w:r w:rsidR="00716CDE" w:rsidRPr="002D1DF9">
        <w:rPr>
          <w:rFonts w:ascii="Leelawadee UI" w:hAnsi="Leelawadee UI" w:cs="Leelawadee UI"/>
        </w:rPr>
        <w:t xml:space="preserve"> competência para executar os deveres de um auditor líder aplicáveis à auditoria em questão!</w:t>
      </w:r>
    </w:p>
    <w:p w14:paraId="7A39BC0B" w14:textId="54F2E468" w:rsidR="00F51FF1" w:rsidRPr="002D1DF9" w:rsidRDefault="00782640" w:rsidP="006324DA">
      <w:pPr>
        <w:spacing w:before="240" w:after="240" w:line="360" w:lineRule="auto"/>
        <w:jc w:val="both"/>
        <w:rPr>
          <w:rFonts w:ascii="Leelawadee UI" w:hAnsi="Leelawadee UI" w:cs="Leelawadee UI"/>
        </w:rPr>
      </w:pPr>
      <w:r>
        <w:rPr>
          <w:rFonts w:ascii="Leelawadee UI" w:hAnsi="Leelawadee UI" w:cs="Leelawadee UI"/>
        </w:rPr>
        <w:lastRenderedPageBreak/>
        <w:t xml:space="preserve">Uma questão interessante é que </w:t>
      </w:r>
      <w:r w:rsidR="00716CDE" w:rsidRPr="002D1DF9">
        <w:rPr>
          <w:rFonts w:ascii="Leelawadee UI" w:hAnsi="Leelawadee UI" w:cs="Leelawadee UI"/>
        </w:rPr>
        <w:t xml:space="preserve">não há necessidade que todos auditores tenham competência completa para abranger </w:t>
      </w:r>
      <w:r w:rsidR="006664C6" w:rsidRPr="002D1DF9">
        <w:rPr>
          <w:rFonts w:ascii="Leelawadee UI" w:hAnsi="Leelawadee UI" w:cs="Leelawadee UI"/>
        </w:rPr>
        <w:t>os objetivos, escopo e critérios de cada auditoria sozinhos</w:t>
      </w:r>
      <w:r>
        <w:rPr>
          <w:rFonts w:ascii="Leelawadee UI" w:hAnsi="Leelawadee UI" w:cs="Leelawadee UI"/>
        </w:rPr>
        <w:t>, o importante</w:t>
      </w:r>
      <w:r w:rsidR="00F51FF1">
        <w:rPr>
          <w:rFonts w:ascii="Leelawadee UI" w:hAnsi="Leelawadee UI" w:cs="Leelawadee UI"/>
        </w:rPr>
        <w:t xml:space="preserve"> e essencial,</w:t>
      </w:r>
      <w:r>
        <w:rPr>
          <w:rFonts w:ascii="Leelawadee UI" w:hAnsi="Leelawadee UI" w:cs="Leelawadee UI"/>
        </w:rPr>
        <w:t xml:space="preserve"> é que o</w:t>
      </w:r>
      <w:r w:rsidRPr="002D1DF9">
        <w:rPr>
          <w:rFonts w:ascii="Leelawadee UI" w:hAnsi="Leelawadee UI" w:cs="Leelawadee UI"/>
        </w:rPr>
        <w:t xml:space="preserve"> somatório das competências de uma equipe </w:t>
      </w:r>
      <w:r>
        <w:rPr>
          <w:rFonts w:ascii="Leelawadee UI" w:hAnsi="Leelawadee UI" w:cs="Leelawadee UI"/>
        </w:rPr>
        <w:t>atenda à todas</w:t>
      </w:r>
      <w:r w:rsidRPr="002D1DF9">
        <w:rPr>
          <w:rFonts w:ascii="Leelawadee UI" w:hAnsi="Leelawadee UI" w:cs="Leelawadee UI"/>
        </w:rPr>
        <w:t xml:space="preserve"> necessidades de uma auditoria</w:t>
      </w:r>
      <w:r w:rsidR="006664C6" w:rsidRPr="002D1DF9">
        <w:rPr>
          <w:rFonts w:ascii="Leelawadee UI" w:hAnsi="Leelawadee UI" w:cs="Leelawadee UI"/>
        </w:rPr>
        <w:t>.</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122F74" w:rsidRPr="002D1DF9" w14:paraId="119BBB7B" w14:textId="77777777" w:rsidTr="00906FA9">
        <w:tc>
          <w:tcPr>
            <w:tcW w:w="9067" w:type="dxa"/>
          </w:tcPr>
          <w:p w14:paraId="3ADA32A9" w14:textId="77777777" w:rsidR="00122F74" w:rsidRPr="002D1DF9" w:rsidRDefault="00122F74"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6624DF2B" wp14:editId="2F925B59">
                  <wp:extent cx="5400040" cy="36639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304ED6E" w14:textId="77777777" w:rsidR="00122F74" w:rsidRPr="002D1DF9" w:rsidRDefault="00122F74"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Ao se decidir o tamanho e a composição da equipe auditora, devem ser considerados os seguintes itens:</w:t>
            </w:r>
          </w:p>
          <w:p w14:paraId="4F158B32" w14:textId="77777777" w:rsidR="00122F74" w:rsidRPr="002D1DF9" w:rsidRDefault="00122F74"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 a) objetivos da auditoria, escopo, critérios e tempo de auditoria estimado;</w:t>
            </w:r>
          </w:p>
          <w:p w14:paraId="0889EF22" w14:textId="77777777" w:rsidR="00122F74" w:rsidRPr="002D1DF9" w:rsidRDefault="00122F74"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 b) se a auditoria é combinada, conjunta ou integrada;</w:t>
            </w:r>
          </w:p>
          <w:p w14:paraId="2EA7A965" w14:textId="77777777" w:rsidR="00122F74" w:rsidRPr="002D1DF9" w:rsidRDefault="00122F74" w:rsidP="004D0E7E">
            <w:pPr>
              <w:spacing w:before="120" w:after="120" w:line="360" w:lineRule="auto"/>
              <w:jc w:val="both"/>
              <w:rPr>
                <w:rFonts w:ascii="Leelawadee UI" w:hAnsi="Leelawadee UI" w:cs="Leelawadee UI"/>
                <w:lang w:val="pt-BR"/>
              </w:rPr>
            </w:pPr>
            <w:r w:rsidRPr="002D1DF9">
              <w:rPr>
                <w:rFonts w:ascii="Leelawadee UI" w:hAnsi="Leelawadee UI" w:cs="Leelawadee UI"/>
                <w:i/>
                <w:iCs/>
                <w:lang w:val="pt-BR"/>
              </w:rPr>
              <w:t xml:space="preserve"> c) a competência global da equipe auditora necessária para alcançar os objetivos da auditoria – </w:t>
            </w:r>
            <w:r w:rsidRPr="002D1DF9">
              <w:rPr>
                <w:rFonts w:ascii="Leelawadee UI" w:hAnsi="Leelawadee UI" w:cs="Leelawadee UI"/>
                <w:lang w:val="pt-BR"/>
              </w:rPr>
              <w:t>Veremos maiores detalhes sobre competência na quinta aula do curso</w:t>
            </w:r>
          </w:p>
          <w:p w14:paraId="711A4A73" w14:textId="77777777" w:rsidR="00122F74" w:rsidRPr="002D1DF9" w:rsidRDefault="00122F74" w:rsidP="004D0E7E">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 d) requisitos de certificação (incluindo requisitos estatutários, regulamentares ou contratuais aplicáveis);</w:t>
            </w:r>
          </w:p>
          <w:p w14:paraId="7A0E4C8D" w14:textId="5D4D227B" w:rsidR="00122F74" w:rsidRPr="002D1DF9" w:rsidRDefault="00122F74" w:rsidP="004D0E7E">
            <w:pPr>
              <w:spacing w:before="120" w:after="120" w:line="360" w:lineRule="auto"/>
              <w:jc w:val="both"/>
              <w:rPr>
                <w:rFonts w:ascii="Leelawadee UI" w:hAnsi="Leelawadee UI" w:cs="Leelawadee UI"/>
                <w:i/>
                <w:iCs/>
              </w:rPr>
            </w:pPr>
            <w:r w:rsidRPr="002D1DF9">
              <w:rPr>
                <w:rFonts w:ascii="Leelawadee UI" w:hAnsi="Leelawadee UI" w:cs="Leelawadee UI"/>
                <w:i/>
                <w:iCs/>
              </w:rPr>
              <w:t xml:space="preserve"> e) </w:t>
            </w:r>
            <w:proofErr w:type="spellStart"/>
            <w:proofErr w:type="gramStart"/>
            <w:r w:rsidRPr="002D1DF9">
              <w:rPr>
                <w:rFonts w:ascii="Leelawadee UI" w:hAnsi="Leelawadee UI" w:cs="Leelawadee UI"/>
                <w:i/>
                <w:iCs/>
              </w:rPr>
              <w:t>idioma</w:t>
            </w:r>
            <w:proofErr w:type="spellEnd"/>
            <w:proofErr w:type="gramEnd"/>
            <w:r w:rsidRPr="002D1DF9">
              <w:rPr>
                <w:rFonts w:ascii="Leelawadee UI" w:hAnsi="Leelawadee UI" w:cs="Leelawadee UI"/>
                <w:i/>
                <w:iCs/>
              </w:rPr>
              <w:t xml:space="preserve"> e </w:t>
            </w:r>
            <w:proofErr w:type="spellStart"/>
            <w:r w:rsidRPr="002D1DF9">
              <w:rPr>
                <w:rFonts w:ascii="Leelawadee UI" w:hAnsi="Leelawadee UI" w:cs="Leelawadee UI"/>
                <w:i/>
                <w:iCs/>
              </w:rPr>
              <w:t>cultura</w:t>
            </w:r>
            <w:proofErr w:type="spellEnd"/>
            <w:r w:rsidRPr="002D1DF9">
              <w:rPr>
                <w:rFonts w:ascii="Leelawadee UI" w:hAnsi="Leelawadee UI" w:cs="Leelawadee UI"/>
                <w:i/>
                <w:iCs/>
              </w:rPr>
              <w:t>.</w:t>
            </w:r>
          </w:p>
        </w:tc>
      </w:tr>
    </w:tbl>
    <w:p w14:paraId="4DD6B259" w14:textId="77777777" w:rsidR="009062EC" w:rsidRDefault="009062EC" w:rsidP="004D0E7E">
      <w:pPr>
        <w:spacing w:before="240" w:after="240" w:line="360" w:lineRule="auto"/>
        <w:jc w:val="both"/>
        <w:rPr>
          <w:rFonts w:ascii="Leelawadee UI" w:hAnsi="Leelawadee UI" w:cs="Leelawadee UI"/>
        </w:rPr>
      </w:pPr>
    </w:p>
    <w:p w14:paraId="5FC06AE1" w14:textId="192324E2" w:rsidR="00F11704" w:rsidRPr="002D1DF9" w:rsidRDefault="00DD4CBF" w:rsidP="004D0E7E">
      <w:pPr>
        <w:spacing w:before="240" w:after="240" w:line="360" w:lineRule="auto"/>
        <w:jc w:val="both"/>
        <w:rPr>
          <w:rFonts w:ascii="Leelawadee UI" w:hAnsi="Leelawadee UI" w:cs="Leelawadee UI"/>
        </w:rPr>
      </w:pPr>
      <w:r w:rsidRPr="002D1DF9">
        <w:rPr>
          <w:rFonts w:ascii="Leelawadee UI" w:hAnsi="Leelawadee UI" w:cs="Leelawadee UI"/>
        </w:rPr>
        <w:t>Lembrando que, sempre que necessário, o conhecimento e as habilidades dos auditores pode</w:t>
      </w:r>
      <w:r w:rsidR="00F51FF1">
        <w:rPr>
          <w:rFonts w:ascii="Leelawadee UI" w:hAnsi="Leelawadee UI" w:cs="Leelawadee UI"/>
        </w:rPr>
        <w:t>m</w:t>
      </w:r>
      <w:r w:rsidRPr="002D1DF9">
        <w:rPr>
          <w:rFonts w:ascii="Leelawadee UI" w:hAnsi="Leelawadee UI" w:cs="Leelawadee UI"/>
        </w:rPr>
        <w:t xml:space="preserve"> ser </w:t>
      </w:r>
      <w:r w:rsidR="00F51FF1" w:rsidRPr="002D1DF9">
        <w:rPr>
          <w:rFonts w:ascii="Leelawadee UI" w:hAnsi="Leelawadee UI" w:cs="Leelawadee UI"/>
        </w:rPr>
        <w:t>complementados</w:t>
      </w:r>
      <w:r w:rsidRPr="002D1DF9">
        <w:rPr>
          <w:rFonts w:ascii="Leelawadee UI" w:hAnsi="Leelawadee UI" w:cs="Leelawadee UI"/>
        </w:rPr>
        <w:t xml:space="preserve"> por especialistas técnicos, tradutores e intérpretes.</w:t>
      </w:r>
    </w:p>
    <w:p w14:paraId="415D2B33" w14:textId="4151BA1A" w:rsidR="006664C6" w:rsidRPr="002D1DF9" w:rsidRDefault="00F11704" w:rsidP="004D0E7E">
      <w:pPr>
        <w:spacing w:before="240" w:after="240" w:line="360" w:lineRule="auto"/>
        <w:jc w:val="both"/>
        <w:rPr>
          <w:rFonts w:ascii="Leelawadee UI" w:hAnsi="Leelawadee UI" w:cs="Leelawadee UI"/>
        </w:rPr>
      </w:pPr>
      <w:r w:rsidRPr="002D1DF9">
        <w:rPr>
          <w:rFonts w:ascii="Leelawadee UI" w:hAnsi="Leelawadee UI" w:cs="Leelawadee UI"/>
        </w:rPr>
        <w:t>Mesmo auditores em treinamento podem participar da equipe, contando que um auditor seja designado como avaliador desta pessoa.</w:t>
      </w:r>
      <w:r w:rsidR="00DD4CBF" w:rsidRPr="002D1DF9">
        <w:rPr>
          <w:rFonts w:ascii="Leelawadee UI" w:hAnsi="Leelawadee UI" w:cs="Leelawadee UI"/>
        </w:rPr>
        <w:t xml:space="preserve"> </w:t>
      </w:r>
    </w:p>
    <w:p w14:paraId="29189400" w14:textId="336DD423" w:rsidR="006664C6" w:rsidRDefault="007B581A" w:rsidP="004D0E7E">
      <w:pPr>
        <w:spacing w:before="240" w:after="240" w:line="360" w:lineRule="auto"/>
        <w:jc w:val="both"/>
        <w:rPr>
          <w:rFonts w:ascii="Leelawadee UI" w:hAnsi="Leelawadee UI" w:cs="Leelawadee UI"/>
        </w:rPr>
      </w:pPr>
      <w:r w:rsidRPr="007B581A">
        <w:rPr>
          <w:rFonts w:ascii="Leelawadee UI" w:hAnsi="Leelawadee UI" w:cs="Leelawadee UI"/>
        </w:rPr>
        <w:t xml:space="preserve"> </w:t>
      </w:r>
      <w:r>
        <w:rPr>
          <w:rFonts w:ascii="Leelawadee UI" w:hAnsi="Leelawadee UI" w:cs="Leelawadee UI"/>
        </w:rPr>
        <w:t>Agora veja quais são as atribuições de cada membro da equipe:</w:t>
      </w:r>
    </w:p>
    <w:p w14:paraId="4468EE42" w14:textId="13871FBD" w:rsidR="00B9056B" w:rsidRPr="002D1DF9" w:rsidRDefault="00B9056B" w:rsidP="003C5FC2">
      <w:pPr>
        <w:spacing w:before="120" w:after="120" w:line="360" w:lineRule="auto"/>
        <w:jc w:val="both"/>
        <w:rPr>
          <w:rFonts w:ascii="Leelawadee UI" w:hAnsi="Leelawadee UI" w:cs="Leelawadee UI"/>
        </w:rPr>
      </w:pPr>
      <w:r>
        <w:rPr>
          <w:rFonts w:ascii="Leelawadee UI" w:hAnsi="Leelawadee UI" w:cs="Leelawadee UI"/>
          <w:noProof/>
          <w:lang w:eastAsia="pt-BR"/>
        </w:rPr>
        <w:lastRenderedPageBreak/>
        <w:drawing>
          <wp:inline distT="0" distB="0" distL="0" distR="0" wp14:anchorId="41D947CA" wp14:editId="486F33A8">
            <wp:extent cx="5713095" cy="6893169"/>
            <wp:effectExtent l="19050" t="57150" r="135255" b="0"/>
            <wp:docPr id="220" name="Diagrama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A849018" w14:textId="77777777" w:rsidR="006668DE" w:rsidRDefault="006668DE" w:rsidP="006324DA">
      <w:pPr>
        <w:spacing w:before="240" w:after="240" w:line="360" w:lineRule="auto"/>
        <w:jc w:val="both"/>
        <w:rPr>
          <w:rFonts w:ascii="Leelawadee UI" w:hAnsi="Leelawadee UI" w:cs="Leelawadee UI"/>
        </w:rPr>
      </w:pPr>
    </w:p>
    <w:p w14:paraId="40EB393F" w14:textId="3FA72A66" w:rsidR="00CD200A" w:rsidRDefault="000A2BCB"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Com o programa de auditoria estabelecido, o organismo de certificação deve planejar em detalhes a realização de cada auditoria </w:t>
      </w:r>
      <w:r w:rsidR="001A0168">
        <w:rPr>
          <w:rFonts w:ascii="Leelawadee UI" w:hAnsi="Leelawadee UI" w:cs="Leelawadee UI"/>
        </w:rPr>
        <w:t>por meio</w:t>
      </w:r>
      <w:r w:rsidRPr="002D1DF9">
        <w:rPr>
          <w:rFonts w:ascii="Leelawadee UI" w:hAnsi="Leelawadee UI" w:cs="Leelawadee UI"/>
        </w:rPr>
        <w:t xml:space="preserve"> de um PLANO DE AUDITORIA.</w:t>
      </w:r>
    </w:p>
    <w:p w14:paraId="4886096C" w14:textId="59244FB8" w:rsidR="00301410" w:rsidRPr="002D1DF9" w:rsidRDefault="00301410" w:rsidP="006324DA">
      <w:pPr>
        <w:spacing w:before="240" w:after="240" w:line="360" w:lineRule="auto"/>
        <w:jc w:val="both"/>
        <w:rPr>
          <w:rFonts w:ascii="Leelawadee UI" w:hAnsi="Leelawadee UI" w:cs="Leelawadee UI"/>
        </w:rPr>
      </w:pPr>
      <w:r>
        <w:rPr>
          <w:rFonts w:ascii="Leelawadee UI" w:hAnsi="Leelawadee UI" w:cs="Leelawadee UI"/>
        </w:rPr>
        <w:t>Veja o que consta na Norma: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2764F0" w:rsidRPr="002D1DF9" w14:paraId="12722FE7" w14:textId="77777777" w:rsidTr="00906FA9">
        <w:tc>
          <w:tcPr>
            <w:tcW w:w="9067" w:type="dxa"/>
          </w:tcPr>
          <w:p w14:paraId="4DD7865F" w14:textId="77777777" w:rsidR="002764F0" w:rsidRPr="002D1DF9" w:rsidRDefault="002764F0"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lastRenderedPageBreak/>
              <w:drawing>
                <wp:inline distT="0" distB="0" distL="0" distR="0" wp14:anchorId="5B899E67" wp14:editId="498ECAC1">
                  <wp:extent cx="5400040" cy="36639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6B22133" w14:textId="77777777" w:rsidR="002764F0" w:rsidRPr="002D1DF9" w:rsidRDefault="002764F0"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O plano de auditoria deve ser apropriado aos objetivos e ao escopo da auditoria. O </w:t>
            </w:r>
            <w:r w:rsidRPr="002D1DF9">
              <w:rPr>
                <w:rFonts w:ascii="Leelawadee UI" w:hAnsi="Leelawadee UI" w:cs="Leelawadee UI"/>
                <w:b/>
                <w:bCs/>
                <w:i/>
                <w:iCs/>
                <w:lang w:val="pt-BR"/>
              </w:rPr>
              <w:t>plano de auditoria</w:t>
            </w:r>
            <w:r w:rsidRPr="002D1DF9">
              <w:rPr>
                <w:rFonts w:ascii="Leelawadee UI" w:hAnsi="Leelawadee UI" w:cs="Leelawadee UI"/>
                <w:i/>
                <w:iCs/>
                <w:lang w:val="pt-BR"/>
              </w:rPr>
              <w:t xml:space="preserve"> deve incluir ou fazer referência no mínimo aos seguintes itens:</w:t>
            </w:r>
          </w:p>
          <w:p w14:paraId="4AB06E7A" w14:textId="77777777" w:rsidR="002764F0" w:rsidRPr="002D1DF9" w:rsidRDefault="002764F0"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 a) os </w:t>
            </w:r>
            <w:r w:rsidRPr="002D1DF9">
              <w:rPr>
                <w:rFonts w:ascii="Leelawadee UI" w:hAnsi="Leelawadee UI" w:cs="Leelawadee UI"/>
                <w:b/>
                <w:bCs/>
                <w:i/>
                <w:iCs/>
                <w:lang w:val="pt-BR"/>
              </w:rPr>
              <w:t>objetivos</w:t>
            </w:r>
            <w:r w:rsidRPr="002D1DF9">
              <w:rPr>
                <w:rFonts w:ascii="Leelawadee UI" w:hAnsi="Leelawadee UI" w:cs="Leelawadee UI"/>
                <w:i/>
                <w:iCs/>
                <w:lang w:val="pt-BR"/>
              </w:rPr>
              <w:t xml:space="preserve"> da auditoria;</w:t>
            </w:r>
          </w:p>
          <w:p w14:paraId="6D8B2D10" w14:textId="77777777" w:rsidR="002764F0" w:rsidRPr="002D1DF9" w:rsidRDefault="002764F0"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 b) os </w:t>
            </w:r>
            <w:r w:rsidRPr="002D1DF9">
              <w:rPr>
                <w:rFonts w:ascii="Leelawadee UI" w:hAnsi="Leelawadee UI" w:cs="Leelawadee UI"/>
                <w:b/>
                <w:bCs/>
                <w:i/>
                <w:iCs/>
                <w:lang w:val="pt-BR"/>
              </w:rPr>
              <w:t>critérios</w:t>
            </w:r>
            <w:r w:rsidRPr="002D1DF9">
              <w:rPr>
                <w:rFonts w:ascii="Leelawadee UI" w:hAnsi="Leelawadee UI" w:cs="Leelawadee UI"/>
                <w:i/>
                <w:iCs/>
                <w:lang w:val="pt-BR"/>
              </w:rPr>
              <w:t xml:space="preserve"> de auditoria;</w:t>
            </w:r>
          </w:p>
          <w:p w14:paraId="0F4CAA7D" w14:textId="77777777" w:rsidR="002764F0" w:rsidRPr="002D1DF9" w:rsidRDefault="002764F0"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 c) o </w:t>
            </w:r>
            <w:r w:rsidRPr="002D1DF9">
              <w:rPr>
                <w:rFonts w:ascii="Leelawadee UI" w:hAnsi="Leelawadee UI" w:cs="Leelawadee UI"/>
                <w:b/>
                <w:bCs/>
                <w:i/>
                <w:iCs/>
                <w:lang w:val="pt-BR"/>
              </w:rPr>
              <w:t>escopo</w:t>
            </w:r>
            <w:r w:rsidRPr="002D1DF9">
              <w:rPr>
                <w:rFonts w:ascii="Leelawadee UI" w:hAnsi="Leelawadee UI" w:cs="Leelawadee UI"/>
                <w:i/>
                <w:iCs/>
                <w:lang w:val="pt-BR"/>
              </w:rPr>
              <w:t xml:space="preserve"> da auditoria, incluindo a identificação das unidades organizacionais e funcionais ou dos processos a serem auditados;</w:t>
            </w:r>
          </w:p>
          <w:p w14:paraId="0B3531A4" w14:textId="77777777" w:rsidR="002764F0" w:rsidRPr="002D1DF9" w:rsidRDefault="002764F0"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 d) as </w:t>
            </w:r>
            <w:r w:rsidRPr="002D1DF9">
              <w:rPr>
                <w:rFonts w:ascii="Leelawadee UI" w:hAnsi="Leelawadee UI" w:cs="Leelawadee UI"/>
                <w:b/>
                <w:bCs/>
                <w:i/>
                <w:iCs/>
                <w:lang w:val="pt-BR"/>
              </w:rPr>
              <w:t>datas</w:t>
            </w:r>
            <w:r w:rsidRPr="002D1DF9">
              <w:rPr>
                <w:rFonts w:ascii="Leelawadee UI" w:hAnsi="Leelawadee UI" w:cs="Leelawadee UI"/>
                <w:i/>
                <w:iCs/>
                <w:lang w:val="pt-BR"/>
              </w:rPr>
              <w:t xml:space="preserve"> e </w:t>
            </w:r>
            <w:r w:rsidRPr="002D1DF9">
              <w:rPr>
                <w:rFonts w:ascii="Leelawadee UI" w:hAnsi="Leelawadee UI" w:cs="Leelawadee UI"/>
                <w:b/>
                <w:bCs/>
                <w:i/>
                <w:iCs/>
                <w:lang w:val="pt-BR"/>
              </w:rPr>
              <w:t>lugares</w:t>
            </w:r>
            <w:r w:rsidRPr="002D1DF9">
              <w:rPr>
                <w:rFonts w:ascii="Leelawadee UI" w:hAnsi="Leelawadee UI" w:cs="Leelawadee UI"/>
                <w:i/>
                <w:iCs/>
                <w:lang w:val="pt-BR"/>
              </w:rPr>
              <w:t xml:space="preserve"> onde as atividades de auditoria no local serão </w:t>
            </w:r>
            <w:r w:rsidRPr="002D1DF9">
              <w:rPr>
                <w:rFonts w:ascii="Leelawadee UI" w:hAnsi="Leelawadee UI" w:cs="Leelawadee UI"/>
                <w:b/>
                <w:bCs/>
                <w:i/>
                <w:iCs/>
                <w:lang w:val="pt-BR"/>
              </w:rPr>
              <w:t>realizadas</w:t>
            </w:r>
            <w:r w:rsidRPr="002D1DF9">
              <w:rPr>
                <w:rFonts w:ascii="Leelawadee UI" w:hAnsi="Leelawadee UI" w:cs="Leelawadee UI"/>
                <w:i/>
                <w:iCs/>
                <w:lang w:val="pt-BR"/>
              </w:rPr>
              <w:t>, incluindo visitas a sites temporários e atividades de auditoria remota, conforme apropriado;</w:t>
            </w:r>
          </w:p>
          <w:p w14:paraId="12BE04D9" w14:textId="77777777" w:rsidR="002764F0" w:rsidRPr="002D1DF9" w:rsidRDefault="002764F0"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 e) a </w:t>
            </w:r>
            <w:r w:rsidRPr="002D1DF9">
              <w:rPr>
                <w:rFonts w:ascii="Leelawadee UI" w:hAnsi="Leelawadee UI" w:cs="Leelawadee UI"/>
                <w:b/>
                <w:bCs/>
                <w:i/>
                <w:iCs/>
                <w:lang w:val="pt-BR"/>
              </w:rPr>
              <w:t>duração</w:t>
            </w:r>
            <w:r w:rsidRPr="002D1DF9">
              <w:rPr>
                <w:rFonts w:ascii="Leelawadee UI" w:hAnsi="Leelawadee UI" w:cs="Leelawadee UI"/>
                <w:i/>
                <w:iCs/>
                <w:lang w:val="pt-BR"/>
              </w:rPr>
              <w:t xml:space="preserve"> esperada das atividades da auditoria no local;</w:t>
            </w:r>
          </w:p>
          <w:p w14:paraId="1ECCA903" w14:textId="77777777" w:rsidR="002764F0" w:rsidRPr="002D1DF9" w:rsidRDefault="002764F0"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 f) as </w:t>
            </w:r>
            <w:r w:rsidRPr="002D1DF9">
              <w:rPr>
                <w:rFonts w:ascii="Leelawadee UI" w:hAnsi="Leelawadee UI" w:cs="Leelawadee UI"/>
                <w:b/>
                <w:bCs/>
                <w:i/>
                <w:iCs/>
                <w:lang w:val="pt-BR"/>
              </w:rPr>
              <w:t>funções</w:t>
            </w:r>
            <w:r w:rsidRPr="002D1DF9">
              <w:rPr>
                <w:rFonts w:ascii="Leelawadee UI" w:hAnsi="Leelawadee UI" w:cs="Leelawadee UI"/>
                <w:i/>
                <w:iCs/>
                <w:lang w:val="pt-BR"/>
              </w:rPr>
              <w:t xml:space="preserve"> e </w:t>
            </w:r>
            <w:r w:rsidRPr="002D1DF9">
              <w:rPr>
                <w:rFonts w:ascii="Leelawadee UI" w:hAnsi="Leelawadee UI" w:cs="Leelawadee UI"/>
                <w:b/>
                <w:bCs/>
                <w:i/>
                <w:iCs/>
                <w:lang w:val="pt-BR"/>
              </w:rPr>
              <w:t>responsabilidades</w:t>
            </w:r>
            <w:r w:rsidRPr="002D1DF9">
              <w:rPr>
                <w:rFonts w:ascii="Leelawadee UI" w:hAnsi="Leelawadee UI" w:cs="Leelawadee UI"/>
                <w:i/>
                <w:iCs/>
                <w:lang w:val="pt-BR"/>
              </w:rPr>
              <w:t xml:space="preserve"> dos </w:t>
            </w:r>
            <w:r w:rsidRPr="002D1DF9">
              <w:rPr>
                <w:rFonts w:ascii="Leelawadee UI" w:hAnsi="Leelawadee UI" w:cs="Leelawadee UI"/>
                <w:b/>
                <w:bCs/>
                <w:i/>
                <w:iCs/>
                <w:lang w:val="pt-BR"/>
              </w:rPr>
              <w:t>membros</w:t>
            </w:r>
            <w:r w:rsidRPr="002D1DF9">
              <w:rPr>
                <w:rFonts w:ascii="Leelawadee UI" w:hAnsi="Leelawadee UI" w:cs="Leelawadee UI"/>
                <w:i/>
                <w:iCs/>
                <w:lang w:val="pt-BR"/>
              </w:rPr>
              <w:t xml:space="preserve"> da equipe auditora e das pessoas acompanhantes, como observadores ou intérpretes.</w:t>
            </w:r>
          </w:p>
          <w:p w14:paraId="4BEE5CFD" w14:textId="199FEAE1" w:rsidR="002764F0" w:rsidRPr="002D1DF9" w:rsidRDefault="002764F0"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NOTA: As informações do plano de auditoria podem estar contidas em mais de um documento.</w:t>
            </w:r>
          </w:p>
        </w:tc>
      </w:tr>
    </w:tbl>
    <w:p w14:paraId="6B8C7A6F" w14:textId="5CB59D67" w:rsidR="002764F0" w:rsidRDefault="002764F0" w:rsidP="006324DA">
      <w:pPr>
        <w:spacing w:before="240" w:after="240" w:line="360" w:lineRule="auto"/>
        <w:jc w:val="both"/>
        <w:rPr>
          <w:rFonts w:ascii="Leelawadee UI" w:hAnsi="Leelawadee UI" w:cs="Leelawadee UI"/>
        </w:rPr>
      </w:pPr>
      <w:r w:rsidRPr="002D1DF9">
        <w:rPr>
          <w:rFonts w:ascii="Leelawadee UI" w:hAnsi="Leelawadee UI" w:cs="Leelawadee UI"/>
        </w:rPr>
        <w:t>As tarefas atribuídas e dividas para a equipe auditora DEVEM ser definidas para que a equipe:</w:t>
      </w:r>
    </w:p>
    <w:p w14:paraId="61133DBA" w14:textId="77197E6E" w:rsidR="00301410" w:rsidRPr="002D1DF9" w:rsidRDefault="00301410" w:rsidP="006324DA">
      <w:pPr>
        <w:spacing w:before="240" w:after="240" w:line="360" w:lineRule="auto"/>
        <w:jc w:val="both"/>
        <w:rPr>
          <w:rFonts w:ascii="Leelawadee UI" w:hAnsi="Leelawadee UI" w:cs="Leelawadee UI"/>
        </w:rPr>
      </w:pPr>
      <w:r>
        <w:rPr>
          <w:rFonts w:ascii="Leelawadee UI" w:hAnsi="Leelawadee UI" w:cs="Leelawadee UI"/>
          <w:noProof/>
          <w:lang w:eastAsia="pt-BR"/>
        </w:rPr>
        <w:drawing>
          <wp:inline distT="0" distB="0" distL="0" distR="0" wp14:anchorId="28143354" wp14:editId="7BA3AAEB">
            <wp:extent cx="5688919" cy="3239770"/>
            <wp:effectExtent l="133350" t="76200" r="140970" b="74930"/>
            <wp:docPr id="219" name="Diagrama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EA8C4C5" w14:textId="008EBE35" w:rsidR="00AE0C5D" w:rsidRPr="002D1DF9" w:rsidRDefault="00906FA9" w:rsidP="00906FA9">
      <w:pPr>
        <w:spacing w:before="240" w:after="240" w:line="360" w:lineRule="auto"/>
        <w:jc w:val="both"/>
        <w:rPr>
          <w:rFonts w:ascii="Leelawadee UI" w:hAnsi="Leelawadee UI" w:cs="Leelawadee UI"/>
        </w:rPr>
      </w:pPr>
      <w:r>
        <w:rPr>
          <w:rFonts w:ascii="Leelawadee UI" w:hAnsi="Leelawadee UI" w:cs="Leelawadee UI"/>
        </w:rPr>
        <w:lastRenderedPageBreak/>
        <w:t xml:space="preserve">Vale lembrar que </w:t>
      </w:r>
      <w:r w:rsidR="00AE0C5D" w:rsidRPr="002D1DF9">
        <w:rPr>
          <w:rFonts w:ascii="Leelawadee UI" w:hAnsi="Leelawadee UI" w:cs="Leelawadee UI"/>
        </w:rPr>
        <w:t>o plano de auditoria deve ser bem comunicado às partes interessadas e, inclusive, ter suas datas previamente acordadas!</w:t>
      </w:r>
    </w:p>
    <w:p w14:paraId="4522D673" w14:textId="0EF1E094" w:rsidR="00446F0F" w:rsidRPr="002D1DF9" w:rsidRDefault="000241C5" w:rsidP="006324DA">
      <w:pPr>
        <w:spacing w:before="240" w:after="240" w:line="360" w:lineRule="auto"/>
        <w:jc w:val="both"/>
        <w:rPr>
          <w:rFonts w:ascii="Leelawadee UI" w:hAnsi="Leelawadee UI" w:cs="Leelawadee UI"/>
        </w:rPr>
      </w:pPr>
      <w:r w:rsidRPr="002D1DF9">
        <w:rPr>
          <w:rFonts w:ascii="Leelawadee UI" w:hAnsi="Leelawadee UI" w:cs="Leelawadee UI"/>
        </w:rPr>
        <w:t>Muito importante salientar, a respeito dos membros designados da equipe auditora, que o</w:t>
      </w:r>
      <w:r w:rsidR="00446F0F" w:rsidRPr="002D1DF9">
        <w:rPr>
          <w:rFonts w:ascii="Leelawadee UI" w:hAnsi="Leelawadee UI" w:cs="Leelawadee UI"/>
        </w:rPr>
        <w:t xml:space="preserve"> organismo de certificação </w:t>
      </w:r>
      <w:r w:rsidRPr="002D1DF9">
        <w:rPr>
          <w:rFonts w:ascii="Leelawadee UI" w:hAnsi="Leelawadee UI" w:cs="Leelawadee UI"/>
        </w:rPr>
        <w:t xml:space="preserve">sempre </w:t>
      </w:r>
      <w:r w:rsidR="00446F0F" w:rsidRPr="002D1DF9">
        <w:rPr>
          <w:rFonts w:ascii="Leelawadee UI" w:hAnsi="Leelawadee UI" w:cs="Leelawadee UI"/>
        </w:rPr>
        <w:t xml:space="preserve">deve </w:t>
      </w:r>
      <w:r w:rsidR="00446F0F" w:rsidRPr="002D1DF9">
        <w:rPr>
          <w:rFonts w:ascii="Leelawadee UI" w:hAnsi="Leelawadee UI" w:cs="Leelawadee UI"/>
          <w:b/>
          <w:bCs/>
        </w:rPr>
        <w:t>fornecer o nome</w:t>
      </w:r>
      <w:r w:rsidR="00446F0F" w:rsidRPr="002D1DF9">
        <w:rPr>
          <w:rFonts w:ascii="Leelawadee UI" w:hAnsi="Leelawadee UI" w:cs="Leelawadee UI"/>
        </w:rPr>
        <w:t xml:space="preserve"> e, </w:t>
      </w:r>
      <w:r w:rsidRPr="002D1DF9">
        <w:rPr>
          <w:rFonts w:ascii="Leelawadee UI" w:hAnsi="Leelawadee UI" w:cs="Leelawadee UI"/>
        </w:rPr>
        <w:t>caso o cliente solicite</w:t>
      </w:r>
      <w:r w:rsidR="00446F0F" w:rsidRPr="002D1DF9">
        <w:rPr>
          <w:rFonts w:ascii="Leelawadee UI" w:hAnsi="Leelawadee UI" w:cs="Leelawadee UI"/>
        </w:rPr>
        <w:t xml:space="preserve">, deve tornar disponíveis informações curriculares de cada membro da equipe auditora, com </w:t>
      </w:r>
      <w:r w:rsidR="00446F0F" w:rsidRPr="002D1DF9">
        <w:rPr>
          <w:rFonts w:ascii="Leelawadee UI" w:hAnsi="Leelawadee UI" w:cs="Leelawadee UI"/>
          <w:b/>
          <w:bCs/>
        </w:rPr>
        <w:t>tempo suficiente</w:t>
      </w:r>
      <w:r w:rsidR="00446F0F" w:rsidRPr="002D1DF9">
        <w:rPr>
          <w:rFonts w:ascii="Leelawadee UI" w:hAnsi="Leelawadee UI" w:cs="Leelawadee UI"/>
        </w:rPr>
        <w:t xml:space="preserve"> para o </w:t>
      </w:r>
      <w:r w:rsidR="00446F0F" w:rsidRPr="002D1DF9">
        <w:rPr>
          <w:rFonts w:ascii="Leelawadee UI" w:hAnsi="Leelawadee UI" w:cs="Leelawadee UI"/>
          <w:b/>
          <w:bCs/>
        </w:rPr>
        <w:t>cliente discordar da designação</w:t>
      </w:r>
      <w:r w:rsidR="00446F0F" w:rsidRPr="002D1DF9">
        <w:rPr>
          <w:rFonts w:ascii="Leelawadee UI" w:hAnsi="Leelawadee UI" w:cs="Leelawadee UI"/>
        </w:rPr>
        <w:t xml:space="preserve"> de qualquer membro da equipe e</w:t>
      </w:r>
      <w:r w:rsidRPr="002D1DF9">
        <w:rPr>
          <w:rFonts w:ascii="Leelawadee UI" w:hAnsi="Leelawadee UI" w:cs="Leelawadee UI"/>
        </w:rPr>
        <w:t>, com isso,</w:t>
      </w:r>
      <w:r w:rsidR="00446F0F" w:rsidRPr="002D1DF9">
        <w:rPr>
          <w:rFonts w:ascii="Leelawadee UI" w:hAnsi="Leelawadee UI" w:cs="Leelawadee UI"/>
        </w:rPr>
        <w:t xml:space="preserve"> para o organismo de certificação </w:t>
      </w:r>
      <w:r w:rsidR="00446F0F" w:rsidRPr="002D1DF9">
        <w:rPr>
          <w:rFonts w:ascii="Leelawadee UI" w:hAnsi="Leelawadee UI" w:cs="Leelawadee UI"/>
          <w:b/>
          <w:bCs/>
        </w:rPr>
        <w:t>reconstituir a equipe</w:t>
      </w:r>
      <w:r w:rsidR="00446F0F" w:rsidRPr="002D1DF9">
        <w:rPr>
          <w:rFonts w:ascii="Leelawadee UI" w:hAnsi="Leelawadee UI" w:cs="Leelawadee UI"/>
        </w:rPr>
        <w:t xml:space="preserve"> em resposta a qualquer </w:t>
      </w:r>
      <w:r w:rsidR="00446F0F" w:rsidRPr="002D1DF9">
        <w:rPr>
          <w:rFonts w:ascii="Leelawadee UI" w:hAnsi="Leelawadee UI" w:cs="Leelawadee UI"/>
          <w:b/>
          <w:bCs/>
        </w:rPr>
        <w:t>objeção válida</w:t>
      </w:r>
      <w:r w:rsidR="00446F0F" w:rsidRPr="002D1DF9">
        <w:rPr>
          <w:rFonts w:ascii="Leelawadee UI" w:hAnsi="Leelawadee UI" w:cs="Leelawadee UI"/>
        </w:rPr>
        <w:t>.</w:t>
      </w:r>
    </w:p>
    <w:p w14:paraId="7041546C" w14:textId="61DB1B38" w:rsidR="004F7FDD" w:rsidRDefault="004F7FDD" w:rsidP="006324DA">
      <w:pPr>
        <w:spacing w:before="240" w:after="240" w:line="360" w:lineRule="auto"/>
        <w:jc w:val="both"/>
        <w:rPr>
          <w:rFonts w:ascii="Leelawadee UI" w:hAnsi="Leelawadee UI" w:cs="Leelawadee UI"/>
        </w:rPr>
      </w:pPr>
      <w:r w:rsidRPr="002D1DF9">
        <w:rPr>
          <w:rFonts w:ascii="Leelawadee UI" w:hAnsi="Leelawadee UI" w:cs="Leelawadee UI"/>
        </w:rPr>
        <w:t>Com todas estas etapas superadas, dá-se início à auditoria inicial de certificação.</w:t>
      </w:r>
    </w:p>
    <w:p w14:paraId="116DC38A" w14:textId="3AF33BE8" w:rsidR="00906FA9" w:rsidRPr="002D1DF9" w:rsidRDefault="00906FA9" w:rsidP="006324DA">
      <w:pPr>
        <w:spacing w:before="240" w:after="240" w:line="360" w:lineRule="auto"/>
        <w:jc w:val="both"/>
        <w:rPr>
          <w:rFonts w:ascii="Leelawadee UI" w:hAnsi="Leelawadee UI" w:cs="Leelawadee UI"/>
        </w:rPr>
      </w:pPr>
      <w:r>
        <w:rPr>
          <w:rFonts w:ascii="Leelawadee UI" w:hAnsi="Leelawadee UI" w:cs="Leelawadee UI"/>
        </w:rPr>
        <w:t>Vamos ver como funciona?</w:t>
      </w:r>
    </w:p>
    <w:p w14:paraId="4BF71DD4" w14:textId="273EDD5B" w:rsidR="008758F6" w:rsidRPr="006324DA" w:rsidRDefault="008758F6" w:rsidP="006324DA">
      <w:pPr>
        <w:pStyle w:val="Ttulo1"/>
        <w:numPr>
          <w:ilvl w:val="0"/>
          <w:numId w:val="15"/>
        </w:numPr>
        <w:tabs>
          <w:tab w:val="left" w:pos="426"/>
        </w:tabs>
        <w:ind w:left="0" w:hanging="11"/>
        <w:jc w:val="both"/>
      </w:pPr>
      <w:bookmarkStart w:id="8" w:name="_Toc109918071"/>
      <w:r w:rsidRPr="006324DA">
        <w:t>Certificação inicial</w:t>
      </w:r>
      <w:bookmarkEnd w:id="8"/>
    </w:p>
    <w:p w14:paraId="2DB011FB" w14:textId="7F23B79D" w:rsidR="004F7FDD" w:rsidRDefault="00503F28" w:rsidP="006324DA">
      <w:pPr>
        <w:spacing w:before="240" w:after="240" w:line="360" w:lineRule="auto"/>
        <w:jc w:val="both"/>
        <w:rPr>
          <w:rFonts w:ascii="Leelawadee UI" w:hAnsi="Leelawadee UI" w:cs="Leelawadee UI"/>
        </w:rPr>
      </w:pPr>
      <w:r w:rsidRPr="002D1DF9">
        <w:rPr>
          <w:rFonts w:ascii="Leelawadee UI" w:hAnsi="Leelawadee UI" w:cs="Leelawadee UI"/>
        </w:rPr>
        <w:t>As auditorias iniciais de certificação de sistemas de gestão devem ser realizadas em duas fases</w:t>
      </w:r>
      <w:r w:rsidR="00906FA9">
        <w:rPr>
          <w:rFonts w:ascii="Leelawadee UI" w:hAnsi="Leelawadee UI" w:cs="Leelawadee UI"/>
        </w:rPr>
        <w:t>.</w:t>
      </w:r>
    </w:p>
    <w:p w14:paraId="2EBB2E9A" w14:textId="57C38CBB" w:rsidR="001A0168" w:rsidRPr="002D1DF9" w:rsidRDefault="00906FA9" w:rsidP="006324DA">
      <w:pPr>
        <w:spacing w:before="240" w:after="240" w:line="360" w:lineRule="auto"/>
        <w:jc w:val="both"/>
        <w:rPr>
          <w:rFonts w:ascii="Leelawadee UI" w:hAnsi="Leelawadee UI" w:cs="Leelawadee UI"/>
        </w:rPr>
      </w:pPr>
      <w:r>
        <w:rPr>
          <w:rFonts w:ascii="Leelawadee UI" w:hAnsi="Leelawadee UI" w:cs="Leelawadee UI"/>
        </w:rPr>
        <w:t>Vejamos:</w:t>
      </w:r>
    </w:p>
    <w:p w14:paraId="11B60068" w14:textId="75067820" w:rsidR="00503F28" w:rsidRPr="00906FA9" w:rsidRDefault="00503F28" w:rsidP="006324DA">
      <w:pPr>
        <w:spacing w:before="240" w:after="240" w:line="360" w:lineRule="auto"/>
        <w:jc w:val="both"/>
        <w:rPr>
          <w:rFonts w:ascii="Leelawadee UI" w:hAnsi="Leelawadee UI" w:cs="Leelawadee UI"/>
          <w:color w:val="B6921B" w:themeColor="accent2"/>
        </w:rPr>
      </w:pPr>
      <w:r w:rsidRPr="00906FA9">
        <w:rPr>
          <w:rFonts w:ascii="Leelawadee UI" w:hAnsi="Leelawadee UI" w:cs="Leelawadee UI"/>
          <w:b/>
          <w:bCs/>
          <w:color w:val="B6921B" w:themeColor="accent2"/>
        </w:rPr>
        <w:t>Objetivos da fase 1</w:t>
      </w:r>
      <w:r w:rsidRPr="00906FA9">
        <w:rPr>
          <w:rFonts w:ascii="Leelawadee UI" w:hAnsi="Leelawadee UI" w:cs="Leelawadee UI"/>
          <w:color w:val="B6921B" w:themeColor="accent2"/>
        </w:rPr>
        <w:t>:</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503F28" w:rsidRPr="002D1DF9" w14:paraId="0CBE4832" w14:textId="77777777" w:rsidTr="00906FA9">
        <w:tc>
          <w:tcPr>
            <w:tcW w:w="9067" w:type="dxa"/>
          </w:tcPr>
          <w:p w14:paraId="05AEED4F" w14:textId="77777777" w:rsidR="00503F28" w:rsidRPr="002D1DF9" w:rsidRDefault="00503F28" w:rsidP="006324DA">
            <w:pPr>
              <w:spacing w:before="240" w:after="240" w:line="360" w:lineRule="auto"/>
              <w:jc w:val="both"/>
              <w:rPr>
                <w:rFonts w:ascii="Leelawadee UI" w:hAnsi="Leelawadee UI" w:cs="Leelawadee UI"/>
                <w:lang w:val="pt-PT"/>
              </w:rPr>
            </w:pPr>
            <w:r w:rsidRPr="002D1DF9">
              <w:rPr>
                <w:rFonts w:ascii="Leelawadee UI" w:hAnsi="Leelawadee UI" w:cs="Leelawadee UI"/>
                <w:i/>
                <w:iCs/>
                <w:noProof/>
                <w:lang w:eastAsia="pt-BR"/>
              </w:rPr>
              <w:drawing>
                <wp:inline distT="0" distB="0" distL="0" distR="0" wp14:anchorId="27C81DCD" wp14:editId="432C02BC">
                  <wp:extent cx="5400040" cy="3663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3A1C91CF" w14:textId="77E3412D" w:rsidR="00503F28" w:rsidRPr="002D1DF9" w:rsidRDefault="00503F28"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 a) </w:t>
            </w:r>
            <w:r w:rsidRPr="002D1DF9">
              <w:rPr>
                <w:rFonts w:ascii="Leelawadee UI" w:hAnsi="Leelawadee UI" w:cs="Leelawadee UI"/>
                <w:b/>
                <w:bCs/>
                <w:i/>
                <w:iCs/>
                <w:lang w:val="pt-BR"/>
              </w:rPr>
              <w:t>analisar criticamente</w:t>
            </w:r>
            <w:r w:rsidRPr="002D1DF9">
              <w:rPr>
                <w:rFonts w:ascii="Leelawadee UI" w:hAnsi="Leelawadee UI" w:cs="Leelawadee UI"/>
                <w:i/>
                <w:iCs/>
                <w:lang w:val="pt-BR"/>
              </w:rPr>
              <w:t xml:space="preserve"> a informação documentada do sistema de gestão do cliente;</w:t>
            </w:r>
          </w:p>
          <w:p w14:paraId="7512897D" w14:textId="77777777" w:rsidR="00503F28" w:rsidRPr="002D1DF9" w:rsidRDefault="00503F28"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 b) </w:t>
            </w:r>
            <w:r w:rsidRPr="002D1DF9">
              <w:rPr>
                <w:rFonts w:ascii="Leelawadee UI" w:hAnsi="Leelawadee UI" w:cs="Leelawadee UI"/>
                <w:b/>
                <w:bCs/>
                <w:i/>
                <w:iCs/>
                <w:lang w:val="pt-BR"/>
              </w:rPr>
              <w:t>avaliar as condições específicas</w:t>
            </w:r>
            <w:r w:rsidRPr="002D1DF9">
              <w:rPr>
                <w:rFonts w:ascii="Leelawadee UI" w:hAnsi="Leelawadee UI" w:cs="Leelawadee UI"/>
                <w:i/>
                <w:iCs/>
                <w:lang w:val="pt-BR"/>
              </w:rPr>
              <w:t xml:space="preserve"> da planta do cliente e discutir com o pessoal do cliente, a fim de determinar o grau de preparação para a fase 2;</w:t>
            </w:r>
          </w:p>
          <w:p w14:paraId="633171B3" w14:textId="77777777" w:rsidR="00503F28" w:rsidRPr="002D1DF9" w:rsidRDefault="00503F28"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 c) analisar criticamente a </w:t>
            </w:r>
            <w:r w:rsidRPr="002D1DF9">
              <w:rPr>
                <w:rFonts w:ascii="Leelawadee UI" w:hAnsi="Leelawadee UI" w:cs="Leelawadee UI"/>
                <w:b/>
                <w:bCs/>
                <w:i/>
                <w:iCs/>
                <w:lang w:val="pt-BR"/>
              </w:rPr>
              <w:t>situação e a compreensão</w:t>
            </w:r>
            <w:r w:rsidRPr="002D1DF9">
              <w:rPr>
                <w:rFonts w:ascii="Leelawadee UI" w:hAnsi="Leelawadee UI" w:cs="Leelawadee UI"/>
                <w:i/>
                <w:iCs/>
                <w:lang w:val="pt-BR"/>
              </w:rPr>
              <w:t xml:space="preserve"> do cliente quanto aos requisitos da norma, em especial com relação à identificação de aspectos-chave ou significativos de desempenho, de processos, de objetivos e da operação do sistema de gestão;</w:t>
            </w:r>
          </w:p>
          <w:p w14:paraId="7AE3D271" w14:textId="77777777" w:rsidR="00503F28" w:rsidRPr="002D1DF9" w:rsidRDefault="00503F28"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 d) obter as informações necessárias em relação ao </w:t>
            </w:r>
            <w:r w:rsidRPr="002D1DF9">
              <w:rPr>
                <w:rFonts w:ascii="Leelawadee UI" w:hAnsi="Leelawadee UI" w:cs="Leelawadee UI"/>
                <w:b/>
                <w:bCs/>
                <w:i/>
                <w:iCs/>
                <w:lang w:val="pt-BR"/>
              </w:rPr>
              <w:t>escopo</w:t>
            </w:r>
            <w:r w:rsidRPr="002D1DF9">
              <w:rPr>
                <w:rFonts w:ascii="Leelawadee UI" w:hAnsi="Leelawadee UI" w:cs="Leelawadee UI"/>
                <w:i/>
                <w:iCs/>
                <w:lang w:val="pt-BR"/>
              </w:rPr>
              <w:t xml:space="preserve"> do sistema de gestão, incluindo:</w:t>
            </w:r>
          </w:p>
          <w:p w14:paraId="110D20E8" w14:textId="77777777"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a(</w:t>
            </w:r>
            <w:proofErr w:type="gramEnd"/>
            <w:r w:rsidRPr="002D1DF9">
              <w:rPr>
                <w:rFonts w:ascii="Leelawadee UI" w:hAnsi="Leelawadee UI" w:cs="Leelawadee UI"/>
                <w:i/>
                <w:iCs/>
                <w:lang w:val="pt-BR"/>
              </w:rPr>
              <w:t>s) planta(s) do cliente;</w:t>
            </w:r>
          </w:p>
          <w:p w14:paraId="3FB40E77" w14:textId="77777777"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processos e equipamento</w:t>
            </w:r>
            <w:proofErr w:type="gramEnd"/>
            <w:r w:rsidRPr="002D1DF9">
              <w:rPr>
                <w:rFonts w:ascii="Leelawadee UI" w:hAnsi="Leelawadee UI" w:cs="Leelawadee UI"/>
                <w:i/>
                <w:iCs/>
                <w:lang w:val="pt-BR"/>
              </w:rPr>
              <w:t xml:space="preserve"> utilizado;</w:t>
            </w:r>
          </w:p>
          <w:p w14:paraId="799BCF2E" w14:textId="77777777"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lastRenderedPageBreak/>
              <w:t xml:space="preserve">— </w:t>
            </w:r>
            <w:proofErr w:type="gramStart"/>
            <w:r w:rsidRPr="002D1DF9">
              <w:rPr>
                <w:rFonts w:ascii="Leelawadee UI" w:hAnsi="Leelawadee UI" w:cs="Leelawadee UI"/>
                <w:i/>
                <w:iCs/>
                <w:lang w:val="pt-BR"/>
              </w:rPr>
              <w:t>níveis</w:t>
            </w:r>
            <w:proofErr w:type="gramEnd"/>
            <w:r w:rsidRPr="002D1DF9">
              <w:rPr>
                <w:rFonts w:ascii="Leelawadee UI" w:hAnsi="Leelawadee UI" w:cs="Leelawadee UI"/>
                <w:i/>
                <w:iCs/>
                <w:lang w:val="pt-BR"/>
              </w:rPr>
              <w:t xml:space="preserve"> dos controles estabelecidos (particularmente no caso de clientes </w:t>
            </w:r>
            <w:proofErr w:type="spellStart"/>
            <w:r w:rsidRPr="002D1DF9">
              <w:rPr>
                <w:rFonts w:ascii="Leelawadee UI" w:hAnsi="Leelawadee UI" w:cs="Leelawadee UI"/>
                <w:i/>
                <w:iCs/>
                <w:lang w:val="pt-BR"/>
              </w:rPr>
              <w:t>multi-site</w:t>
            </w:r>
            <w:proofErr w:type="spellEnd"/>
            <w:r w:rsidRPr="002D1DF9">
              <w:rPr>
                <w:rFonts w:ascii="Leelawadee UI" w:hAnsi="Leelawadee UI" w:cs="Leelawadee UI"/>
                <w:i/>
                <w:iCs/>
                <w:lang w:val="pt-BR"/>
              </w:rPr>
              <w:t>);</w:t>
            </w:r>
          </w:p>
          <w:p w14:paraId="696823C0" w14:textId="77777777"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requisitos</w:t>
            </w:r>
            <w:proofErr w:type="gramEnd"/>
            <w:r w:rsidRPr="002D1DF9">
              <w:rPr>
                <w:rFonts w:ascii="Leelawadee UI" w:hAnsi="Leelawadee UI" w:cs="Leelawadee UI"/>
                <w:i/>
                <w:iCs/>
                <w:lang w:val="pt-BR"/>
              </w:rPr>
              <w:t xml:space="preserve"> estatutários e regulatórios aplicáveis;</w:t>
            </w:r>
          </w:p>
          <w:p w14:paraId="5B306952" w14:textId="77777777"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 e) analisar criticamente a </w:t>
            </w:r>
            <w:r w:rsidRPr="002D1DF9">
              <w:rPr>
                <w:rFonts w:ascii="Leelawadee UI" w:hAnsi="Leelawadee UI" w:cs="Leelawadee UI"/>
                <w:b/>
                <w:bCs/>
                <w:i/>
                <w:iCs/>
                <w:lang w:val="pt-BR"/>
              </w:rPr>
              <w:t>alocação de recursos</w:t>
            </w:r>
            <w:r w:rsidRPr="002D1DF9">
              <w:rPr>
                <w:rFonts w:ascii="Leelawadee UI" w:hAnsi="Leelawadee UI" w:cs="Leelawadee UI"/>
                <w:i/>
                <w:iCs/>
                <w:lang w:val="pt-BR"/>
              </w:rPr>
              <w:t xml:space="preserve"> para a fase 2 e acordar com o cliente os detalhes da fase 2;</w:t>
            </w:r>
          </w:p>
          <w:p w14:paraId="6B455032" w14:textId="77777777"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 f) </w:t>
            </w:r>
            <w:r w:rsidRPr="002D1DF9">
              <w:rPr>
                <w:rFonts w:ascii="Leelawadee UI" w:hAnsi="Leelawadee UI" w:cs="Leelawadee UI"/>
                <w:b/>
                <w:bCs/>
                <w:i/>
                <w:iCs/>
                <w:lang w:val="pt-BR"/>
              </w:rPr>
              <w:t>permitir o planejamento da fase 2</w:t>
            </w:r>
            <w:r w:rsidRPr="002D1DF9">
              <w:rPr>
                <w:rFonts w:ascii="Leelawadee UI" w:hAnsi="Leelawadee UI" w:cs="Leelawadee UI"/>
                <w:i/>
                <w:iCs/>
                <w:lang w:val="pt-BR"/>
              </w:rPr>
              <w:t>, obtendo um entendimento suficiente do sistema de gestão do cliente e do seu funcionamento no local, no contexto da norma de sistema de gestão ou outro documento normativo;</w:t>
            </w:r>
          </w:p>
          <w:p w14:paraId="5712F142" w14:textId="08414064" w:rsidR="00503F28" w:rsidRPr="002D1DF9" w:rsidRDefault="00503F28" w:rsidP="009062EC">
            <w:pPr>
              <w:spacing w:before="120" w:after="120" w:line="360" w:lineRule="auto"/>
              <w:jc w:val="both"/>
              <w:rPr>
                <w:rFonts w:ascii="Leelawadee UI" w:hAnsi="Leelawadee UI" w:cs="Leelawadee UI"/>
                <w:i/>
                <w:iCs/>
                <w:lang w:val="pt-BR"/>
              </w:rPr>
            </w:pPr>
            <w:r w:rsidRPr="002D1DF9">
              <w:rPr>
                <w:rFonts w:ascii="Leelawadee UI" w:hAnsi="Leelawadee UI" w:cs="Leelawadee UI"/>
                <w:i/>
                <w:iCs/>
                <w:lang w:val="pt-BR"/>
              </w:rPr>
              <w:t xml:space="preserve"> g) </w:t>
            </w:r>
            <w:r w:rsidRPr="002D1DF9">
              <w:rPr>
                <w:rFonts w:ascii="Leelawadee UI" w:hAnsi="Leelawadee UI" w:cs="Leelawadee UI"/>
                <w:b/>
                <w:bCs/>
                <w:i/>
                <w:iCs/>
                <w:lang w:val="pt-BR"/>
              </w:rPr>
              <w:t>avaliar</w:t>
            </w:r>
            <w:r w:rsidRPr="002D1DF9">
              <w:rPr>
                <w:rFonts w:ascii="Leelawadee UI" w:hAnsi="Leelawadee UI" w:cs="Leelawadee UI"/>
                <w:i/>
                <w:iCs/>
                <w:lang w:val="pt-BR"/>
              </w:rPr>
              <w:t xml:space="preserve"> se as </w:t>
            </w:r>
            <w:r w:rsidRPr="002D1DF9">
              <w:rPr>
                <w:rFonts w:ascii="Leelawadee UI" w:hAnsi="Leelawadee UI" w:cs="Leelawadee UI"/>
                <w:b/>
                <w:bCs/>
                <w:i/>
                <w:iCs/>
                <w:lang w:val="pt-BR"/>
              </w:rPr>
              <w:t>auditorias internas e as análises críticas pela direção</w:t>
            </w:r>
            <w:r w:rsidRPr="002D1DF9">
              <w:rPr>
                <w:rFonts w:ascii="Leelawadee UI" w:hAnsi="Leelawadee UI" w:cs="Leelawadee UI"/>
                <w:i/>
                <w:iCs/>
                <w:lang w:val="pt-BR"/>
              </w:rPr>
              <w:t xml:space="preserve"> estão sendo planejadas e realizadas, e se o nível de implementação do sistema de gestão demonstra que o cliente está pronto para a fase 2.</w:t>
            </w:r>
          </w:p>
        </w:tc>
      </w:tr>
    </w:tbl>
    <w:p w14:paraId="143B5645" w14:textId="3DDC6435" w:rsidR="00503F28" w:rsidRPr="002D1DF9" w:rsidRDefault="00F35553" w:rsidP="006324DA">
      <w:pPr>
        <w:spacing w:before="240" w:after="240" w:line="360" w:lineRule="auto"/>
        <w:jc w:val="both"/>
        <w:rPr>
          <w:rFonts w:ascii="Leelawadee UI" w:hAnsi="Leelawadee UI" w:cs="Leelawadee UI"/>
        </w:rPr>
      </w:pPr>
      <w:r w:rsidRPr="002D1DF9">
        <w:rPr>
          <w:rFonts w:ascii="Leelawadee UI" w:hAnsi="Leelawadee UI" w:cs="Leelawadee UI"/>
        </w:rPr>
        <w:lastRenderedPageBreak/>
        <w:t>Ou seja, realizar uma análise do status de implantação do sistema de gestão, bem como obter informações necessárias para dimensionar a auditoria. Estas conclusões, documentadas, devem ser comunicadas ao cliente, incluindo a identificação de áreas de preocupação que poderiam ser classificadas como não conformidades na fase seguinte.</w:t>
      </w:r>
    </w:p>
    <w:p w14:paraId="4AFD2AB5" w14:textId="31CA3328" w:rsidR="00F35553" w:rsidRPr="002D1DF9" w:rsidRDefault="00F35553" w:rsidP="006324DA">
      <w:pPr>
        <w:spacing w:before="240" w:after="240" w:line="360" w:lineRule="auto"/>
        <w:jc w:val="both"/>
        <w:rPr>
          <w:rFonts w:ascii="Leelawadee UI" w:hAnsi="Leelawadee UI" w:cs="Leelawadee UI"/>
        </w:rPr>
      </w:pPr>
      <w:r w:rsidRPr="00351122">
        <w:rPr>
          <w:rFonts w:ascii="Leelawadee UI" w:hAnsi="Leelawadee UI" w:cs="Leelawadee UI"/>
          <w:b/>
          <w:bCs/>
          <w:color w:val="B6921B" w:themeColor="accent2"/>
        </w:rPr>
        <w:t>Objetivos da fase 2</w:t>
      </w:r>
      <w:r w:rsidRPr="00351122">
        <w:rPr>
          <w:rFonts w:ascii="Leelawadee UI" w:hAnsi="Leelawadee UI" w:cs="Leelawadee UI"/>
          <w:color w:val="B6921B" w:themeColor="accent2"/>
        </w:rPr>
        <w:t xml:space="preserve">: </w:t>
      </w:r>
      <w:r w:rsidRPr="002D1DF9">
        <w:rPr>
          <w:rFonts w:ascii="Leelawadee UI" w:hAnsi="Leelawadee UI" w:cs="Leelawadee UI"/>
        </w:rPr>
        <w:t xml:space="preserve">avaliar a implementação, incluindo a eficácia, do sistema de gestão do cliente. </w:t>
      </w:r>
    </w:p>
    <w:p w14:paraId="3519606C" w14:textId="7F0F4350" w:rsidR="00F35553" w:rsidRPr="002D1DF9" w:rsidRDefault="00F35553" w:rsidP="006324DA">
      <w:pPr>
        <w:spacing w:before="240" w:after="240" w:line="360" w:lineRule="auto"/>
        <w:jc w:val="both"/>
        <w:rPr>
          <w:rFonts w:ascii="Leelawadee UI" w:hAnsi="Leelawadee UI" w:cs="Leelawadee UI"/>
        </w:rPr>
      </w:pPr>
      <w:r w:rsidRPr="002D1DF9">
        <w:rPr>
          <w:rFonts w:ascii="Leelawadee UI" w:hAnsi="Leelawadee UI" w:cs="Leelawadee UI"/>
        </w:rPr>
        <w:t>Esta fase DEVE ocorrer nos locais do cliente (mesmo que remotamente).</w:t>
      </w:r>
    </w:p>
    <w:p w14:paraId="07965312" w14:textId="4E4831DA" w:rsidR="00F35553" w:rsidRPr="002D1DF9" w:rsidRDefault="00F35553" w:rsidP="006324DA">
      <w:pPr>
        <w:spacing w:before="240" w:after="240" w:line="360" w:lineRule="auto"/>
        <w:jc w:val="both"/>
        <w:rPr>
          <w:rFonts w:ascii="Leelawadee UI" w:hAnsi="Leelawadee UI" w:cs="Leelawadee UI"/>
        </w:rPr>
      </w:pPr>
      <w:r w:rsidRPr="002D1DF9">
        <w:rPr>
          <w:rFonts w:ascii="Leelawadee UI" w:hAnsi="Leelawadee UI" w:cs="Leelawadee UI"/>
        </w:rPr>
        <w:t>A fase 2 deve incluir a auditoria de no mínimo o seguinte:</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533A2C" w:rsidRPr="002D1DF9" w14:paraId="542DC138" w14:textId="77777777" w:rsidTr="006668DE">
        <w:tc>
          <w:tcPr>
            <w:tcW w:w="9067" w:type="dxa"/>
          </w:tcPr>
          <w:p w14:paraId="1C2FC7B8" w14:textId="77777777" w:rsidR="00533A2C" w:rsidRPr="002D1DF9" w:rsidRDefault="00533A2C" w:rsidP="006324DA">
            <w:pPr>
              <w:spacing w:before="240" w:after="240" w:line="360" w:lineRule="auto"/>
              <w:jc w:val="both"/>
              <w:rPr>
                <w:rFonts w:ascii="Leelawadee UI" w:hAnsi="Leelawadee UI" w:cs="Leelawadee UI"/>
                <w:color w:val="B6921B" w:themeColor="accent2"/>
                <w:lang w:val="pt-BR"/>
              </w:rPr>
            </w:pPr>
            <w:bookmarkStart w:id="9" w:name="_Hlk106264935"/>
            <w:r w:rsidRPr="002D1DF9">
              <w:rPr>
                <w:rFonts w:ascii="Leelawadee UI" w:hAnsi="Leelawadee UI" w:cs="Leelawadee UI"/>
                <w:noProof/>
                <w:color w:val="B6921B" w:themeColor="accent2"/>
                <w:lang w:eastAsia="pt-BR"/>
              </w:rPr>
              <w:drawing>
                <wp:inline distT="0" distB="0" distL="0" distR="0" wp14:anchorId="77466D4C" wp14:editId="63DBE13C">
                  <wp:extent cx="5400040" cy="3663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7E211C59" w14:textId="77777777" w:rsidR="00533A2C" w:rsidRPr="002D1DF9" w:rsidRDefault="00533A2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 a) informações e evidências sobre conformidade com todos os requisitos da norma aplicável de sistema de gestão ou outro documento normativo;</w:t>
            </w:r>
          </w:p>
          <w:p w14:paraId="574982FC" w14:textId="77777777" w:rsidR="00533A2C" w:rsidRPr="002D1DF9" w:rsidRDefault="00533A2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 b) monitoramento, medições, comunicação e análise crítica do desempenho em relação aos principais objetivos e metas de desempenho (coerente com as expectativas na norma aplicável de sistema de gestão ou em outro documento normativo);</w:t>
            </w:r>
          </w:p>
          <w:p w14:paraId="3A32D2BE" w14:textId="77777777" w:rsidR="00533A2C" w:rsidRPr="002D1DF9" w:rsidRDefault="00533A2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 c) a capacidade e o desempenho do sistema de gestão do cliente em relação ao </w:t>
            </w:r>
            <w:r w:rsidRPr="002D1DF9">
              <w:rPr>
                <w:rFonts w:ascii="Leelawadee UI" w:hAnsi="Leelawadee UI" w:cs="Leelawadee UI"/>
                <w:i/>
                <w:iCs/>
                <w:lang w:val="pt-BR"/>
              </w:rPr>
              <w:lastRenderedPageBreak/>
              <w:t>atendimento dos requisitos estatutários, regulatórios e contratuais;</w:t>
            </w:r>
          </w:p>
          <w:p w14:paraId="4ACB8AA8" w14:textId="77777777" w:rsidR="00533A2C" w:rsidRPr="002D1DF9" w:rsidRDefault="00533A2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 d) controle operacional dos processos do cliente;</w:t>
            </w:r>
          </w:p>
          <w:p w14:paraId="7D931B61" w14:textId="77777777" w:rsidR="00533A2C" w:rsidRPr="002D1DF9" w:rsidRDefault="00533A2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 e) auditoria interna e análise crítica pela direção;</w:t>
            </w:r>
          </w:p>
          <w:p w14:paraId="700D9583" w14:textId="10A79D0F" w:rsidR="00533A2C" w:rsidRPr="002D1DF9" w:rsidRDefault="00533A2C"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 f) responsabilidade da direção pelas políticas do cliente;</w:t>
            </w:r>
          </w:p>
        </w:tc>
      </w:tr>
      <w:bookmarkEnd w:id="9"/>
    </w:tbl>
    <w:p w14:paraId="4B3F25E0" w14:textId="2702D5AE" w:rsidR="00351122" w:rsidRPr="00351122" w:rsidRDefault="00351122" w:rsidP="006324DA">
      <w:pPr>
        <w:spacing w:before="240" w:after="240" w:line="360" w:lineRule="auto"/>
        <w:jc w:val="both"/>
        <w:rPr>
          <w:rFonts w:ascii="Leelawadee UI" w:hAnsi="Leelawadee UI" w:cs="Leelawadee UI"/>
          <w:b/>
        </w:rPr>
      </w:pPr>
    </w:p>
    <w:tbl>
      <w:tblPr>
        <w:tblStyle w:val="Tabelacomgrade"/>
        <w:tblW w:w="0" w:type="auto"/>
        <w:tblBorders>
          <w:top w:val="single" w:sz="4" w:space="0" w:color="B6921B" w:themeColor="accent2"/>
          <w:left w:val="single" w:sz="4" w:space="0" w:color="B6921B" w:themeColor="accent2"/>
          <w:bottom w:val="single" w:sz="4" w:space="0" w:color="B6921B" w:themeColor="accent2"/>
          <w:right w:val="single" w:sz="4" w:space="0" w:color="B6921B" w:themeColor="accent2"/>
          <w:insideH w:val="single" w:sz="4" w:space="0" w:color="B6921B" w:themeColor="accent2"/>
          <w:insideV w:val="single" w:sz="4" w:space="0" w:color="B6921B" w:themeColor="accent2"/>
        </w:tblBorders>
        <w:shd w:val="clear" w:color="auto" w:fill="339F8A"/>
        <w:tblLook w:val="04A0" w:firstRow="1" w:lastRow="0" w:firstColumn="1" w:lastColumn="0" w:noHBand="0" w:noVBand="1"/>
      </w:tblPr>
      <w:tblGrid>
        <w:gridCol w:w="9060"/>
      </w:tblGrid>
      <w:tr w:rsidR="00351122" w:rsidRPr="00351122" w14:paraId="345F04A1" w14:textId="77777777" w:rsidTr="009062EC">
        <w:tc>
          <w:tcPr>
            <w:tcW w:w="9060" w:type="dxa"/>
            <w:shd w:val="clear" w:color="auto" w:fill="FFFFCC"/>
          </w:tcPr>
          <w:p w14:paraId="2AB672CE" w14:textId="7FE20F25" w:rsidR="00351122" w:rsidRPr="006668DE" w:rsidRDefault="00351122" w:rsidP="006668DE">
            <w:pPr>
              <w:widowControl/>
              <w:spacing w:before="240" w:after="240"/>
              <w:jc w:val="both"/>
              <w:rPr>
                <w:rFonts w:ascii="Arial" w:hAnsi="Arial" w:cs="Arial"/>
                <w:b/>
                <w:color w:val="FFFFFF" w:themeColor="background1"/>
                <w:lang w:val="pt-BR"/>
                <w14:shadow w14:blurRad="50800" w14:dist="38100" w14:dir="0" w14:sx="100000" w14:sy="100000" w14:kx="0" w14:ky="0" w14:algn="l">
                  <w14:srgbClr w14:val="000000">
                    <w14:alpha w14:val="60000"/>
                  </w14:srgbClr>
                </w14:shadow>
              </w:rPr>
            </w:pPr>
            <w:r w:rsidRPr="006668DE">
              <w:rPr>
                <w:rFonts w:ascii="Leelawadee UI" w:hAnsi="Leelawadee UI" w:cs="Leelawadee UI"/>
                <w:b/>
                <w:lang w:val="pt-BR"/>
              </w:rPr>
              <w:t>Após a condução da auditoria inicial de certificação, a equipe auditora deve analisar todas as informações e evidencias coletados, tanto na fase 1 quanto na fase 2, a fim de analisar criticamente as constatações da auditoria e concordar quanto às conclusões da auditoria!</w:t>
            </w:r>
          </w:p>
        </w:tc>
      </w:tr>
    </w:tbl>
    <w:p w14:paraId="7A5A5A48" w14:textId="7B288FEE" w:rsidR="00533A2C" w:rsidRDefault="00351122" w:rsidP="006324DA">
      <w:pPr>
        <w:spacing w:before="240" w:after="240" w:line="360" w:lineRule="auto"/>
        <w:jc w:val="both"/>
        <w:rPr>
          <w:rFonts w:ascii="Leelawadee UI" w:hAnsi="Leelawadee UI" w:cs="Leelawadee UI"/>
        </w:rPr>
      </w:pPr>
      <w:r w:rsidRPr="00351122">
        <w:rPr>
          <w:rFonts w:ascii="Leelawadee UI" w:hAnsi="Leelawadee UI" w:cs="Leelawadee UI"/>
        </w:rPr>
        <w:t>Agora vejamos como é o processo da auditoria em si</w:t>
      </w:r>
      <w:r>
        <w:rPr>
          <w:rFonts w:ascii="Leelawadee UI" w:hAnsi="Leelawadee UI" w:cs="Leelawadee UI"/>
        </w:rPr>
        <w:t>?</w:t>
      </w:r>
    </w:p>
    <w:p w14:paraId="7F8A4BDE" w14:textId="0CA60153" w:rsidR="00351122" w:rsidRPr="00351122" w:rsidRDefault="00351122" w:rsidP="006324DA">
      <w:pPr>
        <w:spacing w:before="240" w:after="240" w:line="360" w:lineRule="auto"/>
        <w:jc w:val="both"/>
        <w:rPr>
          <w:rFonts w:ascii="Leelawadee UI" w:hAnsi="Leelawadee UI" w:cs="Leelawadee UI"/>
        </w:rPr>
      </w:pPr>
      <w:r>
        <w:rPr>
          <w:rFonts w:ascii="Leelawadee UI" w:hAnsi="Leelawadee UI" w:cs="Leelawadee UI"/>
        </w:rPr>
        <w:t>Então, vamos lá!</w:t>
      </w:r>
    </w:p>
    <w:p w14:paraId="67A52AE6" w14:textId="0A4769F9" w:rsidR="002D4037" w:rsidRPr="006324DA" w:rsidRDefault="002D4037" w:rsidP="006324DA">
      <w:pPr>
        <w:pStyle w:val="Ttulo1"/>
        <w:numPr>
          <w:ilvl w:val="0"/>
          <w:numId w:val="15"/>
        </w:numPr>
        <w:tabs>
          <w:tab w:val="left" w:pos="426"/>
        </w:tabs>
        <w:ind w:left="0" w:hanging="11"/>
        <w:jc w:val="both"/>
      </w:pPr>
      <w:bookmarkStart w:id="10" w:name="_Toc109918072"/>
      <w:r w:rsidRPr="006324DA">
        <w:t>Conduzindo auditorias</w:t>
      </w:r>
      <w:bookmarkEnd w:id="10"/>
    </w:p>
    <w:p w14:paraId="42AD4EE3" w14:textId="1DB5D96F" w:rsidR="00F35553" w:rsidRPr="002D1DF9" w:rsidRDefault="000603EC" w:rsidP="006324DA">
      <w:pPr>
        <w:spacing w:before="240" w:after="240" w:line="360" w:lineRule="auto"/>
        <w:jc w:val="both"/>
        <w:rPr>
          <w:rFonts w:ascii="Leelawadee UI" w:hAnsi="Leelawadee UI" w:cs="Leelawadee UI"/>
        </w:rPr>
      </w:pPr>
      <w:r>
        <w:rPr>
          <w:rFonts w:ascii="Leelawadee UI" w:hAnsi="Leelawadee UI" w:cs="Leelawadee UI"/>
        </w:rPr>
        <w:t>Bom, o primeiro passo é que o</w:t>
      </w:r>
      <w:r w:rsidR="00D06B29" w:rsidRPr="002D1DF9">
        <w:rPr>
          <w:rFonts w:ascii="Leelawadee UI" w:hAnsi="Leelawadee UI" w:cs="Leelawadee UI"/>
        </w:rPr>
        <w:t xml:space="preserve"> organismo de certificação deve ter um processo para a realização das auditorias que inclua uma reunião de abertura no início da auditoria e uma reunião de encerramento ao final da auditoria.</w:t>
      </w:r>
    </w:p>
    <w:p w14:paraId="02CAAC46" w14:textId="670CB89A" w:rsidR="00446F0F" w:rsidRPr="002D1DF9" w:rsidRDefault="00BE5524" w:rsidP="006324DA">
      <w:pPr>
        <w:spacing w:before="240" w:after="240" w:line="360" w:lineRule="auto"/>
        <w:jc w:val="both"/>
        <w:rPr>
          <w:rFonts w:ascii="Leelawadee UI" w:hAnsi="Leelawadee UI" w:cs="Leelawadee UI"/>
        </w:rPr>
      </w:pPr>
      <w:r w:rsidRPr="002D1DF9">
        <w:rPr>
          <w:rFonts w:ascii="Leelawadee UI" w:hAnsi="Leelawadee UI" w:cs="Leelawadee UI"/>
        </w:rPr>
        <w:t>E durante a auditoria, como se dá a comunicação?</w:t>
      </w:r>
    </w:p>
    <w:p w14:paraId="6E12CAE1" w14:textId="655EF371" w:rsidR="00BE5524" w:rsidRPr="002D1DF9" w:rsidRDefault="00BE5524" w:rsidP="006324DA">
      <w:pPr>
        <w:spacing w:before="240" w:after="240" w:line="360" w:lineRule="auto"/>
        <w:jc w:val="both"/>
        <w:rPr>
          <w:rFonts w:ascii="Leelawadee UI" w:hAnsi="Leelawadee UI" w:cs="Leelawadee UI"/>
        </w:rPr>
      </w:pPr>
      <w:r w:rsidRPr="002D1DF9">
        <w:rPr>
          <w:rFonts w:ascii="Leelawadee UI" w:hAnsi="Leelawadee UI" w:cs="Leelawadee UI"/>
        </w:rPr>
        <w:t>A equipe auditora deve avaliar, periodicamente, o progresso da auditoria, trocando informações</w:t>
      </w:r>
      <w:r w:rsidR="008A7B79" w:rsidRPr="002D1DF9">
        <w:rPr>
          <w:rFonts w:ascii="Leelawadee UI" w:hAnsi="Leelawadee UI" w:cs="Leelawadee UI"/>
        </w:rPr>
        <w:t>. Caso haja necessidade, o auditor líder deve redistribuir o trabalho entre os membros da equipe (conforme competências), e manter o cliente ciente do progresso da auditoria, bem como de quaisquer preocupações.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D15C45" w:rsidRPr="002D1DF9" w14:paraId="67772B2A" w14:textId="77777777" w:rsidTr="000603EC">
        <w:tc>
          <w:tcPr>
            <w:tcW w:w="9067" w:type="dxa"/>
          </w:tcPr>
          <w:p w14:paraId="6A923E07" w14:textId="77777777" w:rsidR="00D15C45" w:rsidRPr="002D1DF9" w:rsidRDefault="00D15C45" w:rsidP="006324DA">
            <w:pPr>
              <w:spacing w:before="240" w:after="240" w:line="360" w:lineRule="auto"/>
              <w:jc w:val="both"/>
              <w:rPr>
                <w:rFonts w:ascii="Leelawadee UI" w:hAnsi="Leelawadee UI" w:cs="Leelawadee UI"/>
                <w:color w:val="B6921B" w:themeColor="accent2"/>
                <w:lang w:val="pt-BR"/>
              </w:rPr>
            </w:pPr>
            <w:r w:rsidRPr="002D1DF9">
              <w:rPr>
                <w:rFonts w:ascii="Leelawadee UI" w:hAnsi="Leelawadee UI" w:cs="Leelawadee UI"/>
                <w:noProof/>
                <w:color w:val="B6921B" w:themeColor="accent2"/>
                <w:lang w:eastAsia="pt-BR"/>
              </w:rPr>
              <w:drawing>
                <wp:inline distT="0" distB="0" distL="0" distR="0" wp14:anchorId="1A47C5E7" wp14:editId="4E80005D">
                  <wp:extent cx="5400040" cy="3663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76276E0" w14:textId="1F2E0A72" w:rsidR="00D15C45" w:rsidRPr="002D1DF9" w:rsidRDefault="00D15C45"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Quando a evidência disponível da auditoria indicar que os objetivos da auditoria são inatingíveis ou sugerir a presença de um risco imediato e significativo (por exemplo, segurança), o auditor-líder deve relatar esse fato ao cliente e, se possível, ao organismo de </w:t>
            </w:r>
            <w:r w:rsidRPr="002D1DF9">
              <w:rPr>
                <w:rFonts w:ascii="Leelawadee UI" w:hAnsi="Leelawadee UI" w:cs="Leelawadee UI"/>
                <w:i/>
                <w:iCs/>
                <w:lang w:val="pt-BR"/>
              </w:rPr>
              <w:lastRenderedPageBreak/>
              <w:t xml:space="preserve">certificação, para determinar a ação apropriada. Tal ação pode incluir a </w:t>
            </w:r>
            <w:proofErr w:type="spellStart"/>
            <w:r w:rsidRPr="002D1DF9">
              <w:rPr>
                <w:rFonts w:ascii="Leelawadee UI" w:hAnsi="Leelawadee UI" w:cs="Leelawadee UI"/>
                <w:i/>
                <w:iCs/>
                <w:lang w:val="pt-BR"/>
              </w:rPr>
              <w:t>reconfirmação</w:t>
            </w:r>
            <w:proofErr w:type="spellEnd"/>
            <w:r w:rsidRPr="002D1DF9">
              <w:rPr>
                <w:rFonts w:ascii="Leelawadee UI" w:hAnsi="Leelawadee UI" w:cs="Leelawadee UI"/>
                <w:i/>
                <w:iCs/>
                <w:lang w:val="pt-BR"/>
              </w:rPr>
              <w:t xml:space="preserve"> ou a modificação do plano de auditoria, mudanças nos objetivos ou no escopo da auditoria ou o encerramento da auditoria. O auditor-líder deve relatar o resultado da ação para o organismo de certificação.</w:t>
            </w:r>
          </w:p>
        </w:tc>
      </w:tr>
    </w:tbl>
    <w:p w14:paraId="61BFE883" w14:textId="52FC879E" w:rsidR="00D15C45" w:rsidRPr="002D1DF9" w:rsidRDefault="00D15C45" w:rsidP="006324DA">
      <w:pPr>
        <w:spacing w:before="240" w:after="240" w:line="360" w:lineRule="auto"/>
        <w:jc w:val="both"/>
        <w:rPr>
          <w:rFonts w:ascii="Leelawadee UI" w:hAnsi="Leelawadee UI" w:cs="Leelawadee UI"/>
        </w:rPr>
      </w:pPr>
      <w:r w:rsidRPr="002D1DF9">
        <w:rPr>
          <w:rFonts w:ascii="Leelawadee UI" w:hAnsi="Leelawadee UI" w:cs="Leelawadee UI"/>
        </w:rPr>
        <w:lastRenderedPageBreak/>
        <w:t>A equipe auditora levanta informações mediante processo amostral adequado, tornando-as evidências de auditoria.</w:t>
      </w:r>
    </w:p>
    <w:p w14:paraId="2489F4FD" w14:textId="77777777" w:rsidR="000603EC" w:rsidRDefault="00D15C45" w:rsidP="006324DA">
      <w:pPr>
        <w:spacing w:before="240" w:after="240" w:line="360" w:lineRule="auto"/>
        <w:jc w:val="both"/>
        <w:rPr>
          <w:rFonts w:ascii="Leelawadee UI" w:hAnsi="Leelawadee UI" w:cs="Leelawadee UI"/>
        </w:rPr>
      </w:pPr>
      <w:r w:rsidRPr="002D1DF9">
        <w:rPr>
          <w:rFonts w:ascii="Leelawadee UI" w:hAnsi="Leelawadee UI" w:cs="Leelawadee UI"/>
        </w:rPr>
        <w:t>Os métodos para obtenção de informações incluem, entre outros:</w:t>
      </w:r>
    </w:p>
    <w:p w14:paraId="3CEBAC2A" w14:textId="5B885A56" w:rsidR="00D15C45" w:rsidRPr="002D1DF9" w:rsidRDefault="000603EC" w:rsidP="006324DA">
      <w:pPr>
        <w:spacing w:before="240" w:after="240" w:line="360" w:lineRule="auto"/>
        <w:jc w:val="both"/>
        <w:rPr>
          <w:rFonts w:ascii="Leelawadee UI" w:hAnsi="Leelawadee UI" w:cs="Leelawadee UI"/>
        </w:rPr>
      </w:pPr>
      <w:r>
        <w:rPr>
          <w:rFonts w:ascii="Leelawadee UI" w:hAnsi="Leelawadee UI" w:cs="Leelawadee UI"/>
          <w:noProof/>
          <w:lang w:eastAsia="pt-BR"/>
        </w:rPr>
        <w:drawing>
          <wp:inline distT="0" distB="0" distL="0" distR="0" wp14:anchorId="11F4893E" wp14:editId="2AF9706D">
            <wp:extent cx="5486400" cy="1466722"/>
            <wp:effectExtent l="76200" t="38100" r="57150" b="76835"/>
            <wp:docPr id="221" name="Diagrama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9BE522E" w14:textId="27A50241" w:rsidR="00D15C45" w:rsidRPr="002D1DF9" w:rsidRDefault="00D15C45" w:rsidP="006324DA">
      <w:pPr>
        <w:spacing w:before="240" w:after="240" w:line="360" w:lineRule="auto"/>
        <w:jc w:val="both"/>
        <w:rPr>
          <w:rFonts w:ascii="Leelawadee UI" w:hAnsi="Leelawadee UI" w:cs="Leelawadee UI"/>
          <w:b/>
          <w:bCs/>
        </w:rPr>
      </w:pPr>
      <w:r w:rsidRPr="002D1DF9">
        <w:rPr>
          <w:rFonts w:ascii="Leelawadee UI" w:hAnsi="Leelawadee UI" w:cs="Leelawadee UI"/>
          <w:b/>
          <w:bCs/>
        </w:rPr>
        <w:t>Tanto presencialmente, quanto remotamente</w:t>
      </w:r>
      <w:r w:rsidR="005C5F48" w:rsidRPr="002D1DF9">
        <w:rPr>
          <w:rFonts w:ascii="Leelawadee UI" w:hAnsi="Leelawadee UI" w:cs="Leelawadee UI"/>
          <w:b/>
          <w:bCs/>
        </w:rPr>
        <w:t>!</w:t>
      </w:r>
    </w:p>
    <w:p w14:paraId="7A5958FE" w14:textId="62281164" w:rsidR="00D15C45" w:rsidRPr="002D1DF9" w:rsidRDefault="00027047" w:rsidP="006324DA">
      <w:pPr>
        <w:spacing w:before="240" w:after="240" w:line="360" w:lineRule="auto"/>
        <w:jc w:val="both"/>
        <w:rPr>
          <w:rFonts w:ascii="Leelawadee UI" w:hAnsi="Leelawadee UI" w:cs="Leelawadee UI"/>
        </w:rPr>
      </w:pPr>
      <w:r w:rsidRPr="002D1DF9">
        <w:rPr>
          <w:rFonts w:ascii="Leelawadee UI" w:hAnsi="Leelawadee UI" w:cs="Leelawadee UI"/>
        </w:rPr>
        <w:t>As CONSTATAÇÕES</w:t>
      </w:r>
      <w:r w:rsidR="00FF7290" w:rsidRPr="002D1DF9">
        <w:rPr>
          <w:rFonts w:ascii="Leelawadee UI" w:hAnsi="Leelawadee UI" w:cs="Leelawadee UI"/>
        </w:rPr>
        <w:t xml:space="preserve"> podem ser no sentido de CONFORMIDADES, NÃO CONFORMIDADES ou OPORTUNIDADES DE MELHORIAS.</w:t>
      </w:r>
    </w:p>
    <w:p w14:paraId="5F3C6FD3" w14:textId="3027EA15" w:rsidR="00FF7290" w:rsidRPr="002D1DF9" w:rsidRDefault="00FF7290" w:rsidP="006324DA">
      <w:pPr>
        <w:spacing w:before="240" w:after="240" w:line="360" w:lineRule="auto"/>
        <w:jc w:val="both"/>
        <w:rPr>
          <w:rFonts w:ascii="Leelawadee UI" w:hAnsi="Leelawadee UI" w:cs="Leelawadee UI"/>
        </w:rPr>
      </w:pPr>
      <w:r w:rsidRPr="002D1DF9">
        <w:rPr>
          <w:rFonts w:ascii="Leelawadee UI" w:hAnsi="Leelawadee UI" w:cs="Leelawadee UI"/>
        </w:rPr>
        <w:t>Todas as constatações devem ser detalhadas, identificadas, classificadas e relatadas para que a decisão de certificação possa estar fundamentada (ou a manutenção da certificação).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FF7290" w:rsidRPr="002D1DF9" w14:paraId="00396ED4" w14:textId="77777777" w:rsidTr="00DA0B38">
        <w:tc>
          <w:tcPr>
            <w:tcW w:w="9067" w:type="dxa"/>
          </w:tcPr>
          <w:p w14:paraId="45B61630" w14:textId="1CEEC041" w:rsidR="00FF7290" w:rsidRPr="002D1DF9" w:rsidRDefault="00FF7290" w:rsidP="006324DA">
            <w:pPr>
              <w:spacing w:before="240" w:after="240" w:line="360" w:lineRule="auto"/>
              <w:jc w:val="both"/>
              <w:rPr>
                <w:rFonts w:ascii="Leelawadee UI" w:hAnsi="Leelawadee UI" w:cs="Leelawadee UI"/>
                <w:color w:val="B6921B" w:themeColor="accent2"/>
                <w:lang w:val="pt-BR"/>
              </w:rPr>
            </w:pPr>
            <w:r w:rsidRPr="002D1DF9">
              <w:rPr>
                <w:rFonts w:ascii="Leelawadee UI" w:hAnsi="Leelawadee UI" w:cs="Leelawadee UI"/>
                <w:noProof/>
                <w:color w:val="B6921B" w:themeColor="accent2"/>
                <w:lang w:eastAsia="pt-BR"/>
              </w:rPr>
              <w:drawing>
                <wp:inline distT="0" distB="0" distL="0" distR="0" wp14:anchorId="3B3C143D" wp14:editId="05A4A055">
                  <wp:extent cx="5400040" cy="3663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6BB391D" w14:textId="4D8F7308" w:rsidR="00FF7290" w:rsidRPr="002D1DF9" w:rsidRDefault="00FF7290"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b/>
                <w:bCs/>
                <w:i/>
                <w:iCs/>
                <w:lang w:val="pt-BR"/>
              </w:rPr>
              <w:t>Oportunidades de melhoria</w:t>
            </w:r>
            <w:r w:rsidRPr="002D1DF9">
              <w:rPr>
                <w:rFonts w:ascii="Leelawadee UI" w:hAnsi="Leelawadee UI" w:cs="Leelawadee UI"/>
                <w:i/>
                <w:iCs/>
                <w:lang w:val="pt-BR"/>
              </w:rPr>
              <w:t xml:space="preserve"> podem ser identificadas e registradas, exceto se proibidas pelos requisitos de um esquema de certificação de sistema de gestão. Entretanto, as constatações de auditoria que forem não conformidades não podem ser registradas como oportunidades de melhoria.</w:t>
            </w:r>
          </w:p>
          <w:p w14:paraId="578ACE6C" w14:textId="63C0024E" w:rsidR="00FF7290" w:rsidRPr="002D1DF9" w:rsidRDefault="00FF7290"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b/>
                <w:bCs/>
                <w:i/>
                <w:iCs/>
                <w:lang w:val="pt-BR"/>
              </w:rPr>
              <w:t>Uma constatação de não conformidade</w:t>
            </w:r>
            <w:r w:rsidRPr="002D1DF9">
              <w:rPr>
                <w:rFonts w:ascii="Leelawadee UI" w:hAnsi="Leelawadee UI" w:cs="Leelawadee UI"/>
                <w:i/>
                <w:iCs/>
                <w:lang w:val="pt-BR"/>
              </w:rPr>
              <w:t xml:space="preserve"> deve ser registrada </w:t>
            </w:r>
            <w:r w:rsidRPr="002D1DF9">
              <w:rPr>
                <w:rFonts w:ascii="Leelawadee UI" w:hAnsi="Leelawadee UI" w:cs="Leelawadee UI"/>
                <w:b/>
                <w:bCs/>
                <w:i/>
                <w:iCs/>
                <w:lang w:val="pt-BR"/>
              </w:rPr>
              <w:t>contra um requisito específico</w:t>
            </w:r>
            <w:r w:rsidRPr="002D1DF9">
              <w:rPr>
                <w:rFonts w:ascii="Leelawadee UI" w:hAnsi="Leelawadee UI" w:cs="Leelawadee UI"/>
                <w:i/>
                <w:iCs/>
                <w:lang w:val="pt-BR"/>
              </w:rPr>
              <w:t xml:space="preserve"> e deve conter uma declaração clara da não conformidade, </w:t>
            </w:r>
            <w:r w:rsidRPr="002D1DF9">
              <w:rPr>
                <w:rFonts w:ascii="Leelawadee UI" w:hAnsi="Leelawadee UI" w:cs="Leelawadee UI"/>
                <w:b/>
                <w:bCs/>
                <w:i/>
                <w:iCs/>
                <w:lang w:val="pt-BR"/>
              </w:rPr>
              <w:t>identificando em detalhes as evidências nas quais a não conformidade se baseia</w:t>
            </w:r>
            <w:r w:rsidRPr="002D1DF9">
              <w:rPr>
                <w:rFonts w:ascii="Leelawadee UI" w:hAnsi="Leelawadee UI" w:cs="Leelawadee UI"/>
                <w:i/>
                <w:iCs/>
                <w:lang w:val="pt-BR"/>
              </w:rPr>
              <w:t xml:space="preserve">. As não conformidades </w:t>
            </w:r>
            <w:r w:rsidRPr="002D1DF9">
              <w:rPr>
                <w:rFonts w:ascii="Leelawadee UI" w:hAnsi="Leelawadee UI" w:cs="Leelawadee UI"/>
                <w:b/>
                <w:bCs/>
                <w:i/>
                <w:iCs/>
                <w:lang w:val="pt-BR"/>
              </w:rPr>
              <w:lastRenderedPageBreak/>
              <w:t>devem ser discutidas com o cliente</w:t>
            </w:r>
            <w:r w:rsidRPr="002D1DF9">
              <w:rPr>
                <w:rFonts w:ascii="Leelawadee UI" w:hAnsi="Leelawadee UI" w:cs="Leelawadee UI"/>
                <w:i/>
                <w:iCs/>
                <w:lang w:val="pt-BR"/>
              </w:rPr>
              <w:t xml:space="preserve"> para assegurar que a evidência seja precisa e que as não conformidades </w:t>
            </w:r>
            <w:r w:rsidRPr="002D1DF9">
              <w:rPr>
                <w:rFonts w:ascii="Leelawadee UI" w:hAnsi="Leelawadee UI" w:cs="Leelawadee UI"/>
                <w:b/>
                <w:bCs/>
                <w:i/>
                <w:iCs/>
                <w:lang w:val="pt-BR"/>
              </w:rPr>
              <w:t>sejam compreendidas</w:t>
            </w:r>
            <w:r w:rsidRPr="002D1DF9">
              <w:rPr>
                <w:rFonts w:ascii="Leelawadee UI" w:hAnsi="Leelawadee UI" w:cs="Leelawadee UI"/>
                <w:i/>
                <w:iCs/>
                <w:lang w:val="pt-BR"/>
              </w:rPr>
              <w:t>.</w:t>
            </w:r>
          </w:p>
          <w:p w14:paraId="757E1004" w14:textId="6D605D57" w:rsidR="00FF7290" w:rsidRPr="002D1DF9" w:rsidRDefault="00FF7290" w:rsidP="006324DA">
            <w:pPr>
              <w:spacing w:before="240" w:after="240" w:line="360" w:lineRule="auto"/>
              <w:jc w:val="both"/>
              <w:rPr>
                <w:rFonts w:ascii="Leelawadee UI" w:hAnsi="Leelawadee UI" w:cs="Leelawadee UI"/>
                <w:lang w:val="pt-BR"/>
              </w:rPr>
            </w:pPr>
            <w:r w:rsidRPr="002D1DF9">
              <w:rPr>
                <w:rFonts w:ascii="Leelawadee UI" w:hAnsi="Leelawadee UI" w:cs="Leelawadee UI"/>
                <w:i/>
                <w:iCs/>
                <w:lang w:val="pt-BR"/>
              </w:rPr>
              <w:t>Entretanto, o auditor deve abster-se de sugerir a causa das não conformidades ou sua solução.</w:t>
            </w:r>
          </w:p>
        </w:tc>
      </w:tr>
    </w:tbl>
    <w:p w14:paraId="53AFEAB7" w14:textId="064BEED1" w:rsidR="00FF7290" w:rsidRPr="002D1DF9" w:rsidRDefault="008875BD" w:rsidP="006324DA">
      <w:pPr>
        <w:spacing w:before="240" w:after="240" w:line="360" w:lineRule="auto"/>
        <w:jc w:val="both"/>
        <w:rPr>
          <w:rFonts w:ascii="Leelawadee UI" w:hAnsi="Leelawadee UI" w:cs="Leelawadee UI"/>
        </w:rPr>
      </w:pPr>
      <w:r w:rsidRPr="000603EC">
        <w:rPr>
          <w:rFonts w:ascii="Leelawadee UI" w:hAnsi="Leelawadee UI" w:cs="Leelawadee UI"/>
          <w:noProof/>
          <w:lang w:eastAsia="pt-BR"/>
        </w:rPr>
        <w:lastRenderedPageBreak/>
        <w:drawing>
          <wp:anchor distT="0" distB="0" distL="114300" distR="114300" simplePos="0" relativeHeight="251659264" behindDoc="0" locked="0" layoutInCell="1" allowOverlap="1" wp14:anchorId="79A25DBA" wp14:editId="3B0066EE">
            <wp:simplePos x="0" y="0"/>
            <wp:positionH relativeFrom="margin">
              <wp:posOffset>49309</wp:posOffset>
            </wp:positionH>
            <wp:positionV relativeFrom="paragraph">
              <wp:posOffset>87093</wp:posOffset>
            </wp:positionV>
            <wp:extent cx="1840865" cy="1581150"/>
            <wp:effectExtent l="0" t="0" r="0" b="0"/>
            <wp:wrapSquare wrapText="bothSides"/>
            <wp:docPr id="222" name="Imagem 222" descr="C:\Users\Aline\Desktop\17021-1\relato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17021-1\relatori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08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D79" w:rsidRPr="002D1DF9">
        <w:rPr>
          <w:rFonts w:ascii="Leelawadee UI" w:hAnsi="Leelawadee UI" w:cs="Leelawadee UI"/>
        </w:rPr>
        <w:t>Após a equipe auditoria chegar às conclusões da auditoria, baseando-se nas evidências e critérios, um RELATÓRIO DE AUDITORIA deve ser produzido e entregue às partes interessadas.</w:t>
      </w:r>
    </w:p>
    <w:p w14:paraId="2B1FB067" w14:textId="2D350FE7" w:rsidR="00426D79" w:rsidRPr="002D1DF9" w:rsidRDefault="00426D79" w:rsidP="006324DA">
      <w:pPr>
        <w:spacing w:before="240" w:after="240" w:line="360" w:lineRule="auto"/>
        <w:jc w:val="both"/>
        <w:rPr>
          <w:rFonts w:ascii="Leelawadee UI" w:hAnsi="Leelawadee UI" w:cs="Leelawadee UI"/>
        </w:rPr>
      </w:pPr>
      <w:r w:rsidRPr="002D1DF9">
        <w:rPr>
          <w:rFonts w:ascii="Leelawadee UI" w:hAnsi="Leelawadee UI" w:cs="Leelawadee UI"/>
        </w:rPr>
        <w:t>Neste sentido, a norma ABNT NBR ISO/IEC 17021-1:2016 especifica claramente o conteúdo de um relatório: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426D79" w:rsidRPr="002D1DF9" w14:paraId="610BB0F9" w14:textId="77777777" w:rsidTr="00DA0B38">
        <w:tc>
          <w:tcPr>
            <w:tcW w:w="9067" w:type="dxa"/>
          </w:tcPr>
          <w:p w14:paraId="037BD864" w14:textId="77777777" w:rsidR="00426D79" w:rsidRPr="002D1DF9" w:rsidRDefault="00426D79" w:rsidP="006324DA">
            <w:pPr>
              <w:spacing w:before="240" w:after="240" w:line="360" w:lineRule="auto"/>
              <w:jc w:val="both"/>
              <w:rPr>
                <w:rFonts w:ascii="Leelawadee UI" w:hAnsi="Leelawadee UI" w:cs="Leelawadee UI"/>
                <w:color w:val="B6921B" w:themeColor="accent2"/>
                <w:lang w:val="pt-BR"/>
              </w:rPr>
            </w:pPr>
            <w:r w:rsidRPr="002D1DF9">
              <w:rPr>
                <w:rFonts w:ascii="Leelawadee UI" w:hAnsi="Leelawadee UI" w:cs="Leelawadee UI"/>
                <w:noProof/>
                <w:color w:val="B6921B" w:themeColor="accent2"/>
                <w:lang w:eastAsia="pt-BR"/>
              </w:rPr>
              <w:drawing>
                <wp:inline distT="0" distB="0" distL="0" distR="0" wp14:anchorId="1661F0F8" wp14:editId="466608A0">
                  <wp:extent cx="5400040" cy="36639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25A60006"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O relatório da auditoria deve fornecer um registro preciso, conciso e claro da auditoria, para possibilitar uma tomada de decisão de certificação fundamentada, e deve incluir ou se referir ao seguinte:</w:t>
            </w:r>
          </w:p>
          <w:p w14:paraId="6C5BB0BB"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 a) identificação do organismo de certificação;</w:t>
            </w:r>
          </w:p>
          <w:p w14:paraId="1497EBE0"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 b) nome e endereço do cliente e do representante do cliente;</w:t>
            </w:r>
          </w:p>
          <w:p w14:paraId="2340A042"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 c) tipo de auditoria (por exemplo, inicial, supervisão ou recertificação ou auditorias especiais);</w:t>
            </w:r>
          </w:p>
          <w:p w14:paraId="0150BA14"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 d) critérios da auditoria;</w:t>
            </w:r>
          </w:p>
          <w:p w14:paraId="10FF4A4A"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 e) objetivos da auditoria;</w:t>
            </w:r>
          </w:p>
          <w:p w14:paraId="2CD1B521"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 f) escopo da auditoria, particularmente a identificação das unidades organizacionais ou funcionais ou os processos auditados e o tempo da auditoria;</w:t>
            </w:r>
          </w:p>
          <w:p w14:paraId="041E7378"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 g) quaisquer desvios do plano de auditoria e suas razões;</w:t>
            </w:r>
          </w:p>
          <w:p w14:paraId="1F406E77"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lastRenderedPageBreak/>
              <w:t> h) quaisquer fatos significantes que impactem no programa de auditoria;</w:t>
            </w:r>
          </w:p>
          <w:p w14:paraId="05DA9F57"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 i) identificação do auditor-líder, dos membros da equipe auditora e das pessoas acompanhantes;</w:t>
            </w:r>
          </w:p>
          <w:p w14:paraId="2F1F8F1B"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 j) as datas e lugares onde as atividades da auditoria (no local ou fora do local, locais permanentes ou temporários) foram realizadas;</w:t>
            </w:r>
          </w:p>
          <w:p w14:paraId="68C1CD5E"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 k) constatações da auditoria (ver 9.4.5), referência às evidências e conclusões, coerentes com os requisitos do tipo de auditoria;</w:t>
            </w:r>
          </w:p>
          <w:p w14:paraId="6DF08D70"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 l) mudanças significativas, se houver, que afetem o sistema de gestão do cliente desde a realização da última auditoria;</w:t>
            </w:r>
          </w:p>
          <w:p w14:paraId="406EF4A1"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 m) quaisquer questões não resolvidas, se identificadas.</w:t>
            </w:r>
          </w:p>
          <w:p w14:paraId="7BAB908A"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 n) quando aplicável, se a auditoria é combinada, conjunta ou integrada;</w:t>
            </w:r>
          </w:p>
          <w:p w14:paraId="7FD4E5FB"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o) uma declaração de esclarecimento indicando que a auditoria é baseada em um processo de amostragem da informação disponível;</w:t>
            </w:r>
          </w:p>
          <w:p w14:paraId="2587C519"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 p) uma recomendação da equipe auditora;</w:t>
            </w:r>
          </w:p>
          <w:p w14:paraId="64A10DBF"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 q) se o cliente auditado está controlando efetivamente o uso dos documentos de certificação e marcas, se aplicável;</w:t>
            </w:r>
          </w:p>
          <w:p w14:paraId="11994509"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 r) verificação da eficácia das ações corretivas tomadas para não conformidades identificadas anteriormente, se aplicável.</w:t>
            </w:r>
          </w:p>
          <w:p w14:paraId="3FFA2C48"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9.4.8.3 O relatório deve também conter:</w:t>
            </w:r>
          </w:p>
          <w:p w14:paraId="7B81A0F7"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 a) uma declaração sobre a conformidade e a eficácia do sistema de gestão com um resumo das evidências relacionadas a:</w:t>
            </w:r>
          </w:p>
          <w:p w14:paraId="370929A1"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capacidade</w:t>
            </w:r>
            <w:proofErr w:type="gramEnd"/>
            <w:r w:rsidRPr="002D1DF9">
              <w:rPr>
                <w:rFonts w:ascii="Leelawadee UI" w:hAnsi="Leelawadee UI" w:cs="Leelawadee UI"/>
                <w:i/>
                <w:iCs/>
                <w:lang w:val="pt-BR"/>
              </w:rPr>
              <w:t xml:space="preserve"> do sistema de gestão em atender aos requisitos aplicáveis e resultados esperados;</w:t>
            </w:r>
          </w:p>
          <w:p w14:paraId="758ECFBD"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xml:space="preserve">— </w:t>
            </w:r>
            <w:proofErr w:type="gramStart"/>
            <w:r w:rsidRPr="002D1DF9">
              <w:rPr>
                <w:rFonts w:ascii="Leelawadee UI" w:hAnsi="Leelawadee UI" w:cs="Leelawadee UI"/>
                <w:i/>
                <w:iCs/>
                <w:lang w:val="pt-BR"/>
              </w:rPr>
              <w:t>auditoria</w:t>
            </w:r>
            <w:proofErr w:type="gramEnd"/>
            <w:r w:rsidRPr="002D1DF9">
              <w:rPr>
                <w:rFonts w:ascii="Leelawadee UI" w:hAnsi="Leelawadee UI" w:cs="Leelawadee UI"/>
                <w:i/>
                <w:iCs/>
                <w:lang w:val="pt-BR"/>
              </w:rPr>
              <w:t xml:space="preserve"> interna e processo de análise crítica da direção;</w:t>
            </w:r>
          </w:p>
          <w:p w14:paraId="02C48617" w14:textId="77777777" w:rsidR="00426D79" w:rsidRPr="002D1DF9" w:rsidRDefault="00426D7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lastRenderedPageBreak/>
              <w:t> b) uma conclusão sobre a adequação do escopo de certificação;</w:t>
            </w:r>
          </w:p>
          <w:p w14:paraId="41291B5E" w14:textId="4858E0B8" w:rsidR="00426D79" w:rsidRPr="002D1DF9" w:rsidRDefault="00426D79" w:rsidP="006324DA">
            <w:pPr>
              <w:spacing w:before="240" w:after="240" w:line="360" w:lineRule="auto"/>
              <w:jc w:val="both"/>
              <w:rPr>
                <w:rFonts w:ascii="Leelawadee UI" w:hAnsi="Leelawadee UI" w:cs="Leelawadee UI"/>
                <w:lang w:val="pt-BR"/>
              </w:rPr>
            </w:pPr>
            <w:r w:rsidRPr="002D1DF9">
              <w:rPr>
                <w:rFonts w:ascii="Leelawadee UI" w:hAnsi="Leelawadee UI" w:cs="Leelawadee UI"/>
                <w:i/>
                <w:iCs/>
                <w:lang w:val="pt-BR"/>
              </w:rPr>
              <w:t> c) confirmação de que os objetivos da auditoria foram atingidos.</w:t>
            </w:r>
          </w:p>
        </w:tc>
      </w:tr>
    </w:tbl>
    <w:p w14:paraId="189139C5" w14:textId="68A5D4CC" w:rsidR="00426D79" w:rsidRPr="002D1DF9" w:rsidRDefault="0047292B" w:rsidP="006324DA">
      <w:pPr>
        <w:spacing w:before="240" w:after="240" w:line="360" w:lineRule="auto"/>
        <w:jc w:val="both"/>
        <w:rPr>
          <w:rFonts w:ascii="Leelawadee UI" w:hAnsi="Leelawadee UI" w:cs="Leelawadee UI"/>
        </w:rPr>
      </w:pPr>
      <w:r w:rsidRPr="002D1DF9">
        <w:rPr>
          <w:rFonts w:ascii="Leelawadee UI" w:hAnsi="Leelawadee UI" w:cs="Leelawadee UI"/>
        </w:rPr>
        <w:lastRenderedPageBreak/>
        <w:t>E se foram evidenciadas situações não conformes?</w:t>
      </w:r>
    </w:p>
    <w:p w14:paraId="3CE1945D" w14:textId="50ABA493" w:rsidR="0047292B" w:rsidRPr="002D1DF9" w:rsidRDefault="008875BD" w:rsidP="006324DA">
      <w:pPr>
        <w:spacing w:before="240" w:after="240" w:line="360" w:lineRule="auto"/>
        <w:jc w:val="both"/>
        <w:rPr>
          <w:rFonts w:ascii="Leelawadee UI" w:hAnsi="Leelawadee UI" w:cs="Leelawadee UI"/>
        </w:rPr>
      </w:pPr>
      <w:r>
        <w:rPr>
          <w:noProof/>
          <w:lang w:eastAsia="pt-BR"/>
        </w:rPr>
        <w:drawing>
          <wp:anchor distT="0" distB="0" distL="114300" distR="114300" simplePos="0" relativeHeight="251660288" behindDoc="0" locked="0" layoutInCell="1" allowOverlap="1" wp14:anchorId="3636C2FA" wp14:editId="009589D3">
            <wp:simplePos x="0" y="0"/>
            <wp:positionH relativeFrom="margin">
              <wp:align>left</wp:align>
            </wp:positionH>
            <wp:positionV relativeFrom="paragraph">
              <wp:posOffset>1270</wp:posOffset>
            </wp:positionV>
            <wp:extent cx="1000125" cy="1000125"/>
            <wp:effectExtent l="0" t="0" r="0" b="9525"/>
            <wp:wrapSquare wrapText="bothSides"/>
            <wp:docPr id="223" name="Imagem 223" descr="https://entib.org.br/entib/imagens/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nao_conform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92B" w:rsidRPr="002D1DF9">
        <w:rPr>
          <w:rFonts w:ascii="Leelawadee UI" w:hAnsi="Leelawadee UI" w:cs="Leelawadee UI"/>
        </w:rPr>
        <w:t>Nestes casos, o organismo de certificação deve exigir que o cliente analisa as causas de cada não conformidade e apresente plano de ações para as correções e ações corretivas tomadas, ou que planeja tomar, para eliminar as não conformidades evidenciadas.</w:t>
      </w:r>
    </w:p>
    <w:p w14:paraId="1BE70B83" w14:textId="5F119A08" w:rsidR="0047292B" w:rsidRPr="002D1DF9" w:rsidRDefault="0047292B" w:rsidP="006324DA">
      <w:pPr>
        <w:spacing w:before="240" w:after="240" w:line="360" w:lineRule="auto"/>
        <w:jc w:val="both"/>
        <w:rPr>
          <w:rFonts w:ascii="Leelawadee UI" w:hAnsi="Leelawadee UI" w:cs="Leelawadee UI"/>
          <w:b/>
          <w:bCs/>
          <w:i/>
          <w:iCs/>
        </w:rPr>
      </w:pPr>
      <w:r w:rsidRPr="002D1DF9">
        <w:rPr>
          <w:rFonts w:ascii="Leelawadee UI" w:hAnsi="Leelawadee UI" w:cs="Leelawadee UI"/>
          <w:b/>
          <w:bCs/>
          <w:i/>
          <w:iCs/>
        </w:rPr>
        <w:t xml:space="preserve">Dentro de </w:t>
      </w:r>
      <w:proofErr w:type="gramStart"/>
      <w:r w:rsidRPr="002D1DF9">
        <w:rPr>
          <w:rFonts w:ascii="Leelawadee UI" w:hAnsi="Leelawadee UI" w:cs="Leelawadee UI"/>
          <w:b/>
          <w:bCs/>
          <w:i/>
          <w:iCs/>
        </w:rPr>
        <w:t xml:space="preserve">um </w:t>
      </w:r>
      <w:r w:rsidR="008875BD">
        <w:rPr>
          <w:rFonts w:ascii="Leelawadee UI" w:hAnsi="Leelawadee UI" w:cs="Leelawadee UI"/>
          <w:b/>
          <w:bCs/>
          <w:i/>
          <w:iCs/>
        </w:rPr>
        <w:t xml:space="preserve"> prazo</w:t>
      </w:r>
      <w:proofErr w:type="gramEnd"/>
      <w:r w:rsidR="008875BD" w:rsidRPr="002D1DF9">
        <w:rPr>
          <w:rFonts w:ascii="Leelawadee UI" w:hAnsi="Leelawadee UI" w:cs="Leelawadee UI"/>
          <w:b/>
          <w:bCs/>
          <w:i/>
          <w:iCs/>
        </w:rPr>
        <w:t xml:space="preserve"> </w:t>
      </w:r>
      <w:r w:rsidRPr="002D1DF9">
        <w:rPr>
          <w:rFonts w:ascii="Leelawadee UI" w:hAnsi="Leelawadee UI" w:cs="Leelawadee UI"/>
          <w:b/>
          <w:bCs/>
          <w:i/>
          <w:iCs/>
        </w:rPr>
        <w:t>definido!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6E4F9B" w:rsidRPr="002D1DF9" w14:paraId="0FEC484B" w14:textId="77777777" w:rsidTr="00B555BC">
        <w:tc>
          <w:tcPr>
            <w:tcW w:w="9067" w:type="dxa"/>
          </w:tcPr>
          <w:p w14:paraId="74798C9F" w14:textId="77777777" w:rsidR="006E4F9B" w:rsidRPr="002D1DF9" w:rsidRDefault="006E4F9B" w:rsidP="006324DA">
            <w:pPr>
              <w:spacing w:before="240" w:after="240" w:line="360" w:lineRule="auto"/>
              <w:jc w:val="both"/>
              <w:rPr>
                <w:rFonts w:ascii="Leelawadee UI" w:hAnsi="Leelawadee UI" w:cs="Leelawadee UI"/>
                <w:color w:val="B6921B" w:themeColor="accent2"/>
                <w:lang w:val="pt-BR"/>
              </w:rPr>
            </w:pPr>
            <w:r w:rsidRPr="002D1DF9">
              <w:rPr>
                <w:rFonts w:ascii="Leelawadee UI" w:hAnsi="Leelawadee UI" w:cs="Leelawadee UI"/>
                <w:noProof/>
                <w:color w:val="B6921B" w:themeColor="accent2"/>
                <w:lang w:eastAsia="pt-BR"/>
              </w:rPr>
              <w:drawing>
                <wp:inline distT="0" distB="0" distL="0" distR="0" wp14:anchorId="2D96DB4E" wp14:editId="0F681DAD">
                  <wp:extent cx="5400040" cy="36639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76149D87" w14:textId="3E6EA5CA" w:rsidR="006E4F9B" w:rsidRPr="002D1DF9" w:rsidRDefault="006E4F9B"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O organismo de certificação deve analisar criticamente as correções, as causas identificadas e as ações corretivas apresentadas pelo cliente para determinar se estas são aceitáveis. O organismo de certificação deve verificar a eficácia das correções e ações corretivas tomadas. As evidências obtidas para apoiar a solução das não conformidades devem ser registradas. O cliente deve ser informado sobre o resultado da análise crítica e verificação. O cliente deve ser informado se uma auditoria adicional completa, uma auditoria adicional parcial ou evidência documentada (a ser confirmada durante futuras auditorias) será necessário para verificar correções e ações corretivas eficazes.</w:t>
            </w:r>
          </w:p>
        </w:tc>
      </w:tr>
    </w:tbl>
    <w:p w14:paraId="769E2FA6" w14:textId="096F5606" w:rsidR="006E4F9B" w:rsidRDefault="00961FEA" w:rsidP="006324DA">
      <w:pPr>
        <w:spacing w:before="240" w:after="240" w:line="360" w:lineRule="auto"/>
        <w:jc w:val="both"/>
        <w:rPr>
          <w:rFonts w:ascii="Leelawadee UI" w:hAnsi="Leelawadee UI" w:cs="Leelawadee UI"/>
        </w:rPr>
      </w:pPr>
      <w:r w:rsidRPr="002D1DF9">
        <w:rPr>
          <w:rFonts w:ascii="Leelawadee UI" w:hAnsi="Leelawadee UI" w:cs="Leelawadee UI"/>
        </w:rPr>
        <w:t>Com base em todos os dados coletados, antes, durante e após o processo de auditoria em si, o organismo de certificação toma a decisão pela certificação ou não do sistema de gestão auditado!</w:t>
      </w:r>
    </w:p>
    <w:p w14:paraId="6B2783A1" w14:textId="65F1B4C4" w:rsidR="009062EC" w:rsidRPr="002D1DF9" w:rsidRDefault="008875BD" w:rsidP="006324DA">
      <w:pPr>
        <w:spacing w:before="240" w:after="240" w:line="360" w:lineRule="auto"/>
        <w:jc w:val="both"/>
        <w:rPr>
          <w:rFonts w:ascii="Leelawadee UI" w:hAnsi="Leelawadee UI" w:cs="Leelawadee UI"/>
        </w:rPr>
      </w:pPr>
      <w:r>
        <w:rPr>
          <w:rFonts w:ascii="Leelawadee UI" w:hAnsi="Leelawadee UI" w:cs="Leelawadee UI"/>
        </w:rPr>
        <w:t>E agora? Qual o próximo passo?</w:t>
      </w:r>
    </w:p>
    <w:p w14:paraId="3A19D9FA" w14:textId="662DEF87" w:rsidR="00711416" w:rsidRPr="006324DA" w:rsidRDefault="00711416" w:rsidP="006324DA">
      <w:pPr>
        <w:pStyle w:val="Ttulo1"/>
        <w:numPr>
          <w:ilvl w:val="0"/>
          <w:numId w:val="15"/>
        </w:numPr>
        <w:tabs>
          <w:tab w:val="left" w:pos="426"/>
        </w:tabs>
        <w:ind w:left="0" w:hanging="11"/>
        <w:jc w:val="both"/>
      </w:pPr>
      <w:bookmarkStart w:id="11" w:name="_Toc109918073"/>
      <w:r w:rsidRPr="006324DA">
        <w:t>Decisão de certificação</w:t>
      </w:r>
      <w:bookmarkEnd w:id="11"/>
    </w:p>
    <w:p w14:paraId="0F43EB11" w14:textId="37A55335" w:rsidR="00961FEA" w:rsidRDefault="000333B9" w:rsidP="006324DA">
      <w:pPr>
        <w:spacing w:before="240" w:after="240" w:line="360" w:lineRule="auto"/>
        <w:jc w:val="both"/>
        <w:rPr>
          <w:rFonts w:ascii="Leelawadee UI" w:hAnsi="Leelawadee UI" w:cs="Leelawadee UI"/>
        </w:rPr>
      </w:pPr>
      <w:r w:rsidRPr="002D1DF9">
        <w:rPr>
          <w:rFonts w:ascii="Leelawadee UI" w:hAnsi="Leelawadee UI" w:cs="Leelawadee UI"/>
        </w:rPr>
        <w:t>As decisões de certificação devem ser realizadas por pessoas designadas para sua condução. Pessoas estas que devem possuir competência apropriada!</w:t>
      </w:r>
    </w:p>
    <w:p w14:paraId="69909816" w14:textId="77777777" w:rsidR="009062EC" w:rsidRDefault="009062EC" w:rsidP="006324DA">
      <w:pPr>
        <w:spacing w:before="240" w:after="240" w:line="360" w:lineRule="auto"/>
        <w:jc w:val="both"/>
        <w:rPr>
          <w:rFonts w:ascii="Leelawadee UI" w:hAnsi="Leelawadee UI" w:cs="Leelawadee UI"/>
        </w:rPr>
      </w:pPr>
    </w:p>
    <w:p w14:paraId="625D55CB" w14:textId="31EC8406" w:rsidR="008875BD" w:rsidRPr="002D1DF9" w:rsidRDefault="008875BD" w:rsidP="006324DA">
      <w:pPr>
        <w:spacing w:before="240" w:after="240" w:line="360" w:lineRule="auto"/>
        <w:jc w:val="both"/>
        <w:rPr>
          <w:rFonts w:ascii="Leelawadee UI" w:hAnsi="Leelawadee UI" w:cs="Leelawadee UI"/>
        </w:rPr>
      </w:pPr>
      <w:r>
        <w:rPr>
          <w:rFonts w:ascii="Leelawadee UI" w:hAnsi="Leelawadee UI" w:cs="Leelawadee UI"/>
        </w:rPr>
        <w:lastRenderedPageBreak/>
        <w:t>Veja o que a Norma diz:</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0333B9" w:rsidRPr="002D1DF9" w14:paraId="28EE864B" w14:textId="77777777" w:rsidTr="008875BD">
        <w:tc>
          <w:tcPr>
            <w:tcW w:w="9067" w:type="dxa"/>
          </w:tcPr>
          <w:p w14:paraId="6A05FCCE" w14:textId="77777777" w:rsidR="000333B9" w:rsidRPr="002D1DF9" w:rsidRDefault="000333B9" w:rsidP="006324DA">
            <w:pPr>
              <w:spacing w:before="240" w:after="240" w:line="360" w:lineRule="auto"/>
              <w:jc w:val="both"/>
              <w:rPr>
                <w:rFonts w:ascii="Leelawadee UI" w:hAnsi="Leelawadee UI" w:cs="Leelawadee UI"/>
                <w:color w:val="B6921B" w:themeColor="accent2"/>
                <w:lang w:val="pt-BR"/>
              </w:rPr>
            </w:pPr>
            <w:r w:rsidRPr="002D1DF9">
              <w:rPr>
                <w:rFonts w:ascii="Leelawadee UI" w:hAnsi="Leelawadee UI" w:cs="Leelawadee UI"/>
                <w:noProof/>
                <w:color w:val="B6921B" w:themeColor="accent2"/>
                <w:lang w:eastAsia="pt-BR"/>
              </w:rPr>
              <w:drawing>
                <wp:inline distT="0" distB="0" distL="0" distR="0" wp14:anchorId="381FF754" wp14:editId="3D602B6E">
                  <wp:extent cx="5400040" cy="3663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0413F45" w14:textId="480F1E90" w:rsidR="000333B9" w:rsidRPr="002D1DF9" w:rsidRDefault="000333B9" w:rsidP="006324DA">
            <w:pPr>
              <w:spacing w:before="240" w:after="240" w:line="360" w:lineRule="auto"/>
              <w:jc w:val="both"/>
              <w:rPr>
                <w:rFonts w:ascii="Leelawadee UI" w:hAnsi="Leelawadee UI" w:cs="Leelawadee UI"/>
                <w:i/>
                <w:iCs/>
                <w:lang w:val="pt-BR"/>
              </w:rPr>
            </w:pPr>
            <w:proofErr w:type="gramStart"/>
            <w:r w:rsidRPr="002D1DF9">
              <w:rPr>
                <w:rFonts w:ascii="Leelawadee UI" w:hAnsi="Leelawadee UI" w:cs="Leelawadee UI"/>
                <w:i/>
                <w:iCs/>
                <w:lang w:val="pt-BR"/>
              </w:rPr>
              <w:t>A(</w:t>
            </w:r>
            <w:proofErr w:type="gramEnd"/>
            <w:r w:rsidRPr="002D1DF9">
              <w:rPr>
                <w:rFonts w:ascii="Leelawadee UI" w:hAnsi="Leelawadee UI" w:cs="Leelawadee UI"/>
                <w:i/>
                <w:iCs/>
                <w:lang w:val="pt-BR"/>
              </w:rPr>
              <w:t>s) pessoa(s) [excluindo membros de comitês] designada(s) pelo organismo de certificação para fazer uma decisão de certificação deve(m) estar empregada(s), ou deve(m) estar sob contrato com o organismo de certificação ou com uma entidade sob o controle organizacional do organismo de certificação. O controle organizacional do organismo de certificação deve ser um dos seguintes:</w:t>
            </w:r>
          </w:p>
          <w:p w14:paraId="422535A0" w14:textId="77777777" w:rsidR="000333B9" w:rsidRPr="002D1DF9" w:rsidRDefault="000333B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 a) propriedade completa ou majoritária de outra entidade pelo organismo de certificação;</w:t>
            </w:r>
          </w:p>
          <w:p w14:paraId="288702C2" w14:textId="77777777" w:rsidR="000333B9" w:rsidRPr="002D1DF9" w:rsidRDefault="000333B9"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 b) participação majoritária pelo organismo de certificação no conselho de diretores de outra entidade;</w:t>
            </w:r>
          </w:p>
          <w:p w14:paraId="02C05E4E" w14:textId="7C40D83B" w:rsidR="000333B9" w:rsidRPr="002D1DF9" w:rsidRDefault="000333B9" w:rsidP="006324DA">
            <w:pPr>
              <w:spacing w:before="240" w:after="240" w:line="360" w:lineRule="auto"/>
              <w:jc w:val="both"/>
              <w:rPr>
                <w:rFonts w:ascii="Leelawadee UI" w:hAnsi="Leelawadee UI" w:cs="Leelawadee UI"/>
                <w:lang w:val="pt-BR"/>
              </w:rPr>
            </w:pPr>
            <w:r w:rsidRPr="002D1DF9">
              <w:rPr>
                <w:rFonts w:ascii="Leelawadee UI" w:hAnsi="Leelawadee UI" w:cs="Leelawadee UI"/>
                <w:i/>
                <w:iCs/>
                <w:lang w:val="pt-BR"/>
              </w:rPr>
              <w:t> c) uma autoridade documentada pelo organismo de certificação sobre outra entidade em uma rede de pessoas jurídicas (na qual o organismo de certificação se encontra), ligada por propriedade ou controle do conselho diretor.</w:t>
            </w:r>
          </w:p>
        </w:tc>
      </w:tr>
    </w:tbl>
    <w:p w14:paraId="61A2A850" w14:textId="11A09157" w:rsidR="000333B9" w:rsidRPr="002D1DF9" w:rsidRDefault="00E13703" w:rsidP="006324DA">
      <w:pPr>
        <w:spacing w:before="240" w:after="240" w:line="360" w:lineRule="auto"/>
        <w:jc w:val="both"/>
        <w:rPr>
          <w:rFonts w:ascii="Leelawadee UI" w:hAnsi="Leelawadee UI" w:cs="Leelawadee UI"/>
        </w:rPr>
      </w:pPr>
      <w:r w:rsidRPr="00E13703">
        <w:rPr>
          <w:rFonts w:ascii="Leelawadee UI" w:hAnsi="Leelawadee UI" w:cs="Leelawadee UI"/>
          <w:noProof/>
          <w:lang w:eastAsia="pt-BR"/>
        </w:rPr>
        <w:drawing>
          <wp:anchor distT="0" distB="0" distL="114300" distR="114300" simplePos="0" relativeHeight="251661312" behindDoc="0" locked="0" layoutInCell="1" allowOverlap="1" wp14:anchorId="5F6E693A" wp14:editId="20942442">
            <wp:simplePos x="0" y="0"/>
            <wp:positionH relativeFrom="margin">
              <wp:align>left</wp:align>
            </wp:positionH>
            <wp:positionV relativeFrom="paragraph">
              <wp:posOffset>412337</wp:posOffset>
            </wp:positionV>
            <wp:extent cx="2157095" cy="1436370"/>
            <wp:effectExtent l="0" t="0" r="0" b="0"/>
            <wp:wrapSquare wrapText="bothSides"/>
            <wp:docPr id="224" name="Imagem 224" descr="C:\Users\Aline\Desktop\17021-1\laptop-319648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17021-1\laptop-3196481_19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709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3B9" w:rsidRPr="002D1DF9">
        <w:rPr>
          <w:rFonts w:ascii="Leelawadee UI" w:hAnsi="Leelawadee UI" w:cs="Leelawadee UI"/>
        </w:rPr>
        <w:t>Cada decisão de certificação deve ser registrada, incluindo quaisquer informações adicionais ou esclarecimentos solicitados tanto à equipe auditora, quanto a outras fontes.</w:t>
      </w:r>
    </w:p>
    <w:p w14:paraId="74D41333" w14:textId="6A5D1FF9" w:rsidR="000333B9" w:rsidRPr="002D1DF9" w:rsidRDefault="00C470C1" w:rsidP="006324DA">
      <w:pPr>
        <w:spacing w:before="240" w:after="240" w:line="360" w:lineRule="auto"/>
        <w:jc w:val="both"/>
        <w:rPr>
          <w:rFonts w:ascii="Leelawadee UI" w:hAnsi="Leelawadee UI" w:cs="Leelawadee UI"/>
        </w:rPr>
      </w:pPr>
      <w:r w:rsidRPr="002D1DF9">
        <w:rPr>
          <w:rFonts w:ascii="Leelawadee UI" w:hAnsi="Leelawadee UI" w:cs="Leelawadee UI"/>
        </w:rPr>
        <w:t>Para que possa tomar a decisão, o organismo de certificação deve ter um processo de condução de análise crítica eficaz que inclua:</w:t>
      </w:r>
    </w:p>
    <w:p w14:paraId="72B27568" w14:textId="693A9320" w:rsidR="00C470C1" w:rsidRPr="002D1DF9" w:rsidRDefault="00C470C1" w:rsidP="006324DA">
      <w:pPr>
        <w:spacing w:before="240" w:after="240" w:line="360" w:lineRule="auto"/>
        <w:jc w:val="both"/>
        <w:rPr>
          <w:rFonts w:ascii="Leelawadee UI" w:hAnsi="Leelawadee UI" w:cs="Leelawadee UI"/>
        </w:rPr>
      </w:pPr>
      <w:r w:rsidRPr="002D1DF9">
        <w:rPr>
          <w:rFonts w:ascii="Leelawadee UI" w:hAnsi="Leelawadee UI" w:cs="Leelawadee UI"/>
        </w:rPr>
        <w:t> a) que as informações fornecidas pela equipe auditora sejam suficientes em relação aos requisitos e ao escopo para certificação;</w:t>
      </w:r>
    </w:p>
    <w:p w14:paraId="434F01B4" w14:textId="44328638" w:rsidR="00C470C1" w:rsidRPr="002D1DF9" w:rsidRDefault="00C470C1" w:rsidP="006324DA">
      <w:pPr>
        <w:spacing w:before="240" w:after="240" w:line="360" w:lineRule="auto"/>
        <w:jc w:val="both"/>
        <w:rPr>
          <w:rFonts w:ascii="Leelawadee UI" w:hAnsi="Leelawadee UI" w:cs="Leelawadee UI"/>
        </w:rPr>
      </w:pPr>
      <w:r w:rsidRPr="002D1DF9">
        <w:rPr>
          <w:rFonts w:ascii="Leelawadee UI" w:hAnsi="Leelawadee UI" w:cs="Leelawadee UI"/>
        </w:rPr>
        <w:t> b) para qualquer não conformidade maior, que o organismo tenha analisado criticamente, aceito e verificado as correções e ações corretivas;</w:t>
      </w:r>
    </w:p>
    <w:p w14:paraId="49013806" w14:textId="031325AF" w:rsidR="00C470C1" w:rsidRPr="002D1DF9" w:rsidRDefault="00C470C1" w:rsidP="006324DA">
      <w:pPr>
        <w:spacing w:before="240" w:after="240" w:line="360" w:lineRule="auto"/>
        <w:jc w:val="both"/>
        <w:rPr>
          <w:rFonts w:ascii="Leelawadee UI" w:hAnsi="Leelawadee UI" w:cs="Leelawadee UI"/>
        </w:rPr>
      </w:pPr>
      <w:r w:rsidRPr="002D1DF9">
        <w:rPr>
          <w:rFonts w:ascii="Leelawadee UI" w:hAnsi="Leelawadee UI" w:cs="Leelawadee UI"/>
        </w:rPr>
        <w:t> c) para qualquer não conformidade menor, que o organismo tenha analisado criticamente e aceito o plano do cliente para as correções e ações corretivas.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EC2C92" w:rsidRPr="002D1DF9" w14:paraId="2197BB93" w14:textId="77777777" w:rsidTr="00B555BC">
        <w:tc>
          <w:tcPr>
            <w:tcW w:w="9067" w:type="dxa"/>
          </w:tcPr>
          <w:p w14:paraId="467BED8C" w14:textId="77777777" w:rsidR="00EC2C92" w:rsidRPr="002D1DF9" w:rsidRDefault="00EC2C92" w:rsidP="006324DA">
            <w:pPr>
              <w:spacing w:before="240" w:after="240" w:line="360" w:lineRule="auto"/>
              <w:jc w:val="both"/>
              <w:rPr>
                <w:rFonts w:ascii="Leelawadee UI" w:hAnsi="Leelawadee UI" w:cs="Leelawadee UI"/>
                <w:color w:val="B6921B" w:themeColor="accent2"/>
                <w:lang w:val="pt-BR"/>
              </w:rPr>
            </w:pPr>
            <w:r w:rsidRPr="002D1DF9">
              <w:rPr>
                <w:rFonts w:ascii="Leelawadee UI" w:hAnsi="Leelawadee UI" w:cs="Leelawadee UI"/>
                <w:noProof/>
                <w:color w:val="B6921B" w:themeColor="accent2"/>
                <w:lang w:eastAsia="pt-BR"/>
              </w:rPr>
              <w:lastRenderedPageBreak/>
              <w:drawing>
                <wp:inline distT="0" distB="0" distL="0" distR="0" wp14:anchorId="0D365943" wp14:editId="790B0C98">
                  <wp:extent cx="5400040" cy="36639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30F54DE4" w14:textId="77777777" w:rsidR="00EC2C92" w:rsidRPr="002D1DF9" w:rsidRDefault="00EC2C92"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As informações fornecidas pela equipe auditora ao organismo de certificação para a decisão sobre a certificação devem incluir no mínimo:</w:t>
            </w:r>
          </w:p>
          <w:p w14:paraId="4DB9E670" w14:textId="77777777" w:rsidR="00EC2C92" w:rsidRPr="002D1DF9" w:rsidRDefault="00EC2C92"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 a) o relatório da auditoria;</w:t>
            </w:r>
          </w:p>
          <w:p w14:paraId="6FCA42E2" w14:textId="77777777" w:rsidR="00EC2C92" w:rsidRPr="002D1DF9" w:rsidRDefault="00EC2C92"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 b) comentários sobre as não conformidades e, onde aplicável, a correção e ações corretivas tomadas pelo cliente;</w:t>
            </w:r>
          </w:p>
          <w:p w14:paraId="3D74BD08" w14:textId="77777777" w:rsidR="00EC2C92" w:rsidRPr="002D1DF9" w:rsidRDefault="00EC2C92"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 c) confirmação das informações fornecidas ao organismo de certificação usadas na análise crítica da solicitação (ver 9.1.2); e</w:t>
            </w:r>
          </w:p>
          <w:p w14:paraId="4284A928" w14:textId="77777777" w:rsidR="00EC2C92" w:rsidRPr="002D1DF9" w:rsidRDefault="00EC2C92" w:rsidP="006324DA">
            <w:pPr>
              <w:spacing w:before="240" w:after="240" w:line="360" w:lineRule="auto"/>
              <w:jc w:val="both"/>
              <w:rPr>
                <w:rFonts w:ascii="Leelawadee UI" w:hAnsi="Leelawadee UI" w:cs="Leelawadee UI"/>
                <w:i/>
                <w:iCs/>
                <w:lang w:val="pt-BR"/>
              </w:rPr>
            </w:pPr>
            <w:r w:rsidRPr="002D1DF9">
              <w:rPr>
                <w:rFonts w:ascii="Leelawadee UI" w:hAnsi="Leelawadee UI" w:cs="Leelawadee UI"/>
                <w:i/>
                <w:iCs/>
                <w:lang w:val="pt-BR"/>
              </w:rPr>
              <w:t> d) confirmação de que os objetivos da auditoria foram alcançados;</w:t>
            </w:r>
          </w:p>
          <w:p w14:paraId="1B54DC64" w14:textId="4269D695" w:rsidR="00EC2C92" w:rsidRPr="002D1DF9" w:rsidRDefault="00EC2C92" w:rsidP="006324DA">
            <w:pPr>
              <w:spacing w:before="240" w:after="240" w:line="360" w:lineRule="auto"/>
              <w:jc w:val="both"/>
              <w:rPr>
                <w:rFonts w:ascii="Leelawadee UI" w:hAnsi="Leelawadee UI" w:cs="Leelawadee UI"/>
                <w:lang w:val="pt-BR"/>
              </w:rPr>
            </w:pPr>
            <w:r w:rsidRPr="002D1DF9">
              <w:rPr>
                <w:rFonts w:ascii="Leelawadee UI" w:hAnsi="Leelawadee UI" w:cs="Leelawadee UI"/>
                <w:i/>
                <w:iCs/>
                <w:lang w:val="pt-BR"/>
              </w:rPr>
              <w:t> e) uma recomendação de conceder ou não a certificação, juntamente com quaisquer condições ou observações.</w:t>
            </w:r>
          </w:p>
        </w:tc>
      </w:tr>
    </w:tbl>
    <w:p w14:paraId="5503C8AC" w14:textId="000B1D61" w:rsidR="00EC2C92" w:rsidRPr="002D1DF9" w:rsidRDefault="00EC2C92" w:rsidP="006324DA">
      <w:pPr>
        <w:spacing w:before="240" w:after="240" w:line="360" w:lineRule="auto"/>
        <w:jc w:val="both"/>
        <w:rPr>
          <w:rFonts w:ascii="Leelawadee UI" w:hAnsi="Leelawadee UI" w:cs="Leelawadee UI"/>
        </w:rPr>
      </w:pPr>
      <w:r w:rsidRPr="002D1DF9">
        <w:rPr>
          <w:rFonts w:ascii="Leelawadee UI" w:hAnsi="Leelawadee UI" w:cs="Leelawadee UI"/>
        </w:rPr>
        <w:t>Caso o organismo de certificação não consiga verificar a implementação das correções e ações corretivas de não conformidades maiores no período de 6 meses após o último dia da fase 2, ou organismo de certificação deve conduzir OUTRA fase 2 ANTES de recomendar a certificação</w:t>
      </w:r>
      <w:r w:rsidR="00C019E3" w:rsidRPr="002D1DF9">
        <w:rPr>
          <w:rFonts w:ascii="Leelawadee UI" w:hAnsi="Leelawadee UI" w:cs="Leelawadee UI"/>
        </w:rPr>
        <w:t>.</w:t>
      </w:r>
    </w:p>
    <w:p w14:paraId="2E63D415" w14:textId="77777777" w:rsidR="00446F0F" w:rsidRPr="002D1DF9" w:rsidRDefault="00446F0F" w:rsidP="006324DA">
      <w:pPr>
        <w:spacing w:before="240" w:after="240" w:line="360" w:lineRule="auto"/>
        <w:jc w:val="both"/>
        <w:rPr>
          <w:rFonts w:ascii="Leelawadee UI" w:hAnsi="Leelawadee UI" w:cs="Leelawadee UI"/>
        </w:rPr>
      </w:pPr>
    </w:p>
    <w:p w14:paraId="50F16980" w14:textId="1A0ACAD3" w:rsidR="00F5152D" w:rsidRPr="002D1DF9" w:rsidRDefault="00F5152D" w:rsidP="006324DA">
      <w:pPr>
        <w:spacing w:before="240" w:after="240" w:line="360" w:lineRule="auto"/>
        <w:jc w:val="both"/>
        <w:rPr>
          <w:rFonts w:ascii="Leelawadee UI" w:hAnsi="Leelawadee UI" w:cs="Leelawadee UI"/>
          <w:b/>
          <w:bCs/>
        </w:rPr>
      </w:pPr>
      <w:bookmarkStart w:id="12" w:name="_Hlk106264941"/>
      <w:r w:rsidRPr="002D1DF9">
        <w:rPr>
          <w:rFonts w:ascii="Leelawadee UI" w:hAnsi="Leelawadee UI" w:cs="Leelawadee UI"/>
          <w:b/>
          <w:bCs/>
        </w:rPr>
        <w:t xml:space="preserve">Com isso, encerramos a nossa </w:t>
      </w:r>
      <w:r w:rsidR="00446F0F" w:rsidRPr="002D1DF9">
        <w:rPr>
          <w:rFonts w:ascii="Leelawadee UI" w:hAnsi="Leelawadee UI" w:cs="Leelawadee UI"/>
          <w:b/>
          <w:bCs/>
        </w:rPr>
        <w:t>terceira</w:t>
      </w:r>
      <w:r w:rsidRPr="002D1DF9">
        <w:rPr>
          <w:rFonts w:ascii="Leelawadee UI" w:hAnsi="Leelawadee UI" w:cs="Leelawadee UI"/>
          <w:b/>
          <w:bCs/>
        </w:rPr>
        <w:t xml:space="preserve"> aula!</w:t>
      </w:r>
    </w:p>
    <w:p w14:paraId="69FCDC8C" w14:textId="585DBD64" w:rsidR="00231FF7" w:rsidRPr="002D1DF9" w:rsidRDefault="00F5152D"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Nesta aula, estudamos </w:t>
      </w:r>
      <w:r w:rsidR="00C019E3" w:rsidRPr="002D1DF9">
        <w:rPr>
          <w:rFonts w:ascii="Leelawadee UI" w:hAnsi="Leelawadee UI" w:cs="Leelawadee UI"/>
        </w:rPr>
        <w:t>a fase prática da condução das auditorias de certificação.</w:t>
      </w:r>
    </w:p>
    <w:p w14:paraId="47D9D024" w14:textId="492E28F6" w:rsidR="00F5152D" w:rsidRPr="002D1DF9" w:rsidRDefault="00F5152D" w:rsidP="006324DA">
      <w:pPr>
        <w:spacing w:before="240" w:after="240" w:line="360" w:lineRule="auto"/>
        <w:jc w:val="both"/>
        <w:rPr>
          <w:rFonts w:ascii="Leelawadee UI" w:hAnsi="Leelawadee UI" w:cs="Leelawadee UI"/>
        </w:rPr>
      </w:pPr>
      <w:r w:rsidRPr="002D1DF9">
        <w:rPr>
          <w:rFonts w:ascii="Leelawadee UI" w:hAnsi="Leelawadee UI" w:cs="Leelawadee UI"/>
        </w:rPr>
        <w:t xml:space="preserve">Na próxima aula, </w:t>
      </w:r>
      <w:r w:rsidR="00C019E3" w:rsidRPr="002D1DF9">
        <w:rPr>
          <w:rFonts w:ascii="Leelawadee UI" w:hAnsi="Leelawadee UI" w:cs="Leelawadee UI"/>
        </w:rPr>
        <w:t>estudar</w:t>
      </w:r>
      <w:r w:rsidR="008875BD">
        <w:rPr>
          <w:rFonts w:ascii="Leelawadee UI" w:hAnsi="Leelawadee UI" w:cs="Leelawadee UI"/>
        </w:rPr>
        <w:t>emos</w:t>
      </w:r>
      <w:r w:rsidR="00C019E3" w:rsidRPr="002D1DF9">
        <w:rPr>
          <w:rFonts w:ascii="Leelawadee UI" w:hAnsi="Leelawadee UI" w:cs="Leelawadee UI"/>
        </w:rPr>
        <w:t xml:space="preserve"> os demais requisitos de processos, como manutenção de certificações, apelações, reclamações, entre outros</w:t>
      </w:r>
      <w:r w:rsidRPr="002D1DF9">
        <w:rPr>
          <w:rFonts w:ascii="Leelawadee UI" w:hAnsi="Leelawadee UI" w:cs="Leelawadee UI"/>
        </w:rPr>
        <w:t>!</w:t>
      </w:r>
    </w:p>
    <w:bookmarkEnd w:id="12"/>
    <w:p w14:paraId="4F9C5C20" w14:textId="4C8B3440" w:rsidR="003F6B62" w:rsidRPr="002D1DF9" w:rsidRDefault="00B925EF" w:rsidP="006324DA">
      <w:pPr>
        <w:spacing w:before="240" w:after="240" w:line="360" w:lineRule="auto"/>
        <w:jc w:val="both"/>
        <w:rPr>
          <w:rFonts w:ascii="Leelawadee UI" w:hAnsi="Leelawadee UI" w:cs="Leelawadee UI"/>
        </w:rPr>
      </w:pPr>
      <w:r w:rsidRPr="002D1DF9">
        <w:rPr>
          <w:rFonts w:ascii="Leelawadee UI" w:hAnsi="Leelawadee UI" w:cs="Leelawadee UI"/>
        </w:rPr>
        <w:t>Até lá!</w:t>
      </w:r>
    </w:p>
    <w:sectPr w:rsidR="003F6B62" w:rsidRPr="002D1DF9" w:rsidSect="004D0E7E">
      <w:headerReference w:type="default" r:id="rId34"/>
      <w:footerReference w:type="default" r:id="rId35"/>
      <w:pgSz w:w="11906" w:h="16838"/>
      <w:pgMar w:top="1276" w:right="1418" w:bottom="993" w:left="1418" w:header="708" w:footer="14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FC0B7" w16cex:dateUtc="2022-07-18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8EFBD9" w16cid:durableId="267FBFA8"/>
  <w16cid:commentId w16cid:paraId="7FD9C057" w16cid:durableId="267FC0B7"/>
  <w16cid:commentId w16cid:paraId="5E8738C6" w16cid:durableId="267FBFA9"/>
  <w16cid:commentId w16cid:paraId="6734B105" w16cid:durableId="267FBFAA"/>
  <w16cid:commentId w16cid:paraId="16BB390E" w16cid:durableId="267FBFAB"/>
  <w16cid:commentId w16cid:paraId="05440636" w16cid:durableId="267FBFAC"/>
  <w16cid:commentId w16cid:paraId="1B328802" w16cid:durableId="267FBF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A14E9" w14:textId="77777777" w:rsidR="00B07B03" w:rsidRDefault="00B07B03" w:rsidP="00B7511B">
      <w:pPr>
        <w:spacing w:after="0" w:line="240" w:lineRule="auto"/>
      </w:pPr>
      <w:r>
        <w:separator/>
      </w:r>
    </w:p>
  </w:endnote>
  <w:endnote w:type="continuationSeparator" w:id="0">
    <w:p w14:paraId="20E8455A" w14:textId="77777777" w:rsidR="00B07B03" w:rsidRDefault="00B07B03" w:rsidP="00B75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336674"/>
      <w:docPartObj>
        <w:docPartGallery w:val="Page Numbers (Bottom of Page)"/>
        <w:docPartUnique/>
      </w:docPartObj>
    </w:sdtPr>
    <w:sdtEndPr/>
    <w:sdtContent>
      <w:p w14:paraId="0ECF3850" w14:textId="03107EA0" w:rsidR="000603EC" w:rsidRDefault="000603EC">
        <w:pPr>
          <w:pStyle w:val="Rodap"/>
          <w:jc w:val="right"/>
        </w:pPr>
        <w:r>
          <w:fldChar w:fldCharType="begin"/>
        </w:r>
        <w:r>
          <w:instrText>PAGE   \* MERGEFORMAT</w:instrText>
        </w:r>
        <w:r>
          <w:fldChar w:fldCharType="separate"/>
        </w:r>
        <w:r w:rsidR="00475BF8">
          <w:rPr>
            <w:noProof/>
          </w:rPr>
          <w:t>2</w:t>
        </w:r>
        <w:r>
          <w:fldChar w:fldCharType="end"/>
        </w:r>
      </w:p>
    </w:sdtContent>
  </w:sdt>
  <w:p w14:paraId="1F965FEB" w14:textId="77777777" w:rsidR="000603EC" w:rsidRDefault="000603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F25FC" w14:textId="77777777" w:rsidR="00B07B03" w:rsidRDefault="00B07B03" w:rsidP="00B7511B">
      <w:pPr>
        <w:spacing w:after="0" w:line="240" w:lineRule="auto"/>
      </w:pPr>
      <w:r>
        <w:separator/>
      </w:r>
    </w:p>
  </w:footnote>
  <w:footnote w:type="continuationSeparator" w:id="0">
    <w:p w14:paraId="2E788B04" w14:textId="77777777" w:rsidR="00B07B03" w:rsidRDefault="00B07B03" w:rsidP="00B75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1BE89" w14:textId="78F8D88E" w:rsidR="000603EC" w:rsidRDefault="000603EC">
    <w:pPr>
      <w:pStyle w:val="Cabealho"/>
    </w:pPr>
    <w:r>
      <w:rPr>
        <w:noProof/>
        <w:lang w:eastAsia="pt-BR"/>
      </w:rPr>
      <w:drawing>
        <wp:anchor distT="0" distB="0" distL="114300" distR="114300" simplePos="0" relativeHeight="251659264" behindDoc="0" locked="0" layoutInCell="1" allowOverlap="1" wp14:anchorId="58B4F221" wp14:editId="5D5B20F0">
          <wp:simplePos x="0" y="0"/>
          <wp:positionH relativeFrom="margin">
            <wp:align>right</wp:align>
          </wp:positionH>
          <wp:positionV relativeFrom="paragraph">
            <wp:posOffset>-176699</wp:posOffset>
          </wp:positionV>
          <wp:extent cx="5400040" cy="259375"/>
          <wp:effectExtent l="0" t="0" r="0" b="7620"/>
          <wp:wrapSquare wrapText="bothSides"/>
          <wp:docPr id="17" name="Imagem 17"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11B">
      <w:rPr>
        <w:noProof/>
        <w:lang w:eastAsia="pt-BR"/>
      </w:rPr>
      <w:drawing>
        <wp:anchor distT="0" distB="0" distL="114300" distR="114300" simplePos="0" relativeHeight="251658240" behindDoc="1" locked="0" layoutInCell="1" allowOverlap="1" wp14:anchorId="2F31C3DD" wp14:editId="3203E97C">
          <wp:simplePos x="0" y="0"/>
          <wp:positionH relativeFrom="page">
            <wp:align>left</wp:align>
          </wp:positionH>
          <wp:positionV relativeFrom="paragraph">
            <wp:posOffset>-450166</wp:posOffset>
          </wp:positionV>
          <wp:extent cx="7552700" cy="10677378"/>
          <wp:effectExtent l="0" t="0" r="0" b="0"/>
          <wp:wrapNone/>
          <wp:docPr id="30" name="Imagem 30"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4038" cy="106792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50B"/>
    <w:multiLevelType w:val="hybridMultilevel"/>
    <w:tmpl w:val="0AB892F4"/>
    <w:lvl w:ilvl="0" w:tplc="9E2A2C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2D180C"/>
    <w:multiLevelType w:val="hybridMultilevel"/>
    <w:tmpl w:val="79AAD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573755A"/>
    <w:multiLevelType w:val="hybridMultilevel"/>
    <w:tmpl w:val="B762C5F2"/>
    <w:lvl w:ilvl="0" w:tplc="58006F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A50047C"/>
    <w:multiLevelType w:val="hybridMultilevel"/>
    <w:tmpl w:val="78D63AB6"/>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CA0B0D"/>
    <w:multiLevelType w:val="hybridMultilevel"/>
    <w:tmpl w:val="A14ECF90"/>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1B1916"/>
    <w:multiLevelType w:val="hybridMultilevel"/>
    <w:tmpl w:val="51B6045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7F90290"/>
    <w:multiLevelType w:val="hybridMultilevel"/>
    <w:tmpl w:val="DA7C6D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B1C740C"/>
    <w:multiLevelType w:val="hybridMultilevel"/>
    <w:tmpl w:val="A2C4C6CE"/>
    <w:lvl w:ilvl="0" w:tplc="05DAC1A6">
      <w:start w:val="1"/>
      <w:numFmt w:val="decimal"/>
      <w:lvlText w:val="%1."/>
      <w:lvlJc w:val="left"/>
      <w:pPr>
        <w:ind w:left="720" w:hanging="360"/>
      </w:pPr>
      <w:rPr>
        <w:rFonts w:ascii="Leelawadee UI" w:hAnsi="Leelawadee UI" w:hint="default"/>
        <w:b/>
        <w:i w:val="0"/>
        <w:color w:val="0066B2" w:themeColor="accent1"/>
        <w:spacing w:val="-20"/>
        <w:sz w:val="32"/>
        <w:szCs w:val="32"/>
        <w14:numSpacing w14:val="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9EB0ABD"/>
    <w:multiLevelType w:val="hybridMultilevel"/>
    <w:tmpl w:val="331062D4"/>
    <w:lvl w:ilvl="0" w:tplc="5484C8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09F2775"/>
    <w:multiLevelType w:val="hybridMultilevel"/>
    <w:tmpl w:val="FC3409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BC4B8D"/>
    <w:multiLevelType w:val="hybridMultilevel"/>
    <w:tmpl w:val="6D968D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A255FEE"/>
    <w:multiLevelType w:val="hybridMultilevel"/>
    <w:tmpl w:val="04D82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B6833A4"/>
    <w:multiLevelType w:val="hybridMultilevel"/>
    <w:tmpl w:val="9E14D67E"/>
    <w:lvl w:ilvl="0" w:tplc="05DAC1A6">
      <w:start w:val="1"/>
      <w:numFmt w:val="decimal"/>
      <w:lvlText w:val="%1."/>
      <w:lvlJc w:val="left"/>
      <w:pPr>
        <w:ind w:left="720" w:hanging="360"/>
      </w:pPr>
      <w:rPr>
        <w:rFonts w:ascii="Leelawadee UI" w:hAnsi="Leelawadee UI" w:hint="default"/>
        <w:b/>
        <w:i w:val="0"/>
        <w:color w:val="0066B2" w:themeColor="accent1"/>
        <w:spacing w:val="-20"/>
        <w:sz w:val="32"/>
        <w:szCs w:val="32"/>
        <w14:numSpacing w14:val="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ECA7CF1"/>
    <w:multiLevelType w:val="multilevel"/>
    <w:tmpl w:val="3C26FBB4"/>
    <w:lvl w:ilvl="0">
      <w:start w:val="1"/>
      <w:numFmt w:val="decimal"/>
      <w:lvlText w:val="%1."/>
      <w:lvlJc w:val="left"/>
      <w:pPr>
        <w:ind w:left="644" w:hanging="360"/>
      </w:pPr>
      <w:rPr>
        <w:b/>
        <w:i w:val="0"/>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FBA6A09"/>
    <w:multiLevelType w:val="hybridMultilevel"/>
    <w:tmpl w:val="5F7EEFF4"/>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14"/>
  </w:num>
  <w:num w:numId="5">
    <w:abstractNumId w:val="2"/>
  </w:num>
  <w:num w:numId="6">
    <w:abstractNumId w:val="0"/>
  </w:num>
  <w:num w:numId="7">
    <w:abstractNumId w:val="9"/>
  </w:num>
  <w:num w:numId="8">
    <w:abstractNumId w:val="10"/>
  </w:num>
  <w:num w:numId="9">
    <w:abstractNumId w:val="4"/>
  </w:num>
  <w:num w:numId="10">
    <w:abstractNumId w:val="11"/>
  </w:num>
  <w:num w:numId="11">
    <w:abstractNumId w:val="5"/>
  </w:num>
  <w:num w:numId="12">
    <w:abstractNumId w:val="1"/>
  </w:num>
  <w:num w:numId="13">
    <w:abstractNumId w:val="3"/>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oNotTrackMoves/>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60"/>
    <w:rsid w:val="000241C5"/>
    <w:rsid w:val="00025182"/>
    <w:rsid w:val="00027047"/>
    <w:rsid w:val="00027BD9"/>
    <w:rsid w:val="00032042"/>
    <w:rsid w:val="000333B9"/>
    <w:rsid w:val="00033AC7"/>
    <w:rsid w:val="000434C4"/>
    <w:rsid w:val="00043DD1"/>
    <w:rsid w:val="00051B04"/>
    <w:rsid w:val="000603EC"/>
    <w:rsid w:val="00070FE1"/>
    <w:rsid w:val="000953F9"/>
    <w:rsid w:val="000A207F"/>
    <w:rsid w:val="000A2A1B"/>
    <w:rsid w:val="000A2BCB"/>
    <w:rsid w:val="000A6BE0"/>
    <w:rsid w:val="000A745B"/>
    <w:rsid w:val="000B102C"/>
    <w:rsid w:val="000D5014"/>
    <w:rsid w:val="000D52FE"/>
    <w:rsid w:val="000E07AB"/>
    <w:rsid w:val="000E3366"/>
    <w:rsid w:val="000E77FB"/>
    <w:rsid w:val="001116FD"/>
    <w:rsid w:val="00112F69"/>
    <w:rsid w:val="001216FD"/>
    <w:rsid w:val="00122F74"/>
    <w:rsid w:val="00124613"/>
    <w:rsid w:val="001508BC"/>
    <w:rsid w:val="00152F11"/>
    <w:rsid w:val="0016436F"/>
    <w:rsid w:val="00174182"/>
    <w:rsid w:val="001806B0"/>
    <w:rsid w:val="00180CDA"/>
    <w:rsid w:val="00183565"/>
    <w:rsid w:val="001A0168"/>
    <w:rsid w:val="001A26FE"/>
    <w:rsid w:val="001B7A7A"/>
    <w:rsid w:val="001D059D"/>
    <w:rsid w:val="00212757"/>
    <w:rsid w:val="00224D57"/>
    <w:rsid w:val="00224F6F"/>
    <w:rsid w:val="00231FF7"/>
    <w:rsid w:val="00237211"/>
    <w:rsid w:val="002514C6"/>
    <w:rsid w:val="00273DDF"/>
    <w:rsid w:val="002764F0"/>
    <w:rsid w:val="00276FEE"/>
    <w:rsid w:val="002951A7"/>
    <w:rsid w:val="002A2E09"/>
    <w:rsid w:val="002B25EA"/>
    <w:rsid w:val="002B4257"/>
    <w:rsid w:val="002B715D"/>
    <w:rsid w:val="002C0468"/>
    <w:rsid w:val="002C5D61"/>
    <w:rsid w:val="002D1DF9"/>
    <w:rsid w:val="002D4037"/>
    <w:rsid w:val="002D6538"/>
    <w:rsid w:val="002F1E6E"/>
    <w:rsid w:val="002F7573"/>
    <w:rsid w:val="00301410"/>
    <w:rsid w:val="00313C08"/>
    <w:rsid w:val="00325D9C"/>
    <w:rsid w:val="00343BF1"/>
    <w:rsid w:val="00350DB5"/>
    <w:rsid w:val="00351122"/>
    <w:rsid w:val="00353192"/>
    <w:rsid w:val="003556B9"/>
    <w:rsid w:val="00373531"/>
    <w:rsid w:val="003760CB"/>
    <w:rsid w:val="00381950"/>
    <w:rsid w:val="00395652"/>
    <w:rsid w:val="00397896"/>
    <w:rsid w:val="003A4B6A"/>
    <w:rsid w:val="003C39AF"/>
    <w:rsid w:val="003C54D1"/>
    <w:rsid w:val="003C5FC2"/>
    <w:rsid w:val="003C6A2C"/>
    <w:rsid w:val="003D0CC5"/>
    <w:rsid w:val="003F6B62"/>
    <w:rsid w:val="00400623"/>
    <w:rsid w:val="00426D79"/>
    <w:rsid w:val="00436BEA"/>
    <w:rsid w:val="004437AB"/>
    <w:rsid w:val="00446F0F"/>
    <w:rsid w:val="004524E9"/>
    <w:rsid w:val="004715CE"/>
    <w:rsid w:val="0047292B"/>
    <w:rsid w:val="00475BF8"/>
    <w:rsid w:val="00480CF6"/>
    <w:rsid w:val="004923DF"/>
    <w:rsid w:val="004A0C73"/>
    <w:rsid w:val="004B4A07"/>
    <w:rsid w:val="004C2BA4"/>
    <w:rsid w:val="004C2FA9"/>
    <w:rsid w:val="004D0E7E"/>
    <w:rsid w:val="004D1D65"/>
    <w:rsid w:val="004D77F8"/>
    <w:rsid w:val="004F7FDD"/>
    <w:rsid w:val="00501A76"/>
    <w:rsid w:val="00502CC6"/>
    <w:rsid w:val="00503F28"/>
    <w:rsid w:val="00512D50"/>
    <w:rsid w:val="005134B9"/>
    <w:rsid w:val="00521D9B"/>
    <w:rsid w:val="00533A2C"/>
    <w:rsid w:val="00540F09"/>
    <w:rsid w:val="00564EF1"/>
    <w:rsid w:val="00573E14"/>
    <w:rsid w:val="005843E3"/>
    <w:rsid w:val="005906D7"/>
    <w:rsid w:val="00595178"/>
    <w:rsid w:val="00596373"/>
    <w:rsid w:val="005B21BE"/>
    <w:rsid w:val="005C0981"/>
    <w:rsid w:val="005C5F48"/>
    <w:rsid w:val="005D767C"/>
    <w:rsid w:val="005F68BE"/>
    <w:rsid w:val="005F76DD"/>
    <w:rsid w:val="006062F9"/>
    <w:rsid w:val="006324DA"/>
    <w:rsid w:val="00634449"/>
    <w:rsid w:val="0064069B"/>
    <w:rsid w:val="006415C8"/>
    <w:rsid w:val="00642F82"/>
    <w:rsid w:val="0065267D"/>
    <w:rsid w:val="006557D3"/>
    <w:rsid w:val="0066389C"/>
    <w:rsid w:val="006664C6"/>
    <w:rsid w:val="006668DE"/>
    <w:rsid w:val="00680D34"/>
    <w:rsid w:val="00687B37"/>
    <w:rsid w:val="006A2A51"/>
    <w:rsid w:val="006A2FB5"/>
    <w:rsid w:val="006A3085"/>
    <w:rsid w:val="006B04DA"/>
    <w:rsid w:val="006B7E6B"/>
    <w:rsid w:val="006E4F9B"/>
    <w:rsid w:val="00705267"/>
    <w:rsid w:val="00711416"/>
    <w:rsid w:val="00713D47"/>
    <w:rsid w:val="00716CDE"/>
    <w:rsid w:val="007221F2"/>
    <w:rsid w:val="0073237D"/>
    <w:rsid w:val="00736AD0"/>
    <w:rsid w:val="00767D8A"/>
    <w:rsid w:val="00782640"/>
    <w:rsid w:val="0078648C"/>
    <w:rsid w:val="007A5C39"/>
    <w:rsid w:val="007A6154"/>
    <w:rsid w:val="007B581A"/>
    <w:rsid w:val="007C0FB4"/>
    <w:rsid w:val="007D0A77"/>
    <w:rsid w:val="007D1725"/>
    <w:rsid w:val="007D23F7"/>
    <w:rsid w:val="007F72E9"/>
    <w:rsid w:val="00826B95"/>
    <w:rsid w:val="0085017A"/>
    <w:rsid w:val="00863D0B"/>
    <w:rsid w:val="008758F6"/>
    <w:rsid w:val="0088034A"/>
    <w:rsid w:val="008875BD"/>
    <w:rsid w:val="0089248E"/>
    <w:rsid w:val="008A7B79"/>
    <w:rsid w:val="008B09D6"/>
    <w:rsid w:val="008B5B92"/>
    <w:rsid w:val="008B7A11"/>
    <w:rsid w:val="008D1198"/>
    <w:rsid w:val="008F0A04"/>
    <w:rsid w:val="009062EC"/>
    <w:rsid w:val="00906FA9"/>
    <w:rsid w:val="009119AE"/>
    <w:rsid w:val="00931760"/>
    <w:rsid w:val="00932F23"/>
    <w:rsid w:val="00935BC7"/>
    <w:rsid w:val="00951256"/>
    <w:rsid w:val="00955F33"/>
    <w:rsid w:val="00961FEA"/>
    <w:rsid w:val="00967215"/>
    <w:rsid w:val="009A2CB8"/>
    <w:rsid w:val="009E301B"/>
    <w:rsid w:val="00A40C63"/>
    <w:rsid w:val="00A44126"/>
    <w:rsid w:val="00A57408"/>
    <w:rsid w:val="00A6301E"/>
    <w:rsid w:val="00A67B4B"/>
    <w:rsid w:val="00A72AB0"/>
    <w:rsid w:val="00A9371E"/>
    <w:rsid w:val="00A97B28"/>
    <w:rsid w:val="00AA5FA9"/>
    <w:rsid w:val="00AB6D08"/>
    <w:rsid w:val="00AE06F8"/>
    <w:rsid w:val="00AE0C5D"/>
    <w:rsid w:val="00AF37C1"/>
    <w:rsid w:val="00B07B03"/>
    <w:rsid w:val="00B237D3"/>
    <w:rsid w:val="00B25613"/>
    <w:rsid w:val="00B4719C"/>
    <w:rsid w:val="00B555BC"/>
    <w:rsid w:val="00B63032"/>
    <w:rsid w:val="00B7511B"/>
    <w:rsid w:val="00B844AF"/>
    <w:rsid w:val="00B847D9"/>
    <w:rsid w:val="00B8658B"/>
    <w:rsid w:val="00B9056B"/>
    <w:rsid w:val="00B925EF"/>
    <w:rsid w:val="00B93215"/>
    <w:rsid w:val="00B947B2"/>
    <w:rsid w:val="00B97686"/>
    <w:rsid w:val="00BA1FC4"/>
    <w:rsid w:val="00BA3CDB"/>
    <w:rsid w:val="00BB171D"/>
    <w:rsid w:val="00BB53ED"/>
    <w:rsid w:val="00BC0B2C"/>
    <w:rsid w:val="00BE5524"/>
    <w:rsid w:val="00BF2ACA"/>
    <w:rsid w:val="00C0066B"/>
    <w:rsid w:val="00C019E3"/>
    <w:rsid w:val="00C02F5E"/>
    <w:rsid w:val="00C252DB"/>
    <w:rsid w:val="00C46E2A"/>
    <w:rsid w:val="00C470C1"/>
    <w:rsid w:val="00C5062F"/>
    <w:rsid w:val="00C66BC1"/>
    <w:rsid w:val="00C77630"/>
    <w:rsid w:val="00C93F27"/>
    <w:rsid w:val="00CA21AE"/>
    <w:rsid w:val="00CA26B3"/>
    <w:rsid w:val="00CB4FD6"/>
    <w:rsid w:val="00CD0787"/>
    <w:rsid w:val="00CD200A"/>
    <w:rsid w:val="00CD76EB"/>
    <w:rsid w:val="00CE3C4B"/>
    <w:rsid w:val="00CE5DA7"/>
    <w:rsid w:val="00CF56AF"/>
    <w:rsid w:val="00CF7B19"/>
    <w:rsid w:val="00D03658"/>
    <w:rsid w:val="00D05B44"/>
    <w:rsid w:val="00D06B29"/>
    <w:rsid w:val="00D14EB0"/>
    <w:rsid w:val="00D15C45"/>
    <w:rsid w:val="00D26FEC"/>
    <w:rsid w:val="00D302E3"/>
    <w:rsid w:val="00D5229A"/>
    <w:rsid w:val="00D8443A"/>
    <w:rsid w:val="00DA0B38"/>
    <w:rsid w:val="00DA5645"/>
    <w:rsid w:val="00DB3669"/>
    <w:rsid w:val="00DB59EE"/>
    <w:rsid w:val="00DC2C4B"/>
    <w:rsid w:val="00DD35C7"/>
    <w:rsid w:val="00DD4CBF"/>
    <w:rsid w:val="00DE0689"/>
    <w:rsid w:val="00E010BE"/>
    <w:rsid w:val="00E04ABC"/>
    <w:rsid w:val="00E13703"/>
    <w:rsid w:val="00E145B4"/>
    <w:rsid w:val="00E25164"/>
    <w:rsid w:val="00E52811"/>
    <w:rsid w:val="00E63E7B"/>
    <w:rsid w:val="00E65331"/>
    <w:rsid w:val="00E70C5F"/>
    <w:rsid w:val="00E73897"/>
    <w:rsid w:val="00E82292"/>
    <w:rsid w:val="00E938AC"/>
    <w:rsid w:val="00EB07CF"/>
    <w:rsid w:val="00EB413C"/>
    <w:rsid w:val="00EC2C92"/>
    <w:rsid w:val="00EE33C2"/>
    <w:rsid w:val="00EF190D"/>
    <w:rsid w:val="00EF5ED3"/>
    <w:rsid w:val="00F04B8D"/>
    <w:rsid w:val="00F11704"/>
    <w:rsid w:val="00F16C66"/>
    <w:rsid w:val="00F32DFD"/>
    <w:rsid w:val="00F35553"/>
    <w:rsid w:val="00F4442A"/>
    <w:rsid w:val="00F5152D"/>
    <w:rsid w:val="00F51FF1"/>
    <w:rsid w:val="00F52934"/>
    <w:rsid w:val="00F56C5E"/>
    <w:rsid w:val="00F65F9C"/>
    <w:rsid w:val="00F671D5"/>
    <w:rsid w:val="00F67CBC"/>
    <w:rsid w:val="00F70173"/>
    <w:rsid w:val="00F845E3"/>
    <w:rsid w:val="00F85F18"/>
    <w:rsid w:val="00F920A5"/>
    <w:rsid w:val="00F96558"/>
    <w:rsid w:val="00FA1CE9"/>
    <w:rsid w:val="00FA375B"/>
    <w:rsid w:val="00FA5708"/>
    <w:rsid w:val="00FC1F1A"/>
    <w:rsid w:val="00FD7A3B"/>
    <w:rsid w:val="00FF01FE"/>
    <w:rsid w:val="00FF316F"/>
    <w:rsid w:val="00FF6FE6"/>
    <w:rsid w:val="00FF72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8E89D"/>
  <w15:chartTrackingRefBased/>
  <w15:docId w15:val="{9C1DF1D3-E37C-42C5-A36F-E5009DDF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760"/>
  </w:style>
  <w:style w:type="paragraph" w:styleId="Ttulo1">
    <w:name w:val="heading 1"/>
    <w:basedOn w:val="Normal"/>
    <w:next w:val="Normal"/>
    <w:link w:val="Ttulo1Char"/>
    <w:uiPriority w:val="9"/>
    <w:qFormat/>
    <w:rsid w:val="002D1DF9"/>
    <w:pPr>
      <w:keepNext/>
      <w:keepLines/>
      <w:spacing w:before="240" w:after="0"/>
      <w:outlineLvl w:val="0"/>
    </w:pPr>
    <w:rPr>
      <w:rFonts w:ascii="Leelawadee UI" w:eastAsiaTheme="majorEastAsia" w:hAnsi="Leelawadee UI" w:cstheme="majorBidi"/>
      <w:b/>
      <w:color w:val="0070C0"/>
      <w:sz w:val="32"/>
      <w:szCs w:val="32"/>
    </w:rPr>
  </w:style>
  <w:style w:type="paragraph" w:styleId="Ttulo2">
    <w:name w:val="heading 2"/>
    <w:basedOn w:val="Normal"/>
    <w:next w:val="Normal"/>
    <w:link w:val="Ttulo2Char"/>
    <w:uiPriority w:val="9"/>
    <w:semiHidden/>
    <w:unhideWhenUsed/>
    <w:qFormat/>
    <w:rsid w:val="002D1DF9"/>
    <w:pPr>
      <w:keepNext/>
      <w:keepLines/>
      <w:spacing w:before="40" w:after="0"/>
      <w:outlineLvl w:val="1"/>
    </w:pPr>
    <w:rPr>
      <w:rFonts w:ascii="Leelawadee UI" w:eastAsiaTheme="majorEastAsia" w:hAnsi="Leelawadee UI" w:cstheme="majorBidi"/>
      <w:b/>
      <w:color w:val="004C85"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1"/>
    <w:uiPriority w:val="1"/>
    <w:qFormat/>
    <w:rsid w:val="00931760"/>
    <w:pPr>
      <w:widowControl w:val="0"/>
      <w:spacing w:before="360" w:after="360" w:line="360" w:lineRule="auto"/>
    </w:pPr>
    <w:rPr>
      <w:rFonts w:ascii="Calibri Light" w:hAnsi="Calibri Light"/>
      <w:b w:val="0"/>
      <w:lang w:val="en-US"/>
    </w:rPr>
  </w:style>
  <w:style w:type="table" w:styleId="Tabelacomgrade">
    <w:name w:val="Table Grid"/>
    <w:basedOn w:val="Tabelanormal"/>
    <w:uiPriority w:val="39"/>
    <w:rsid w:val="00931760"/>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rio">
    <w:name w:val="annotation reference"/>
    <w:basedOn w:val="Fontepargpadro"/>
    <w:uiPriority w:val="99"/>
    <w:semiHidden/>
    <w:unhideWhenUsed/>
    <w:rsid w:val="00931760"/>
    <w:rPr>
      <w:sz w:val="16"/>
      <w:szCs w:val="16"/>
    </w:rPr>
  </w:style>
  <w:style w:type="paragraph" w:styleId="Textodecomentrio">
    <w:name w:val="annotation text"/>
    <w:basedOn w:val="Normal"/>
    <w:link w:val="TextodecomentrioChar"/>
    <w:uiPriority w:val="99"/>
    <w:unhideWhenUsed/>
    <w:rsid w:val="00931760"/>
    <w:pPr>
      <w:spacing w:line="240" w:lineRule="auto"/>
    </w:pPr>
    <w:rPr>
      <w:sz w:val="20"/>
      <w:szCs w:val="20"/>
    </w:rPr>
  </w:style>
  <w:style w:type="character" w:customStyle="1" w:styleId="TextodecomentrioChar">
    <w:name w:val="Texto de comentário Char"/>
    <w:basedOn w:val="Fontepargpadro"/>
    <w:link w:val="Textodecomentrio"/>
    <w:uiPriority w:val="99"/>
    <w:rsid w:val="00931760"/>
    <w:rPr>
      <w:sz w:val="20"/>
      <w:szCs w:val="20"/>
    </w:rPr>
  </w:style>
  <w:style w:type="character" w:styleId="Hyperlink">
    <w:name w:val="Hyperlink"/>
    <w:basedOn w:val="Fontepargpadro"/>
    <w:uiPriority w:val="99"/>
    <w:unhideWhenUsed/>
    <w:rsid w:val="00931760"/>
    <w:rPr>
      <w:color w:val="FF0000" w:themeColor="hyperlink"/>
      <w:u w:val="single"/>
    </w:rPr>
  </w:style>
  <w:style w:type="character" w:customStyle="1" w:styleId="Ttulo1Char">
    <w:name w:val="Título 1 Char"/>
    <w:basedOn w:val="Fontepargpadro"/>
    <w:link w:val="Ttulo1"/>
    <w:uiPriority w:val="9"/>
    <w:rsid w:val="002D1DF9"/>
    <w:rPr>
      <w:rFonts w:ascii="Leelawadee UI" w:eastAsiaTheme="majorEastAsia" w:hAnsi="Leelawadee UI" w:cstheme="majorBidi"/>
      <w:b/>
      <w:color w:val="0070C0"/>
      <w:sz w:val="32"/>
      <w:szCs w:val="32"/>
    </w:rPr>
  </w:style>
  <w:style w:type="paragraph" w:styleId="CabealhodoSumrio">
    <w:name w:val="TOC Heading"/>
    <w:basedOn w:val="Ttulo1"/>
    <w:next w:val="Normal"/>
    <w:uiPriority w:val="39"/>
    <w:unhideWhenUsed/>
    <w:qFormat/>
    <w:rsid w:val="00931760"/>
    <w:pPr>
      <w:outlineLvl w:val="9"/>
    </w:pPr>
    <w:rPr>
      <w:lang w:eastAsia="pt-BR"/>
    </w:rPr>
  </w:style>
  <w:style w:type="paragraph" w:styleId="Sumrio1">
    <w:name w:val="toc 1"/>
    <w:basedOn w:val="Normal"/>
    <w:next w:val="Normal"/>
    <w:autoRedefine/>
    <w:uiPriority w:val="39"/>
    <w:unhideWhenUsed/>
    <w:rsid w:val="00931760"/>
    <w:pPr>
      <w:spacing w:after="100"/>
    </w:pPr>
  </w:style>
  <w:style w:type="paragraph" w:styleId="PargrafodaLista">
    <w:name w:val="List Paragraph"/>
    <w:basedOn w:val="Normal"/>
    <w:uiPriority w:val="34"/>
    <w:qFormat/>
    <w:rsid w:val="00174182"/>
    <w:pPr>
      <w:ind w:left="720"/>
      <w:contextualSpacing/>
    </w:pPr>
  </w:style>
  <w:style w:type="character" w:customStyle="1" w:styleId="MenoPendente1">
    <w:name w:val="Menção Pendente1"/>
    <w:basedOn w:val="Fontepargpadro"/>
    <w:uiPriority w:val="99"/>
    <w:semiHidden/>
    <w:unhideWhenUsed/>
    <w:rsid w:val="00EF5ED3"/>
    <w:rPr>
      <w:color w:val="605E5C"/>
      <w:shd w:val="clear" w:color="auto" w:fill="E1DFDD"/>
    </w:rPr>
  </w:style>
  <w:style w:type="paragraph" w:styleId="Cabealho">
    <w:name w:val="header"/>
    <w:basedOn w:val="Normal"/>
    <w:link w:val="CabealhoChar"/>
    <w:uiPriority w:val="99"/>
    <w:unhideWhenUsed/>
    <w:rsid w:val="00B751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511B"/>
  </w:style>
  <w:style w:type="paragraph" w:styleId="Rodap">
    <w:name w:val="footer"/>
    <w:basedOn w:val="Normal"/>
    <w:link w:val="RodapChar"/>
    <w:uiPriority w:val="99"/>
    <w:unhideWhenUsed/>
    <w:rsid w:val="00B7511B"/>
    <w:pPr>
      <w:tabs>
        <w:tab w:val="center" w:pos="4252"/>
        <w:tab w:val="right" w:pos="8504"/>
      </w:tabs>
      <w:spacing w:after="0" w:line="240" w:lineRule="auto"/>
    </w:pPr>
  </w:style>
  <w:style w:type="character" w:customStyle="1" w:styleId="RodapChar">
    <w:name w:val="Rodapé Char"/>
    <w:basedOn w:val="Fontepargpadro"/>
    <w:link w:val="Rodap"/>
    <w:uiPriority w:val="99"/>
    <w:rsid w:val="00B7511B"/>
  </w:style>
  <w:style w:type="character" w:customStyle="1" w:styleId="Ttulo2Char">
    <w:name w:val="Título 2 Char"/>
    <w:basedOn w:val="Fontepargpadro"/>
    <w:link w:val="Ttulo2"/>
    <w:uiPriority w:val="9"/>
    <w:semiHidden/>
    <w:rsid w:val="002D1DF9"/>
    <w:rPr>
      <w:rFonts w:ascii="Leelawadee UI" w:eastAsiaTheme="majorEastAsia" w:hAnsi="Leelawadee UI" w:cstheme="majorBidi"/>
      <w:b/>
      <w:color w:val="004C85" w:themeColor="accent1" w:themeShade="BF"/>
      <w:sz w:val="28"/>
      <w:szCs w:val="26"/>
    </w:rPr>
  </w:style>
  <w:style w:type="paragraph" w:styleId="Assuntodocomentrio">
    <w:name w:val="annotation subject"/>
    <w:basedOn w:val="Textodecomentrio"/>
    <w:next w:val="Textodecomentrio"/>
    <w:link w:val="AssuntodocomentrioChar"/>
    <w:uiPriority w:val="99"/>
    <w:semiHidden/>
    <w:unhideWhenUsed/>
    <w:rsid w:val="00B25613"/>
    <w:rPr>
      <w:b/>
      <w:bCs/>
    </w:rPr>
  </w:style>
  <w:style w:type="character" w:customStyle="1" w:styleId="AssuntodocomentrioChar">
    <w:name w:val="Assunto do comentário Char"/>
    <w:basedOn w:val="TextodecomentrioChar"/>
    <w:link w:val="Assuntodocomentrio"/>
    <w:uiPriority w:val="99"/>
    <w:semiHidden/>
    <w:rsid w:val="00B25613"/>
    <w:rPr>
      <w:b/>
      <w:bCs/>
      <w:sz w:val="20"/>
      <w:szCs w:val="20"/>
    </w:rPr>
  </w:style>
  <w:style w:type="paragraph" w:styleId="Textodebalo">
    <w:name w:val="Balloon Text"/>
    <w:basedOn w:val="Normal"/>
    <w:link w:val="TextodebaloChar"/>
    <w:uiPriority w:val="99"/>
    <w:semiHidden/>
    <w:unhideWhenUsed/>
    <w:rsid w:val="00B2561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25613"/>
    <w:rPr>
      <w:rFonts w:ascii="Segoe UI" w:hAnsi="Segoe UI" w:cs="Segoe UI"/>
      <w:sz w:val="18"/>
      <w:szCs w:val="18"/>
    </w:rPr>
  </w:style>
  <w:style w:type="paragraph" w:styleId="Reviso">
    <w:name w:val="Revision"/>
    <w:hidden/>
    <w:uiPriority w:val="99"/>
    <w:semiHidden/>
    <w:rsid w:val="00DC2C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diagramData" Target="diagrams/data4.xml"/><Relationship Id="rId21" Type="http://schemas.openxmlformats.org/officeDocument/2006/relationships/diagramData" Target="diagrams/data3.xm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1C5BB4-DD5A-4AF7-BE98-A8720A938AFA}" type="doc">
      <dgm:prSet loTypeId="urn:microsoft.com/office/officeart/2008/layout/VerticalCurvedList" loCatId="list" qsTypeId="urn:microsoft.com/office/officeart/2005/8/quickstyle/simple5" qsCatId="simple" csTypeId="urn:microsoft.com/office/officeart/2005/8/colors/colorful2" csCatId="colorful" phldr="1"/>
      <dgm:spPr/>
      <dgm:t>
        <a:bodyPr/>
        <a:lstStyle/>
        <a:p>
          <a:endParaRPr lang="pt-BR"/>
        </a:p>
      </dgm:t>
    </dgm:pt>
    <dgm:pt modelId="{9DBBA9FD-2A32-4909-BAAE-7BD7EF9EE723}">
      <dgm:prSet phldrT="[Texto]" custT="1"/>
      <dgm:spPr/>
      <dgm:t>
        <a:bodyPr/>
        <a:lstStyle/>
        <a:p>
          <a:r>
            <a:rPr lang="pt-BR" sz="1250" b="0">
              <a:latin typeface="Arial Narrow" panose="020B0606020202030204" pitchFamily="34" charset="0"/>
              <a:cs typeface="Arial" panose="020B0604020202020204" pitchFamily="34" charset="0"/>
            </a:rPr>
            <a:t>Qual o escopo desejado da certificação;</a:t>
          </a:r>
        </a:p>
      </dgm:t>
    </dgm:pt>
    <dgm:pt modelId="{EAA3B24E-9090-4184-8A98-AEA8776BC080}" type="parTrans" cxnId="{582CA957-2363-4884-AEB7-BEBFFF58A37C}">
      <dgm:prSet/>
      <dgm:spPr/>
      <dgm:t>
        <a:bodyPr/>
        <a:lstStyle/>
        <a:p>
          <a:endParaRPr lang="pt-BR" sz="900" b="1">
            <a:latin typeface="Leelawadee UI" panose="020B0502040204020203" pitchFamily="34" charset="-34"/>
            <a:cs typeface="Leelawadee UI" panose="020B0502040204020203" pitchFamily="34" charset="-34"/>
          </a:endParaRPr>
        </a:p>
      </dgm:t>
    </dgm:pt>
    <dgm:pt modelId="{0AD4A762-4202-4F8C-9BCE-6EE06D2DC71E}" type="sibTrans" cxnId="{582CA957-2363-4884-AEB7-BEBFFF58A37C}">
      <dgm:prSet/>
      <dgm:spPr/>
      <dgm:t>
        <a:bodyPr/>
        <a:lstStyle/>
        <a:p>
          <a:endParaRPr lang="pt-BR" sz="900" b="1">
            <a:latin typeface="Leelawadee UI" panose="020B0502040204020203" pitchFamily="34" charset="-34"/>
            <a:cs typeface="Leelawadee UI" panose="020B0502040204020203" pitchFamily="34" charset="-34"/>
          </a:endParaRPr>
        </a:p>
      </dgm:t>
    </dgm:pt>
    <dgm:pt modelId="{BAC64C8B-4CA1-4ABE-854B-138F54D71930}">
      <dgm:prSet phldrT="[Texto]" custT="1"/>
      <dgm:spPr/>
      <dgm:t>
        <a:bodyPr/>
        <a:lstStyle/>
        <a:p>
          <a:r>
            <a:rPr lang="pt-BR" sz="1250" b="0">
              <a:latin typeface="Arial Narrow" panose="020B0606020202030204" pitchFamily="34" charset="0"/>
              <a:cs typeface="Arial" panose="020B0604020202020204" pitchFamily="34" charset="0"/>
            </a:rPr>
            <a:t>Quais normas ou outros requisitos para os quais a organização solicitante busca certificação;</a:t>
          </a:r>
        </a:p>
      </dgm:t>
    </dgm:pt>
    <dgm:pt modelId="{54692268-DE63-4B50-9D9E-22BDB0E117D2}" type="parTrans" cxnId="{E4D95687-7B35-46D8-A4C4-2975709C258D}">
      <dgm:prSet/>
      <dgm:spPr/>
      <dgm:t>
        <a:bodyPr/>
        <a:lstStyle/>
        <a:p>
          <a:endParaRPr lang="pt-BR" sz="900" b="1">
            <a:latin typeface="Leelawadee UI" panose="020B0502040204020203" pitchFamily="34" charset="-34"/>
            <a:cs typeface="Leelawadee UI" panose="020B0502040204020203" pitchFamily="34" charset="-34"/>
          </a:endParaRPr>
        </a:p>
      </dgm:t>
    </dgm:pt>
    <dgm:pt modelId="{3AF6F746-10A1-4425-8193-8271AD2CF2DA}" type="sibTrans" cxnId="{E4D95687-7B35-46D8-A4C4-2975709C258D}">
      <dgm:prSet/>
      <dgm:spPr/>
      <dgm:t>
        <a:bodyPr/>
        <a:lstStyle/>
        <a:p>
          <a:endParaRPr lang="pt-BR" sz="900" b="1">
            <a:latin typeface="Leelawadee UI" panose="020B0502040204020203" pitchFamily="34" charset="-34"/>
            <a:cs typeface="Leelawadee UI" panose="020B0502040204020203" pitchFamily="34" charset="-34"/>
          </a:endParaRPr>
        </a:p>
      </dgm:t>
    </dgm:pt>
    <dgm:pt modelId="{CBE9E84F-E661-4943-9EEC-3F783CD21F69}">
      <dgm:prSet phldrT="[Texto]" custT="1"/>
      <dgm:spPr>
        <a:solidFill>
          <a:schemeClr val="bg2">
            <a:lumMod val="50000"/>
          </a:schemeClr>
        </a:solidFill>
      </dgm:spPr>
      <dgm:t>
        <a:bodyPr/>
        <a:lstStyle/>
        <a:p>
          <a:r>
            <a:rPr lang="pt-BR" sz="1250" b="0">
              <a:latin typeface="Arial Narrow" panose="020B0606020202030204" pitchFamily="34" charset="0"/>
              <a:cs typeface="Arial" panose="020B0604020202020204" pitchFamily="34" charset="0"/>
            </a:rPr>
            <a:t>Se houve consultoria relativa ao sistema de gestão a ser certificado e, se sim, quem forneceu.</a:t>
          </a:r>
        </a:p>
      </dgm:t>
    </dgm:pt>
    <dgm:pt modelId="{21D0E29D-03EE-48C7-80D2-5A2B0C2B1E39}" type="parTrans" cxnId="{ADD2046F-9587-4DD2-A669-2DED44BD6CD8}">
      <dgm:prSet/>
      <dgm:spPr/>
      <dgm:t>
        <a:bodyPr/>
        <a:lstStyle/>
        <a:p>
          <a:endParaRPr lang="pt-BR" sz="900" b="1">
            <a:latin typeface="Leelawadee UI" panose="020B0502040204020203" pitchFamily="34" charset="-34"/>
            <a:cs typeface="Leelawadee UI" panose="020B0502040204020203" pitchFamily="34" charset="-34"/>
          </a:endParaRPr>
        </a:p>
      </dgm:t>
    </dgm:pt>
    <dgm:pt modelId="{DE061E85-12E9-46CA-98F7-90CA1DD7F4F7}" type="sibTrans" cxnId="{ADD2046F-9587-4DD2-A669-2DED44BD6CD8}">
      <dgm:prSet/>
      <dgm:spPr/>
      <dgm:t>
        <a:bodyPr/>
        <a:lstStyle/>
        <a:p>
          <a:endParaRPr lang="pt-BR" sz="900" b="1">
            <a:latin typeface="Leelawadee UI" panose="020B0502040204020203" pitchFamily="34" charset="-34"/>
            <a:cs typeface="Leelawadee UI" panose="020B0502040204020203" pitchFamily="34" charset="-34"/>
          </a:endParaRPr>
        </a:p>
      </dgm:t>
    </dgm:pt>
    <dgm:pt modelId="{82A3A5F9-15A5-4D17-85C1-B8813CD6909F}">
      <dgm:prSet custT="1"/>
      <dgm:spPr/>
      <dgm:t>
        <a:bodyPr/>
        <a:lstStyle/>
        <a:p>
          <a:pPr algn="just">
            <a:lnSpc>
              <a:spcPct val="100000"/>
            </a:lnSpc>
            <a:spcAft>
              <a:spcPts val="0"/>
            </a:spcAft>
          </a:pPr>
          <a:r>
            <a:rPr lang="pt-BR" sz="1250" b="0">
              <a:latin typeface="Arial Narrow" panose="020B0606020202030204" pitchFamily="34" charset="0"/>
              <a:cs typeface="Arial" panose="020B0604020202020204" pitchFamily="34" charset="0"/>
            </a:rPr>
            <a:t>O nome e o endereço das suas plantas, seus processos e operações, recursos técnicos e humanos, funções, relacionamentos e quaisquer obrigações legais pertinentes, bem como outros detalhes que possam, porventura, impactar no processo de certificação;</a:t>
          </a:r>
        </a:p>
      </dgm:t>
    </dgm:pt>
    <dgm:pt modelId="{1363219F-25C2-4E44-BD70-D27CFC2D9616}" type="parTrans" cxnId="{5508C5D7-720C-4FB4-9A8D-0FB69C7EC2FC}">
      <dgm:prSet/>
      <dgm:spPr/>
      <dgm:t>
        <a:bodyPr/>
        <a:lstStyle/>
        <a:p>
          <a:endParaRPr lang="pt-BR" sz="900" b="1">
            <a:latin typeface="Leelawadee UI" panose="020B0502040204020203" pitchFamily="34" charset="-34"/>
            <a:cs typeface="Leelawadee UI" panose="020B0502040204020203" pitchFamily="34" charset="-34"/>
          </a:endParaRPr>
        </a:p>
      </dgm:t>
    </dgm:pt>
    <dgm:pt modelId="{BCF00DA7-0273-4261-B61F-700F3CB9AF73}" type="sibTrans" cxnId="{5508C5D7-720C-4FB4-9A8D-0FB69C7EC2FC}">
      <dgm:prSet/>
      <dgm:spPr/>
      <dgm:t>
        <a:bodyPr/>
        <a:lstStyle/>
        <a:p>
          <a:endParaRPr lang="pt-BR" sz="900" b="1">
            <a:latin typeface="Leelawadee UI" panose="020B0502040204020203" pitchFamily="34" charset="-34"/>
            <a:cs typeface="Leelawadee UI" panose="020B0502040204020203" pitchFamily="34" charset="-34"/>
          </a:endParaRPr>
        </a:p>
      </dgm:t>
    </dgm:pt>
    <dgm:pt modelId="{C7F74D19-248C-41F8-A5AF-CB9041B567AF}">
      <dgm:prSet phldrT="[Texto]" custT="1"/>
      <dgm:spPr/>
      <dgm:t>
        <a:bodyPr/>
        <a:lstStyle/>
        <a:p>
          <a:r>
            <a:rPr lang="pt-BR" sz="1250" b="0">
              <a:latin typeface="Arial Narrow" panose="020B0606020202030204" pitchFamily="34" charset="0"/>
              <a:cs typeface="Arial" panose="020B0604020202020204" pitchFamily="34" charset="0"/>
            </a:rPr>
            <a:t>Se há processos terceirizados usados pela organização que afetarão a conformidade com os requisitos, e quais são;</a:t>
          </a:r>
        </a:p>
      </dgm:t>
    </dgm:pt>
    <dgm:pt modelId="{9DCFCE65-D007-4001-9D7C-94F07E387A14}" type="parTrans" cxnId="{1355F4F3-D1DD-423B-85E5-7C0A7A50D855}">
      <dgm:prSet/>
      <dgm:spPr/>
      <dgm:t>
        <a:bodyPr/>
        <a:lstStyle/>
        <a:p>
          <a:endParaRPr lang="pt-BR" sz="900" b="1">
            <a:latin typeface="Leelawadee UI" panose="020B0502040204020203" pitchFamily="34" charset="-34"/>
            <a:cs typeface="Leelawadee UI" panose="020B0502040204020203" pitchFamily="34" charset="-34"/>
          </a:endParaRPr>
        </a:p>
      </dgm:t>
    </dgm:pt>
    <dgm:pt modelId="{EBFE3AA0-5BA1-4808-9C69-64BDB75A82CC}" type="sibTrans" cxnId="{1355F4F3-D1DD-423B-85E5-7C0A7A50D855}">
      <dgm:prSet/>
      <dgm:spPr/>
      <dgm:t>
        <a:bodyPr/>
        <a:lstStyle/>
        <a:p>
          <a:endParaRPr lang="pt-BR" sz="900" b="1">
            <a:latin typeface="Leelawadee UI" panose="020B0502040204020203" pitchFamily="34" charset="-34"/>
            <a:cs typeface="Leelawadee UI" panose="020B0502040204020203" pitchFamily="34" charset="-34"/>
          </a:endParaRPr>
        </a:p>
      </dgm:t>
    </dgm:pt>
    <dgm:pt modelId="{E3CC643F-3404-401D-BCE7-A46B40D6625E}" type="pres">
      <dgm:prSet presAssocID="{B71C5BB4-DD5A-4AF7-BE98-A8720A938AFA}" presName="Name0" presStyleCnt="0">
        <dgm:presLayoutVars>
          <dgm:chMax val="7"/>
          <dgm:chPref val="7"/>
          <dgm:dir/>
        </dgm:presLayoutVars>
      </dgm:prSet>
      <dgm:spPr/>
      <dgm:t>
        <a:bodyPr/>
        <a:lstStyle/>
        <a:p>
          <a:endParaRPr lang="pt-BR"/>
        </a:p>
      </dgm:t>
    </dgm:pt>
    <dgm:pt modelId="{99C85F70-4D98-405F-931D-2C54F658D37A}" type="pres">
      <dgm:prSet presAssocID="{B71C5BB4-DD5A-4AF7-BE98-A8720A938AFA}" presName="Name1" presStyleCnt="0"/>
      <dgm:spPr/>
      <dgm:t>
        <a:bodyPr/>
        <a:lstStyle/>
        <a:p>
          <a:endParaRPr lang="pt-BR"/>
        </a:p>
      </dgm:t>
    </dgm:pt>
    <dgm:pt modelId="{AF89B17D-0CB6-4EF4-91C3-89934789B868}" type="pres">
      <dgm:prSet presAssocID="{B71C5BB4-DD5A-4AF7-BE98-A8720A938AFA}" presName="cycle" presStyleCnt="0"/>
      <dgm:spPr/>
      <dgm:t>
        <a:bodyPr/>
        <a:lstStyle/>
        <a:p>
          <a:endParaRPr lang="pt-BR"/>
        </a:p>
      </dgm:t>
    </dgm:pt>
    <dgm:pt modelId="{536AAA19-BE3F-4927-8A9C-C64CEAE22598}" type="pres">
      <dgm:prSet presAssocID="{B71C5BB4-DD5A-4AF7-BE98-A8720A938AFA}" presName="srcNode" presStyleLbl="node1" presStyleIdx="0" presStyleCnt="5"/>
      <dgm:spPr/>
      <dgm:t>
        <a:bodyPr/>
        <a:lstStyle/>
        <a:p>
          <a:endParaRPr lang="pt-BR"/>
        </a:p>
      </dgm:t>
    </dgm:pt>
    <dgm:pt modelId="{1583D756-C5B1-422C-9ECF-C82546A0A28D}" type="pres">
      <dgm:prSet presAssocID="{B71C5BB4-DD5A-4AF7-BE98-A8720A938AFA}" presName="conn" presStyleLbl="parChTrans1D2" presStyleIdx="0" presStyleCnt="1" custScaleX="100271"/>
      <dgm:spPr/>
      <dgm:t>
        <a:bodyPr/>
        <a:lstStyle/>
        <a:p>
          <a:endParaRPr lang="pt-BR"/>
        </a:p>
      </dgm:t>
    </dgm:pt>
    <dgm:pt modelId="{D6C4D05C-F1B5-4F99-91FD-888FB1946F20}" type="pres">
      <dgm:prSet presAssocID="{B71C5BB4-DD5A-4AF7-BE98-A8720A938AFA}" presName="extraNode" presStyleLbl="node1" presStyleIdx="0" presStyleCnt="5"/>
      <dgm:spPr/>
      <dgm:t>
        <a:bodyPr/>
        <a:lstStyle/>
        <a:p>
          <a:endParaRPr lang="pt-BR"/>
        </a:p>
      </dgm:t>
    </dgm:pt>
    <dgm:pt modelId="{B29C3D08-2929-40D0-924C-B85D6E6E9D8B}" type="pres">
      <dgm:prSet presAssocID="{B71C5BB4-DD5A-4AF7-BE98-A8720A938AFA}" presName="dstNode" presStyleLbl="node1" presStyleIdx="0" presStyleCnt="5"/>
      <dgm:spPr/>
      <dgm:t>
        <a:bodyPr/>
        <a:lstStyle/>
        <a:p>
          <a:endParaRPr lang="pt-BR"/>
        </a:p>
      </dgm:t>
    </dgm:pt>
    <dgm:pt modelId="{2D3CDA56-1D5C-4007-85B9-2D9DC3D44ADE}" type="pres">
      <dgm:prSet presAssocID="{9DBBA9FD-2A32-4909-BAAE-7BD7EF9EE723}" presName="text_1" presStyleLbl="node1" presStyleIdx="0" presStyleCnt="5" custScaleY="120473">
        <dgm:presLayoutVars>
          <dgm:bulletEnabled val="1"/>
        </dgm:presLayoutVars>
      </dgm:prSet>
      <dgm:spPr/>
      <dgm:t>
        <a:bodyPr/>
        <a:lstStyle/>
        <a:p>
          <a:endParaRPr lang="pt-BR"/>
        </a:p>
      </dgm:t>
    </dgm:pt>
    <dgm:pt modelId="{5043C9BC-AA22-4724-BF8E-9FEEA6F5B6F6}" type="pres">
      <dgm:prSet presAssocID="{9DBBA9FD-2A32-4909-BAAE-7BD7EF9EE723}" presName="accent_1" presStyleCnt="0"/>
      <dgm:spPr/>
      <dgm:t>
        <a:bodyPr/>
        <a:lstStyle/>
        <a:p>
          <a:endParaRPr lang="pt-BR"/>
        </a:p>
      </dgm:t>
    </dgm:pt>
    <dgm:pt modelId="{48D33672-1547-4BE9-9500-655F85D38838}" type="pres">
      <dgm:prSet presAssocID="{9DBBA9FD-2A32-4909-BAAE-7BD7EF9EE723}" presName="accentRepeatNode" presStyleLbl="solidFgAcc1" presStyleIdx="0" presStyleCnt="5"/>
      <dgm:spPr/>
      <dgm:t>
        <a:bodyPr/>
        <a:lstStyle/>
        <a:p>
          <a:endParaRPr lang="pt-BR"/>
        </a:p>
      </dgm:t>
    </dgm:pt>
    <dgm:pt modelId="{A6D56710-E719-4DD1-9A6C-30BD45CD4CF0}" type="pres">
      <dgm:prSet presAssocID="{82A3A5F9-15A5-4D17-85C1-B8813CD6909F}" presName="text_2" presStyleLbl="node1" presStyleIdx="1" presStyleCnt="5" custScaleY="126711">
        <dgm:presLayoutVars>
          <dgm:bulletEnabled val="1"/>
        </dgm:presLayoutVars>
      </dgm:prSet>
      <dgm:spPr/>
      <dgm:t>
        <a:bodyPr/>
        <a:lstStyle/>
        <a:p>
          <a:endParaRPr lang="pt-BR"/>
        </a:p>
      </dgm:t>
    </dgm:pt>
    <dgm:pt modelId="{33D11105-92CD-494A-BE0B-CD4355D92F83}" type="pres">
      <dgm:prSet presAssocID="{82A3A5F9-15A5-4D17-85C1-B8813CD6909F}" presName="accent_2" presStyleCnt="0"/>
      <dgm:spPr/>
      <dgm:t>
        <a:bodyPr/>
        <a:lstStyle/>
        <a:p>
          <a:endParaRPr lang="pt-BR"/>
        </a:p>
      </dgm:t>
    </dgm:pt>
    <dgm:pt modelId="{E154490A-0244-49DB-B42F-8BF6C7C6C007}" type="pres">
      <dgm:prSet presAssocID="{82A3A5F9-15A5-4D17-85C1-B8813CD6909F}" presName="accentRepeatNode" presStyleLbl="solidFgAcc1" presStyleIdx="1" presStyleCnt="5"/>
      <dgm:spPr/>
      <dgm:t>
        <a:bodyPr/>
        <a:lstStyle/>
        <a:p>
          <a:endParaRPr lang="pt-BR"/>
        </a:p>
      </dgm:t>
    </dgm:pt>
    <dgm:pt modelId="{153752B1-919A-42A0-8B5D-70B6E38E8C88}" type="pres">
      <dgm:prSet presAssocID="{C7F74D19-248C-41F8-A5AF-CB9041B567AF}" presName="text_3" presStyleLbl="node1" presStyleIdx="2" presStyleCnt="5" custScaleY="126039">
        <dgm:presLayoutVars>
          <dgm:bulletEnabled val="1"/>
        </dgm:presLayoutVars>
      </dgm:prSet>
      <dgm:spPr/>
      <dgm:t>
        <a:bodyPr/>
        <a:lstStyle/>
        <a:p>
          <a:endParaRPr lang="pt-BR"/>
        </a:p>
      </dgm:t>
    </dgm:pt>
    <dgm:pt modelId="{0DDA70C6-4CC2-47F1-9C72-E32F1D6A8D49}" type="pres">
      <dgm:prSet presAssocID="{C7F74D19-248C-41F8-A5AF-CB9041B567AF}" presName="accent_3" presStyleCnt="0"/>
      <dgm:spPr/>
      <dgm:t>
        <a:bodyPr/>
        <a:lstStyle/>
        <a:p>
          <a:endParaRPr lang="pt-BR"/>
        </a:p>
      </dgm:t>
    </dgm:pt>
    <dgm:pt modelId="{0C5F4AC8-3C7E-4DFA-A63A-43FEE141C0F6}" type="pres">
      <dgm:prSet presAssocID="{C7F74D19-248C-41F8-A5AF-CB9041B567AF}" presName="accentRepeatNode" presStyleLbl="solidFgAcc1" presStyleIdx="2" presStyleCnt="5"/>
      <dgm:spPr/>
      <dgm:t>
        <a:bodyPr/>
        <a:lstStyle/>
        <a:p>
          <a:endParaRPr lang="pt-BR"/>
        </a:p>
      </dgm:t>
    </dgm:pt>
    <dgm:pt modelId="{39516BAD-90BA-49A3-B940-386E8DCB5813}" type="pres">
      <dgm:prSet presAssocID="{BAC64C8B-4CA1-4ABE-854B-138F54D71930}" presName="text_4" presStyleLbl="node1" presStyleIdx="3" presStyleCnt="5" custScaleY="125366">
        <dgm:presLayoutVars>
          <dgm:bulletEnabled val="1"/>
        </dgm:presLayoutVars>
      </dgm:prSet>
      <dgm:spPr/>
      <dgm:t>
        <a:bodyPr/>
        <a:lstStyle/>
        <a:p>
          <a:endParaRPr lang="pt-BR"/>
        </a:p>
      </dgm:t>
    </dgm:pt>
    <dgm:pt modelId="{246812CB-D429-42F2-82AE-784E82266134}" type="pres">
      <dgm:prSet presAssocID="{BAC64C8B-4CA1-4ABE-854B-138F54D71930}" presName="accent_4" presStyleCnt="0"/>
      <dgm:spPr/>
      <dgm:t>
        <a:bodyPr/>
        <a:lstStyle/>
        <a:p>
          <a:endParaRPr lang="pt-BR"/>
        </a:p>
      </dgm:t>
    </dgm:pt>
    <dgm:pt modelId="{8AA799AC-6628-495F-BA17-255DEA035459}" type="pres">
      <dgm:prSet presAssocID="{BAC64C8B-4CA1-4ABE-854B-138F54D71930}" presName="accentRepeatNode" presStyleLbl="solidFgAcc1" presStyleIdx="3" presStyleCnt="5"/>
      <dgm:spPr/>
      <dgm:t>
        <a:bodyPr/>
        <a:lstStyle/>
        <a:p>
          <a:endParaRPr lang="pt-BR"/>
        </a:p>
      </dgm:t>
    </dgm:pt>
    <dgm:pt modelId="{C02FAC3E-F963-45EF-9E0E-94551088F93C}" type="pres">
      <dgm:prSet presAssocID="{CBE9E84F-E661-4943-9EEC-3F783CD21F69}" presName="text_5" presStyleLbl="node1" presStyleIdx="4" presStyleCnt="5" custScaleY="124694">
        <dgm:presLayoutVars>
          <dgm:bulletEnabled val="1"/>
        </dgm:presLayoutVars>
      </dgm:prSet>
      <dgm:spPr/>
      <dgm:t>
        <a:bodyPr/>
        <a:lstStyle/>
        <a:p>
          <a:endParaRPr lang="pt-BR"/>
        </a:p>
      </dgm:t>
    </dgm:pt>
    <dgm:pt modelId="{CBDE1C19-25C5-4329-988B-C225634F6D6A}" type="pres">
      <dgm:prSet presAssocID="{CBE9E84F-E661-4943-9EEC-3F783CD21F69}" presName="accent_5" presStyleCnt="0"/>
      <dgm:spPr/>
      <dgm:t>
        <a:bodyPr/>
        <a:lstStyle/>
        <a:p>
          <a:endParaRPr lang="pt-BR"/>
        </a:p>
      </dgm:t>
    </dgm:pt>
    <dgm:pt modelId="{E2F27F57-050C-44DC-86FF-E8EBA958DFC2}" type="pres">
      <dgm:prSet presAssocID="{CBE9E84F-E661-4943-9EEC-3F783CD21F69}" presName="accentRepeatNode" presStyleLbl="solidFgAcc1" presStyleIdx="4" presStyleCnt="5"/>
      <dgm:spPr/>
      <dgm:t>
        <a:bodyPr/>
        <a:lstStyle/>
        <a:p>
          <a:endParaRPr lang="pt-BR"/>
        </a:p>
      </dgm:t>
    </dgm:pt>
  </dgm:ptLst>
  <dgm:cxnLst>
    <dgm:cxn modelId="{E702200E-BD83-4043-86F0-5E9ED3615555}" type="presOf" srcId="{CBE9E84F-E661-4943-9EEC-3F783CD21F69}" destId="{C02FAC3E-F963-45EF-9E0E-94551088F93C}" srcOrd="0" destOrd="0" presId="urn:microsoft.com/office/officeart/2008/layout/VerticalCurvedList"/>
    <dgm:cxn modelId="{065218A4-5B8E-4D5A-A998-ACD8933B67F7}" type="presOf" srcId="{9DBBA9FD-2A32-4909-BAAE-7BD7EF9EE723}" destId="{2D3CDA56-1D5C-4007-85B9-2D9DC3D44ADE}" srcOrd="0" destOrd="0" presId="urn:microsoft.com/office/officeart/2008/layout/VerticalCurvedList"/>
    <dgm:cxn modelId="{5D507422-FE90-4653-A99A-82218347D5D9}" type="presOf" srcId="{BAC64C8B-4CA1-4ABE-854B-138F54D71930}" destId="{39516BAD-90BA-49A3-B940-386E8DCB5813}" srcOrd="0" destOrd="0" presId="urn:microsoft.com/office/officeart/2008/layout/VerticalCurvedList"/>
    <dgm:cxn modelId="{7573A8BF-18FF-40E9-AB0F-FCDA2BD8CCF3}" type="presOf" srcId="{82A3A5F9-15A5-4D17-85C1-B8813CD6909F}" destId="{A6D56710-E719-4DD1-9A6C-30BD45CD4CF0}" srcOrd="0" destOrd="0" presId="urn:microsoft.com/office/officeart/2008/layout/VerticalCurvedList"/>
    <dgm:cxn modelId="{88CF9A4F-191D-45A5-8391-82995CA42B03}" type="presOf" srcId="{C7F74D19-248C-41F8-A5AF-CB9041B567AF}" destId="{153752B1-919A-42A0-8B5D-70B6E38E8C88}" srcOrd="0" destOrd="0" presId="urn:microsoft.com/office/officeart/2008/layout/VerticalCurvedList"/>
    <dgm:cxn modelId="{E250155F-B2D0-4101-B374-43166F58F656}" type="presOf" srcId="{B71C5BB4-DD5A-4AF7-BE98-A8720A938AFA}" destId="{E3CC643F-3404-401D-BCE7-A46B40D6625E}" srcOrd="0" destOrd="0" presId="urn:microsoft.com/office/officeart/2008/layout/VerticalCurvedList"/>
    <dgm:cxn modelId="{1355F4F3-D1DD-423B-85E5-7C0A7A50D855}" srcId="{B71C5BB4-DD5A-4AF7-BE98-A8720A938AFA}" destId="{C7F74D19-248C-41F8-A5AF-CB9041B567AF}" srcOrd="2" destOrd="0" parTransId="{9DCFCE65-D007-4001-9D7C-94F07E387A14}" sibTransId="{EBFE3AA0-5BA1-4808-9C69-64BDB75A82CC}"/>
    <dgm:cxn modelId="{ADD2046F-9587-4DD2-A669-2DED44BD6CD8}" srcId="{B71C5BB4-DD5A-4AF7-BE98-A8720A938AFA}" destId="{CBE9E84F-E661-4943-9EEC-3F783CD21F69}" srcOrd="4" destOrd="0" parTransId="{21D0E29D-03EE-48C7-80D2-5A2B0C2B1E39}" sibTransId="{DE061E85-12E9-46CA-98F7-90CA1DD7F4F7}"/>
    <dgm:cxn modelId="{5508C5D7-720C-4FB4-9A8D-0FB69C7EC2FC}" srcId="{B71C5BB4-DD5A-4AF7-BE98-A8720A938AFA}" destId="{82A3A5F9-15A5-4D17-85C1-B8813CD6909F}" srcOrd="1" destOrd="0" parTransId="{1363219F-25C2-4E44-BD70-D27CFC2D9616}" sibTransId="{BCF00DA7-0273-4261-B61F-700F3CB9AF73}"/>
    <dgm:cxn modelId="{BA5871C3-5D68-463F-8716-BD46F6EC2A9E}" type="presOf" srcId="{0AD4A762-4202-4F8C-9BCE-6EE06D2DC71E}" destId="{1583D756-C5B1-422C-9ECF-C82546A0A28D}" srcOrd="0" destOrd="0" presId="urn:microsoft.com/office/officeart/2008/layout/VerticalCurvedList"/>
    <dgm:cxn modelId="{582CA957-2363-4884-AEB7-BEBFFF58A37C}" srcId="{B71C5BB4-DD5A-4AF7-BE98-A8720A938AFA}" destId="{9DBBA9FD-2A32-4909-BAAE-7BD7EF9EE723}" srcOrd="0" destOrd="0" parTransId="{EAA3B24E-9090-4184-8A98-AEA8776BC080}" sibTransId="{0AD4A762-4202-4F8C-9BCE-6EE06D2DC71E}"/>
    <dgm:cxn modelId="{E4D95687-7B35-46D8-A4C4-2975709C258D}" srcId="{B71C5BB4-DD5A-4AF7-BE98-A8720A938AFA}" destId="{BAC64C8B-4CA1-4ABE-854B-138F54D71930}" srcOrd="3" destOrd="0" parTransId="{54692268-DE63-4B50-9D9E-22BDB0E117D2}" sibTransId="{3AF6F746-10A1-4425-8193-8271AD2CF2DA}"/>
    <dgm:cxn modelId="{1FF331B7-56BE-4992-894E-012358F80454}" type="presParOf" srcId="{E3CC643F-3404-401D-BCE7-A46B40D6625E}" destId="{99C85F70-4D98-405F-931D-2C54F658D37A}" srcOrd="0" destOrd="0" presId="urn:microsoft.com/office/officeart/2008/layout/VerticalCurvedList"/>
    <dgm:cxn modelId="{69B16B63-7D18-41FC-B624-2F49E42A3E45}" type="presParOf" srcId="{99C85F70-4D98-405F-931D-2C54F658D37A}" destId="{AF89B17D-0CB6-4EF4-91C3-89934789B868}" srcOrd="0" destOrd="0" presId="urn:microsoft.com/office/officeart/2008/layout/VerticalCurvedList"/>
    <dgm:cxn modelId="{D9BB9A0F-823E-4928-AF4A-190F07CDA520}" type="presParOf" srcId="{AF89B17D-0CB6-4EF4-91C3-89934789B868}" destId="{536AAA19-BE3F-4927-8A9C-C64CEAE22598}" srcOrd="0" destOrd="0" presId="urn:microsoft.com/office/officeart/2008/layout/VerticalCurvedList"/>
    <dgm:cxn modelId="{854D880E-05EE-416F-BE69-ABF7DB824D1F}" type="presParOf" srcId="{AF89B17D-0CB6-4EF4-91C3-89934789B868}" destId="{1583D756-C5B1-422C-9ECF-C82546A0A28D}" srcOrd="1" destOrd="0" presId="urn:microsoft.com/office/officeart/2008/layout/VerticalCurvedList"/>
    <dgm:cxn modelId="{270065D9-C21B-49AC-93F9-F937C5E4EAA9}" type="presParOf" srcId="{AF89B17D-0CB6-4EF4-91C3-89934789B868}" destId="{D6C4D05C-F1B5-4F99-91FD-888FB1946F20}" srcOrd="2" destOrd="0" presId="urn:microsoft.com/office/officeart/2008/layout/VerticalCurvedList"/>
    <dgm:cxn modelId="{1379CDFE-87F5-4858-8D0C-36921688F966}" type="presParOf" srcId="{AF89B17D-0CB6-4EF4-91C3-89934789B868}" destId="{B29C3D08-2929-40D0-924C-B85D6E6E9D8B}" srcOrd="3" destOrd="0" presId="urn:microsoft.com/office/officeart/2008/layout/VerticalCurvedList"/>
    <dgm:cxn modelId="{390FFFCB-AB71-433A-8126-8333EC3C5998}" type="presParOf" srcId="{99C85F70-4D98-405F-931D-2C54F658D37A}" destId="{2D3CDA56-1D5C-4007-85B9-2D9DC3D44ADE}" srcOrd="1" destOrd="0" presId="urn:microsoft.com/office/officeart/2008/layout/VerticalCurvedList"/>
    <dgm:cxn modelId="{968E344F-8F41-40C0-B7BB-C2736FE2DD1B}" type="presParOf" srcId="{99C85F70-4D98-405F-931D-2C54F658D37A}" destId="{5043C9BC-AA22-4724-BF8E-9FEEA6F5B6F6}" srcOrd="2" destOrd="0" presId="urn:microsoft.com/office/officeart/2008/layout/VerticalCurvedList"/>
    <dgm:cxn modelId="{4AF31F61-F032-46CC-8C98-0F3B2779E8E7}" type="presParOf" srcId="{5043C9BC-AA22-4724-BF8E-9FEEA6F5B6F6}" destId="{48D33672-1547-4BE9-9500-655F85D38838}" srcOrd="0" destOrd="0" presId="urn:microsoft.com/office/officeart/2008/layout/VerticalCurvedList"/>
    <dgm:cxn modelId="{C2524CA5-69CD-4F96-A478-26C7DA17C005}" type="presParOf" srcId="{99C85F70-4D98-405F-931D-2C54F658D37A}" destId="{A6D56710-E719-4DD1-9A6C-30BD45CD4CF0}" srcOrd="3" destOrd="0" presId="urn:microsoft.com/office/officeart/2008/layout/VerticalCurvedList"/>
    <dgm:cxn modelId="{868ACAEC-F301-4539-9C41-5BBB33D732ED}" type="presParOf" srcId="{99C85F70-4D98-405F-931D-2C54F658D37A}" destId="{33D11105-92CD-494A-BE0B-CD4355D92F83}" srcOrd="4" destOrd="0" presId="urn:microsoft.com/office/officeart/2008/layout/VerticalCurvedList"/>
    <dgm:cxn modelId="{ADE42DA4-4D61-4A67-8883-E856033C6F0E}" type="presParOf" srcId="{33D11105-92CD-494A-BE0B-CD4355D92F83}" destId="{E154490A-0244-49DB-B42F-8BF6C7C6C007}" srcOrd="0" destOrd="0" presId="urn:microsoft.com/office/officeart/2008/layout/VerticalCurvedList"/>
    <dgm:cxn modelId="{870D6009-7244-4A76-B278-266489F20A9B}" type="presParOf" srcId="{99C85F70-4D98-405F-931D-2C54F658D37A}" destId="{153752B1-919A-42A0-8B5D-70B6E38E8C88}" srcOrd="5" destOrd="0" presId="urn:microsoft.com/office/officeart/2008/layout/VerticalCurvedList"/>
    <dgm:cxn modelId="{7291B3CD-F79F-4B8A-A450-B76F96731805}" type="presParOf" srcId="{99C85F70-4D98-405F-931D-2C54F658D37A}" destId="{0DDA70C6-4CC2-47F1-9C72-E32F1D6A8D49}" srcOrd="6" destOrd="0" presId="urn:microsoft.com/office/officeart/2008/layout/VerticalCurvedList"/>
    <dgm:cxn modelId="{1E559A81-09A4-4CAA-A74E-64A9732D8BAB}" type="presParOf" srcId="{0DDA70C6-4CC2-47F1-9C72-E32F1D6A8D49}" destId="{0C5F4AC8-3C7E-4DFA-A63A-43FEE141C0F6}" srcOrd="0" destOrd="0" presId="urn:microsoft.com/office/officeart/2008/layout/VerticalCurvedList"/>
    <dgm:cxn modelId="{17BEB677-7B34-4CEA-BDB2-9F37D9DBDE84}" type="presParOf" srcId="{99C85F70-4D98-405F-931D-2C54F658D37A}" destId="{39516BAD-90BA-49A3-B940-386E8DCB5813}" srcOrd="7" destOrd="0" presId="urn:microsoft.com/office/officeart/2008/layout/VerticalCurvedList"/>
    <dgm:cxn modelId="{F5A762D8-DA35-46BD-960B-656F2EE9DB46}" type="presParOf" srcId="{99C85F70-4D98-405F-931D-2C54F658D37A}" destId="{246812CB-D429-42F2-82AE-784E82266134}" srcOrd="8" destOrd="0" presId="urn:microsoft.com/office/officeart/2008/layout/VerticalCurvedList"/>
    <dgm:cxn modelId="{9A773D3A-7703-480A-AEE5-0C84FDE3F9AF}" type="presParOf" srcId="{246812CB-D429-42F2-82AE-784E82266134}" destId="{8AA799AC-6628-495F-BA17-255DEA035459}" srcOrd="0" destOrd="0" presId="urn:microsoft.com/office/officeart/2008/layout/VerticalCurvedList"/>
    <dgm:cxn modelId="{F8AAA632-43D1-4CB1-8650-CA1F4B6FC397}" type="presParOf" srcId="{99C85F70-4D98-405F-931D-2C54F658D37A}" destId="{C02FAC3E-F963-45EF-9E0E-94551088F93C}" srcOrd="9" destOrd="0" presId="urn:microsoft.com/office/officeart/2008/layout/VerticalCurvedList"/>
    <dgm:cxn modelId="{7DBC5866-EE34-45DD-B79F-1FF4DE6898E2}" type="presParOf" srcId="{99C85F70-4D98-405F-931D-2C54F658D37A}" destId="{CBDE1C19-25C5-4329-988B-C225634F6D6A}" srcOrd="10" destOrd="0" presId="urn:microsoft.com/office/officeart/2008/layout/VerticalCurvedList"/>
    <dgm:cxn modelId="{267038F5-5D4B-4A1F-99C9-A2CA3DF4C741}" type="presParOf" srcId="{CBDE1C19-25C5-4329-988B-C225634F6D6A}" destId="{E2F27F57-050C-44DC-86FF-E8EBA958DFC2}"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59385E9-D956-4708-8852-708FDC9B8BA0}" type="doc">
      <dgm:prSet loTypeId="urn:microsoft.com/office/officeart/2005/8/layout/vList4" loCatId="list" qsTypeId="urn:microsoft.com/office/officeart/2005/8/quickstyle/simple1" qsCatId="simple" csTypeId="urn:microsoft.com/office/officeart/2005/8/colors/colorful2" csCatId="colorful" phldr="1"/>
      <dgm:spPr/>
      <dgm:t>
        <a:bodyPr/>
        <a:lstStyle/>
        <a:p>
          <a:endParaRPr lang="pt-BR"/>
        </a:p>
      </dgm:t>
    </dgm:pt>
    <dgm:pt modelId="{A2E840A4-3FA7-449C-8BC2-D7DC73408F3A}">
      <dgm:prSet phldrT="[Texto]" custT="1"/>
      <dgm:spPr>
        <a:effectLst>
          <a:outerShdw blurRad="50800" dist="38100" algn="l" rotWithShape="0">
            <a:prstClr val="black">
              <a:alpha val="40000"/>
            </a:prstClr>
          </a:outerShdw>
        </a:effectLst>
      </dgm:spPr>
      <dgm:t>
        <a:bodyPr/>
        <a:lstStyle/>
        <a:p>
          <a:pPr algn="just"/>
          <a:r>
            <a:rPr lang="pt-BR" sz="1000" b="1"/>
            <a:t>Auditor líder:</a:t>
          </a:r>
          <a:r>
            <a:rPr lang="pt-BR" sz="1000"/>
            <a:t> </a:t>
          </a:r>
        </a:p>
        <a:p>
          <a:pPr algn="just"/>
          <a:r>
            <a:rPr lang="pt-BR" sz="1000"/>
            <a:t>além de compor a equipe de auditores, com escopo, objetivos e critérios para auditar, deve designar responsabilidades a cada membro da equipe para auditar processos, funções, áreas, atividades, ou locais específicos.</a:t>
          </a:r>
        </a:p>
      </dgm:t>
    </dgm:pt>
    <dgm:pt modelId="{5C553E40-05E5-4692-A7F2-3A91297A92A1}" type="parTrans" cxnId="{B12CAEBD-B186-46C0-A974-FC04B204DA04}">
      <dgm:prSet/>
      <dgm:spPr/>
      <dgm:t>
        <a:bodyPr/>
        <a:lstStyle/>
        <a:p>
          <a:endParaRPr lang="pt-BR"/>
        </a:p>
      </dgm:t>
    </dgm:pt>
    <dgm:pt modelId="{66B63716-66E6-4E56-AE37-11448E0D7CDE}" type="sibTrans" cxnId="{B12CAEBD-B186-46C0-A974-FC04B204DA04}">
      <dgm:prSet/>
      <dgm:spPr/>
      <dgm:t>
        <a:bodyPr/>
        <a:lstStyle/>
        <a:p>
          <a:endParaRPr lang="pt-BR"/>
        </a:p>
      </dgm:t>
    </dgm:pt>
    <dgm:pt modelId="{10B2FD2E-57C4-49A2-8CD3-799645087E67}">
      <dgm:prSet phldrT="[Texto]" custT="1"/>
      <dgm:spPr>
        <a:effectLst>
          <a:outerShdw blurRad="50800" dist="38100" algn="l" rotWithShape="0">
            <a:prstClr val="black">
              <a:alpha val="40000"/>
            </a:prstClr>
          </a:outerShdw>
        </a:effectLst>
      </dgm:spPr>
      <dgm:t>
        <a:bodyPr/>
        <a:lstStyle/>
        <a:p>
          <a:pPr algn="l"/>
          <a:r>
            <a:rPr lang="pt-BR" sz="1000" b="1"/>
            <a:t>Observador:</a:t>
          </a:r>
          <a:r>
            <a:rPr lang="pt-BR" sz="1000"/>
            <a:t> </a:t>
          </a:r>
        </a:p>
        <a:p>
          <a:pPr algn="just"/>
          <a:r>
            <a:rPr lang="pt-BR" sz="1000"/>
            <a:t>contando que não influenciem ou interfiram indevidamente no processo ou no resultado da auditoria, podem ser membros da organização do cliente, consultores, pessoal do organismo de acreditação realizando uma testemunha, reguladores ou outras pessoas justificadas.</a:t>
          </a:r>
        </a:p>
      </dgm:t>
    </dgm:pt>
    <dgm:pt modelId="{521D1620-E6EF-43DC-8B30-DD30D5DE3216}" type="parTrans" cxnId="{170B92E3-4F06-4105-B594-02FCE06BF9D9}">
      <dgm:prSet/>
      <dgm:spPr/>
      <dgm:t>
        <a:bodyPr/>
        <a:lstStyle/>
        <a:p>
          <a:endParaRPr lang="pt-BR"/>
        </a:p>
      </dgm:t>
    </dgm:pt>
    <dgm:pt modelId="{43B28740-4139-439F-8090-9C0B56B3B6D2}" type="sibTrans" cxnId="{170B92E3-4F06-4105-B594-02FCE06BF9D9}">
      <dgm:prSet/>
      <dgm:spPr/>
      <dgm:t>
        <a:bodyPr/>
        <a:lstStyle/>
        <a:p>
          <a:endParaRPr lang="pt-BR"/>
        </a:p>
      </dgm:t>
    </dgm:pt>
    <dgm:pt modelId="{232FBE74-DDAD-414E-8F63-FC75D90F8975}">
      <dgm:prSet phldrT="[Texto]" custT="1"/>
      <dgm:spPr>
        <a:solidFill>
          <a:schemeClr val="bg2">
            <a:lumMod val="50000"/>
          </a:schemeClr>
        </a:solidFill>
        <a:effectLst>
          <a:outerShdw blurRad="50800" dist="38100" algn="l" rotWithShape="0">
            <a:prstClr val="black">
              <a:alpha val="40000"/>
            </a:prstClr>
          </a:outerShdw>
        </a:effectLst>
      </dgm:spPr>
      <dgm:t>
        <a:bodyPr/>
        <a:lstStyle/>
        <a:p>
          <a:pPr algn="just"/>
          <a:endParaRPr lang="pt-BR" sz="1000" b="1"/>
        </a:p>
        <a:p>
          <a:pPr algn="just"/>
          <a:r>
            <a:rPr lang="pt-BR" sz="1000" b="1"/>
            <a:t>Guias:</a:t>
          </a:r>
        </a:p>
        <a:p>
          <a:pPr algn="just"/>
          <a:r>
            <a:rPr lang="pt-BR" sz="1000"/>
            <a:t>Os guias são designados pela equipe auditora para facilitar a auditoria. A equipe auditora deve assegurar que os guias não influenciem ou interfiram no processo ou no resultado da auditoria e que exerçam as seguintes atividades:</a:t>
          </a:r>
        </a:p>
      </dgm:t>
    </dgm:pt>
    <dgm:pt modelId="{6FAE0812-C741-48D8-87CE-9D0083E82D0B}" type="parTrans" cxnId="{4D570B76-BF3B-428C-8F8E-AB97500949D3}">
      <dgm:prSet/>
      <dgm:spPr/>
      <dgm:t>
        <a:bodyPr/>
        <a:lstStyle/>
        <a:p>
          <a:endParaRPr lang="pt-BR"/>
        </a:p>
      </dgm:t>
    </dgm:pt>
    <dgm:pt modelId="{E8842D68-7FFD-426A-A41A-A8F28FE6E18F}" type="sibTrans" cxnId="{4D570B76-BF3B-428C-8F8E-AB97500949D3}">
      <dgm:prSet/>
      <dgm:spPr/>
      <dgm:t>
        <a:bodyPr/>
        <a:lstStyle/>
        <a:p>
          <a:endParaRPr lang="pt-BR"/>
        </a:p>
      </dgm:t>
    </dgm:pt>
    <dgm:pt modelId="{F01EEB1A-E862-4B5E-9349-BEF91FDC4762}">
      <dgm:prSet custT="1"/>
      <dgm:spPr>
        <a:solidFill>
          <a:schemeClr val="bg2">
            <a:lumMod val="50000"/>
          </a:schemeClr>
        </a:solidFill>
        <a:effectLst>
          <a:outerShdw blurRad="50800" dist="38100" algn="l" rotWithShape="0">
            <a:prstClr val="black">
              <a:alpha val="40000"/>
            </a:prstClr>
          </a:outerShdw>
        </a:effectLst>
      </dgm:spPr>
      <dgm:t>
        <a:bodyPr/>
        <a:lstStyle/>
        <a:p>
          <a:pPr algn="just"/>
          <a:r>
            <a:rPr lang="pt-BR" sz="1000" i="1"/>
            <a:t>a) estabelecer contatos e horários para entrevistas;</a:t>
          </a:r>
          <a:endParaRPr lang="pt-BR" sz="1000"/>
        </a:p>
      </dgm:t>
    </dgm:pt>
    <dgm:pt modelId="{D6A087EC-CB75-4892-AA89-B9D5857A59E1}" type="parTrans" cxnId="{717DC51A-C3D8-4387-801F-6A9977963BBB}">
      <dgm:prSet/>
      <dgm:spPr/>
      <dgm:t>
        <a:bodyPr/>
        <a:lstStyle/>
        <a:p>
          <a:endParaRPr lang="pt-BR"/>
        </a:p>
      </dgm:t>
    </dgm:pt>
    <dgm:pt modelId="{3027C652-5D82-41CE-B39D-3B39B5E5B132}" type="sibTrans" cxnId="{717DC51A-C3D8-4387-801F-6A9977963BBB}">
      <dgm:prSet/>
      <dgm:spPr/>
      <dgm:t>
        <a:bodyPr/>
        <a:lstStyle/>
        <a:p>
          <a:endParaRPr lang="pt-BR"/>
        </a:p>
      </dgm:t>
    </dgm:pt>
    <dgm:pt modelId="{CBD9A146-CFDD-4193-91DA-FF81392305B3}">
      <dgm:prSet custT="1"/>
      <dgm:spPr>
        <a:solidFill>
          <a:schemeClr val="bg2">
            <a:lumMod val="50000"/>
          </a:schemeClr>
        </a:solidFill>
        <a:effectLst>
          <a:outerShdw blurRad="50800" dist="38100" algn="l" rotWithShape="0">
            <a:prstClr val="black">
              <a:alpha val="40000"/>
            </a:prstClr>
          </a:outerShdw>
        </a:effectLst>
      </dgm:spPr>
      <dgm:t>
        <a:bodyPr/>
        <a:lstStyle/>
        <a:p>
          <a:pPr algn="just"/>
          <a:r>
            <a:rPr lang="pt-BR" sz="1000" i="1"/>
            <a:t>b) organizar visitas para partes específicas do local ou da organização;</a:t>
          </a:r>
          <a:endParaRPr lang="pt-BR" sz="1000"/>
        </a:p>
      </dgm:t>
    </dgm:pt>
    <dgm:pt modelId="{C95FE4B4-A03E-4CF5-8531-D0F946BE0E3B}" type="parTrans" cxnId="{1EE2A61E-8EDE-4C07-9BC8-A3D69D36F0C5}">
      <dgm:prSet/>
      <dgm:spPr/>
      <dgm:t>
        <a:bodyPr/>
        <a:lstStyle/>
        <a:p>
          <a:endParaRPr lang="pt-BR"/>
        </a:p>
      </dgm:t>
    </dgm:pt>
    <dgm:pt modelId="{1C18AE3D-592D-4CF4-BA81-D877CEFD2DFE}" type="sibTrans" cxnId="{1EE2A61E-8EDE-4C07-9BC8-A3D69D36F0C5}">
      <dgm:prSet/>
      <dgm:spPr/>
      <dgm:t>
        <a:bodyPr/>
        <a:lstStyle/>
        <a:p>
          <a:endParaRPr lang="pt-BR"/>
        </a:p>
      </dgm:t>
    </dgm:pt>
    <dgm:pt modelId="{88763CAD-6D4A-493E-A99B-A8DD4EDA7228}">
      <dgm:prSet custT="1"/>
      <dgm:spPr>
        <a:solidFill>
          <a:schemeClr val="bg2">
            <a:lumMod val="50000"/>
          </a:schemeClr>
        </a:solidFill>
        <a:effectLst>
          <a:outerShdw blurRad="50800" dist="38100" algn="l" rotWithShape="0">
            <a:prstClr val="black">
              <a:alpha val="40000"/>
            </a:prstClr>
          </a:outerShdw>
        </a:effectLst>
      </dgm:spPr>
      <dgm:t>
        <a:bodyPr/>
        <a:lstStyle/>
        <a:p>
          <a:pPr algn="just"/>
          <a:r>
            <a:rPr lang="pt-BR" sz="1000" i="1"/>
            <a:t>c) assegurar que regras relativas aos procedimentos de segurança e seguridade do local sejam conhecidas e respeitadas pelos membros da equipe auditora;</a:t>
          </a:r>
          <a:endParaRPr lang="pt-BR" sz="1000"/>
        </a:p>
      </dgm:t>
    </dgm:pt>
    <dgm:pt modelId="{1139EE32-E71B-4BF8-BEB8-3CB6026B5828}" type="parTrans" cxnId="{4624C064-D394-437B-AE71-0E30237DA2EB}">
      <dgm:prSet/>
      <dgm:spPr/>
      <dgm:t>
        <a:bodyPr/>
        <a:lstStyle/>
        <a:p>
          <a:endParaRPr lang="pt-BR"/>
        </a:p>
      </dgm:t>
    </dgm:pt>
    <dgm:pt modelId="{0BB3BB63-D117-4F31-9BCD-945096F8BF58}" type="sibTrans" cxnId="{4624C064-D394-437B-AE71-0E30237DA2EB}">
      <dgm:prSet/>
      <dgm:spPr/>
      <dgm:t>
        <a:bodyPr/>
        <a:lstStyle/>
        <a:p>
          <a:endParaRPr lang="pt-BR"/>
        </a:p>
      </dgm:t>
    </dgm:pt>
    <dgm:pt modelId="{7A04965C-A81A-46BB-B783-8886A1158557}">
      <dgm:prSet custT="1"/>
      <dgm:spPr>
        <a:solidFill>
          <a:schemeClr val="bg2">
            <a:lumMod val="50000"/>
          </a:schemeClr>
        </a:solidFill>
        <a:effectLst>
          <a:outerShdw blurRad="50800" dist="38100" algn="l" rotWithShape="0">
            <a:prstClr val="black">
              <a:alpha val="40000"/>
            </a:prstClr>
          </a:outerShdw>
        </a:effectLst>
      </dgm:spPr>
      <dgm:t>
        <a:bodyPr/>
        <a:lstStyle/>
        <a:p>
          <a:pPr algn="just"/>
          <a:r>
            <a:rPr lang="pt-BR" sz="1000" i="1"/>
            <a:t>d) testemunhar a auditoria em nome do cliente;</a:t>
          </a:r>
          <a:endParaRPr lang="pt-BR" sz="1000"/>
        </a:p>
      </dgm:t>
    </dgm:pt>
    <dgm:pt modelId="{AB5E6D81-748D-4B18-9B0F-D0CF4BCA7059}" type="parTrans" cxnId="{B7800F8E-033A-43F0-8526-BE763945C5BB}">
      <dgm:prSet/>
      <dgm:spPr/>
      <dgm:t>
        <a:bodyPr/>
        <a:lstStyle/>
        <a:p>
          <a:endParaRPr lang="pt-BR"/>
        </a:p>
      </dgm:t>
    </dgm:pt>
    <dgm:pt modelId="{0C15E8D6-92CC-4E09-99A3-7E868E93CD4D}" type="sibTrans" cxnId="{B7800F8E-033A-43F0-8526-BE763945C5BB}">
      <dgm:prSet/>
      <dgm:spPr/>
      <dgm:t>
        <a:bodyPr/>
        <a:lstStyle/>
        <a:p>
          <a:endParaRPr lang="pt-BR"/>
        </a:p>
      </dgm:t>
    </dgm:pt>
    <dgm:pt modelId="{B91A2FAB-119E-4049-B133-2959A44003A0}">
      <dgm:prSet custT="1"/>
      <dgm:spPr>
        <a:solidFill>
          <a:schemeClr val="bg2">
            <a:lumMod val="50000"/>
          </a:schemeClr>
        </a:solidFill>
        <a:effectLst>
          <a:outerShdw blurRad="50800" dist="38100" algn="l" rotWithShape="0">
            <a:prstClr val="black">
              <a:alpha val="40000"/>
            </a:prstClr>
          </a:outerShdw>
        </a:effectLst>
      </dgm:spPr>
      <dgm:t>
        <a:bodyPr/>
        <a:lstStyle/>
        <a:p>
          <a:pPr algn="just"/>
          <a:r>
            <a:rPr lang="pt-BR" sz="1000" i="1"/>
            <a:t>e) fornecer esclarecimento ou informações, conforme requisitado pelo auditor</a:t>
          </a:r>
          <a:r>
            <a:rPr lang="pt-BR" sz="1000"/>
            <a:t>.</a:t>
          </a:r>
        </a:p>
      </dgm:t>
    </dgm:pt>
    <dgm:pt modelId="{04CB9F4A-442D-4F92-A567-2FF49F0FEDCE}" type="parTrans" cxnId="{5725DADE-A8EA-436F-B6FC-8D729CE325D4}">
      <dgm:prSet/>
      <dgm:spPr/>
      <dgm:t>
        <a:bodyPr/>
        <a:lstStyle/>
        <a:p>
          <a:endParaRPr lang="pt-BR"/>
        </a:p>
      </dgm:t>
    </dgm:pt>
    <dgm:pt modelId="{24B247F6-75F7-4ED7-ADE8-5D2A29FB0888}" type="sibTrans" cxnId="{5725DADE-A8EA-436F-B6FC-8D729CE325D4}">
      <dgm:prSet/>
      <dgm:spPr/>
      <dgm:t>
        <a:bodyPr/>
        <a:lstStyle/>
        <a:p>
          <a:endParaRPr lang="pt-BR"/>
        </a:p>
      </dgm:t>
    </dgm:pt>
    <dgm:pt modelId="{90215DED-6D2A-4E0A-A394-0E975E08B5C7}">
      <dgm:prSet custT="1"/>
      <dgm:spPr>
        <a:effectLst>
          <a:outerShdw blurRad="50800" dist="38100" algn="l" rotWithShape="0">
            <a:prstClr val="black">
              <a:alpha val="40000"/>
            </a:prstClr>
          </a:outerShdw>
        </a:effectLst>
      </dgm:spPr>
      <dgm:t>
        <a:bodyPr/>
        <a:lstStyle/>
        <a:p>
          <a:pPr algn="l">
            <a:lnSpc>
              <a:spcPct val="100000"/>
            </a:lnSpc>
            <a:spcBef>
              <a:spcPts val="1200"/>
            </a:spcBef>
            <a:spcAft>
              <a:spcPts val="1200"/>
            </a:spcAft>
          </a:pPr>
          <a:r>
            <a:rPr lang="pt-BR" sz="1000" b="1"/>
            <a:t>Especialistas técnicos:</a:t>
          </a:r>
          <a:r>
            <a:rPr lang="pt-BR" sz="1000"/>
            <a:t> </a:t>
          </a:r>
        </a:p>
        <a:p>
          <a:pPr algn="just">
            <a:lnSpc>
              <a:spcPct val="100000"/>
            </a:lnSpc>
            <a:spcBef>
              <a:spcPts val="1200"/>
            </a:spcBef>
            <a:spcAft>
              <a:spcPts val="1200"/>
            </a:spcAft>
          </a:pPr>
          <a:r>
            <a:rPr lang="pt-BR" sz="1000"/>
            <a:t>devem estar acompanhados por um auditor, e podem fornecer assessoramento à equipe auditora para a preparação, planejamento ou auditoria.</a:t>
          </a:r>
        </a:p>
      </dgm:t>
    </dgm:pt>
    <dgm:pt modelId="{591F9D76-8FFD-482F-89B5-365B2A4CA7A7}" type="parTrans" cxnId="{D6701A9C-CC57-4B43-8CA3-EF9DA717381C}">
      <dgm:prSet/>
      <dgm:spPr/>
      <dgm:t>
        <a:bodyPr/>
        <a:lstStyle/>
        <a:p>
          <a:endParaRPr lang="pt-BR"/>
        </a:p>
      </dgm:t>
    </dgm:pt>
    <dgm:pt modelId="{B5C1BB20-07FD-4CBB-A305-245C4036D2CC}" type="sibTrans" cxnId="{D6701A9C-CC57-4B43-8CA3-EF9DA717381C}">
      <dgm:prSet/>
      <dgm:spPr/>
      <dgm:t>
        <a:bodyPr/>
        <a:lstStyle/>
        <a:p>
          <a:endParaRPr lang="pt-BR"/>
        </a:p>
      </dgm:t>
    </dgm:pt>
    <dgm:pt modelId="{D33E5802-6784-4CC8-9247-9A354BB699F7}" type="pres">
      <dgm:prSet presAssocID="{859385E9-D956-4708-8852-708FDC9B8BA0}" presName="linear" presStyleCnt="0">
        <dgm:presLayoutVars>
          <dgm:dir/>
          <dgm:resizeHandles val="exact"/>
        </dgm:presLayoutVars>
      </dgm:prSet>
      <dgm:spPr/>
      <dgm:t>
        <a:bodyPr/>
        <a:lstStyle/>
        <a:p>
          <a:endParaRPr lang="pt-BR"/>
        </a:p>
      </dgm:t>
    </dgm:pt>
    <dgm:pt modelId="{D1A6ABED-0829-41DD-BE4E-CA3E376E1017}" type="pres">
      <dgm:prSet presAssocID="{A2E840A4-3FA7-449C-8BC2-D7DC73408F3A}" presName="comp" presStyleCnt="0"/>
      <dgm:spPr/>
    </dgm:pt>
    <dgm:pt modelId="{8A27E04E-9410-4102-8A7A-98ED29AF2498}" type="pres">
      <dgm:prSet presAssocID="{A2E840A4-3FA7-449C-8BC2-D7DC73408F3A}" presName="box" presStyleLbl="node1" presStyleIdx="0" presStyleCnt="4" custScaleY="51781"/>
      <dgm:spPr/>
      <dgm:t>
        <a:bodyPr/>
        <a:lstStyle/>
        <a:p>
          <a:endParaRPr lang="pt-BR"/>
        </a:p>
      </dgm:t>
    </dgm:pt>
    <dgm:pt modelId="{FB8668AC-4C84-44F2-B026-209690C72015}" type="pres">
      <dgm:prSet presAssocID="{A2E840A4-3FA7-449C-8BC2-D7DC73408F3A}" presName="img" presStyleLbl="fgImgPlace1" presStyleIdx="0" presStyleCnt="4" custScaleY="56916" custLinFactNeighborX="-16238" custLinFactNeighborY="525"/>
      <dgm:spPr>
        <a:blipFill rotWithShape="1">
          <a:blip xmlns:r="http://schemas.openxmlformats.org/officeDocument/2006/relationships" r:embed="rId1"/>
          <a:stretch>
            <a:fillRect/>
          </a:stretch>
        </a:blipFill>
      </dgm:spPr>
    </dgm:pt>
    <dgm:pt modelId="{00E5F6C9-B473-47A9-A866-C12D19713542}" type="pres">
      <dgm:prSet presAssocID="{A2E840A4-3FA7-449C-8BC2-D7DC73408F3A}" presName="text" presStyleLbl="node1" presStyleIdx="0" presStyleCnt="4">
        <dgm:presLayoutVars>
          <dgm:bulletEnabled val="1"/>
        </dgm:presLayoutVars>
      </dgm:prSet>
      <dgm:spPr/>
      <dgm:t>
        <a:bodyPr/>
        <a:lstStyle/>
        <a:p>
          <a:endParaRPr lang="pt-BR"/>
        </a:p>
      </dgm:t>
    </dgm:pt>
    <dgm:pt modelId="{69654156-AD6E-4B4C-BD07-838B2BF362EF}" type="pres">
      <dgm:prSet presAssocID="{66B63716-66E6-4E56-AE37-11448E0D7CDE}" presName="spacer" presStyleCnt="0"/>
      <dgm:spPr/>
    </dgm:pt>
    <dgm:pt modelId="{6D7C873B-179C-486B-8840-A82FCD71FA5E}" type="pres">
      <dgm:prSet presAssocID="{10B2FD2E-57C4-49A2-8CD3-799645087E67}" presName="comp" presStyleCnt="0"/>
      <dgm:spPr/>
    </dgm:pt>
    <dgm:pt modelId="{FDD289E8-1123-4D43-992E-6B8CCEE0DB63}" type="pres">
      <dgm:prSet presAssocID="{10B2FD2E-57C4-49A2-8CD3-799645087E67}" presName="box" presStyleLbl="node1" presStyleIdx="1" presStyleCnt="4" custScaleY="51933" custLinFactNeighborX="8" custLinFactNeighborY="-5885"/>
      <dgm:spPr/>
      <dgm:t>
        <a:bodyPr/>
        <a:lstStyle/>
        <a:p>
          <a:endParaRPr lang="pt-BR"/>
        </a:p>
      </dgm:t>
    </dgm:pt>
    <dgm:pt modelId="{FC05AAA2-98E8-4506-B171-A2978DC52E75}" type="pres">
      <dgm:prSet presAssocID="{10B2FD2E-57C4-49A2-8CD3-799645087E67}" presName="img" presStyleLbl="fgImgPlace1" presStyleIdx="1" presStyleCnt="4" custScaleY="60411" custLinFactNeighborX="-16632" custLinFactNeighborY="-7578"/>
      <dgm:spPr>
        <a:blipFill rotWithShape="1">
          <a:blip xmlns:r="http://schemas.openxmlformats.org/officeDocument/2006/relationships" r:embed="rId2"/>
          <a:stretch>
            <a:fillRect/>
          </a:stretch>
        </a:blipFill>
      </dgm:spPr>
    </dgm:pt>
    <dgm:pt modelId="{F4BB1298-193F-4ADD-A496-401270FA12C3}" type="pres">
      <dgm:prSet presAssocID="{10B2FD2E-57C4-49A2-8CD3-799645087E67}" presName="text" presStyleLbl="node1" presStyleIdx="1" presStyleCnt="4">
        <dgm:presLayoutVars>
          <dgm:bulletEnabled val="1"/>
        </dgm:presLayoutVars>
      </dgm:prSet>
      <dgm:spPr/>
      <dgm:t>
        <a:bodyPr/>
        <a:lstStyle/>
        <a:p>
          <a:endParaRPr lang="pt-BR"/>
        </a:p>
      </dgm:t>
    </dgm:pt>
    <dgm:pt modelId="{D5ADEEB1-CFEB-4417-954E-BFD326596E09}" type="pres">
      <dgm:prSet presAssocID="{43B28740-4139-439F-8090-9C0B56B3B6D2}" presName="spacer" presStyleCnt="0"/>
      <dgm:spPr/>
    </dgm:pt>
    <dgm:pt modelId="{39E55672-9AC5-480E-9256-A2C31BE007AA}" type="pres">
      <dgm:prSet presAssocID="{90215DED-6D2A-4E0A-A394-0E975E08B5C7}" presName="comp" presStyleCnt="0"/>
      <dgm:spPr/>
    </dgm:pt>
    <dgm:pt modelId="{384625D2-E0B3-470B-A1D5-AA8BBE6D8B21}" type="pres">
      <dgm:prSet presAssocID="{90215DED-6D2A-4E0A-A394-0E975E08B5C7}" presName="box" presStyleLbl="node1" presStyleIdx="2" presStyleCnt="4" custScaleY="48140" custLinFactNeighborY="-11771"/>
      <dgm:spPr/>
      <dgm:t>
        <a:bodyPr/>
        <a:lstStyle/>
        <a:p>
          <a:endParaRPr lang="pt-BR"/>
        </a:p>
      </dgm:t>
    </dgm:pt>
    <dgm:pt modelId="{C737F06D-C551-46F2-8578-EE7C27B465AE}" type="pres">
      <dgm:prSet presAssocID="{90215DED-6D2A-4E0A-A394-0E975E08B5C7}" presName="img" presStyleLbl="fgImgPlace1" presStyleIdx="2" presStyleCnt="4" custScaleX="106882" custScaleY="54108" custLinFactNeighborX="-13940" custLinFactNeighborY="-14764"/>
      <dgm:spPr>
        <a:blipFill rotWithShape="1">
          <a:blip xmlns:r="http://schemas.openxmlformats.org/officeDocument/2006/relationships" r:embed="rId3"/>
          <a:stretch>
            <a:fillRect/>
          </a:stretch>
        </a:blipFill>
      </dgm:spPr>
    </dgm:pt>
    <dgm:pt modelId="{809D835B-BD18-4482-BCF5-6B39AF98C93E}" type="pres">
      <dgm:prSet presAssocID="{90215DED-6D2A-4E0A-A394-0E975E08B5C7}" presName="text" presStyleLbl="node1" presStyleIdx="2" presStyleCnt="4">
        <dgm:presLayoutVars>
          <dgm:bulletEnabled val="1"/>
        </dgm:presLayoutVars>
      </dgm:prSet>
      <dgm:spPr/>
      <dgm:t>
        <a:bodyPr/>
        <a:lstStyle/>
        <a:p>
          <a:endParaRPr lang="pt-BR"/>
        </a:p>
      </dgm:t>
    </dgm:pt>
    <dgm:pt modelId="{3B95E85C-B387-4801-80FC-307AFE322007}" type="pres">
      <dgm:prSet presAssocID="{B5C1BB20-07FD-4CBB-A305-245C4036D2CC}" presName="spacer" presStyleCnt="0"/>
      <dgm:spPr/>
    </dgm:pt>
    <dgm:pt modelId="{E1B89DCB-1413-4790-900D-DDCFDE8E5725}" type="pres">
      <dgm:prSet presAssocID="{232FBE74-DDAD-414E-8F63-FC75D90F8975}" presName="comp" presStyleCnt="0"/>
      <dgm:spPr/>
    </dgm:pt>
    <dgm:pt modelId="{65F99F7A-62F5-4B0E-8911-0B1730ACDFEE}" type="pres">
      <dgm:prSet presAssocID="{232FBE74-DDAD-414E-8F63-FC75D90F8975}" presName="box" presStyleLbl="node1" presStyleIdx="3" presStyleCnt="4" custScaleY="78591" custLinFactNeighborX="8" custLinFactNeighborY="-17268"/>
      <dgm:spPr/>
      <dgm:t>
        <a:bodyPr/>
        <a:lstStyle/>
        <a:p>
          <a:endParaRPr lang="pt-BR"/>
        </a:p>
      </dgm:t>
    </dgm:pt>
    <dgm:pt modelId="{17B73F76-B22B-4D3A-AC96-B1BF5DB9CDDB}" type="pres">
      <dgm:prSet presAssocID="{232FBE74-DDAD-414E-8F63-FC75D90F8975}" presName="img" presStyleLbl="fgImgPlace1" presStyleIdx="3" presStyleCnt="4" custScaleX="106882" custScaleY="59142" custLinFactNeighborX="-10129" custLinFactNeighborY="-21388"/>
      <dgm:spPr>
        <a:blipFill rotWithShape="1">
          <a:blip xmlns:r="http://schemas.openxmlformats.org/officeDocument/2006/relationships" r:embed="rId4"/>
          <a:stretch>
            <a:fillRect/>
          </a:stretch>
        </a:blipFill>
      </dgm:spPr>
    </dgm:pt>
    <dgm:pt modelId="{7FB86282-1560-44CF-9F50-E44EAD8CB567}" type="pres">
      <dgm:prSet presAssocID="{232FBE74-DDAD-414E-8F63-FC75D90F8975}" presName="text" presStyleLbl="node1" presStyleIdx="3" presStyleCnt="4">
        <dgm:presLayoutVars>
          <dgm:bulletEnabled val="1"/>
        </dgm:presLayoutVars>
      </dgm:prSet>
      <dgm:spPr/>
      <dgm:t>
        <a:bodyPr/>
        <a:lstStyle/>
        <a:p>
          <a:endParaRPr lang="pt-BR"/>
        </a:p>
      </dgm:t>
    </dgm:pt>
  </dgm:ptLst>
  <dgm:cxnLst>
    <dgm:cxn modelId="{1EE2A61E-8EDE-4C07-9BC8-A3D69D36F0C5}" srcId="{232FBE74-DDAD-414E-8F63-FC75D90F8975}" destId="{CBD9A146-CFDD-4193-91DA-FF81392305B3}" srcOrd="1" destOrd="0" parTransId="{C95FE4B4-A03E-4CF5-8531-D0F946BE0E3B}" sibTransId="{1C18AE3D-592D-4CF4-BA81-D877CEFD2DFE}"/>
    <dgm:cxn modelId="{2FFBA623-35E6-45DD-9337-CF7CE226B711}" type="presOf" srcId="{B91A2FAB-119E-4049-B133-2959A44003A0}" destId="{65F99F7A-62F5-4B0E-8911-0B1730ACDFEE}" srcOrd="0" destOrd="5" presId="urn:microsoft.com/office/officeart/2005/8/layout/vList4"/>
    <dgm:cxn modelId="{1C2F5E5A-6A97-4362-AD7F-AD6FE9822B0A}" type="presOf" srcId="{90215DED-6D2A-4E0A-A394-0E975E08B5C7}" destId="{384625D2-E0B3-470B-A1D5-AA8BBE6D8B21}" srcOrd="0" destOrd="0" presId="urn:microsoft.com/office/officeart/2005/8/layout/vList4"/>
    <dgm:cxn modelId="{DB82C5AA-8366-44D8-A4A4-D7BCD35DF1BC}" type="presOf" srcId="{88763CAD-6D4A-493E-A99B-A8DD4EDA7228}" destId="{65F99F7A-62F5-4B0E-8911-0B1730ACDFEE}" srcOrd="0" destOrd="3" presId="urn:microsoft.com/office/officeart/2005/8/layout/vList4"/>
    <dgm:cxn modelId="{293C5601-9AD5-4BF6-931C-57EB6FA42B0E}" type="presOf" srcId="{88763CAD-6D4A-493E-A99B-A8DD4EDA7228}" destId="{7FB86282-1560-44CF-9F50-E44EAD8CB567}" srcOrd="1" destOrd="3" presId="urn:microsoft.com/office/officeart/2005/8/layout/vList4"/>
    <dgm:cxn modelId="{7E3403A2-222C-4623-AD8F-2ACE2F948BAF}" type="presOf" srcId="{CBD9A146-CFDD-4193-91DA-FF81392305B3}" destId="{65F99F7A-62F5-4B0E-8911-0B1730ACDFEE}" srcOrd="0" destOrd="2" presId="urn:microsoft.com/office/officeart/2005/8/layout/vList4"/>
    <dgm:cxn modelId="{B114AEAC-C5DD-4557-A3A4-C13D434C7041}" type="presOf" srcId="{10B2FD2E-57C4-49A2-8CD3-799645087E67}" destId="{F4BB1298-193F-4ADD-A496-401270FA12C3}" srcOrd="1" destOrd="0" presId="urn:microsoft.com/office/officeart/2005/8/layout/vList4"/>
    <dgm:cxn modelId="{717DC51A-C3D8-4387-801F-6A9977963BBB}" srcId="{232FBE74-DDAD-414E-8F63-FC75D90F8975}" destId="{F01EEB1A-E862-4B5E-9349-BEF91FDC4762}" srcOrd="0" destOrd="0" parTransId="{D6A087EC-CB75-4892-AA89-B9D5857A59E1}" sibTransId="{3027C652-5D82-41CE-B39D-3B39B5E5B132}"/>
    <dgm:cxn modelId="{4624C064-D394-437B-AE71-0E30237DA2EB}" srcId="{232FBE74-DDAD-414E-8F63-FC75D90F8975}" destId="{88763CAD-6D4A-493E-A99B-A8DD4EDA7228}" srcOrd="2" destOrd="0" parTransId="{1139EE32-E71B-4BF8-BEB8-3CB6026B5828}" sibTransId="{0BB3BB63-D117-4F31-9BCD-945096F8BF58}"/>
    <dgm:cxn modelId="{37AE1A1B-5725-4101-90BD-5144F699F514}" type="presOf" srcId="{232FBE74-DDAD-414E-8F63-FC75D90F8975}" destId="{65F99F7A-62F5-4B0E-8911-0B1730ACDFEE}" srcOrd="0" destOrd="0" presId="urn:microsoft.com/office/officeart/2005/8/layout/vList4"/>
    <dgm:cxn modelId="{B45B8F41-11DC-4024-95C0-1CC02A023F5B}" type="presOf" srcId="{F01EEB1A-E862-4B5E-9349-BEF91FDC4762}" destId="{7FB86282-1560-44CF-9F50-E44EAD8CB567}" srcOrd="1" destOrd="1" presId="urn:microsoft.com/office/officeart/2005/8/layout/vList4"/>
    <dgm:cxn modelId="{BB2E92ED-85E5-4A3A-9CC7-8C11F5D4913D}" type="presOf" srcId="{90215DED-6D2A-4E0A-A394-0E975E08B5C7}" destId="{809D835B-BD18-4482-BCF5-6B39AF98C93E}" srcOrd="1" destOrd="0" presId="urn:microsoft.com/office/officeart/2005/8/layout/vList4"/>
    <dgm:cxn modelId="{D6701A9C-CC57-4B43-8CA3-EF9DA717381C}" srcId="{859385E9-D956-4708-8852-708FDC9B8BA0}" destId="{90215DED-6D2A-4E0A-A394-0E975E08B5C7}" srcOrd="2" destOrd="0" parTransId="{591F9D76-8FFD-482F-89B5-365B2A4CA7A7}" sibTransId="{B5C1BB20-07FD-4CBB-A305-245C4036D2CC}"/>
    <dgm:cxn modelId="{B12CAEBD-B186-46C0-A974-FC04B204DA04}" srcId="{859385E9-D956-4708-8852-708FDC9B8BA0}" destId="{A2E840A4-3FA7-449C-8BC2-D7DC73408F3A}" srcOrd="0" destOrd="0" parTransId="{5C553E40-05E5-4692-A7F2-3A91297A92A1}" sibTransId="{66B63716-66E6-4E56-AE37-11448E0D7CDE}"/>
    <dgm:cxn modelId="{FD530829-16C2-43B8-B875-6F773E7F43C9}" type="presOf" srcId="{859385E9-D956-4708-8852-708FDC9B8BA0}" destId="{D33E5802-6784-4CC8-9247-9A354BB699F7}" srcOrd="0" destOrd="0" presId="urn:microsoft.com/office/officeart/2005/8/layout/vList4"/>
    <dgm:cxn modelId="{73080019-FB29-43AB-8330-40052FC12EEB}" type="presOf" srcId="{F01EEB1A-E862-4B5E-9349-BEF91FDC4762}" destId="{65F99F7A-62F5-4B0E-8911-0B1730ACDFEE}" srcOrd="0" destOrd="1" presId="urn:microsoft.com/office/officeart/2005/8/layout/vList4"/>
    <dgm:cxn modelId="{08A37943-8078-4275-86BA-25B408BB1245}" type="presOf" srcId="{A2E840A4-3FA7-449C-8BC2-D7DC73408F3A}" destId="{00E5F6C9-B473-47A9-A866-C12D19713542}" srcOrd="1" destOrd="0" presId="urn:microsoft.com/office/officeart/2005/8/layout/vList4"/>
    <dgm:cxn modelId="{02E2D6CC-598F-40AC-A270-14F10FE7F2F2}" type="presOf" srcId="{7A04965C-A81A-46BB-B783-8886A1158557}" destId="{7FB86282-1560-44CF-9F50-E44EAD8CB567}" srcOrd="1" destOrd="4" presId="urn:microsoft.com/office/officeart/2005/8/layout/vList4"/>
    <dgm:cxn modelId="{3E5D9DD6-0D8D-43D9-8693-4572B09776BF}" type="presOf" srcId="{232FBE74-DDAD-414E-8F63-FC75D90F8975}" destId="{7FB86282-1560-44CF-9F50-E44EAD8CB567}" srcOrd="1" destOrd="0" presId="urn:microsoft.com/office/officeart/2005/8/layout/vList4"/>
    <dgm:cxn modelId="{476D08E6-01FA-4516-A29B-188E73B91726}" type="presOf" srcId="{7A04965C-A81A-46BB-B783-8886A1158557}" destId="{65F99F7A-62F5-4B0E-8911-0B1730ACDFEE}" srcOrd="0" destOrd="4" presId="urn:microsoft.com/office/officeart/2005/8/layout/vList4"/>
    <dgm:cxn modelId="{A8D0F6C1-32C1-4053-958D-C60BEA669388}" type="presOf" srcId="{10B2FD2E-57C4-49A2-8CD3-799645087E67}" destId="{FDD289E8-1123-4D43-992E-6B8CCEE0DB63}" srcOrd="0" destOrd="0" presId="urn:microsoft.com/office/officeart/2005/8/layout/vList4"/>
    <dgm:cxn modelId="{A53F4687-FAEE-4E5C-8017-3AFFB8F21F93}" type="presOf" srcId="{A2E840A4-3FA7-449C-8BC2-D7DC73408F3A}" destId="{8A27E04E-9410-4102-8A7A-98ED29AF2498}" srcOrd="0" destOrd="0" presId="urn:microsoft.com/office/officeart/2005/8/layout/vList4"/>
    <dgm:cxn modelId="{F44682C3-FBF3-435F-9DF3-04CF136F8D6B}" type="presOf" srcId="{CBD9A146-CFDD-4193-91DA-FF81392305B3}" destId="{7FB86282-1560-44CF-9F50-E44EAD8CB567}" srcOrd="1" destOrd="2" presId="urn:microsoft.com/office/officeart/2005/8/layout/vList4"/>
    <dgm:cxn modelId="{5725DADE-A8EA-436F-B6FC-8D729CE325D4}" srcId="{232FBE74-DDAD-414E-8F63-FC75D90F8975}" destId="{B91A2FAB-119E-4049-B133-2959A44003A0}" srcOrd="4" destOrd="0" parTransId="{04CB9F4A-442D-4F92-A567-2FF49F0FEDCE}" sibTransId="{24B247F6-75F7-4ED7-ADE8-5D2A29FB0888}"/>
    <dgm:cxn modelId="{170B92E3-4F06-4105-B594-02FCE06BF9D9}" srcId="{859385E9-D956-4708-8852-708FDC9B8BA0}" destId="{10B2FD2E-57C4-49A2-8CD3-799645087E67}" srcOrd="1" destOrd="0" parTransId="{521D1620-E6EF-43DC-8B30-DD30D5DE3216}" sibTransId="{43B28740-4139-439F-8090-9C0B56B3B6D2}"/>
    <dgm:cxn modelId="{4D570B76-BF3B-428C-8F8E-AB97500949D3}" srcId="{859385E9-D956-4708-8852-708FDC9B8BA0}" destId="{232FBE74-DDAD-414E-8F63-FC75D90F8975}" srcOrd="3" destOrd="0" parTransId="{6FAE0812-C741-48D8-87CE-9D0083E82D0B}" sibTransId="{E8842D68-7FFD-426A-A41A-A8F28FE6E18F}"/>
    <dgm:cxn modelId="{15D086C8-6702-4A80-AF09-DFDCAFA63D69}" type="presOf" srcId="{B91A2FAB-119E-4049-B133-2959A44003A0}" destId="{7FB86282-1560-44CF-9F50-E44EAD8CB567}" srcOrd="1" destOrd="5" presId="urn:microsoft.com/office/officeart/2005/8/layout/vList4"/>
    <dgm:cxn modelId="{B7800F8E-033A-43F0-8526-BE763945C5BB}" srcId="{232FBE74-DDAD-414E-8F63-FC75D90F8975}" destId="{7A04965C-A81A-46BB-B783-8886A1158557}" srcOrd="3" destOrd="0" parTransId="{AB5E6D81-748D-4B18-9B0F-D0CF4BCA7059}" sibTransId="{0C15E8D6-92CC-4E09-99A3-7E868E93CD4D}"/>
    <dgm:cxn modelId="{69E25D40-B660-46C1-B503-BFAD4DB6BB9A}" type="presParOf" srcId="{D33E5802-6784-4CC8-9247-9A354BB699F7}" destId="{D1A6ABED-0829-41DD-BE4E-CA3E376E1017}" srcOrd="0" destOrd="0" presId="urn:microsoft.com/office/officeart/2005/8/layout/vList4"/>
    <dgm:cxn modelId="{AA8233F2-5B2D-4D55-9269-898A9023465F}" type="presParOf" srcId="{D1A6ABED-0829-41DD-BE4E-CA3E376E1017}" destId="{8A27E04E-9410-4102-8A7A-98ED29AF2498}" srcOrd="0" destOrd="0" presId="urn:microsoft.com/office/officeart/2005/8/layout/vList4"/>
    <dgm:cxn modelId="{B56A0C0A-BA97-429C-A3DF-D8FA052D6E48}" type="presParOf" srcId="{D1A6ABED-0829-41DD-BE4E-CA3E376E1017}" destId="{FB8668AC-4C84-44F2-B026-209690C72015}" srcOrd="1" destOrd="0" presId="urn:microsoft.com/office/officeart/2005/8/layout/vList4"/>
    <dgm:cxn modelId="{F678A2E6-AE2D-4D24-BB3C-43FB4AD10C14}" type="presParOf" srcId="{D1A6ABED-0829-41DD-BE4E-CA3E376E1017}" destId="{00E5F6C9-B473-47A9-A866-C12D19713542}" srcOrd="2" destOrd="0" presId="urn:microsoft.com/office/officeart/2005/8/layout/vList4"/>
    <dgm:cxn modelId="{9603AEEE-35F6-488D-925F-95319FA92C89}" type="presParOf" srcId="{D33E5802-6784-4CC8-9247-9A354BB699F7}" destId="{69654156-AD6E-4B4C-BD07-838B2BF362EF}" srcOrd="1" destOrd="0" presId="urn:microsoft.com/office/officeart/2005/8/layout/vList4"/>
    <dgm:cxn modelId="{906EFF4F-A976-4C4F-BBAD-7E34ECD32B8D}" type="presParOf" srcId="{D33E5802-6784-4CC8-9247-9A354BB699F7}" destId="{6D7C873B-179C-486B-8840-A82FCD71FA5E}" srcOrd="2" destOrd="0" presId="urn:microsoft.com/office/officeart/2005/8/layout/vList4"/>
    <dgm:cxn modelId="{31941CD5-73E2-4BD9-8863-24B4E3A5A683}" type="presParOf" srcId="{6D7C873B-179C-486B-8840-A82FCD71FA5E}" destId="{FDD289E8-1123-4D43-992E-6B8CCEE0DB63}" srcOrd="0" destOrd="0" presId="urn:microsoft.com/office/officeart/2005/8/layout/vList4"/>
    <dgm:cxn modelId="{03FB2143-8946-426D-A4F3-AE1A9226C3BB}" type="presParOf" srcId="{6D7C873B-179C-486B-8840-A82FCD71FA5E}" destId="{FC05AAA2-98E8-4506-B171-A2978DC52E75}" srcOrd="1" destOrd="0" presId="urn:microsoft.com/office/officeart/2005/8/layout/vList4"/>
    <dgm:cxn modelId="{4B91ED10-CBBB-4E09-BEF9-FC986ACFF08B}" type="presParOf" srcId="{6D7C873B-179C-486B-8840-A82FCD71FA5E}" destId="{F4BB1298-193F-4ADD-A496-401270FA12C3}" srcOrd="2" destOrd="0" presId="urn:microsoft.com/office/officeart/2005/8/layout/vList4"/>
    <dgm:cxn modelId="{5BA8957F-3895-4718-915A-32948E6A21ED}" type="presParOf" srcId="{D33E5802-6784-4CC8-9247-9A354BB699F7}" destId="{D5ADEEB1-CFEB-4417-954E-BFD326596E09}" srcOrd="3" destOrd="0" presId="urn:microsoft.com/office/officeart/2005/8/layout/vList4"/>
    <dgm:cxn modelId="{4AE5068A-6A68-4F9F-ACB8-63FD2B73A8E9}" type="presParOf" srcId="{D33E5802-6784-4CC8-9247-9A354BB699F7}" destId="{39E55672-9AC5-480E-9256-A2C31BE007AA}" srcOrd="4" destOrd="0" presId="urn:microsoft.com/office/officeart/2005/8/layout/vList4"/>
    <dgm:cxn modelId="{9AEF95FD-C284-408A-A5A4-4173C995A217}" type="presParOf" srcId="{39E55672-9AC5-480E-9256-A2C31BE007AA}" destId="{384625D2-E0B3-470B-A1D5-AA8BBE6D8B21}" srcOrd="0" destOrd="0" presId="urn:microsoft.com/office/officeart/2005/8/layout/vList4"/>
    <dgm:cxn modelId="{0A781367-DFC2-465C-8495-83C8D0271149}" type="presParOf" srcId="{39E55672-9AC5-480E-9256-A2C31BE007AA}" destId="{C737F06D-C551-46F2-8578-EE7C27B465AE}" srcOrd="1" destOrd="0" presId="urn:microsoft.com/office/officeart/2005/8/layout/vList4"/>
    <dgm:cxn modelId="{441B94C3-533A-4C85-8134-5CDE1FF17B90}" type="presParOf" srcId="{39E55672-9AC5-480E-9256-A2C31BE007AA}" destId="{809D835B-BD18-4482-BCF5-6B39AF98C93E}" srcOrd="2" destOrd="0" presId="urn:microsoft.com/office/officeart/2005/8/layout/vList4"/>
    <dgm:cxn modelId="{F058C778-9590-459C-88A8-5C2325D9DE78}" type="presParOf" srcId="{D33E5802-6784-4CC8-9247-9A354BB699F7}" destId="{3B95E85C-B387-4801-80FC-307AFE322007}" srcOrd="5" destOrd="0" presId="urn:microsoft.com/office/officeart/2005/8/layout/vList4"/>
    <dgm:cxn modelId="{392A99F3-1A38-4616-B6FD-75932A720780}" type="presParOf" srcId="{D33E5802-6784-4CC8-9247-9A354BB699F7}" destId="{E1B89DCB-1413-4790-900D-DDCFDE8E5725}" srcOrd="6" destOrd="0" presId="urn:microsoft.com/office/officeart/2005/8/layout/vList4"/>
    <dgm:cxn modelId="{04695576-D2E2-4BB2-AE2F-DECE28659831}" type="presParOf" srcId="{E1B89DCB-1413-4790-900D-DDCFDE8E5725}" destId="{65F99F7A-62F5-4B0E-8911-0B1730ACDFEE}" srcOrd="0" destOrd="0" presId="urn:microsoft.com/office/officeart/2005/8/layout/vList4"/>
    <dgm:cxn modelId="{EC84F6F7-24E8-4E5D-84B5-7EFC83A66A87}" type="presParOf" srcId="{E1B89DCB-1413-4790-900D-DDCFDE8E5725}" destId="{17B73F76-B22B-4D3A-AC96-B1BF5DB9CDDB}" srcOrd="1" destOrd="0" presId="urn:microsoft.com/office/officeart/2005/8/layout/vList4"/>
    <dgm:cxn modelId="{EB2F0C4C-463C-4D53-86E4-674EEA265D90}" type="presParOf" srcId="{E1B89DCB-1413-4790-900D-DDCFDE8E5725}" destId="{7FB86282-1560-44CF-9F50-E44EAD8CB567}" srcOrd="2" destOrd="0" presId="urn:microsoft.com/office/officeart/2005/8/layout/vList4"/>
  </dgm:cxnLst>
  <dgm:bg>
    <a:effectLst>
      <a:outerShdw blurRad="50800" dist="38100" dir="16200000" rotWithShape="0">
        <a:prstClr val="black">
          <a:alpha val="40000"/>
        </a:prstClr>
      </a:outerShd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18A25D-76ED-4C9F-8189-C097FC909BFE}" type="doc">
      <dgm:prSet loTypeId="urn:microsoft.com/office/officeart/2005/8/layout/process4" loCatId="list" qsTypeId="urn:microsoft.com/office/officeart/2005/8/quickstyle/simple5" qsCatId="simple" csTypeId="urn:microsoft.com/office/officeart/2005/8/colors/colorful2" csCatId="colorful" phldr="1"/>
      <dgm:spPr/>
      <dgm:t>
        <a:bodyPr/>
        <a:lstStyle/>
        <a:p>
          <a:endParaRPr lang="pt-BR"/>
        </a:p>
      </dgm:t>
    </dgm:pt>
    <dgm:pt modelId="{56E09080-127D-41CB-BA99-5C7D35588F8F}">
      <dgm:prSet phldrT="[Texto]"/>
      <dgm:spPr>
        <a:solidFill>
          <a:schemeClr val="bg2">
            <a:lumMod val="50000"/>
          </a:schemeClr>
        </a:solidFill>
        <a:effectLst>
          <a:outerShdw blurRad="63500" sx="102000" sy="102000" algn="ctr" rotWithShape="0">
            <a:prstClr val="black">
              <a:alpha val="40000"/>
            </a:prstClr>
          </a:outerShdw>
        </a:effectLst>
      </dgm:spPr>
      <dgm:t>
        <a:bodyPr/>
        <a:lstStyle/>
        <a:p>
          <a:pPr algn="just"/>
          <a:r>
            <a:rPr lang="pt-BR">
              <a:latin typeface="Arial" panose="020B0604020202020204" pitchFamily="34" charset="0"/>
              <a:cs typeface="Arial" panose="020B0604020202020204" pitchFamily="34" charset="0"/>
            </a:rPr>
            <a:t>Possa examinar e verificar a estrutura, políticas, processos, procedimentos, registros e documentos relacionados do cliente pertinentes à norma do sistema de gestão;</a:t>
          </a:r>
        </a:p>
      </dgm:t>
    </dgm:pt>
    <dgm:pt modelId="{9771B133-3845-445A-8936-00FA59826772}" type="parTrans" cxnId="{DE17E27B-BE8A-4F6C-A50B-4CC6FDC209EA}">
      <dgm:prSet/>
      <dgm:spPr/>
      <dgm:t>
        <a:bodyPr/>
        <a:lstStyle/>
        <a:p>
          <a:endParaRPr lang="pt-BR"/>
        </a:p>
      </dgm:t>
    </dgm:pt>
    <dgm:pt modelId="{7A5F2F54-5497-4D38-BA84-ADD6269EFDBD}" type="sibTrans" cxnId="{DE17E27B-BE8A-4F6C-A50B-4CC6FDC209EA}">
      <dgm:prSet/>
      <dgm:spPr/>
      <dgm:t>
        <a:bodyPr/>
        <a:lstStyle/>
        <a:p>
          <a:endParaRPr lang="pt-BR"/>
        </a:p>
      </dgm:t>
    </dgm:pt>
    <dgm:pt modelId="{0BB5BA4F-D650-4C28-8A84-8DE9F5C6591B}">
      <dgm:prSet phldrT="[Texto]"/>
      <dgm:spPr>
        <a:effectLst>
          <a:outerShdw blurRad="63500" sx="102000" sy="102000" algn="ctr" rotWithShape="0">
            <a:prstClr val="black">
              <a:alpha val="40000"/>
            </a:prstClr>
          </a:outerShdw>
        </a:effectLst>
      </dgm:spPr>
      <dgm:t>
        <a:bodyPr/>
        <a:lstStyle/>
        <a:p>
          <a:pPr algn="just"/>
          <a:r>
            <a:rPr lang="pt-BR">
              <a:latin typeface="Arial" panose="020B0604020202020204" pitchFamily="34" charset="0"/>
              <a:cs typeface="Arial" panose="020B0604020202020204" pitchFamily="34" charset="0"/>
            </a:rPr>
            <a:t>Consiga confirmar se esses itens atendem a todos os requisitos pertinentes ao escopo pretendido de certificação;</a:t>
          </a:r>
        </a:p>
      </dgm:t>
    </dgm:pt>
    <dgm:pt modelId="{6099D033-2640-4F21-ACA5-7A3CBBD8CA2D}" type="parTrans" cxnId="{CA11C722-8A87-4756-A3F7-E38095581F0C}">
      <dgm:prSet/>
      <dgm:spPr/>
      <dgm:t>
        <a:bodyPr/>
        <a:lstStyle/>
        <a:p>
          <a:endParaRPr lang="pt-BR"/>
        </a:p>
      </dgm:t>
    </dgm:pt>
    <dgm:pt modelId="{81848198-B82C-42F1-955A-0CAADDF6B533}" type="sibTrans" cxnId="{CA11C722-8A87-4756-A3F7-E38095581F0C}">
      <dgm:prSet/>
      <dgm:spPr/>
      <dgm:t>
        <a:bodyPr/>
        <a:lstStyle/>
        <a:p>
          <a:endParaRPr lang="pt-BR"/>
        </a:p>
      </dgm:t>
    </dgm:pt>
    <dgm:pt modelId="{5619458B-9D9B-4FC8-BA73-DC0B690F6CCA}">
      <dgm:prSet phldrT="[Texto]"/>
      <dgm:spPr>
        <a:effectLst>
          <a:outerShdw blurRad="63500" sx="102000" sy="102000" algn="ctr" rotWithShape="0">
            <a:prstClr val="black">
              <a:alpha val="40000"/>
            </a:prstClr>
          </a:outerShdw>
        </a:effectLst>
      </dgm:spPr>
      <dgm:t>
        <a:bodyPr/>
        <a:lstStyle/>
        <a:p>
          <a:pPr algn="just"/>
          <a:r>
            <a:rPr lang="pt-BR">
              <a:latin typeface="Arial" panose="020B0604020202020204" pitchFamily="34" charset="0"/>
              <a:cs typeface="Arial" panose="020B0604020202020204" pitchFamily="34" charset="0"/>
            </a:rPr>
            <a:t>Seja capaz de confirmar se os processos e procedimentos estão estabelecidos, implementados e mantidos com eficácia, a fim de servir de base para a confiança no sistema de gestão do cliente;</a:t>
          </a:r>
        </a:p>
      </dgm:t>
    </dgm:pt>
    <dgm:pt modelId="{E551A219-ADB1-43A5-A86F-F880DC32F524}" type="parTrans" cxnId="{EA033609-9238-4A59-BE4C-4E74CE337315}">
      <dgm:prSet/>
      <dgm:spPr/>
      <dgm:t>
        <a:bodyPr/>
        <a:lstStyle/>
        <a:p>
          <a:endParaRPr lang="pt-BR"/>
        </a:p>
      </dgm:t>
    </dgm:pt>
    <dgm:pt modelId="{53FE236D-7486-4158-8B43-7642C3B43810}" type="sibTrans" cxnId="{EA033609-9238-4A59-BE4C-4E74CE337315}">
      <dgm:prSet/>
      <dgm:spPr/>
      <dgm:t>
        <a:bodyPr/>
        <a:lstStyle/>
        <a:p>
          <a:endParaRPr lang="pt-BR"/>
        </a:p>
      </dgm:t>
    </dgm:pt>
    <dgm:pt modelId="{33435B5E-12EF-4098-A79A-D9AB85944387}">
      <dgm:prSet/>
      <dgm:spPr>
        <a:effectLst>
          <a:outerShdw blurRad="63500" sx="102000" sy="102000" algn="ctr" rotWithShape="0">
            <a:prstClr val="black">
              <a:alpha val="40000"/>
            </a:prstClr>
          </a:outerShdw>
        </a:effectLst>
      </dgm:spPr>
      <dgm:t>
        <a:bodyPr/>
        <a:lstStyle/>
        <a:p>
          <a:pPr algn="just"/>
          <a:r>
            <a:rPr lang="pt-BR">
              <a:latin typeface="Arial" panose="020B0604020202020204" pitchFamily="34" charset="0"/>
              <a:cs typeface="Arial" panose="020B0604020202020204" pitchFamily="34" charset="0"/>
            </a:rPr>
            <a:t>Possa comunicar ao cliente, para sua ação, quaisquer incoerências entre a política, objetivos e metas do cliente.</a:t>
          </a:r>
        </a:p>
      </dgm:t>
    </dgm:pt>
    <dgm:pt modelId="{167DB69B-95C0-407B-810A-031DA450DB10}" type="parTrans" cxnId="{69B04C4F-4765-4D83-8243-14E97A97FE73}">
      <dgm:prSet/>
      <dgm:spPr/>
      <dgm:t>
        <a:bodyPr/>
        <a:lstStyle/>
        <a:p>
          <a:endParaRPr lang="pt-BR"/>
        </a:p>
      </dgm:t>
    </dgm:pt>
    <dgm:pt modelId="{22529585-532D-4527-A62C-81792C5592F0}" type="sibTrans" cxnId="{69B04C4F-4765-4D83-8243-14E97A97FE73}">
      <dgm:prSet/>
      <dgm:spPr/>
      <dgm:t>
        <a:bodyPr/>
        <a:lstStyle/>
        <a:p>
          <a:endParaRPr lang="pt-BR"/>
        </a:p>
      </dgm:t>
    </dgm:pt>
    <dgm:pt modelId="{CA139D61-9B03-426D-815D-D569AD32C985}" type="pres">
      <dgm:prSet presAssocID="{1118A25D-76ED-4C9F-8189-C097FC909BFE}" presName="Name0" presStyleCnt="0">
        <dgm:presLayoutVars>
          <dgm:dir/>
          <dgm:animLvl val="lvl"/>
          <dgm:resizeHandles val="exact"/>
        </dgm:presLayoutVars>
      </dgm:prSet>
      <dgm:spPr/>
      <dgm:t>
        <a:bodyPr/>
        <a:lstStyle/>
        <a:p>
          <a:endParaRPr lang="pt-BR"/>
        </a:p>
      </dgm:t>
    </dgm:pt>
    <dgm:pt modelId="{F4AC1B02-CD6D-49C7-A7C9-FB3B32B65EED}" type="pres">
      <dgm:prSet presAssocID="{33435B5E-12EF-4098-A79A-D9AB85944387}" presName="boxAndChildren" presStyleCnt="0"/>
      <dgm:spPr/>
    </dgm:pt>
    <dgm:pt modelId="{762D82BE-D757-4A96-BDE3-C4A46AFCF7B1}" type="pres">
      <dgm:prSet presAssocID="{33435B5E-12EF-4098-A79A-D9AB85944387}" presName="parentTextBox" presStyleLbl="node1" presStyleIdx="0" presStyleCnt="4"/>
      <dgm:spPr/>
      <dgm:t>
        <a:bodyPr/>
        <a:lstStyle/>
        <a:p>
          <a:endParaRPr lang="pt-BR"/>
        </a:p>
      </dgm:t>
    </dgm:pt>
    <dgm:pt modelId="{3C91D8BC-7F35-4527-8549-8094CE8B3969}" type="pres">
      <dgm:prSet presAssocID="{53FE236D-7486-4158-8B43-7642C3B43810}" presName="sp" presStyleCnt="0"/>
      <dgm:spPr/>
    </dgm:pt>
    <dgm:pt modelId="{EB50CF28-D0AE-455B-966A-0E2BBC8A2F2D}" type="pres">
      <dgm:prSet presAssocID="{5619458B-9D9B-4FC8-BA73-DC0B690F6CCA}" presName="arrowAndChildren" presStyleCnt="0"/>
      <dgm:spPr/>
    </dgm:pt>
    <dgm:pt modelId="{B0E696EE-2237-41BA-948B-50F153978F18}" type="pres">
      <dgm:prSet presAssocID="{5619458B-9D9B-4FC8-BA73-DC0B690F6CCA}" presName="parentTextArrow" presStyleLbl="node1" presStyleIdx="1" presStyleCnt="4"/>
      <dgm:spPr/>
      <dgm:t>
        <a:bodyPr/>
        <a:lstStyle/>
        <a:p>
          <a:endParaRPr lang="pt-BR"/>
        </a:p>
      </dgm:t>
    </dgm:pt>
    <dgm:pt modelId="{2D31C044-A003-4F85-B008-8323CDE6AC92}" type="pres">
      <dgm:prSet presAssocID="{81848198-B82C-42F1-955A-0CAADDF6B533}" presName="sp" presStyleCnt="0"/>
      <dgm:spPr/>
    </dgm:pt>
    <dgm:pt modelId="{6F53D692-F102-454B-8EE7-D786F4F6C3A5}" type="pres">
      <dgm:prSet presAssocID="{0BB5BA4F-D650-4C28-8A84-8DE9F5C6591B}" presName="arrowAndChildren" presStyleCnt="0"/>
      <dgm:spPr/>
    </dgm:pt>
    <dgm:pt modelId="{98D29CCD-15C7-449A-8BEE-A7A3A6B88C74}" type="pres">
      <dgm:prSet presAssocID="{0BB5BA4F-D650-4C28-8A84-8DE9F5C6591B}" presName="parentTextArrow" presStyleLbl="node1" presStyleIdx="2" presStyleCnt="4"/>
      <dgm:spPr/>
      <dgm:t>
        <a:bodyPr/>
        <a:lstStyle/>
        <a:p>
          <a:endParaRPr lang="pt-BR"/>
        </a:p>
      </dgm:t>
    </dgm:pt>
    <dgm:pt modelId="{EE6C83CD-08F9-40A7-B9A1-DE1739B61594}" type="pres">
      <dgm:prSet presAssocID="{7A5F2F54-5497-4D38-BA84-ADD6269EFDBD}" presName="sp" presStyleCnt="0"/>
      <dgm:spPr/>
    </dgm:pt>
    <dgm:pt modelId="{9724DE42-9EE6-486F-911B-BB1D3395A5AF}" type="pres">
      <dgm:prSet presAssocID="{56E09080-127D-41CB-BA99-5C7D35588F8F}" presName="arrowAndChildren" presStyleCnt="0"/>
      <dgm:spPr/>
    </dgm:pt>
    <dgm:pt modelId="{3F4181F9-79C2-4CC7-A908-9ECFEB441F66}" type="pres">
      <dgm:prSet presAssocID="{56E09080-127D-41CB-BA99-5C7D35588F8F}" presName="parentTextArrow" presStyleLbl="node1" presStyleIdx="3" presStyleCnt="4"/>
      <dgm:spPr/>
      <dgm:t>
        <a:bodyPr/>
        <a:lstStyle/>
        <a:p>
          <a:endParaRPr lang="pt-BR"/>
        </a:p>
      </dgm:t>
    </dgm:pt>
  </dgm:ptLst>
  <dgm:cxnLst>
    <dgm:cxn modelId="{B4D11B27-EF15-4A3E-AAE7-B5AEEAEA4605}" type="presOf" srcId="{5619458B-9D9B-4FC8-BA73-DC0B690F6CCA}" destId="{B0E696EE-2237-41BA-948B-50F153978F18}" srcOrd="0" destOrd="0" presId="urn:microsoft.com/office/officeart/2005/8/layout/process4"/>
    <dgm:cxn modelId="{DE17E27B-BE8A-4F6C-A50B-4CC6FDC209EA}" srcId="{1118A25D-76ED-4C9F-8189-C097FC909BFE}" destId="{56E09080-127D-41CB-BA99-5C7D35588F8F}" srcOrd="0" destOrd="0" parTransId="{9771B133-3845-445A-8936-00FA59826772}" sibTransId="{7A5F2F54-5497-4D38-BA84-ADD6269EFDBD}"/>
    <dgm:cxn modelId="{B88E45E2-D7E8-4E3E-A43B-F32B1D793ECE}" type="presOf" srcId="{56E09080-127D-41CB-BA99-5C7D35588F8F}" destId="{3F4181F9-79C2-4CC7-A908-9ECFEB441F66}" srcOrd="0" destOrd="0" presId="urn:microsoft.com/office/officeart/2005/8/layout/process4"/>
    <dgm:cxn modelId="{87D64055-8926-49EA-BB40-1E55F39DEAEF}" type="presOf" srcId="{33435B5E-12EF-4098-A79A-D9AB85944387}" destId="{762D82BE-D757-4A96-BDE3-C4A46AFCF7B1}" srcOrd="0" destOrd="0" presId="urn:microsoft.com/office/officeart/2005/8/layout/process4"/>
    <dgm:cxn modelId="{5824B128-5B49-4639-BC25-1CE97C134B9C}" type="presOf" srcId="{0BB5BA4F-D650-4C28-8A84-8DE9F5C6591B}" destId="{98D29CCD-15C7-449A-8BEE-A7A3A6B88C74}" srcOrd="0" destOrd="0" presId="urn:microsoft.com/office/officeart/2005/8/layout/process4"/>
    <dgm:cxn modelId="{69B04C4F-4765-4D83-8243-14E97A97FE73}" srcId="{1118A25D-76ED-4C9F-8189-C097FC909BFE}" destId="{33435B5E-12EF-4098-A79A-D9AB85944387}" srcOrd="3" destOrd="0" parTransId="{167DB69B-95C0-407B-810A-031DA450DB10}" sibTransId="{22529585-532D-4527-A62C-81792C5592F0}"/>
    <dgm:cxn modelId="{CA11C722-8A87-4756-A3F7-E38095581F0C}" srcId="{1118A25D-76ED-4C9F-8189-C097FC909BFE}" destId="{0BB5BA4F-D650-4C28-8A84-8DE9F5C6591B}" srcOrd="1" destOrd="0" parTransId="{6099D033-2640-4F21-ACA5-7A3CBBD8CA2D}" sibTransId="{81848198-B82C-42F1-955A-0CAADDF6B533}"/>
    <dgm:cxn modelId="{17BED27F-5BE9-4F88-9775-68FEFA8C5E0E}" type="presOf" srcId="{1118A25D-76ED-4C9F-8189-C097FC909BFE}" destId="{CA139D61-9B03-426D-815D-D569AD32C985}" srcOrd="0" destOrd="0" presId="urn:microsoft.com/office/officeart/2005/8/layout/process4"/>
    <dgm:cxn modelId="{EA033609-9238-4A59-BE4C-4E74CE337315}" srcId="{1118A25D-76ED-4C9F-8189-C097FC909BFE}" destId="{5619458B-9D9B-4FC8-BA73-DC0B690F6CCA}" srcOrd="2" destOrd="0" parTransId="{E551A219-ADB1-43A5-A86F-F880DC32F524}" sibTransId="{53FE236D-7486-4158-8B43-7642C3B43810}"/>
    <dgm:cxn modelId="{CDC8E3E6-FEBE-4866-BEEB-0AFA1FCBB54B}" type="presParOf" srcId="{CA139D61-9B03-426D-815D-D569AD32C985}" destId="{F4AC1B02-CD6D-49C7-A7C9-FB3B32B65EED}" srcOrd="0" destOrd="0" presId="urn:microsoft.com/office/officeart/2005/8/layout/process4"/>
    <dgm:cxn modelId="{C0A0BD37-AE24-4305-BE13-BDB16ABF8916}" type="presParOf" srcId="{F4AC1B02-CD6D-49C7-A7C9-FB3B32B65EED}" destId="{762D82BE-D757-4A96-BDE3-C4A46AFCF7B1}" srcOrd="0" destOrd="0" presId="urn:microsoft.com/office/officeart/2005/8/layout/process4"/>
    <dgm:cxn modelId="{EA30B4B0-5D42-4E0A-9318-3124956500F1}" type="presParOf" srcId="{CA139D61-9B03-426D-815D-D569AD32C985}" destId="{3C91D8BC-7F35-4527-8549-8094CE8B3969}" srcOrd="1" destOrd="0" presId="urn:microsoft.com/office/officeart/2005/8/layout/process4"/>
    <dgm:cxn modelId="{2E08A589-36D1-4ED5-BC50-1535E0904367}" type="presParOf" srcId="{CA139D61-9B03-426D-815D-D569AD32C985}" destId="{EB50CF28-D0AE-455B-966A-0E2BBC8A2F2D}" srcOrd="2" destOrd="0" presId="urn:microsoft.com/office/officeart/2005/8/layout/process4"/>
    <dgm:cxn modelId="{78692645-C839-41F3-B693-1B743CA758E6}" type="presParOf" srcId="{EB50CF28-D0AE-455B-966A-0E2BBC8A2F2D}" destId="{B0E696EE-2237-41BA-948B-50F153978F18}" srcOrd="0" destOrd="0" presId="urn:microsoft.com/office/officeart/2005/8/layout/process4"/>
    <dgm:cxn modelId="{EAFA0364-082E-4EF3-BB34-8D029D6F3B79}" type="presParOf" srcId="{CA139D61-9B03-426D-815D-D569AD32C985}" destId="{2D31C044-A003-4F85-B008-8323CDE6AC92}" srcOrd="3" destOrd="0" presId="urn:microsoft.com/office/officeart/2005/8/layout/process4"/>
    <dgm:cxn modelId="{2B1A4590-5109-422C-AAB5-6908DA410E32}" type="presParOf" srcId="{CA139D61-9B03-426D-815D-D569AD32C985}" destId="{6F53D692-F102-454B-8EE7-D786F4F6C3A5}" srcOrd="4" destOrd="0" presId="urn:microsoft.com/office/officeart/2005/8/layout/process4"/>
    <dgm:cxn modelId="{BDBC3C80-37E8-44DB-948A-961055AFF545}" type="presParOf" srcId="{6F53D692-F102-454B-8EE7-D786F4F6C3A5}" destId="{98D29CCD-15C7-449A-8BEE-A7A3A6B88C74}" srcOrd="0" destOrd="0" presId="urn:microsoft.com/office/officeart/2005/8/layout/process4"/>
    <dgm:cxn modelId="{E5BF8985-7F08-40F4-8FD6-4635AD043F93}" type="presParOf" srcId="{CA139D61-9B03-426D-815D-D569AD32C985}" destId="{EE6C83CD-08F9-40A7-B9A1-DE1739B61594}" srcOrd="5" destOrd="0" presId="urn:microsoft.com/office/officeart/2005/8/layout/process4"/>
    <dgm:cxn modelId="{458D3D82-2156-4584-90F4-CDCC85DA0DE9}" type="presParOf" srcId="{CA139D61-9B03-426D-815D-D569AD32C985}" destId="{9724DE42-9EE6-486F-911B-BB1D3395A5AF}" srcOrd="6" destOrd="0" presId="urn:microsoft.com/office/officeart/2005/8/layout/process4"/>
    <dgm:cxn modelId="{D8B7A788-8E9C-4ACE-9476-95C63F644BD1}" type="presParOf" srcId="{9724DE42-9EE6-486F-911B-BB1D3395A5AF}" destId="{3F4181F9-79C2-4CC7-A908-9ECFEB441F66}"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AD3499F3-F113-42DC-A1BE-D3F09B077EC5}" type="doc">
      <dgm:prSet loTypeId="urn:microsoft.com/office/officeart/2005/8/layout/vProcess5" loCatId="process" qsTypeId="urn:microsoft.com/office/officeart/2005/8/quickstyle/simple5" qsCatId="simple" csTypeId="urn:microsoft.com/office/officeart/2005/8/colors/accent1_2" csCatId="accent1" phldr="1"/>
      <dgm:spPr/>
      <dgm:t>
        <a:bodyPr/>
        <a:lstStyle/>
        <a:p>
          <a:endParaRPr lang="pt-BR"/>
        </a:p>
      </dgm:t>
    </dgm:pt>
    <dgm:pt modelId="{4C1938A7-2B0B-4269-A51A-634CB04C4BA7}">
      <dgm:prSet phldrT="[Texto]" custT="1"/>
      <dgm:spPr/>
      <dgm:t>
        <a:bodyPr/>
        <a:lstStyle/>
        <a:p>
          <a:r>
            <a:rPr lang="pt-BR" sz="1050">
              <a:latin typeface="Arial" panose="020B0604020202020204" pitchFamily="34" charset="0"/>
              <a:cs typeface="Arial" panose="020B0604020202020204" pitchFamily="34" charset="0"/>
            </a:rPr>
            <a:t>Entrevistas com o pessoal do auditado</a:t>
          </a:r>
        </a:p>
      </dgm:t>
    </dgm:pt>
    <dgm:pt modelId="{A5C32040-64D2-4C68-AFCF-CA1B334BCE62}" type="parTrans" cxnId="{042568BC-5145-4543-B5F6-D124F99D55A5}">
      <dgm:prSet/>
      <dgm:spPr/>
      <dgm:t>
        <a:bodyPr/>
        <a:lstStyle/>
        <a:p>
          <a:endParaRPr lang="pt-BR" sz="1050">
            <a:latin typeface="Arial" panose="020B0604020202020204" pitchFamily="34" charset="0"/>
            <a:cs typeface="Arial" panose="020B0604020202020204" pitchFamily="34" charset="0"/>
          </a:endParaRPr>
        </a:p>
      </dgm:t>
    </dgm:pt>
    <dgm:pt modelId="{FFDF5065-6AD4-455E-9C6B-FB4800BD5DBB}" type="sibTrans" cxnId="{042568BC-5145-4543-B5F6-D124F99D55A5}">
      <dgm:prSet custT="1"/>
      <dgm:spPr/>
      <dgm:t>
        <a:bodyPr/>
        <a:lstStyle/>
        <a:p>
          <a:endParaRPr lang="pt-BR" sz="1050">
            <a:latin typeface="Arial" panose="020B0604020202020204" pitchFamily="34" charset="0"/>
            <a:cs typeface="Arial" panose="020B0604020202020204" pitchFamily="34" charset="0"/>
          </a:endParaRPr>
        </a:p>
      </dgm:t>
    </dgm:pt>
    <dgm:pt modelId="{01AF18EE-11C5-460F-99D2-E9E8B950CDEA}">
      <dgm:prSet phldrT="[Texto]" custT="1"/>
      <dgm:spPr/>
      <dgm:t>
        <a:bodyPr/>
        <a:lstStyle/>
        <a:p>
          <a:r>
            <a:rPr lang="pt-BR" sz="1050">
              <a:latin typeface="Arial" panose="020B0604020202020204" pitchFamily="34" charset="0"/>
              <a:cs typeface="Arial" panose="020B0604020202020204" pitchFamily="34" charset="0"/>
            </a:rPr>
            <a:t>Observação dos processos e atividades do auditado</a:t>
          </a:r>
        </a:p>
      </dgm:t>
    </dgm:pt>
    <dgm:pt modelId="{D090E301-54C6-45C4-88D8-4EDDC6D834C6}" type="parTrans" cxnId="{AD9770B7-ADC3-4898-A911-DF44E40F3774}">
      <dgm:prSet/>
      <dgm:spPr/>
      <dgm:t>
        <a:bodyPr/>
        <a:lstStyle/>
        <a:p>
          <a:endParaRPr lang="pt-BR" sz="1050">
            <a:latin typeface="Arial" panose="020B0604020202020204" pitchFamily="34" charset="0"/>
            <a:cs typeface="Arial" panose="020B0604020202020204" pitchFamily="34" charset="0"/>
          </a:endParaRPr>
        </a:p>
      </dgm:t>
    </dgm:pt>
    <dgm:pt modelId="{12A5073C-CC7D-496B-87A2-02E3F3BB0FFD}" type="sibTrans" cxnId="{AD9770B7-ADC3-4898-A911-DF44E40F3774}">
      <dgm:prSet custT="1"/>
      <dgm:spPr/>
      <dgm:t>
        <a:bodyPr/>
        <a:lstStyle/>
        <a:p>
          <a:endParaRPr lang="pt-BR" sz="1050">
            <a:latin typeface="Arial" panose="020B0604020202020204" pitchFamily="34" charset="0"/>
            <a:cs typeface="Arial" panose="020B0604020202020204" pitchFamily="34" charset="0"/>
          </a:endParaRPr>
        </a:p>
      </dgm:t>
    </dgm:pt>
    <dgm:pt modelId="{AE3FA563-3215-467E-BE64-F0965CE16E4F}">
      <dgm:prSet phldrT="[Texto]" custT="1"/>
      <dgm:spPr/>
      <dgm:t>
        <a:bodyPr/>
        <a:lstStyle/>
        <a:p>
          <a:r>
            <a:rPr lang="pt-BR" sz="1050">
              <a:latin typeface="Arial" panose="020B0604020202020204" pitchFamily="34" charset="0"/>
              <a:cs typeface="Arial" panose="020B0604020202020204" pitchFamily="34" charset="0"/>
            </a:rPr>
            <a:t>Análise crítica de documentos e registros</a:t>
          </a:r>
        </a:p>
      </dgm:t>
    </dgm:pt>
    <dgm:pt modelId="{E7ED028E-2554-4026-AF3F-C980CF5331A4}" type="parTrans" cxnId="{899CD40F-5EC5-449F-B4A4-CCE48552C31C}">
      <dgm:prSet/>
      <dgm:spPr/>
      <dgm:t>
        <a:bodyPr/>
        <a:lstStyle/>
        <a:p>
          <a:endParaRPr lang="pt-BR" sz="1050">
            <a:latin typeface="Arial" panose="020B0604020202020204" pitchFamily="34" charset="0"/>
            <a:cs typeface="Arial" panose="020B0604020202020204" pitchFamily="34" charset="0"/>
          </a:endParaRPr>
        </a:p>
      </dgm:t>
    </dgm:pt>
    <dgm:pt modelId="{42F24E47-B55E-4ECE-925A-23F5E16F8C80}" type="sibTrans" cxnId="{899CD40F-5EC5-449F-B4A4-CCE48552C31C}">
      <dgm:prSet/>
      <dgm:spPr/>
      <dgm:t>
        <a:bodyPr/>
        <a:lstStyle/>
        <a:p>
          <a:endParaRPr lang="pt-BR" sz="1050">
            <a:latin typeface="Arial" panose="020B0604020202020204" pitchFamily="34" charset="0"/>
            <a:cs typeface="Arial" panose="020B0604020202020204" pitchFamily="34" charset="0"/>
          </a:endParaRPr>
        </a:p>
      </dgm:t>
    </dgm:pt>
    <dgm:pt modelId="{491CE74D-5266-433C-A004-A5135EEDA2E7}" type="pres">
      <dgm:prSet presAssocID="{AD3499F3-F113-42DC-A1BE-D3F09B077EC5}" presName="outerComposite" presStyleCnt="0">
        <dgm:presLayoutVars>
          <dgm:chMax val="5"/>
          <dgm:dir/>
          <dgm:resizeHandles val="exact"/>
        </dgm:presLayoutVars>
      </dgm:prSet>
      <dgm:spPr/>
      <dgm:t>
        <a:bodyPr/>
        <a:lstStyle/>
        <a:p>
          <a:endParaRPr lang="pt-BR"/>
        </a:p>
      </dgm:t>
    </dgm:pt>
    <dgm:pt modelId="{D551E2B6-C9B2-492C-853D-0895277DF3E9}" type="pres">
      <dgm:prSet presAssocID="{AD3499F3-F113-42DC-A1BE-D3F09B077EC5}" presName="dummyMaxCanvas" presStyleCnt="0">
        <dgm:presLayoutVars/>
      </dgm:prSet>
      <dgm:spPr/>
    </dgm:pt>
    <dgm:pt modelId="{8E29F55A-5AD1-4DCF-88A2-E3FFFD294B24}" type="pres">
      <dgm:prSet presAssocID="{AD3499F3-F113-42DC-A1BE-D3F09B077EC5}" presName="ThreeNodes_1" presStyleLbl="node1" presStyleIdx="0" presStyleCnt="3">
        <dgm:presLayoutVars>
          <dgm:bulletEnabled val="1"/>
        </dgm:presLayoutVars>
      </dgm:prSet>
      <dgm:spPr/>
      <dgm:t>
        <a:bodyPr/>
        <a:lstStyle/>
        <a:p>
          <a:endParaRPr lang="pt-BR"/>
        </a:p>
      </dgm:t>
    </dgm:pt>
    <dgm:pt modelId="{190CCAA0-FBF8-4E54-9C47-EA9EA1E02BC7}" type="pres">
      <dgm:prSet presAssocID="{AD3499F3-F113-42DC-A1BE-D3F09B077EC5}" presName="ThreeNodes_2" presStyleLbl="node1" presStyleIdx="1" presStyleCnt="3">
        <dgm:presLayoutVars>
          <dgm:bulletEnabled val="1"/>
        </dgm:presLayoutVars>
      </dgm:prSet>
      <dgm:spPr/>
      <dgm:t>
        <a:bodyPr/>
        <a:lstStyle/>
        <a:p>
          <a:endParaRPr lang="pt-BR"/>
        </a:p>
      </dgm:t>
    </dgm:pt>
    <dgm:pt modelId="{C0EB5C2D-C5A7-4F64-BE47-75E6C23EF386}" type="pres">
      <dgm:prSet presAssocID="{AD3499F3-F113-42DC-A1BE-D3F09B077EC5}" presName="ThreeNodes_3" presStyleLbl="node1" presStyleIdx="2" presStyleCnt="3">
        <dgm:presLayoutVars>
          <dgm:bulletEnabled val="1"/>
        </dgm:presLayoutVars>
      </dgm:prSet>
      <dgm:spPr/>
      <dgm:t>
        <a:bodyPr/>
        <a:lstStyle/>
        <a:p>
          <a:endParaRPr lang="pt-BR"/>
        </a:p>
      </dgm:t>
    </dgm:pt>
    <dgm:pt modelId="{855682A9-07B1-4C80-912A-E341F0558F19}" type="pres">
      <dgm:prSet presAssocID="{AD3499F3-F113-42DC-A1BE-D3F09B077EC5}" presName="ThreeConn_1-2" presStyleLbl="fgAccFollowNode1" presStyleIdx="0" presStyleCnt="2">
        <dgm:presLayoutVars>
          <dgm:bulletEnabled val="1"/>
        </dgm:presLayoutVars>
      </dgm:prSet>
      <dgm:spPr/>
      <dgm:t>
        <a:bodyPr/>
        <a:lstStyle/>
        <a:p>
          <a:endParaRPr lang="pt-BR"/>
        </a:p>
      </dgm:t>
    </dgm:pt>
    <dgm:pt modelId="{34FDF2D4-B526-4594-B990-8F08C5A17719}" type="pres">
      <dgm:prSet presAssocID="{AD3499F3-F113-42DC-A1BE-D3F09B077EC5}" presName="ThreeConn_2-3" presStyleLbl="fgAccFollowNode1" presStyleIdx="1" presStyleCnt="2">
        <dgm:presLayoutVars>
          <dgm:bulletEnabled val="1"/>
        </dgm:presLayoutVars>
      </dgm:prSet>
      <dgm:spPr/>
      <dgm:t>
        <a:bodyPr/>
        <a:lstStyle/>
        <a:p>
          <a:endParaRPr lang="pt-BR"/>
        </a:p>
      </dgm:t>
    </dgm:pt>
    <dgm:pt modelId="{799DD413-BBFD-4DEA-9F22-3FE96414E9F0}" type="pres">
      <dgm:prSet presAssocID="{AD3499F3-F113-42DC-A1BE-D3F09B077EC5}" presName="ThreeNodes_1_text" presStyleLbl="node1" presStyleIdx="2" presStyleCnt="3">
        <dgm:presLayoutVars>
          <dgm:bulletEnabled val="1"/>
        </dgm:presLayoutVars>
      </dgm:prSet>
      <dgm:spPr/>
      <dgm:t>
        <a:bodyPr/>
        <a:lstStyle/>
        <a:p>
          <a:endParaRPr lang="pt-BR"/>
        </a:p>
      </dgm:t>
    </dgm:pt>
    <dgm:pt modelId="{8E290413-FED7-4AE3-95BD-2FA5838806F9}" type="pres">
      <dgm:prSet presAssocID="{AD3499F3-F113-42DC-A1BE-D3F09B077EC5}" presName="ThreeNodes_2_text" presStyleLbl="node1" presStyleIdx="2" presStyleCnt="3">
        <dgm:presLayoutVars>
          <dgm:bulletEnabled val="1"/>
        </dgm:presLayoutVars>
      </dgm:prSet>
      <dgm:spPr/>
      <dgm:t>
        <a:bodyPr/>
        <a:lstStyle/>
        <a:p>
          <a:endParaRPr lang="pt-BR"/>
        </a:p>
      </dgm:t>
    </dgm:pt>
    <dgm:pt modelId="{D0D4C7CD-4CAF-4AC4-B9F9-699736681B56}" type="pres">
      <dgm:prSet presAssocID="{AD3499F3-F113-42DC-A1BE-D3F09B077EC5}" presName="ThreeNodes_3_text" presStyleLbl="node1" presStyleIdx="2" presStyleCnt="3">
        <dgm:presLayoutVars>
          <dgm:bulletEnabled val="1"/>
        </dgm:presLayoutVars>
      </dgm:prSet>
      <dgm:spPr/>
      <dgm:t>
        <a:bodyPr/>
        <a:lstStyle/>
        <a:p>
          <a:endParaRPr lang="pt-BR"/>
        </a:p>
      </dgm:t>
    </dgm:pt>
  </dgm:ptLst>
  <dgm:cxnLst>
    <dgm:cxn modelId="{042568BC-5145-4543-B5F6-D124F99D55A5}" srcId="{AD3499F3-F113-42DC-A1BE-D3F09B077EC5}" destId="{4C1938A7-2B0B-4269-A51A-634CB04C4BA7}" srcOrd="0" destOrd="0" parTransId="{A5C32040-64D2-4C68-AFCF-CA1B334BCE62}" sibTransId="{FFDF5065-6AD4-455E-9C6B-FB4800BD5DBB}"/>
    <dgm:cxn modelId="{2729C5AA-1A24-4738-A4DF-11D16E99EC94}" type="presOf" srcId="{AD3499F3-F113-42DC-A1BE-D3F09B077EC5}" destId="{491CE74D-5266-433C-A004-A5135EEDA2E7}" srcOrd="0" destOrd="0" presId="urn:microsoft.com/office/officeart/2005/8/layout/vProcess5"/>
    <dgm:cxn modelId="{19B83A9A-E3AF-4DB5-AEB5-A9E8010249BD}" type="presOf" srcId="{AE3FA563-3215-467E-BE64-F0965CE16E4F}" destId="{C0EB5C2D-C5A7-4F64-BE47-75E6C23EF386}" srcOrd="0" destOrd="0" presId="urn:microsoft.com/office/officeart/2005/8/layout/vProcess5"/>
    <dgm:cxn modelId="{899CD40F-5EC5-449F-B4A4-CCE48552C31C}" srcId="{AD3499F3-F113-42DC-A1BE-D3F09B077EC5}" destId="{AE3FA563-3215-467E-BE64-F0965CE16E4F}" srcOrd="2" destOrd="0" parTransId="{E7ED028E-2554-4026-AF3F-C980CF5331A4}" sibTransId="{42F24E47-B55E-4ECE-925A-23F5E16F8C80}"/>
    <dgm:cxn modelId="{14B570C7-5A02-4EE3-98A4-51B7AC2B8C9C}" type="presOf" srcId="{AE3FA563-3215-467E-BE64-F0965CE16E4F}" destId="{D0D4C7CD-4CAF-4AC4-B9F9-699736681B56}" srcOrd="1" destOrd="0" presId="urn:microsoft.com/office/officeart/2005/8/layout/vProcess5"/>
    <dgm:cxn modelId="{9F99FF76-D0DB-446B-8FBE-08448FA4ACEE}" type="presOf" srcId="{4C1938A7-2B0B-4269-A51A-634CB04C4BA7}" destId="{799DD413-BBFD-4DEA-9F22-3FE96414E9F0}" srcOrd="1" destOrd="0" presId="urn:microsoft.com/office/officeart/2005/8/layout/vProcess5"/>
    <dgm:cxn modelId="{FDC5423D-8743-45A2-B119-3BDCD6C3BD24}" type="presOf" srcId="{FFDF5065-6AD4-455E-9C6B-FB4800BD5DBB}" destId="{855682A9-07B1-4C80-912A-E341F0558F19}" srcOrd="0" destOrd="0" presId="urn:microsoft.com/office/officeart/2005/8/layout/vProcess5"/>
    <dgm:cxn modelId="{F4A6615B-D2B9-4D9C-A42A-581ACD670180}" type="presOf" srcId="{4C1938A7-2B0B-4269-A51A-634CB04C4BA7}" destId="{8E29F55A-5AD1-4DCF-88A2-E3FFFD294B24}" srcOrd="0" destOrd="0" presId="urn:microsoft.com/office/officeart/2005/8/layout/vProcess5"/>
    <dgm:cxn modelId="{DF89E85F-195F-41E9-979B-6168FBDDC384}" type="presOf" srcId="{01AF18EE-11C5-460F-99D2-E9E8B950CDEA}" destId="{8E290413-FED7-4AE3-95BD-2FA5838806F9}" srcOrd="1" destOrd="0" presId="urn:microsoft.com/office/officeart/2005/8/layout/vProcess5"/>
    <dgm:cxn modelId="{0DC3CAE7-C041-4DF3-9004-11FD35BD402C}" type="presOf" srcId="{12A5073C-CC7D-496B-87A2-02E3F3BB0FFD}" destId="{34FDF2D4-B526-4594-B990-8F08C5A17719}" srcOrd="0" destOrd="0" presId="urn:microsoft.com/office/officeart/2005/8/layout/vProcess5"/>
    <dgm:cxn modelId="{AD9770B7-ADC3-4898-A911-DF44E40F3774}" srcId="{AD3499F3-F113-42DC-A1BE-D3F09B077EC5}" destId="{01AF18EE-11C5-460F-99D2-E9E8B950CDEA}" srcOrd="1" destOrd="0" parTransId="{D090E301-54C6-45C4-88D8-4EDDC6D834C6}" sibTransId="{12A5073C-CC7D-496B-87A2-02E3F3BB0FFD}"/>
    <dgm:cxn modelId="{8ABCE8FF-828D-4DB0-B238-2221EE81943C}" type="presOf" srcId="{01AF18EE-11C5-460F-99D2-E9E8B950CDEA}" destId="{190CCAA0-FBF8-4E54-9C47-EA9EA1E02BC7}" srcOrd="0" destOrd="0" presId="urn:microsoft.com/office/officeart/2005/8/layout/vProcess5"/>
    <dgm:cxn modelId="{3D0DF929-3CF6-4F91-B801-55F61A74785D}" type="presParOf" srcId="{491CE74D-5266-433C-A004-A5135EEDA2E7}" destId="{D551E2B6-C9B2-492C-853D-0895277DF3E9}" srcOrd="0" destOrd="0" presId="urn:microsoft.com/office/officeart/2005/8/layout/vProcess5"/>
    <dgm:cxn modelId="{C0B114DD-DDB9-4AF9-A387-CDC677616A18}" type="presParOf" srcId="{491CE74D-5266-433C-A004-A5135EEDA2E7}" destId="{8E29F55A-5AD1-4DCF-88A2-E3FFFD294B24}" srcOrd="1" destOrd="0" presId="urn:microsoft.com/office/officeart/2005/8/layout/vProcess5"/>
    <dgm:cxn modelId="{74E182D5-0A67-4A1C-83B1-6A1D92907550}" type="presParOf" srcId="{491CE74D-5266-433C-A004-A5135EEDA2E7}" destId="{190CCAA0-FBF8-4E54-9C47-EA9EA1E02BC7}" srcOrd="2" destOrd="0" presId="urn:microsoft.com/office/officeart/2005/8/layout/vProcess5"/>
    <dgm:cxn modelId="{F963EFD7-9A5C-4E94-BE07-96905D9FD911}" type="presParOf" srcId="{491CE74D-5266-433C-A004-A5135EEDA2E7}" destId="{C0EB5C2D-C5A7-4F64-BE47-75E6C23EF386}" srcOrd="3" destOrd="0" presId="urn:microsoft.com/office/officeart/2005/8/layout/vProcess5"/>
    <dgm:cxn modelId="{A6D452FC-7FB8-44A0-B0CF-CDEA204968FD}" type="presParOf" srcId="{491CE74D-5266-433C-A004-A5135EEDA2E7}" destId="{855682A9-07B1-4C80-912A-E341F0558F19}" srcOrd="4" destOrd="0" presId="urn:microsoft.com/office/officeart/2005/8/layout/vProcess5"/>
    <dgm:cxn modelId="{2AD3362D-2768-49F5-A908-403F9E9BA464}" type="presParOf" srcId="{491CE74D-5266-433C-A004-A5135EEDA2E7}" destId="{34FDF2D4-B526-4594-B990-8F08C5A17719}" srcOrd="5" destOrd="0" presId="urn:microsoft.com/office/officeart/2005/8/layout/vProcess5"/>
    <dgm:cxn modelId="{467F58FA-3174-4C94-8C17-E3BB76416BF7}" type="presParOf" srcId="{491CE74D-5266-433C-A004-A5135EEDA2E7}" destId="{799DD413-BBFD-4DEA-9F22-3FE96414E9F0}" srcOrd="6" destOrd="0" presId="urn:microsoft.com/office/officeart/2005/8/layout/vProcess5"/>
    <dgm:cxn modelId="{1B097E88-4968-4AC6-B2B6-567F2E29893E}" type="presParOf" srcId="{491CE74D-5266-433C-A004-A5135EEDA2E7}" destId="{8E290413-FED7-4AE3-95BD-2FA5838806F9}" srcOrd="7" destOrd="0" presId="urn:microsoft.com/office/officeart/2005/8/layout/vProcess5"/>
    <dgm:cxn modelId="{037F7E4C-4A3F-4169-B505-AAE3667B5D9A}" type="presParOf" srcId="{491CE74D-5266-433C-A004-A5135EEDA2E7}" destId="{D0D4C7CD-4CAF-4AC4-B9F9-699736681B56}" srcOrd="8"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3D756-C5B1-422C-9ECF-C82546A0A28D}">
      <dsp:nvSpPr>
        <dsp:cNvPr id="0" name=""/>
        <dsp:cNvSpPr/>
      </dsp:nvSpPr>
      <dsp:spPr>
        <a:xfrm>
          <a:off x="-6226571" y="-951026"/>
          <a:ext cx="7419937" cy="7399883"/>
        </a:xfrm>
        <a:prstGeom prst="blockArc">
          <a:avLst>
            <a:gd name="adj1" fmla="val 18900000"/>
            <a:gd name="adj2" fmla="val 2700000"/>
            <a:gd name="adj3" fmla="val 292"/>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3CDA56-1D5C-4007-85B9-2D9DC3D44ADE}">
      <dsp:nvSpPr>
        <dsp:cNvPr id="0" name=""/>
        <dsp:cNvSpPr/>
      </dsp:nvSpPr>
      <dsp:spPr>
        <a:xfrm>
          <a:off x="517032" y="273133"/>
          <a:ext cx="5147256" cy="82819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45662" tIns="33020" rIns="33020" bIns="33020" numCol="1" spcCol="1270" anchor="ctr" anchorCtr="0">
          <a:noAutofit/>
        </a:bodyPr>
        <a:lstStyle/>
        <a:p>
          <a:pPr lvl="0" algn="l" defTabSz="555625">
            <a:lnSpc>
              <a:spcPct val="90000"/>
            </a:lnSpc>
            <a:spcBef>
              <a:spcPct val="0"/>
            </a:spcBef>
            <a:spcAft>
              <a:spcPct val="35000"/>
            </a:spcAft>
          </a:pPr>
          <a:r>
            <a:rPr lang="pt-BR" sz="1250" b="0" kern="1200">
              <a:latin typeface="Arial Narrow" panose="020B0606020202030204" pitchFamily="34" charset="0"/>
              <a:cs typeface="Arial" panose="020B0604020202020204" pitchFamily="34" charset="0"/>
            </a:rPr>
            <a:t>Qual o escopo desejado da certificação;</a:t>
          </a:r>
        </a:p>
      </dsp:txBody>
      <dsp:txXfrm>
        <a:off x="517032" y="273133"/>
        <a:ext cx="5147256" cy="828190"/>
      </dsp:txXfrm>
    </dsp:sp>
    <dsp:sp modelId="{48D33672-1547-4BE9-9500-655F85D38838}">
      <dsp:nvSpPr>
        <dsp:cNvPr id="0" name=""/>
        <dsp:cNvSpPr/>
      </dsp:nvSpPr>
      <dsp:spPr>
        <a:xfrm>
          <a:off x="87377" y="257573"/>
          <a:ext cx="859310" cy="859310"/>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A6D56710-E719-4DD1-9A6C-30BD45CD4CF0}">
      <dsp:nvSpPr>
        <dsp:cNvPr id="0" name=""/>
        <dsp:cNvSpPr/>
      </dsp:nvSpPr>
      <dsp:spPr>
        <a:xfrm>
          <a:off x="1009638" y="1282535"/>
          <a:ext cx="4654651" cy="871073"/>
        </a:xfrm>
        <a:prstGeom prst="rect">
          <a:avLst/>
        </a:prstGeom>
        <a:gradFill rotWithShape="0">
          <a:gsLst>
            <a:gs pos="0">
              <a:schemeClr val="accent2">
                <a:hueOff val="-690970"/>
                <a:satOff val="-18541"/>
                <a:lumOff val="5931"/>
                <a:alphaOff val="0"/>
                <a:satMod val="103000"/>
                <a:lumMod val="102000"/>
                <a:tint val="94000"/>
              </a:schemeClr>
            </a:gs>
            <a:gs pos="50000">
              <a:schemeClr val="accent2">
                <a:hueOff val="-690970"/>
                <a:satOff val="-18541"/>
                <a:lumOff val="5931"/>
                <a:alphaOff val="0"/>
                <a:satMod val="110000"/>
                <a:lumMod val="100000"/>
                <a:shade val="100000"/>
              </a:schemeClr>
            </a:gs>
            <a:gs pos="100000">
              <a:schemeClr val="accent2">
                <a:hueOff val="-690970"/>
                <a:satOff val="-18541"/>
                <a:lumOff val="593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45662" tIns="33020" rIns="33020" bIns="33020" numCol="1" spcCol="1270" anchor="ctr" anchorCtr="0">
          <a:noAutofit/>
        </a:bodyPr>
        <a:lstStyle/>
        <a:p>
          <a:pPr lvl="0" algn="just" defTabSz="555625">
            <a:lnSpc>
              <a:spcPct val="100000"/>
            </a:lnSpc>
            <a:spcBef>
              <a:spcPct val="0"/>
            </a:spcBef>
            <a:spcAft>
              <a:spcPts val="0"/>
            </a:spcAft>
          </a:pPr>
          <a:r>
            <a:rPr lang="pt-BR" sz="1250" b="0" kern="1200">
              <a:latin typeface="Arial Narrow" panose="020B0606020202030204" pitchFamily="34" charset="0"/>
              <a:cs typeface="Arial" panose="020B0604020202020204" pitchFamily="34" charset="0"/>
            </a:rPr>
            <a:t>O nome e o endereço das suas plantas, seus processos e operações, recursos técnicos e humanos, funções, relacionamentos e quaisquer obrigações legais pertinentes, bem como outros detalhes que possam, porventura, impactar no processo de certificação;</a:t>
          </a:r>
        </a:p>
      </dsp:txBody>
      <dsp:txXfrm>
        <a:off x="1009638" y="1282535"/>
        <a:ext cx="4654651" cy="871073"/>
      </dsp:txXfrm>
    </dsp:sp>
    <dsp:sp modelId="{E154490A-0244-49DB-B42F-8BF6C7C6C007}">
      <dsp:nvSpPr>
        <dsp:cNvPr id="0" name=""/>
        <dsp:cNvSpPr/>
      </dsp:nvSpPr>
      <dsp:spPr>
        <a:xfrm>
          <a:off x="579982" y="1288416"/>
          <a:ext cx="859310" cy="859310"/>
        </a:xfrm>
        <a:prstGeom prst="ellipse">
          <a:avLst/>
        </a:prstGeom>
        <a:solidFill>
          <a:schemeClr val="lt1">
            <a:hueOff val="0"/>
            <a:satOff val="0"/>
            <a:lumOff val="0"/>
            <a:alphaOff val="0"/>
          </a:schemeClr>
        </a:solidFill>
        <a:ln w="6350" cap="flat" cmpd="sng" algn="ctr">
          <a:solidFill>
            <a:schemeClr val="accent2">
              <a:hueOff val="-690970"/>
              <a:satOff val="-18541"/>
              <a:lumOff val="5931"/>
              <a:alphaOff val="0"/>
            </a:schemeClr>
          </a:solidFill>
          <a:prstDash val="solid"/>
          <a:miter lim="800000"/>
        </a:ln>
        <a:effectLst/>
      </dsp:spPr>
      <dsp:style>
        <a:lnRef idx="1">
          <a:scrgbClr r="0" g="0" b="0"/>
        </a:lnRef>
        <a:fillRef idx="1">
          <a:scrgbClr r="0" g="0" b="0"/>
        </a:fillRef>
        <a:effectRef idx="2">
          <a:scrgbClr r="0" g="0" b="0"/>
        </a:effectRef>
        <a:fontRef idx="minor"/>
      </dsp:style>
    </dsp:sp>
    <dsp:sp modelId="{153752B1-919A-42A0-8B5D-70B6E38E8C88}">
      <dsp:nvSpPr>
        <dsp:cNvPr id="0" name=""/>
        <dsp:cNvSpPr/>
      </dsp:nvSpPr>
      <dsp:spPr>
        <a:xfrm>
          <a:off x="1160828" y="2315688"/>
          <a:ext cx="4503460" cy="866453"/>
        </a:xfrm>
        <a:prstGeom prst="rect">
          <a:avLst/>
        </a:prstGeom>
        <a:gradFill rotWithShape="0">
          <a:gsLst>
            <a:gs pos="0">
              <a:schemeClr val="accent2">
                <a:hueOff val="-1381940"/>
                <a:satOff val="-37082"/>
                <a:lumOff val="11863"/>
                <a:alphaOff val="0"/>
                <a:satMod val="103000"/>
                <a:lumMod val="102000"/>
                <a:tint val="94000"/>
              </a:schemeClr>
            </a:gs>
            <a:gs pos="50000">
              <a:schemeClr val="accent2">
                <a:hueOff val="-1381940"/>
                <a:satOff val="-37082"/>
                <a:lumOff val="11863"/>
                <a:alphaOff val="0"/>
                <a:satMod val="110000"/>
                <a:lumMod val="100000"/>
                <a:shade val="100000"/>
              </a:schemeClr>
            </a:gs>
            <a:gs pos="100000">
              <a:schemeClr val="accent2">
                <a:hueOff val="-1381940"/>
                <a:satOff val="-37082"/>
                <a:lumOff val="118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45662" tIns="33020" rIns="33020" bIns="33020" numCol="1" spcCol="1270" anchor="ctr" anchorCtr="0">
          <a:noAutofit/>
        </a:bodyPr>
        <a:lstStyle/>
        <a:p>
          <a:pPr lvl="0" algn="l" defTabSz="555625">
            <a:lnSpc>
              <a:spcPct val="90000"/>
            </a:lnSpc>
            <a:spcBef>
              <a:spcPct val="0"/>
            </a:spcBef>
            <a:spcAft>
              <a:spcPct val="35000"/>
            </a:spcAft>
          </a:pPr>
          <a:r>
            <a:rPr lang="pt-BR" sz="1250" b="0" kern="1200">
              <a:latin typeface="Arial Narrow" panose="020B0606020202030204" pitchFamily="34" charset="0"/>
              <a:cs typeface="Arial" panose="020B0604020202020204" pitchFamily="34" charset="0"/>
            </a:rPr>
            <a:t>Se há processos terceirizados usados pela organização que afetarão a conformidade com os requisitos, e quais são;</a:t>
          </a:r>
        </a:p>
      </dsp:txBody>
      <dsp:txXfrm>
        <a:off x="1160828" y="2315688"/>
        <a:ext cx="4503460" cy="866453"/>
      </dsp:txXfrm>
    </dsp:sp>
    <dsp:sp modelId="{0C5F4AC8-3C7E-4DFA-A63A-43FEE141C0F6}">
      <dsp:nvSpPr>
        <dsp:cNvPr id="0" name=""/>
        <dsp:cNvSpPr/>
      </dsp:nvSpPr>
      <dsp:spPr>
        <a:xfrm>
          <a:off x="731173" y="2319259"/>
          <a:ext cx="859310" cy="859310"/>
        </a:xfrm>
        <a:prstGeom prst="ellipse">
          <a:avLst/>
        </a:prstGeom>
        <a:solidFill>
          <a:schemeClr val="lt1">
            <a:hueOff val="0"/>
            <a:satOff val="0"/>
            <a:lumOff val="0"/>
            <a:alphaOff val="0"/>
          </a:schemeClr>
        </a:solidFill>
        <a:ln w="6350" cap="flat" cmpd="sng" algn="ctr">
          <a:solidFill>
            <a:schemeClr val="accent2">
              <a:hueOff val="-1381940"/>
              <a:satOff val="-37082"/>
              <a:lumOff val="11863"/>
              <a:alphaOff val="0"/>
            </a:schemeClr>
          </a:solidFill>
          <a:prstDash val="solid"/>
          <a:miter lim="800000"/>
        </a:ln>
        <a:effectLst/>
      </dsp:spPr>
      <dsp:style>
        <a:lnRef idx="1">
          <a:scrgbClr r="0" g="0" b="0"/>
        </a:lnRef>
        <a:fillRef idx="1">
          <a:scrgbClr r="0" g="0" b="0"/>
        </a:fillRef>
        <a:effectRef idx="2">
          <a:scrgbClr r="0" g="0" b="0"/>
        </a:effectRef>
        <a:fontRef idx="minor"/>
      </dsp:style>
    </dsp:sp>
    <dsp:sp modelId="{39516BAD-90BA-49A3-B940-386E8DCB5813}">
      <dsp:nvSpPr>
        <dsp:cNvPr id="0" name=""/>
        <dsp:cNvSpPr/>
      </dsp:nvSpPr>
      <dsp:spPr>
        <a:xfrm>
          <a:off x="1009638" y="3348844"/>
          <a:ext cx="4654651" cy="861826"/>
        </a:xfrm>
        <a:prstGeom prst="rect">
          <a:avLst/>
        </a:prstGeom>
        <a:gradFill rotWithShape="0">
          <a:gsLst>
            <a:gs pos="0">
              <a:schemeClr val="accent2">
                <a:hueOff val="-2072909"/>
                <a:satOff val="-55622"/>
                <a:lumOff val="17794"/>
                <a:alphaOff val="0"/>
                <a:satMod val="103000"/>
                <a:lumMod val="102000"/>
                <a:tint val="94000"/>
              </a:schemeClr>
            </a:gs>
            <a:gs pos="50000">
              <a:schemeClr val="accent2">
                <a:hueOff val="-2072909"/>
                <a:satOff val="-55622"/>
                <a:lumOff val="17794"/>
                <a:alphaOff val="0"/>
                <a:satMod val="110000"/>
                <a:lumMod val="100000"/>
                <a:shade val="100000"/>
              </a:schemeClr>
            </a:gs>
            <a:gs pos="100000">
              <a:schemeClr val="accent2">
                <a:hueOff val="-2072909"/>
                <a:satOff val="-55622"/>
                <a:lumOff val="1779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45662" tIns="33020" rIns="33020" bIns="33020" numCol="1" spcCol="1270" anchor="ctr" anchorCtr="0">
          <a:noAutofit/>
        </a:bodyPr>
        <a:lstStyle/>
        <a:p>
          <a:pPr lvl="0" algn="l" defTabSz="555625">
            <a:lnSpc>
              <a:spcPct val="90000"/>
            </a:lnSpc>
            <a:spcBef>
              <a:spcPct val="0"/>
            </a:spcBef>
            <a:spcAft>
              <a:spcPct val="35000"/>
            </a:spcAft>
          </a:pPr>
          <a:r>
            <a:rPr lang="pt-BR" sz="1250" b="0" kern="1200">
              <a:latin typeface="Arial Narrow" panose="020B0606020202030204" pitchFamily="34" charset="0"/>
              <a:cs typeface="Arial" panose="020B0604020202020204" pitchFamily="34" charset="0"/>
            </a:rPr>
            <a:t>Quais normas ou outros requisitos para os quais a organização solicitante busca certificação;</a:t>
          </a:r>
        </a:p>
      </dsp:txBody>
      <dsp:txXfrm>
        <a:off x="1009638" y="3348844"/>
        <a:ext cx="4654651" cy="861826"/>
      </dsp:txXfrm>
    </dsp:sp>
    <dsp:sp modelId="{8AA799AC-6628-495F-BA17-255DEA035459}">
      <dsp:nvSpPr>
        <dsp:cNvPr id="0" name=""/>
        <dsp:cNvSpPr/>
      </dsp:nvSpPr>
      <dsp:spPr>
        <a:xfrm>
          <a:off x="579982" y="3350102"/>
          <a:ext cx="859310" cy="859310"/>
        </a:xfrm>
        <a:prstGeom prst="ellipse">
          <a:avLst/>
        </a:prstGeom>
        <a:solidFill>
          <a:schemeClr val="lt1">
            <a:hueOff val="0"/>
            <a:satOff val="0"/>
            <a:lumOff val="0"/>
            <a:alphaOff val="0"/>
          </a:schemeClr>
        </a:solidFill>
        <a:ln w="6350" cap="flat" cmpd="sng" algn="ctr">
          <a:solidFill>
            <a:schemeClr val="accent2">
              <a:hueOff val="-2072909"/>
              <a:satOff val="-55622"/>
              <a:lumOff val="17794"/>
              <a:alphaOff val="0"/>
            </a:schemeClr>
          </a:solidFill>
          <a:prstDash val="solid"/>
          <a:miter lim="800000"/>
        </a:ln>
        <a:effectLst/>
      </dsp:spPr>
      <dsp:style>
        <a:lnRef idx="1">
          <a:scrgbClr r="0" g="0" b="0"/>
        </a:lnRef>
        <a:fillRef idx="1">
          <a:scrgbClr r="0" g="0" b="0"/>
        </a:fillRef>
        <a:effectRef idx="2">
          <a:scrgbClr r="0" g="0" b="0"/>
        </a:effectRef>
        <a:fontRef idx="minor"/>
      </dsp:style>
    </dsp:sp>
    <dsp:sp modelId="{C02FAC3E-F963-45EF-9E0E-94551088F93C}">
      <dsp:nvSpPr>
        <dsp:cNvPr id="0" name=""/>
        <dsp:cNvSpPr/>
      </dsp:nvSpPr>
      <dsp:spPr>
        <a:xfrm>
          <a:off x="517032" y="4381997"/>
          <a:ext cx="5147256" cy="857207"/>
        </a:xfrm>
        <a:prstGeom prst="rect">
          <a:avLst/>
        </a:prstGeom>
        <a:solidFill>
          <a:schemeClr val="bg2">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45662" tIns="33020" rIns="33020" bIns="33020" numCol="1" spcCol="1270" anchor="ctr" anchorCtr="0">
          <a:noAutofit/>
        </a:bodyPr>
        <a:lstStyle/>
        <a:p>
          <a:pPr lvl="0" algn="l" defTabSz="555625">
            <a:lnSpc>
              <a:spcPct val="90000"/>
            </a:lnSpc>
            <a:spcBef>
              <a:spcPct val="0"/>
            </a:spcBef>
            <a:spcAft>
              <a:spcPct val="35000"/>
            </a:spcAft>
          </a:pPr>
          <a:r>
            <a:rPr lang="pt-BR" sz="1250" b="0" kern="1200">
              <a:latin typeface="Arial Narrow" panose="020B0606020202030204" pitchFamily="34" charset="0"/>
              <a:cs typeface="Arial" panose="020B0604020202020204" pitchFamily="34" charset="0"/>
            </a:rPr>
            <a:t>Se houve consultoria relativa ao sistema de gestão a ser certificado e, se sim, quem forneceu.</a:t>
          </a:r>
        </a:p>
      </dsp:txBody>
      <dsp:txXfrm>
        <a:off x="517032" y="4381997"/>
        <a:ext cx="5147256" cy="857207"/>
      </dsp:txXfrm>
    </dsp:sp>
    <dsp:sp modelId="{E2F27F57-050C-44DC-86FF-E8EBA958DFC2}">
      <dsp:nvSpPr>
        <dsp:cNvPr id="0" name=""/>
        <dsp:cNvSpPr/>
      </dsp:nvSpPr>
      <dsp:spPr>
        <a:xfrm>
          <a:off x="87377" y="4380945"/>
          <a:ext cx="859310" cy="859310"/>
        </a:xfrm>
        <a:prstGeom prst="ellipse">
          <a:avLst/>
        </a:prstGeom>
        <a:solidFill>
          <a:schemeClr val="lt1">
            <a:hueOff val="0"/>
            <a:satOff val="0"/>
            <a:lumOff val="0"/>
            <a:alphaOff val="0"/>
          </a:schemeClr>
        </a:solidFill>
        <a:ln w="6350" cap="flat" cmpd="sng" algn="ctr">
          <a:solidFill>
            <a:schemeClr val="accent2">
              <a:hueOff val="-2763879"/>
              <a:satOff val="-74163"/>
              <a:lumOff val="23726"/>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7E04E-9410-4102-8A7A-98ED29AF2498}">
      <dsp:nvSpPr>
        <dsp:cNvPr id="0" name=""/>
        <dsp:cNvSpPr/>
      </dsp:nvSpPr>
      <dsp:spPr>
        <a:xfrm>
          <a:off x="0" y="0"/>
          <a:ext cx="5713095" cy="13698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BR" sz="1000" b="1" kern="1200"/>
            <a:t>Auditor líder:</a:t>
          </a:r>
          <a:r>
            <a:rPr lang="pt-BR" sz="1000" kern="1200"/>
            <a:t> </a:t>
          </a:r>
        </a:p>
        <a:p>
          <a:pPr lvl="0" algn="just" defTabSz="444500">
            <a:lnSpc>
              <a:spcPct val="90000"/>
            </a:lnSpc>
            <a:spcBef>
              <a:spcPct val="0"/>
            </a:spcBef>
            <a:spcAft>
              <a:spcPct val="35000"/>
            </a:spcAft>
          </a:pPr>
          <a:r>
            <a:rPr lang="pt-BR" sz="1000" kern="1200"/>
            <a:t>além de compor a equipe de auditores, com escopo, objetivos e critérios para auditar, deve designar responsabilidades a cada membro da equipe para auditar processos, funções, áreas, atividades, ou locais específicos.</a:t>
          </a:r>
        </a:p>
      </dsp:txBody>
      <dsp:txXfrm>
        <a:off x="1407171" y="0"/>
        <a:ext cx="4305923" cy="1369878"/>
      </dsp:txXfrm>
    </dsp:sp>
    <dsp:sp modelId="{FB8668AC-4C84-44F2-B026-209690C72015}">
      <dsp:nvSpPr>
        <dsp:cNvPr id="0" name=""/>
        <dsp:cNvSpPr/>
      </dsp:nvSpPr>
      <dsp:spPr>
        <a:xfrm>
          <a:off x="79013" y="93759"/>
          <a:ext cx="1142619" cy="120458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D289E8-1123-4D43-992E-6B8CCEE0DB63}">
      <dsp:nvSpPr>
        <dsp:cNvPr id="0" name=""/>
        <dsp:cNvSpPr/>
      </dsp:nvSpPr>
      <dsp:spPr>
        <a:xfrm>
          <a:off x="0" y="1478741"/>
          <a:ext cx="5713095" cy="1373899"/>
        </a:xfrm>
        <a:prstGeom prst="roundRect">
          <a:avLst>
            <a:gd name="adj" fmla="val 10000"/>
          </a:avLst>
        </a:prstGeom>
        <a:solidFill>
          <a:schemeClr val="accent2">
            <a:hueOff val="-921293"/>
            <a:satOff val="-24721"/>
            <a:lumOff val="7909"/>
            <a:alphaOff val="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t-BR" sz="1000" b="1" kern="1200"/>
            <a:t>Observador:</a:t>
          </a:r>
          <a:r>
            <a:rPr lang="pt-BR" sz="1000" kern="1200"/>
            <a:t> </a:t>
          </a:r>
        </a:p>
        <a:p>
          <a:pPr lvl="0" algn="just" defTabSz="444500">
            <a:lnSpc>
              <a:spcPct val="90000"/>
            </a:lnSpc>
            <a:spcBef>
              <a:spcPct val="0"/>
            </a:spcBef>
            <a:spcAft>
              <a:spcPct val="35000"/>
            </a:spcAft>
          </a:pPr>
          <a:r>
            <a:rPr lang="pt-BR" sz="1000" kern="1200"/>
            <a:t>contando que não influenciem ou interfiram indevidamente no processo ou no resultado da auditoria, podem ser membros da organização do cliente, consultores, pessoal do organismo de acreditação realizando uma testemunha, reguladores ou outras pessoas justificadas.</a:t>
          </a:r>
        </a:p>
      </dsp:txBody>
      <dsp:txXfrm>
        <a:off x="1407171" y="1478741"/>
        <a:ext cx="4305923" cy="1373899"/>
      </dsp:txXfrm>
    </dsp:sp>
    <dsp:sp modelId="{FC05AAA2-98E8-4506-B171-A2978DC52E75}">
      <dsp:nvSpPr>
        <dsp:cNvPr id="0" name=""/>
        <dsp:cNvSpPr/>
      </dsp:nvSpPr>
      <dsp:spPr>
        <a:xfrm>
          <a:off x="74511" y="1521723"/>
          <a:ext cx="1142619" cy="1278549"/>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4625D2-E0B3-470B-A1D5-AA8BBE6D8B21}">
      <dsp:nvSpPr>
        <dsp:cNvPr id="0" name=""/>
        <dsp:cNvSpPr/>
      </dsp:nvSpPr>
      <dsp:spPr>
        <a:xfrm>
          <a:off x="0" y="2961477"/>
          <a:ext cx="5713095" cy="1273554"/>
        </a:xfrm>
        <a:prstGeom prst="roundRect">
          <a:avLst>
            <a:gd name="adj" fmla="val 10000"/>
          </a:avLst>
        </a:prstGeom>
        <a:solidFill>
          <a:schemeClr val="accent2">
            <a:hueOff val="-1842586"/>
            <a:satOff val="-49442"/>
            <a:lumOff val="15817"/>
            <a:alphaOff val="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100000"/>
            </a:lnSpc>
            <a:spcBef>
              <a:spcPct val="0"/>
            </a:spcBef>
            <a:spcAft>
              <a:spcPts val="1200"/>
            </a:spcAft>
          </a:pPr>
          <a:r>
            <a:rPr lang="pt-BR" sz="1000" b="1" kern="1200"/>
            <a:t>Especialistas técnicos:</a:t>
          </a:r>
          <a:r>
            <a:rPr lang="pt-BR" sz="1000" kern="1200"/>
            <a:t> </a:t>
          </a:r>
        </a:p>
        <a:p>
          <a:pPr lvl="0" algn="just" defTabSz="444500">
            <a:lnSpc>
              <a:spcPct val="100000"/>
            </a:lnSpc>
            <a:spcBef>
              <a:spcPct val="0"/>
            </a:spcBef>
            <a:spcAft>
              <a:spcPts val="1200"/>
            </a:spcAft>
          </a:pPr>
          <a:r>
            <a:rPr lang="pt-BR" sz="1000" kern="1200"/>
            <a:t>devem estar acompanhados por um auditor, e podem fornecer assessoramento à equipe auditora para a preparação, planejamento ou auditoria.</a:t>
          </a:r>
        </a:p>
      </dsp:txBody>
      <dsp:txXfrm>
        <a:off x="1407171" y="2961477"/>
        <a:ext cx="4305923" cy="1273554"/>
      </dsp:txXfrm>
    </dsp:sp>
    <dsp:sp modelId="{C737F06D-C551-46F2-8578-EE7C27B465AE}">
      <dsp:nvSpPr>
        <dsp:cNvPr id="0" name=""/>
        <dsp:cNvSpPr/>
      </dsp:nvSpPr>
      <dsp:spPr>
        <a:xfrm>
          <a:off x="65953" y="3024615"/>
          <a:ext cx="1221254" cy="114515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F99F7A-62F5-4B0E-8911-0B1730ACDFEE}">
      <dsp:nvSpPr>
        <dsp:cNvPr id="0" name=""/>
        <dsp:cNvSpPr/>
      </dsp:nvSpPr>
      <dsp:spPr>
        <a:xfrm>
          <a:off x="0" y="4354160"/>
          <a:ext cx="5713095" cy="2079142"/>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endParaRPr lang="pt-BR" sz="1000" b="1" kern="1200"/>
        </a:p>
        <a:p>
          <a:pPr lvl="0" algn="just" defTabSz="444500">
            <a:lnSpc>
              <a:spcPct val="90000"/>
            </a:lnSpc>
            <a:spcBef>
              <a:spcPct val="0"/>
            </a:spcBef>
            <a:spcAft>
              <a:spcPct val="35000"/>
            </a:spcAft>
          </a:pPr>
          <a:r>
            <a:rPr lang="pt-BR" sz="1000" b="1" kern="1200"/>
            <a:t>Guias:</a:t>
          </a:r>
        </a:p>
        <a:p>
          <a:pPr lvl="0" algn="just" defTabSz="444500">
            <a:lnSpc>
              <a:spcPct val="90000"/>
            </a:lnSpc>
            <a:spcBef>
              <a:spcPct val="0"/>
            </a:spcBef>
            <a:spcAft>
              <a:spcPct val="35000"/>
            </a:spcAft>
          </a:pPr>
          <a:r>
            <a:rPr lang="pt-BR" sz="1000" kern="1200"/>
            <a:t>Os guias são designados pela equipe auditora para facilitar a auditoria. A equipe auditora deve assegurar que os guias não influenciem ou interfiram no processo ou no resultado da auditoria e que exerçam as seguintes atividades:</a:t>
          </a:r>
        </a:p>
        <a:p>
          <a:pPr marL="57150" lvl="1" indent="-57150" algn="just" defTabSz="444500">
            <a:lnSpc>
              <a:spcPct val="90000"/>
            </a:lnSpc>
            <a:spcBef>
              <a:spcPct val="0"/>
            </a:spcBef>
            <a:spcAft>
              <a:spcPct val="15000"/>
            </a:spcAft>
            <a:buChar char="••"/>
          </a:pPr>
          <a:r>
            <a:rPr lang="pt-BR" sz="1000" i="1" kern="1200"/>
            <a:t>a) estabelecer contatos e horários para entrevistas;</a:t>
          </a:r>
          <a:endParaRPr lang="pt-BR" sz="1000" kern="1200"/>
        </a:p>
        <a:p>
          <a:pPr marL="57150" lvl="1" indent="-57150" algn="just" defTabSz="444500">
            <a:lnSpc>
              <a:spcPct val="90000"/>
            </a:lnSpc>
            <a:spcBef>
              <a:spcPct val="0"/>
            </a:spcBef>
            <a:spcAft>
              <a:spcPct val="15000"/>
            </a:spcAft>
            <a:buChar char="••"/>
          </a:pPr>
          <a:r>
            <a:rPr lang="pt-BR" sz="1000" i="1" kern="1200"/>
            <a:t>b) organizar visitas para partes específicas do local ou da organização;</a:t>
          </a:r>
          <a:endParaRPr lang="pt-BR" sz="1000" kern="1200"/>
        </a:p>
        <a:p>
          <a:pPr marL="57150" lvl="1" indent="-57150" algn="just" defTabSz="444500">
            <a:lnSpc>
              <a:spcPct val="90000"/>
            </a:lnSpc>
            <a:spcBef>
              <a:spcPct val="0"/>
            </a:spcBef>
            <a:spcAft>
              <a:spcPct val="15000"/>
            </a:spcAft>
            <a:buChar char="••"/>
          </a:pPr>
          <a:r>
            <a:rPr lang="pt-BR" sz="1000" i="1" kern="1200"/>
            <a:t>c) assegurar que regras relativas aos procedimentos de segurança e seguridade do local sejam conhecidas e respeitadas pelos membros da equipe auditora;</a:t>
          </a:r>
          <a:endParaRPr lang="pt-BR" sz="1000" kern="1200"/>
        </a:p>
        <a:p>
          <a:pPr marL="57150" lvl="1" indent="-57150" algn="just" defTabSz="444500">
            <a:lnSpc>
              <a:spcPct val="90000"/>
            </a:lnSpc>
            <a:spcBef>
              <a:spcPct val="0"/>
            </a:spcBef>
            <a:spcAft>
              <a:spcPct val="15000"/>
            </a:spcAft>
            <a:buChar char="••"/>
          </a:pPr>
          <a:r>
            <a:rPr lang="pt-BR" sz="1000" i="1" kern="1200"/>
            <a:t>d) testemunhar a auditoria em nome do cliente;</a:t>
          </a:r>
          <a:endParaRPr lang="pt-BR" sz="1000" kern="1200"/>
        </a:p>
        <a:p>
          <a:pPr marL="57150" lvl="1" indent="-57150" algn="just" defTabSz="444500">
            <a:lnSpc>
              <a:spcPct val="90000"/>
            </a:lnSpc>
            <a:spcBef>
              <a:spcPct val="0"/>
            </a:spcBef>
            <a:spcAft>
              <a:spcPct val="15000"/>
            </a:spcAft>
            <a:buChar char="••"/>
          </a:pPr>
          <a:r>
            <a:rPr lang="pt-BR" sz="1000" i="1" kern="1200"/>
            <a:t>e) fornecer esclarecimento ou informações, conforme requisitado pelo auditor</a:t>
          </a:r>
          <a:r>
            <a:rPr lang="pt-BR" sz="1000" kern="1200"/>
            <a:t>.</a:t>
          </a:r>
        </a:p>
      </dsp:txBody>
      <dsp:txXfrm>
        <a:off x="1407171" y="4354160"/>
        <a:ext cx="4305923" cy="2079142"/>
      </dsp:txXfrm>
    </dsp:sp>
    <dsp:sp modelId="{17B73F76-B22B-4D3A-AC96-B1BF5DB9CDDB}">
      <dsp:nvSpPr>
        <dsp:cNvPr id="0" name=""/>
        <dsp:cNvSpPr/>
      </dsp:nvSpPr>
      <dsp:spPr>
        <a:xfrm>
          <a:off x="109498" y="4772054"/>
          <a:ext cx="1221254" cy="1251692"/>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2D82BE-D757-4A96-BDE3-C4A46AFCF7B1}">
      <dsp:nvSpPr>
        <dsp:cNvPr id="0" name=""/>
        <dsp:cNvSpPr/>
      </dsp:nvSpPr>
      <dsp:spPr>
        <a:xfrm>
          <a:off x="0" y="2657313"/>
          <a:ext cx="5688919" cy="58135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63500" sx="102000" sy="102000" algn="ctr" rotWithShape="0">
            <a:prstClr val="black">
              <a:alpha val="40000"/>
            </a:prst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just"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Possa comunicar ao cliente, para sua ação, quaisquer incoerências entre a política, objetivos e metas do cliente.</a:t>
          </a:r>
        </a:p>
      </dsp:txBody>
      <dsp:txXfrm>
        <a:off x="0" y="2657313"/>
        <a:ext cx="5688919" cy="581355"/>
      </dsp:txXfrm>
    </dsp:sp>
    <dsp:sp modelId="{B0E696EE-2237-41BA-948B-50F153978F18}">
      <dsp:nvSpPr>
        <dsp:cNvPr id="0" name=""/>
        <dsp:cNvSpPr/>
      </dsp:nvSpPr>
      <dsp:spPr>
        <a:xfrm rot="10800000">
          <a:off x="0" y="1771909"/>
          <a:ext cx="5688919" cy="894124"/>
        </a:xfrm>
        <a:prstGeom prst="upArrowCallout">
          <a:avLst/>
        </a:prstGeom>
        <a:gradFill rotWithShape="0">
          <a:gsLst>
            <a:gs pos="0">
              <a:schemeClr val="accent2">
                <a:hueOff val="-921293"/>
                <a:satOff val="-24721"/>
                <a:lumOff val="7909"/>
                <a:alphaOff val="0"/>
                <a:satMod val="103000"/>
                <a:lumMod val="102000"/>
                <a:tint val="94000"/>
              </a:schemeClr>
            </a:gs>
            <a:gs pos="50000">
              <a:schemeClr val="accent2">
                <a:hueOff val="-921293"/>
                <a:satOff val="-24721"/>
                <a:lumOff val="7909"/>
                <a:alphaOff val="0"/>
                <a:satMod val="110000"/>
                <a:lumMod val="100000"/>
                <a:shade val="100000"/>
              </a:schemeClr>
            </a:gs>
            <a:gs pos="100000">
              <a:schemeClr val="accent2">
                <a:hueOff val="-921293"/>
                <a:satOff val="-24721"/>
                <a:lumOff val="7909"/>
                <a:alphaOff val="0"/>
                <a:lumMod val="99000"/>
                <a:satMod val="120000"/>
                <a:shade val="78000"/>
              </a:schemeClr>
            </a:gs>
          </a:gsLst>
          <a:lin ang="5400000" scaled="0"/>
        </a:gradFill>
        <a:ln>
          <a:noFill/>
        </a:ln>
        <a:effectLst>
          <a:outerShdw blurRad="63500" sx="102000" sy="102000" algn="ctr" rotWithShape="0">
            <a:prstClr val="black">
              <a:alpha val="40000"/>
            </a:prst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just"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Seja capaz de confirmar se os processos e procedimentos estão estabelecidos, implementados e mantidos com eficácia, a fim de servir de base para a confiança no sistema de gestão do cliente;</a:t>
          </a:r>
        </a:p>
      </dsp:txBody>
      <dsp:txXfrm rot="10800000">
        <a:off x="0" y="1771909"/>
        <a:ext cx="5688919" cy="580975"/>
      </dsp:txXfrm>
    </dsp:sp>
    <dsp:sp modelId="{98D29CCD-15C7-449A-8BEE-A7A3A6B88C74}">
      <dsp:nvSpPr>
        <dsp:cNvPr id="0" name=""/>
        <dsp:cNvSpPr/>
      </dsp:nvSpPr>
      <dsp:spPr>
        <a:xfrm rot="10800000">
          <a:off x="0" y="886505"/>
          <a:ext cx="5688919" cy="894124"/>
        </a:xfrm>
        <a:prstGeom prst="upArrowCallout">
          <a:avLst/>
        </a:prstGeom>
        <a:gradFill rotWithShape="0">
          <a:gsLst>
            <a:gs pos="0">
              <a:schemeClr val="accent2">
                <a:hueOff val="-1842586"/>
                <a:satOff val="-49442"/>
                <a:lumOff val="15817"/>
                <a:alphaOff val="0"/>
                <a:satMod val="103000"/>
                <a:lumMod val="102000"/>
                <a:tint val="94000"/>
              </a:schemeClr>
            </a:gs>
            <a:gs pos="50000">
              <a:schemeClr val="accent2">
                <a:hueOff val="-1842586"/>
                <a:satOff val="-49442"/>
                <a:lumOff val="15817"/>
                <a:alphaOff val="0"/>
                <a:satMod val="110000"/>
                <a:lumMod val="100000"/>
                <a:shade val="100000"/>
              </a:schemeClr>
            </a:gs>
            <a:gs pos="100000">
              <a:schemeClr val="accent2">
                <a:hueOff val="-1842586"/>
                <a:satOff val="-49442"/>
                <a:lumOff val="15817"/>
                <a:alphaOff val="0"/>
                <a:lumMod val="99000"/>
                <a:satMod val="120000"/>
                <a:shade val="78000"/>
              </a:schemeClr>
            </a:gs>
          </a:gsLst>
          <a:lin ang="5400000" scaled="0"/>
        </a:gradFill>
        <a:ln>
          <a:noFill/>
        </a:ln>
        <a:effectLst>
          <a:outerShdw blurRad="63500" sx="102000" sy="102000" algn="ctr" rotWithShape="0">
            <a:prstClr val="black">
              <a:alpha val="40000"/>
            </a:prst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just"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Consiga confirmar se esses itens atendem a todos os requisitos pertinentes ao escopo pretendido de certificação;</a:t>
          </a:r>
        </a:p>
      </dsp:txBody>
      <dsp:txXfrm rot="10800000">
        <a:off x="0" y="886505"/>
        <a:ext cx="5688919" cy="580975"/>
      </dsp:txXfrm>
    </dsp:sp>
    <dsp:sp modelId="{3F4181F9-79C2-4CC7-A908-9ECFEB441F66}">
      <dsp:nvSpPr>
        <dsp:cNvPr id="0" name=""/>
        <dsp:cNvSpPr/>
      </dsp:nvSpPr>
      <dsp:spPr>
        <a:xfrm rot="10800000">
          <a:off x="0" y="1101"/>
          <a:ext cx="5688919" cy="894124"/>
        </a:xfrm>
        <a:prstGeom prst="upArrowCallout">
          <a:avLst/>
        </a:prstGeom>
        <a:solidFill>
          <a:schemeClr val="bg2">
            <a:lumMod val="50000"/>
          </a:schemeClr>
        </a:solidFill>
        <a:ln>
          <a:noFill/>
        </a:ln>
        <a:effectLst>
          <a:outerShdw blurRad="63500" sx="102000" sy="102000" algn="ctr" rotWithShape="0">
            <a:prstClr val="black">
              <a:alpha val="40000"/>
            </a:prst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just"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Possa examinar e verificar a estrutura, políticas, processos, procedimentos, registros e documentos relacionados do cliente pertinentes à norma do sistema de gestão;</a:t>
          </a:r>
        </a:p>
      </dsp:txBody>
      <dsp:txXfrm rot="10800000">
        <a:off x="0" y="1101"/>
        <a:ext cx="5688919" cy="5809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9F55A-5AD1-4DCF-88A2-E3FFFD294B24}">
      <dsp:nvSpPr>
        <dsp:cNvPr id="0" name=""/>
        <dsp:cNvSpPr/>
      </dsp:nvSpPr>
      <dsp:spPr>
        <a:xfrm>
          <a:off x="0" y="0"/>
          <a:ext cx="4663440" cy="4400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pt-BR" sz="1050" kern="1200">
              <a:latin typeface="Arial" panose="020B0604020202020204" pitchFamily="34" charset="0"/>
              <a:cs typeface="Arial" panose="020B0604020202020204" pitchFamily="34" charset="0"/>
            </a:rPr>
            <a:t>Entrevistas com o pessoal do auditado</a:t>
          </a:r>
        </a:p>
      </dsp:txBody>
      <dsp:txXfrm>
        <a:off x="12888" y="12888"/>
        <a:ext cx="4188627" cy="414240"/>
      </dsp:txXfrm>
    </dsp:sp>
    <dsp:sp modelId="{190CCAA0-FBF8-4E54-9C47-EA9EA1E02BC7}">
      <dsp:nvSpPr>
        <dsp:cNvPr id="0" name=""/>
        <dsp:cNvSpPr/>
      </dsp:nvSpPr>
      <dsp:spPr>
        <a:xfrm>
          <a:off x="411479" y="513352"/>
          <a:ext cx="4663440" cy="4400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pt-BR" sz="1050" kern="1200">
              <a:latin typeface="Arial" panose="020B0604020202020204" pitchFamily="34" charset="0"/>
              <a:cs typeface="Arial" panose="020B0604020202020204" pitchFamily="34" charset="0"/>
            </a:rPr>
            <a:t>Observação dos processos e atividades do auditado</a:t>
          </a:r>
        </a:p>
      </dsp:txBody>
      <dsp:txXfrm>
        <a:off x="424367" y="526240"/>
        <a:ext cx="3940173" cy="414240"/>
      </dsp:txXfrm>
    </dsp:sp>
    <dsp:sp modelId="{C0EB5C2D-C5A7-4F64-BE47-75E6C23EF386}">
      <dsp:nvSpPr>
        <dsp:cNvPr id="0" name=""/>
        <dsp:cNvSpPr/>
      </dsp:nvSpPr>
      <dsp:spPr>
        <a:xfrm>
          <a:off x="822959" y="1026705"/>
          <a:ext cx="4663440" cy="4400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pt-BR" sz="1050" kern="1200">
              <a:latin typeface="Arial" panose="020B0604020202020204" pitchFamily="34" charset="0"/>
              <a:cs typeface="Arial" panose="020B0604020202020204" pitchFamily="34" charset="0"/>
            </a:rPr>
            <a:t>Análise crítica de documentos e registros</a:t>
          </a:r>
        </a:p>
      </dsp:txBody>
      <dsp:txXfrm>
        <a:off x="835847" y="1039593"/>
        <a:ext cx="3940173" cy="414240"/>
      </dsp:txXfrm>
    </dsp:sp>
    <dsp:sp modelId="{855682A9-07B1-4C80-912A-E341F0558F19}">
      <dsp:nvSpPr>
        <dsp:cNvPr id="0" name=""/>
        <dsp:cNvSpPr/>
      </dsp:nvSpPr>
      <dsp:spPr>
        <a:xfrm>
          <a:off x="4377429" y="333679"/>
          <a:ext cx="286010" cy="286010"/>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endParaRPr lang="pt-BR" sz="1050" kern="1200">
            <a:latin typeface="Arial" panose="020B0604020202020204" pitchFamily="34" charset="0"/>
            <a:cs typeface="Arial" panose="020B0604020202020204" pitchFamily="34" charset="0"/>
          </a:endParaRPr>
        </a:p>
      </dsp:txBody>
      <dsp:txXfrm>
        <a:off x="4441781" y="333679"/>
        <a:ext cx="157306" cy="215223"/>
      </dsp:txXfrm>
    </dsp:sp>
    <dsp:sp modelId="{34FDF2D4-B526-4594-B990-8F08C5A17719}">
      <dsp:nvSpPr>
        <dsp:cNvPr id="0" name=""/>
        <dsp:cNvSpPr/>
      </dsp:nvSpPr>
      <dsp:spPr>
        <a:xfrm>
          <a:off x="4788909" y="844098"/>
          <a:ext cx="286010" cy="286010"/>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endParaRPr lang="pt-BR" sz="1050" kern="1200">
            <a:latin typeface="Arial" panose="020B0604020202020204" pitchFamily="34" charset="0"/>
            <a:cs typeface="Arial" panose="020B0604020202020204" pitchFamily="34" charset="0"/>
          </a:endParaRPr>
        </a:p>
      </dsp:txBody>
      <dsp:txXfrm>
        <a:off x="4853261" y="844098"/>
        <a:ext cx="157306" cy="21522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E9CB-2EA3-49E7-B4B9-65D985EDF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23</Pages>
  <Words>3956</Words>
  <Characters>21368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Lucca Lerch</dc:creator>
  <cp:keywords/>
  <dc:description/>
  <cp:lastModifiedBy>Aline Marques</cp:lastModifiedBy>
  <cp:revision>10</cp:revision>
  <cp:lastPrinted>2022-07-28T22:19:00Z</cp:lastPrinted>
  <dcterms:created xsi:type="dcterms:W3CDTF">2022-07-18T14:18:00Z</dcterms:created>
  <dcterms:modified xsi:type="dcterms:W3CDTF">2022-07-28T22:19:00Z</dcterms:modified>
</cp:coreProperties>
</file>