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8DCB4" w14:textId="4C8229A8" w:rsidR="00623052" w:rsidRPr="009751A6" w:rsidRDefault="000E0D64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  <w:r>
        <w:rPr>
          <w:rFonts w:ascii="Leelawadee UI" w:hAnsi="Leelawadee UI" w:cs="Leelawadee UI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7BFEA767" wp14:editId="1BE8C718">
            <wp:simplePos x="0" y="0"/>
            <wp:positionH relativeFrom="column">
              <wp:posOffset>-927100</wp:posOffset>
            </wp:positionH>
            <wp:positionV relativeFrom="paragraph">
              <wp:posOffset>-784860</wp:posOffset>
            </wp:positionV>
            <wp:extent cx="7543800" cy="10608945"/>
            <wp:effectExtent l="0" t="0" r="0" b="1905"/>
            <wp:wrapNone/>
            <wp:docPr id="14837619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0CAB2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34F36DB1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69E13DCC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5DF6DAB4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0DED4236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5EAEDC4B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1E32A3A7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481417C0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3B16561E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0D3D7CFA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3D0C4B86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4DD07740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113DB7C1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4A129D07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076DE450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319B9F5F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71DF2254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42C14C0E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7AE0C677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2D166A6F" w14:textId="77777777" w:rsidR="00623052" w:rsidRPr="009751A6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5C601633" w14:textId="71E86C36" w:rsidR="00623052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7C8C5504" w14:textId="2EA66EF8" w:rsidR="00FB66E4" w:rsidRDefault="00FB66E4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41FBE4F4" w14:textId="77777777" w:rsidR="00FB66E4" w:rsidRPr="009751A6" w:rsidRDefault="00FB66E4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393108B3" w14:textId="77777777" w:rsidR="00623052" w:rsidRPr="004E0853" w:rsidRDefault="0062305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sdt>
      <w:sdtPr>
        <w:id w:val="-1700696598"/>
        <w:docPartObj>
          <w:docPartGallery w:val="Table of Contents"/>
          <w:docPartUnique/>
        </w:docPartObj>
      </w:sdtPr>
      <w:sdtEndPr>
        <w:rPr>
          <w:rFonts w:ascii="Leelawadee UI" w:hAnsi="Leelawadee UI" w:cs="Leelawadee UI"/>
          <w:b/>
          <w:bCs/>
          <w:sz w:val="21"/>
          <w:szCs w:val="21"/>
        </w:rPr>
      </w:sdtEndPr>
      <w:sdtContent>
        <w:p w14:paraId="603584DA" w14:textId="4B4F12F9" w:rsidR="004E0853" w:rsidRPr="004E0853" w:rsidRDefault="004E0853" w:rsidP="00C61ADA">
          <w:pPr>
            <w:autoSpaceDE w:val="0"/>
            <w:autoSpaceDN w:val="0"/>
            <w:adjustRightInd w:val="0"/>
            <w:spacing w:before="240" w:after="240" w:line="360" w:lineRule="auto"/>
            <w:jc w:val="center"/>
          </w:pPr>
          <w:r w:rsidRPr="00C61ADA">
            <w:rPr>
              <w:rFonts w:ascii="Leelawadee UI" w:hAnsi="Leelawadee UI" w:cs="Leelawadee UI"/>
              <w:b/>
              <w:bCs/>
              <w:color w:val="0070C0"/>
              <w:sz w:val="32"/>
              <w:szCs w:val="32"/>
            </w:rPr>
            <w:t>Sumário</w:t>
          </w:r>
        </w:p>
        <w:p w14:paraId="3397BB6A" w14:textId="3E5A5531" w:rsidR="004E0853" w:rsidRPr="004E0853" w:rsidRDefault="004E0853" w:rsidP="004E0853">
          <w:pPr>
            <w:rPr>
              <w:rFonts w:ascii="Leelawadee UI" w:hAnsi="Leelawadee UI" w:cs="Leelawadee UI"/>
              <w:sz w:val="21"/>
              <w:szCs w:val="21"/>
              <w:lang w:eastAsia="pt-BR"/>
            </w:rPr>
          </w:pPr>
        </w:p>
        <w:p w14:paraId="3FED708B" w14:textId="6CA40E34" w:rsidR="00361D18" w:rsidRDefault="004E0853">
          <w:pPr>
            <w:pStyle w:val="Sumrio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r w:rsidRPr="004E0853">
            <w:rPr>
              <w:rFonts w:ascii="Leelawadee UI" w:hAnsi="Leelawadee UI" w:cs="Leelawadee UI"/>
              <w:sz w:val="21"/>
              <w:szCs w:val="21"/>
            </w:rPr>
            <w:fldChar w:fldCharType="begin"/>
          </w:r>
          <w:r w:rsidRPr="004E0853">
            <w:rPr>
              <w:rFonts w:ascii="Leelawadee UI" w:hAnsi="Leelawadee UI" w:cs="Leelawadee UI"/>
              <w:sz w:val="21"/>
              <w:szCs w:val="21"/>
            </w:rPr>
            <w:instrText xml:space="preserve"> TOC \o "1-3" \h \z \u </w:instrText>
          </w:r>
          <w:r w:rsidRPr="004E0853">
            <w:rPr>
              <w:rFonts w:ascii="Leelawadee UI" w:hAnsi="Leelawadee UI" w:cs="Leelawadee UI"/>
              <w:sz w:val="21"/>
              <w:szCs w:val="21"/>
            </w:rPr>
            <w:fldChar w:fldCharType="separate"/>
          </w:r>
          <w:hyperlink w:anchor="_Toc167372059" w:history="1">
            <w:r w:rsidR="00361D18" w:rsidRPr="004A14CB">
              <w:rPr>
                <w:rStyle w:val="Hyperlink"/>
                <w:noProof/>
              </w:rPr>
              <w:t>1.</w:t>
            </w:r>
            <w:r w:rsidR="00361D18"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="00361D18" w:rsidRPr="004A14CB">
              <w:rPr>
                <w:rStyle w:val="Hyperlink"/>
                <w:noProof/>
              </w:rPr>
              <w:t>Requisitos de Informações</w:t>
            </w:r>
            <w:r w:rsidR="00361D18">
              <w:rPr>
                <w:noProof/>
                <w:webHidden/>
              </w:rPr>
              <w:tab/>
            </w:r>
            <w:r w:rsidR="00361D18">
              <w:rPr>
                <w:noProof/>
                <w:webHidden/>
              </w:rPr>
              <w:fldChar w:fldCharType="begin"/>
            </w:r>
            <w:r w:rsidR="00361D18">
              <w:rPr>
                <w:noProof/>
                <w:webHidden/>
              </w:rPr>
              <w:instrText xml:space="preserve"> PAGEREF _Toc167372059 \h </w:instrText>
            </w:r>
            <w:r w:rsidR="00361D18">
              <w:rPr>
                <w:noProof/>
                <w:webHidden/>
              </w:rPr>
            </w:r>
            <w:r w:rsidR="00361D18">
              <w:rPr>
                <w:noProof/>
                <w:webHidden/>
              </w:rPr>
              <w:fldChar w:fldCharType="separate"/>
            </w:r>
            <w:r w:rsidR="00ED02FF">
              <w:rPr>
                <w:noProof/>
                <w:webHidden/>
              </w:rPr>
              <w:t>4</w:t>
            </w:r>
            <w:r w:rsidR="00361D18">
              <w:rPr>
                <w:noProof/>
                <w:webHidden/>
              </w:rPr>
              <w:fldChar w:fldCharType="end"/>
            </w:r>
          </w:hyperlink>
        </w:p>
        <w:p w14:paraId="13034B4E" w14:textId="4C3993FE" w:rsidR="00361D18" w:rsidRDefault="00361D18">
          <w:pPr>
            <w:pStyle w:val="Sumrio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167372060" w:history="1">
            <w:r w:rsidRPr="004A14CB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4A14CB">
              <w:rPr>
                <w:rStyle w:val="Hyperlink"/>
                <w:noProof/>
              </w:rPr>
              <w:t>Requisitos do Sistema de Gestão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_Toc167372060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02F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CBBC4" w14:textId="1246FFE0" w:rsidR="00361D18" w:rsidRDefault="00361D18">
          <w:pPr>
            <w:pStyle w:val="Sumrio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167372061" w:history="1">
            <w:r w:rsidRPr="004A14CB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4A14CB">
              <w:rPr>
                <w:rStyle w:val="Hyperlink"/>
                <w:noProof/>
              </w:rPr>
              <w:t>Exemplos de normas associadas a validação e verificação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_Toc167372061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02F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C0C2B" w14:textId="5F267B94" w:rsidR="00361D18" w:rsidRDefault="00361D18">
          <w:pPr>
            <w:pStyle w:val="Sumrio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167372062" w:history="1">
            <w:r w:rsidRPr="004A14CB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4A14CB">
              <w:rPr>
                <w:rStyle w:val="Hyperlink"/>
                <w:noProof/>
              </w:rPr>
              <w:t>Exemplos de verificação e validação no mundo (no âmbito de organizações acreditadas)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_Toc167372062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02F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BAFC7" w14:textId="116DD620" w:rsidR="00361D18" w:rsidRDefault="00361D18">
          <w:pPr>
            <w:pStyle w:val="Sumrio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t-BR"/>
              <w14:ligatures w14:val="standardContextual"/>
            </w:rPr>
          </w:pPr>
          <w:hyperlink w:anchor="_Toc167372063" w:history="1">
            <w:r w:rsidRPr="004A14CB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t-BR"/>
                <w14:ligatures w14:val="standardContextual"/>
              </w:rPr>
              <w:tab/>
            </w:r>
            <w:r w:rsidRPr="004A14CB">
              <w:rPr>
                <w:rStyle w:val="Hyperlink"/>
                <w:noProof/>
              </w:rPr>
              <w:t>Principais 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_Toc167372063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02F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68A92" w14:textId="733348A5" w:rsidR="004E0853" w:rsidRPr="004E0853" w:rsidRDefault="004E0853">
          <w:pPr>
            <w:rPr>
              <w:rFonts w:ascii="Leelawadee UI" w:hAnsi="Leelawadee UI" w:cs="Leelawadee UI"/>
              <w:sz w:val="21"/>
              <w:szCs w:val="21"/>
            </w:rPr>
          </w:pPr>
          <w:r w:rsidRPr="004E0853">
            <w:rPr>
              <w:rFonts w:ascii="Leelawadee UI" w:hAnsi="Leelawadee UI" w:cs="Leelawadee UI"/>
              <w:sz w:val="21"/>
              <w:szCs w:val="21"/>
            </w:rPr>
            <w:fldChar w:fldCharType="end"/>
          </w:r>
        </w:p>
      </w:sdtContent>
    </w:sdt>
    <w:p w14:paraId="693C33E7" w14:textId="3A904A06" w:rsidR="009751A6" w:rsidRPr="004E0853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4C74ABC2" w14:textId="32EE1AAD" w:rsidR="009751A6" w:rsidRPr="004E0853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73823995" w14:textId="65E8080E" w:rsidR="009751A6" w:rsidRPr="004E0853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1189F5E7" w14:textId="74AB5936" w:rsidR="009751A6" w:rsidRPr="004E0853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6C8A5298" w14:textId="163A6A96" w:rsidR="009751A6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5A17B835" w14:textId="5B02C08A" w:rsidR="005226D1" w:rsidRDefault="005226D1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13A14E92" w14:textId="2E4FE1C0" w:rsidR="005226D1" w:rsidRDefault="005226D1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49944AC1" w14:textId="77777777" w:rsidR="005226D1" w:rsidRDefault="005226D1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474721F8" w14:textId="0EEF0E80" w:rsidR="009751A6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040BEB18" w14:textId="584699BC" w:rsidR="009751A6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2784ACF8" w14:textId="27EC809C" w:rsidR="009751A6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370EA455" w14:textId="47C32B8B" w:rsidR="009751A6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7DE16130" w14:textId="4A5A5FF4" w:rsidR="009751A6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081FF4AD" w14:textId="4CFA4CF1" w:rsidR="009751A6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29F6BC5E" w14:textId="79A53A7C" w:rsidR="009751A6" w:rsidRDefault="009751A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02D6B2C2" w14:textId="1ADFE801" w:rsidR="008C093A" w:rsidRPr="00FB4938" w:rsidRDefault="00FB4938" w:rsidP="00C379F3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Leelawadee UI" w:hAnsi="Leelawadee UI" w:cs="Leelawadee UI"/>
          <w:b/>
          <w:bCs/>
          <w:color w:val="0070C0"/>
        </w:rPr>
      </w:pPr>
      <w:r w:rsidRPr="00FB4938">
        <w:rPr>
          <w:rFonts w:ascii="Leelawadee UI" w:hAnsi="Leelawadee UI" w:cs="Leelawadee UI"/>
          <w:b/>
          <w:bCs/>
          <w:color w:val="0070C0"/>
          <w:sz w:val="32"/>
          <w:szCs w:val="32"/>
        </w:rPr>
        <w:t>Apresentação</w:t>
      </w:r>
    </w:p>
    <w:p w14:paraId="02D6B2C3" w14:textId="77777777" w:rsidR="00DB0C13" w:rsidRPr="009751A6" w:rsidRDefault="00DB0C13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6A221301" w14:textId="64789BFF" w:rsidR="00863CE4" w:rsidRPr="009751A6" w:rsidRDefault="00863CE4" w:rsidP="004E085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863CE4">
        <w:rPr>
          <w:rFonts w:ascii="Leelawadee UI" w:hAnsi="Leelawadee UI" w:cs="Leelawadee UI"/>
          <w:bCs/>
        </w:rPr>
        <w:t xml:space="preserve"> </w:t>
      </w:r>
      <w:r>
        <w:rPr>
          <w:rFonts w:ascii="Leelawadee UI" w:hAnsi="Leelawadee UI" w:cs="Leelawadee UI"/>
          <w:bCs/>
        </w:rPr>
        <w:t>Seja bem-vindo a nossa quarta e última aula sobre a ABNT NBR ISO 14065:</w:t>
      </w:r>
      <w:r w:rsidR="00C668DB">
        <w:rPr>
          <w:rFonts w:ascii="Leelawadee UI" w:hAnsi="Leelawadee UI" w:cs="Leelawadee UI"/>
          <w:bCs/>
        </w:rPr>
        <w:t>2023</w:t>
      </w:r>
      <w:r>
        <w:rPr>
          <w:rFonts w:ascii="Leelawadee UI" w:hAnsi="Leelawadee UI" w:cs="Leelawadee UI"/>
          <w:bCs/>
        </w:rPr>
        <w:t>!</w:t>
      </w:r>
      <w:r w:rsidRPr="009751A6">
        <w:rPr>
          <w:rFonts w:ascii="Leelawadee UI" w:hAnsi="Leelawadee UI" w:cs="Leelawadee UI"/>
          <w:bCs/>
        </w:rPr>
        <w:t xml:space="preserve"> </w:t>
      </w:r>
    </w:p>
    <w:p w14:paraId="1A96F2F8" w14:textId="382A38B1" w:rsidR="00863CE4" w:rsidRDefault="00863CE4" w:rsidP="004E085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Na aula passada, falamos sobre o </w:t>
      </w:r>
      <w:r w:rsidRPr="00684504">
        <w:rPr>
          <w:rFonts w:ascii="Leelawadee UI" w:hAnsi="Leelawadee UI" w:cs="Leelawadee UI"/>
          <w:bCs/>
        </w:rPr>
        <w:t>Processo de validação ou verificação</w:t>
      </w:r>
      <w:r>
        <w:rPr>
          <w:rFonts w:ascii="Leelawadee UI" w:hAnsi="Leelawadee UI" w:cs="Leelawadee UI"/>
        </w:rPr>
        <w:t>.</w:t>
      </w:r>
      <w:r w:rsidR="00C668DB">
        <w:rPr>
          <w:rFonts w:ascii="Leelawadee UI" w:hAnsi="Leelawadee UI" w:cs="Leelawadee UI"/>
        </w:rPr>
        <w:t xml:space="preserve"> </w:t>
      </w:r>
      <w:r>
        <w:rPr>
          <w:rFonts w:ascii="Leelawadee UI" w:hAnsi="Leelawadee UI" w:cs="Leelawadee UI"/>
          <w:bCs/>
        </w:rPr>
        <w:t>Na aula de hoje, encarraremos o conteúdo falando sobre os seguintes tópicos:</w:t>
      </w:r>
    </w:p>
    <w:p w14:paraId="0D54536A" w14:textId="479CB134" w:rsidR="001B68B9" w:rsidRPr="009751A6" w:rsidRDefault="00F744B8" w:rsidP="004E0853">
      <w:pPr>
        <w:pStyle w:val="PargrafodaLista"/>
        <w:numPr>
          <w:ilvl w:val="0"/>
          <w:numId w:val="3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0" w:firstLine="0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Requisitos de Informação e do </w:t>
      </w:r>
      <w:r w:rsidR="001B68B9" w:rsidRPr="009751A6">
        <w:rPr>
          <w:rFonts w:ascii="Leelawadee UI" w:hAnsi="Leelawadee UI" w:cs="Leelawadee UI"/>
          <w:bCs/>
        </w:rPr>
        <w:t>Sistema de Gestão do processo de verificação ou validação</w:t>
      </w:r>
    </w:p>
    <w:p w14:paraId="56183946" w14:textId="46CDAB1A" w:rsidR="001B68B9" w:rsidRPr="009751A6" w:rsidRDefault="001B68B9" w:rsidP="004E0853">
      <w:pPr>
        <w:pStyle w:val="PargrafodaLista"/>
        <w:numPr>
          <w:ilvl w:val="0"/>
          <w:numId w:val="3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0" w:firstLine="0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Relações entre a aplicação da ABNT N</w:t>
      </w:r>
      <w:r w:rsidR="000452E2" w:rsidRPr="009751A6">
        <w:rPr>
          <w:rFonts w:ascii="Leelawadee UI" w:hAnsi="Leelawadee UI" w:cs="Leelawadee UI"/>
          <w:bCs/>
        </w:rPr>
        <w:t>BR 14065 e ABNT NBR ISO 14064-1</w:t>
      </w:r>
      <w:r w:rsidR="00891374" w:rsidRPr="009751A6">
        <w:rPr>
          <w:rFonts w:ascii="Leelawadee UI" w:hAnsi="Leelawadee UI" w:cs="Leelawadee UI"/>
          <w:bCs/>
        </w:rPr>
        <w:t xml:space="preserve">, </w:t>
      </w:r>
      <w:r w:rsidRPr="009751A6">
        <w:rPr>
          <w:rFonts w:ascii="Leelawadee UI" w:hAnsi="Leelawadee UI" w:cs="Leelawadee UI"/>
          <w:bCs/>
        </w:rPr>
        <w:t xml:space="preserve">ABNT NBR </w:t>
      </w:r>
      <w:r w:rsidR="00C668DB">
        <w:rPr>
          <w:rFonts w:ascii="Leelawadee UI" w:hAnsi="Leelawadee UI" w:cs="Leelawadee UI"/>
          <w:bCs/>
        </w:rPr>
        <w:t>isso.</w:t>
      </w:r>
      <w:r w:rsidRPr="009751A6">
        <w:rPr>
          <w:rFonts w:ascii="Leelawadee UI" w:hAnsi="Leelawadee UI" w:cs="Leelawadee UI"/>
          <w:bCs/>
        </w:rPr>
        <w:t xml:space="preserve"> 14064-2, ABNT NBR ISO 14064-3 e ABNT NBR ISO 14066</w:t>
      </w:r>
      <w:r w:rsidR="00C668DB">
        <w:rPr>
          <w:rFonts w:ascii="Leelawadee UI" w:hAnsi="Leelawadee UI" w:cs="Leelawadee UI"/>
          <w:bCs/>
        </w:rPr>
        <w:t>.</w:t>
      </w:r>
      <w:r w:rsidRPr="009751A6">
        <w:rPr>
          <w:rFonts w:ascii="Leelawadee UI" w:hAnsi="Leelawadee UI" w:cs="Leelawadee UI"/>
          <w:bCs/>
        </w:rPr>
        <w:t xml:space="preserve"> </w:t>
      </w:r>
    </w:p>
    <w:p w14:paraId="4BA51066" w14:textId="4B77FB46" w:rsidR="001B68B9" w:rsidRPr="009751A6" w:rsidRDefault="001B68B9" w:rsidP="004E0853">
      <w:pPr>
        <w:pStyle w:val="PargrafodaLista"/>
        <w:numPr>
          <w:ilvl w:val="0"/>
          <w:numId w:val="3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0" w:firstLine="0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</w:rPr>
        <w:t>Exemplos de verificação e validação no mundo (no âmbito de organizações acreditadas)</w:t>
      </w:r>
      <w:r w:rsidR="00C668DB">
        <w:rPr>
          <w:rFonts w:ascii="Leelawadee UI" w:hAnsi="Leelawadee UI" w:cs="Leelawadee UI"/>
        </w:rPr>
        <w:t>.</w:t>
      </w:r>
    </w:p>
    <w:p w14:paraId="02D6B2CC" w14:textId="58333428" w:rsidR="00C668DB" w:rsidRDefault="00DB0C13" w:rsidP="004E0853">
      <w:pPr>
        <w:shd w:val="clear" w:color="auto" w:fill="FFFFFF"/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Vamos </w:t>
      </w:r>
      <w:r w:rsidR="00B61452" w:rsidRPr="009751A6">
        <w:rPr>
          <w:rFonts w:ascii="Leelawadee UI" w:hAnsi="Leelawadee UI" w:cs="Leelawadee UI"/>
          <w:bCs/>
        </w:rPr>
        <w:t xml:space="preserve">para </w:t>
      </w:r>
      <w:r w:rsidR="0000391C" w:rsidRPr="009751A6">
        <w:rPr>
          <w:rFonts w:ascii="Leelawadee UI" w:hAnsi="Leelawadee UI" w:cs="Leelawadee UI"/>
          <w:bCs/>
        </w:rPr>
        <w:t>o conteúdo?</w:t>
      </w:r>
      <w:r w:rsidR="00C668DB">
        <w:rPr>
          <w:rFonts w:ascii="Leelawadee UI" w:hAnsi="Leelawadee UI" w:cs="Leelawadee UI"/>
          <w:bCs/>
        </w:rPr>
        <w:br w:type="page"/>
      </w:r>
    </w:p>
    <w:p w14:paraId="7B18D491" w14:textId="59726F62" w:rsidR="00F744B8" w:rsidRDefault="00F744B8" w:rsidP="00361D18">
      <w:pPr>
        <w:pStyle w:val="Ttulo1"/>
      </w:pPr>
      <w:bookmarkStart w:id="0" w:name="_Toc167372059"/>
      <w:r>
        <w:lastRenderedPageBreak/>
        <w:t>Requisitos de Informações</w:t>
      </w:r>
      <w:bookmarkEnd w:id="0"/>
    </w:p>
    <w:p w14:paraId="7A6E606E" w14:textId="0B3EC4D8" w:rsidR="00C668DB" w:rsidRDefault="00C668DB" w:rsidP="00F744B8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O item 10 da Norma </w:t>
      </w:r>
      <w:r w:rsidRPr="009751A6">
        <w:rPr>
          <w:rFonts w:ascii="Leelawadee UI" w:hAnsi="Leelawadee UI" w:cs="Leelawadee UI"/>
          <w:bCs/>
        </w:rPr>
        <w:t>ABNT NBR 14065</w:t>
      </w:r>
      <w:r>
        <w:rPr>
          <w:rFonts w:ascii="Leelawadee UI" w:hAnsi="Leelawadee UI" w:cs="Leelawadee UI"/>
          <w:bCs/>
        </w:rPr>
        <w:t xml:space="preserve">:2023 aborda </w:t>
      </w:r>
      <w:r w:rsidR="00D55DDC">
        <w:rPr>
          <w:rFonts w:ascii="Leelawadee UI" w:hAnsi="Leelawadee UI" w:cs="Leelawadee UI"/>
          <w:bCs/>
        </w:rPr>
        <w:t>os cuidados que devemos ter com as informações ambientais.</w:t>
      </w:r>
      <w:r w:rsidR="00AA07D8">
        <w:rPr>
          <w:rFonts w:ascii="Leelawadee UI" w:hAnsi="Leelawadee UI" w:cs="Leelawadee UI"/>
          <w:bCs/>
        </w:rPr>
        <w:t xml:space="preserve"> Essas informações </w:t>
      </w:r>
      <w:r>
        <w:rPr>
          <w:rFonts w:ascii="Leelawadee UI" w:hAnsi="Leelawadee UI" w:cs="Leelawadee UI"/>
          <w:bCs/>
        </w:rPr>
        <w:t xml:space="preserve">devem constar </w:t>
      </w:r>
      <w:r w:rsidR="00D55DDC">
        <w:rPr>
          <w:rFonts w:ascii="Leelawadee UI" w:hAnsi="Leelawadee UI" w:cs="Leelawadee UI"/>
          <w:bCs/>
        </w:rPr>
        <w:t>em declarações, pareceres, em sites, relatórios, entre outros lugares.</w:t>
      </w:r>
      <w:r>
        <w:rPr>
          <w:rFonts w:ascii="Leelawadee UI" w:hAnsi="Leelawadee UI" w:cs="Leelawadee UI"/>
          <w:bCs/>
        </w:rPr>
        <w:t xml:space="preserve"> </w:t>
      </w:r>
    </w:p>
    <w:p w14:paraId="3E036880" w14:textId="48351BD4" w:rsidR="00F744B8" w:rsidRDefault="00497CE6" w:rsidP="00F744B8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0DC920" wp14:editId="3879726D">
            <wp:simplePos x="0" y="0"/>
            <wp:positionH relativeFrom="column">
              <wp:posOffset>4445</wp:posOffset>
            </wp:positionH>
            <wp:positionV relativeFrom="paragraph">
              <wp:posOffset>434340</wp:posOffset>
            </wp:positionV>
            <wp:extent cx="1428750" cy="1428750"/>
            <wp:effectExtent l="0" t="0" r="0" b="0"/>
            <wp:wrapSquare wrapText="bothSides"/>
            <wp:docPr id="654432978" name="Imagem 1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32978" name="Imagem 1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4B8">
        <w:rPr>
          <w:rFonts w:ascii="Leelawadee UI" w:hAnsi="Leelawadee UI" w:cs="Leelawadee UI"/>
          <w:bCs/>
        </w:rPr>
        <w:t>Os requisitos de informações abordam 4 pilares básicos, sendo eles:</w:t>
      </w:r>
    </w:p>
    <w:p w14:paraId="66914597" w14:textId="58B58ED3" w:rsidR="00497CE6" w:rsidRDefault="00497CE6" w:rsidP="00F744B8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</w:p>
    <w:p w14:paraId="70824AA9" w14:textId="039A6006" w:rsidR="00F744B8" w:rsidRDefault="00F744B8" w:rsidP="00F744B8">
      <w:pPr>
        <w:pStyle w:val="PargrafodaLista"/>
        <w:numPr>
          <w:ilvl w:val="0"/>
          <w:numId w:val="45"/>
        </w:num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F744B8">
        <w:rPr>
          <w:rFonts w:ascii="Leelawadee UI" w:hAnsi="Leelawadee UI" w:cs="Leelawadee UI"/>
          <w:bCs/>
        </w:rPr>
        <w:t>Informações disponíveis publicamente</w:t>
      </w:r>
    </w:p>
    <w:p w14:paraId="6853E5E7" w14:textId="77777777" w:rsidR="00F744B8" w:rsidRPr="00F744B8" w:rsidRDefault="00F744B8" w:rsidP="00F744B8">
      <w:pPr>
        <w:pStyle w:val="PargrafodaLista"/>
        <w:numPr>
          <w:ilvl w:val="0"/>
          <w:numId w:val="45"/>
        </w:numPr>
        <w:rPr>
          <w:rFonts w:ascii="Leelawadee UI" w:hAnsi="Leelawadee UI" w:cs="Leelawadee UI"/>
          <w:bCs/>
        </w:rPr>
      </w:pPr>
      <w:r w:rsidRPr="00F744B8">
        <w:rPr>
          <w:rFonts w:ascii="Leelawadee UI" w:hAnsi="Leelawadee UI" w:cs="Leelawadee UI"/>
          <w:bCs/>
        </w:rPr>
        <w:t>Outras informações a serem disponibilizadas</w:t>
      </w:r>
    </w:p>
    <w:p w14:paraId="1FA5B0CF" w14:textId="77777777" w:rsidR="00F744B8" w:rsidRPr="00F744B8" w:rsidRDefault="00F744B8" w:rsidP="00F744B8">
      <w:pPr>
        <w:pStyle w:val="PargrafodaLista"/>
        <w:numPr>
          <w:ilvl w:val="0"/>
          <w:numId w:val="45"/>
        </w:numPr>
        <w:rPr>
          <w:rFonts w:ascii="Leelawadee UI" w:hAnsi="Leelawadee UI" w:cs="Leelawadee UI"/>
          <w:bCs/>
        </w:rPr>
      </w:pPr>
      <w:r w:rsidRPr="00F744B8">
        <w:rPr>
          <w:rFonts w:ascii="Leelawadee UI" w:hAnsi="Leelawadee UI" w:cs="Leelawadee UI"/>
          <w:bCs/>
        </w:rPr>
        <w:t>Referência à validação e verificação e uso de marcas</w:t>
      </w:r>
    </w:p>
    <w:p w14:paraId="75F394C7" w14:textId="77777777" w:rsidR="00F744B8" w:rsidRPr="00F744B8" w:rsidRDefault="00F744B8" w:rsidP="00F744B8">
      <w:pPr>
        <w:pStyle w:val="PargrafodaLista"/>
        <w:numPr>
          <w:ilvl w:val="0"/>
          <w:numId w:val="45"/>
        </w:numPr>
        <w:rPr>
          <w:rFonts w:ascii="Leelawadee UI" w:hAnsi="Leelawadee UI" w:cs="Leelawadee UI"/>
          <w:bCs/>
        </w:rPr>
      </w:pPr>
      <w:r w:rsidRPr="00F744B8">
        <w:rPr>
          <w:rFonts w:ascii="Leelawadee UI" w:hAnsi="Leelawadee UI" w:cs="Leelawadee UI"/>
          <w:bCs/>
        </w:rPr>
        <w:t>Confidencialidade</w:t>
      </w:r>
    </w:p>
    <w:p w14:paraId="54626ABE" w14:textId="4260DA40" w:rsidR="00F744B8" w:rsidRDefault="00F744B8" w:rsidP="00F744B8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No primeiro e no último requisito, a norma ABNT NBR ISO</w:t>
      </w:r>
      <w:r w:rsidR="0089565F">
        <w:rPr>
          <w:rFonts w:ascii="Leelawadee UI" w:hAnsi="Leelawadee UI" w:cs="Leelawadee UI"/>
          <w:bCs/>
        </w:rPr>
        <w:t xml:space="preserve"> </w:t>
      </w:r>
      <w:r>
        <w:rPr>
          <w:rFonts w:ascii="Leelawadee UI" w:hAnsi="Leelawadee UI" w:cs="Leelawadee UI"/>
          <w:bCs/>
        </w:rPr>
        <w:t>14065 apenas indica que a norma ABNT NBR ISO/IEC17029 deve ser seguida, nos requisitos 10.1 e 10.4, respectivamente.</w:t>
      </w:r>
    </w:p>
    <w:p w14:paraId="3FD74FE4" w14:textId="53B94449" w:rsidR="00F744B8" w:rsidRDefault="00F744B8" w:rsidP="00F744B8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Nos demais itens, temos informações importantes para apresentar para você!</w:t>
      </w:r>
    </w:p>
    <w:p w14:paraId="37936C40" w14:textId="7B93F874" w:rsidR="007515F0" w:rsidRDefault="00F744B8" w:rsidP="00F744B8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Vamos começar falando sobre as “</w:t>
      </w:r>
      <w:r w:rsidRPr="00C04ED1">
        <w:rPr>
          <w:rFonts w:ascii="Leelawadee UI" w:hAnsi="Leelawadee UI" w:cs="Leelawadee UI"/>
          <w:b/>
          <w:bCs/>
        </w:rPr>
        <w:t>Outras informações a serem disponibilizadas</w:t>
      </w:r>
      <w:r>
        <w:rPr>
          <w:rFonts w:ascii="Leelawadee UI" w:hAnsi="Leelawadee UI" w:cs="Leelawadee UI"/>
          <w:bCs/>
        </w:rPr>
        <w:t>”</w:t>
      </w:r>
    </w:p>
    <w:p w14:paraId="7E5259BD" w14:textId="5F4CB885" w:rsidR="00F744B8" w:rsidRDefault="007515F0" w:rsidP="00F744B8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Você sabe quais</w:t>
      </w:r>
      <w:r w:rsidR="00F744B8">
        <w:rPr>
          <w:rFonts w:ascii="Leelawadee UI" w:hAnsi="Leelawadee UI" w:cs="Leelawadee UI"/>
          <w:bCs/>
        </w:rPr>
        <w:t xml:space="preserve"> informações</w:t>
      </w:r>
      <w:r>
        <w:rPr>
          <w:rFonts w:ascii="Leelawadee UI" w:hAnsi="Leelawadee UI" w:cs="Leelawadee UI"/>
          <w:bCs/>
        </w:rPr>
        <w:t xml:space="preserve"> são essas</w:t>
      </w:r>
      <w:r w:rsidR="00F744B8">
        <w:rPr>
          <w:rFonts w:ascii="Leelawadee UI" w:hAnsi="Leelawadee UI" w:cs="Leelawadee UI"/>
          <w:bCs/>
        </w:rPr>
        <w:t>?</w:t>
      </w:r>
    </w:p>
    <w:p w14:paraId="397E6255" w14:textId="3D595F15" w:rsidR="00F744B8" w:rsidRDefault="00C04ED1" w:rsidP="00F744B8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Além dos itens citados na </w:t>
      </w:r>
      <w:r w:rsidRPr="00C04ED1">
        <w:rPr>
          <w:rFonts w:ascii="Leelawadee UI" w:hAnsi="Leelawadee UI" w:cs="Leelawadee UI"/>
          <w:bCs/>
        </w:rPr>
        <w:t>ABNT NBR ISO/IEC 17029:2021, 10.2</w:t>
      </w:r>
      <w:r>
        <w:rPr>
          <w:rFonts w:ascii="Leelawadee UI" w:hAnsi="Leelawadee UI" w:cs="Leelawadee UI"/>
          <w:bCs/>
        </w:rPr>
        <w:t xml:space="preserve">, </w:t>
      </w:r>
      <w:r w:rsidR="004B79A0">
        <w:rPr>
          <w:rFonts w:ascii="Leelawadee UI" w:hAnsi="Leelawadee UI" w:cs="Leelawadee UI"/>
          <w:bCs/>
        </w:rPr>
        <w:t xml:space="preserve">o OVV deve </w:t>
      </w:r>
      <w:r>
        <w:rPr>
          <w:rFonts w:ascii="Leelawadee UI" w:hAnsi="Leelawadee UI" w:cs="Leelawadee UI"/>
          <w:bCs/>
        </w:rPr>
        <w:t>incluir o seguinte:</w:t>
      </w:r>
    </w:p>
    <w:p w14:paraId="67521157" w14:textId="77777777" w:rsidR="00C04ED1" w:rsidRDefault="00C04ED1" w:rsidP="00C04ED1">
      <w:pPr>
        <w:pStyle w:val="PargrafodaLista"/>
        <w:numPr>
          <w:ilvl w:val="0"/>
          <w:numId w:val="46"/>
        </w:num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C04ED1">
        <w:rPr>
          <w:rFonts w:ascii="Leelawadee UI" w:hAnsi="Leelawadee UI" w:cs="Leelawadee UI"/>
          <w:bCs/>
        </w:rPr>
        <w:t>confirmação da identidade do organismo que emitiu o parecer</w:t>
      </w:r>
      <w:r>
        <w:rPr>
          <w:rFonts w:ascii="Leelawadee UI" w:hAnsi="Leelawadee UI" w:cs="Leelawadee UI"/>
          <w:bCs/>
        </w:rPr>
        <w:t>;</w:t>
      </w:r>
    </w:p>
    <w:p w14:paraId="24EAFD49" w14:textId="77777777" w:rsidR="00C04ED1" w:rsidRDefault="00C04ED1" w:rsidP="00C04ED1">
      <w:pPr>
        <w:pStyle w:val="PargrafodaLista"/>
        <w:numPr>
          <w:ilvl w:val="0"/>
          <w:numId w:val="46"/>
        </w:num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C04ED1">
        <w:rPr>
          <w:rFonts w:ascii="Leelawadee UI" w:hAnsi="Leelawadee UI" w:cs="Leelawadee UI"/>
          <w:bCs/>
        </w:rPr>
        <w:t>sua data de emissão</w:t>
      </w:r>
      <w:r>
        <w:rPr>
          <w:rFonts w:ascii="Leelawadee UI" w:hAnsi="Leelawadee UI" w:cs="Leelawadee UI"/>
          <w:bCs/>
        </w:rPr>
        <w:t>;</w:t>
      </w:r>
    </w:p>
    <w:p w14:paraId="0983E5C3" w14:textId="62486BE6" w:rsidR="00C04ED1" w:rsidRDefault="00C04ED1" w:rsidP="00C04ED1">
      <w:pPr>
        <w:pStyle w:val="PargrafodaLista"/>
        <w:numPr>
          <w:ilvl w:val="0"/>
          <w:numId w:val="46"/>
        </w:num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C04ED1">
        <w:rPr>
          <w:rFonts w:ascii="Leelawadee UI" w:hAnsi="Leelawadee UI" w:cs="Leelawadee UI"/>
          <w:bCs/>
        </w:rPr>
        <w:t>a data de análise crítica</w:t>
      </w:r>
      <w:r>
        <w:rPr>
          <w:rFonts w:ascii="Leelawadee UI" w:hAnsi="Leelawadee UI" w:cs="Leelawadee UI"/>
          <w:bCs/>
        </w:rPr>
        <w:t>;</w:t>
      </w:r>
    </w:p>
    <w:p w14:paraId="0F604B99" w14:textId="61736968" w:rsidR="00C04ED1" w:rsidRDefault="00C04ED1" w:rsidP="00C04ED1">
      <w:pPr>
        <w:pStyle w:val="PargrafodaLista"/>
        <w:numPr>
          <w:ilvl w:val="0"/>
          <w:numId w:val="46"/>
        </w:num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C04ED1">
        <w:rPr>
          <w:rFonts w:ascii="Leelawadee UI" w:hAnsi="Leelawadee UI" w:cs="Leelawadee UI"/>
          <w:bCs/>
        </w:rPr>
        <w:t>uma descrição detalhada do processo de validação e verificação</w:t>
      </w:r>
      <w:r>
        <w:rPr>
          <w:rFonts w:ascii="Leelawadee UI" w:hAnsi="Leelawadee UI" w:cs="Leelawadee UI"/>
          <w:bCs/>
        </w:rPr>
        <w:t xml:space="preserve"> (fornecida pela equipe de validação ou verificação).</w:t>
      </w:r>
    </w:p>
    <w:p w14:paraId="7D780CBB" w14:textId="01A0637D" w:rsidR="00C04ED1" w:rsidRDefault="00C04ED1" w:rsidP="00C04ED1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A</w:t>
      </w:r>
      <w:r w:rsidR="006331A7">
        <w:rPr>
          <w:rFonts w:ascii="Leelawadee UI" w:hAnsi="Leelawadee UI" w:cs="Leelawadee UI"/>
          <w:bCs/>
        </w:rPr>
        <w:t xml:space="preserve"> partir de a</w:t>
      </w:r>
      <w:r>
        <w:rPr>
          <w:rFonts w:ascii="Leelawadee UI" w:hAnsi="Leelawadee UI" w:cs="Leelawadee UI"/>
          <w:bCs/>
        </w:rPr>
        <w:t>gora vamos abordar os detalhes adicionais da “</w:t>
      </w:r>
      <w:r w:rsidRPr="00C04ED1">
        <w:rPr>
          <w:rFonts w:ascii="Leelawadee UI" w:hAnsi="Leelawadee UI" w:cs="Leelawadee UI"/>
          <w:b/>
          <w:bCs/>
        </w:rPr>
        <w:t>Referência à validação e verificação e uso de marcas</w:t>
      </w:r>
      <w:r>
        <w:rPr>
          <w:rFonts w:ascii="Leelawadee UI" w:hAnsi="Leelawadee UI" w:cs="Leelawadee UI"/>
          <w:bCs/>
        </w:rPr>
        <w:t>”</w:t>
      </w:r>
      <w:r w:rsidR="006331A7">
        <w:rPr>
          <w:rFonts w:ascii="Leelawadee UI" w:hAnsi="Leelawadee UI" w:cs="Leelawadee UI"/>
          <w:bCs/>
        </w:rPr>
        <w:t xml:space="preserve"> abordada no item 10.3 da Norma</w:t>
      </w:r>
      <w:r>
        <w:rPr>
          <w:rFonts w:ascii="Leelawadee UI" w:hAnsi="Leelawadee UI" w:cs="Leelawadee UI"/>
          <w:bCs/>
        </w:rPr>
        <w:t>, ok?</w:t>
      </w:r>
    </w:p>
    <w:p w14:paraId="6C007A30" w14:textId="241FCE3B" w:rsidR="006331A7" w:rsidRDefault="006331A7" w:rsidP="00C04ED1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Então vamos lá!</w:t>
      </w:r>
    </w:p>
    <w:p w14:paraId="351A749F" w14:textId="6A3C7CF5" w:rsidR="00C04ED1" w:rsidRDefault="006331A7" w:rsidP="00C04ED1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Sobre esse item </w:t>
      </w:r>
      <w:r w:rsidR="00C04ED1">
        <w:rPr>
          <w:rFonts w:ascii="Leelawadee UI" w:hAnsi="Leelawadee UI" w:cs="Leelawadee UI"/>
          <w:bCs/>
        </w:rPr>
        <w:t>vale destacar que i</w:t>
      </w:r>
      <w:r w:rsidR="00C04ED1" w:rsidRPr="00C04ED1">
        <w:rPr>
          <w:rFonts w:ascii="Leelawadee UI" w:hAnsi="Leelawadee UI" w:cs="Leelawadee UI"/>
          <w:bCs/>
        </w:rPr>
        <w:t xml:space="preserve">nformações sobre marcas de conformidade de terceira parte são </w:t>
      </w:r>
      <w:r w:rsidR="00C04ED1">
        <w:rPr>
          <w:rFonts w:ascii="Leelawadee UI" w:hAnsi="Leelawadee UI" w:cs="Leelawadee UI"/>
          <w:bCs/>
        </w:rPr>
        <w:t>abordadas na norma</w:t>
      </w:r>
      <w:r w:rsidR="00C04ED1" w:rsidRPr="00C04ED1">
        <w:rPr>
          <w:rFonts w:ascii="Leelawadee UI" w:hAnsi="Leelawadee UI" w:cs="Leelawadee UI"/>
          <w:bCs/>
        </w:rPr>
        <w:t xml:space="preserve"> </w:t>
      </w:r>
      <w:r w:rsidR="0089565F">
        <w:rPr>
          <w:rFonts w:ascii="Leelawadee UI" w:hAnsi="Leelawadee UI" w:cs="Leelawadee UI"/>
          <w:bCs/>
        </w:rPr>
        <w:t xml:space="preserve">ABNT </w:t>
      </w:r>
      <w:r w:rsidR="00C04ED1" w:rsidRPr="00C04ED1">
        <w:rPr>
          <w:rFonts w:ascii="Leelawadee UI" w:hAnsi="Leelawadee UI" w:cs="Leelawadee UI"/>
          <w:bCs/>
        </w:rPr>
        <w:t>ISO/IEC 17030</w:t>
      </w:r>
      <w:r w:rsidR="0089565F">
        <w:rPr>
          <w:rFonts w:ascii="Leelawadee UI" w:hAnsi="Leelawadee UI" w:cs="Leelawadee UI"/>
          <w:bCs/>
        </w:rPr>
        <w:t>.</w:t>
      </w:r>
    </w:p>
    <w:p w14:paraId="57656143" w14:textId="4A9B7729" w:rsidR="0089565F" w:rsidRDefault="0089565F" w:rsidP="00C04ED1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lastRenderedPageBreak/>
        <w:t>O item 10.3.1 da ABNT NBR ISO 14065 destaca que o item</w:t>
      </w:r>
      <w:r w:rsidR="00C04ED1">
        <w:rPr>
          <w:rFonts w:ascii="Leelawadee UI" w:hAnsi="Leelawadee UI" w:cs="Leelawadee UI"/>
          <w:bCs/>
        </w:rPr>
        <w:t xml:space="preserve"> 10.3 da </w:t>
      </w:r>
      <w:r w:rsidR="00C04ED1" w:rsidRPr="00C04ED1">
        <w:rPr>
          <w:rFonts w:ascii="Leelawadee UI" w:hAnsi="Leelawadee UI" w:cs="Leelawadee UI"/>
          <w:bCs/>
        </w:rPr>
        <w:t>ABNT NBR ISO/IEC 17029:2021</w:t>
      </w:r>
      <w:r w:rsidR="00C04ED1">
        <w:rPr>
          <w:rFonts w:ascii="Leelawadee UI" w:hAnsi="Leelawadee UI" w:cs="Leelawadee UI"/>
          <w:bCs/>
        </w:rPr>
        <w:t xml:space="preserve">, </w:t>
      </w:r>
      <w:r>
        <w:rPr>
          <w:rFonts w:ascii="Leelawadee UI" w:hAnsi="Leelawadee UI" w:cs="Leelawadee UI"/>
          <w:bCs/>
        </w:rPr>
        <w:t>deve ser seguido.</w:t>
      </w:r>
    </w:p>
    <w:p w14:paraId="1678EE7B" w14:textId="5CE49EE4" w:rsidR="00C04ED1" w:rsidRDefault="0089565F" w:rsidP="00C04ED1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Além disso, </w:t>
      </w:r>
      <w:r w:rsidR="00C04ED1">
        <w:rPr>
          <w:rFonts w:ascii="Leelawadee UI" w:hAnsi="Leelawadee UI" w:cs="Leelawadee UI"/>
          <w:bCs/>
        </w:rPr>
        <w:t>devemos observar o</w:t>
      </w:r>
      <w:r w:rsidR="00340324">
        <w:rPr>
          <w:rFonts w:ascii="Leelawadee UI" w:hAnsi="Leelawadee UI" w:cs="Leelawadee UI"/>
          <w:bCs/>
        </w:rPr>
        <w:t xml:space="preserve"> seguinte:</w:t>
      </w:r>
    </w:p>
    <w:p w14:paraId="6FC7FBBF" w14:textId="013EFDA7" w:rsidR="00C04ED1" w:rsidRPr="00C04ED1" w:rsidRDefault="00C04ED1" w:rsidP="00C04ED1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C04ED1">
        <w:rPr>
          <w:rFonts w:ascii="Leelawadee UI" w:hAnsi="Leelawadee UI" w:cs="Leelawadee UI"/>
          <w:bCs/>
        </w:rPr>
        <w:t>O organismo</w:t>
      </w:r>
      <w:r>
        <w:rPr>
          <w:rFonts w:ascii="Leelawadee UI" w:hAnsi="Leelawadee UI" w:cs="Leelawadee UI"/>
          <w:bCs/>
        </w:rPr>
        <w:t xml:space="preserve"> de validação e verificação</w:t>
      </w:r>
      <w:r w:rsidRPr="00C04ED1">
        <w:rPr>
          <w:rFonts w:ascii="Leelawadee UI" w:hAnsi="Leelawadee UI" w:cs="Leelawadee UI"/>
          <w:bCs/>
        </w:rPr>
        <w:t xml:space="preserve"> deve assegurar que seu contrato de trabalho exija que o cliente não possa utilizar a declaração de informações ambientais, parecer, relatório, marcas, logotipos ou rótulos de forma a </w:t>
      </w:r>
      <w:r w:rsidR="00340324">
        <w:rPr>
          <w:rFonts w:ascii="Leelawadee UI" w:hAnsi="Leelawadee UI" w:cs="Leelawadee UI"/>
          <w:bCs/>
        </w:rPr>
        <w:t>“</w:t>
      </w:r>
      <w:r w:rsidRPr="00C04ED1">
        <w:rPr>
          <w:rFonts w:ascii="Leelawadee UI" w:hAnsi="Leelawadee UI" w:cs="Leelawadee UI"/>
          <w:bCs/>
        </w:rPr>
        <w:t>enganar</w:t>
      </w:r>
      <w:r w:rsidR="00340324">
        <w:rPr>
          <w:rFonts w:ascii="Leelawadee UI" w:hAnsi="Leelawadee UI" w:cs="Leelawadee UI"/>
          <w:bCs/>
        </w:rPr>
        <w:t>”</w:t>
      </w:r>
      <w:r w:rsidRPr="00C04ED1">
        <w:rPr>
          <w:rFonts w:ascii="Leelawadee UI" w:hAnsi="Leelawadee UI" w:cs="Leelawadee UI"/>
          <w:bCs/>
        </w:rPr>
        <w:t xml:space="preserve"> os usuários pretendidos ou prejudicar a reputação do organismo.</w:t>
      </w:r>
      <w:r>
        <w:rPr>
          <w:rFonts w:ascii="Leelawadee UI" w:hAnsi="Leelawadee UI" w:cs="Leelawadee UI"/>
          <w:bCs/>
        </w:rPr>
        <w:t xml:space="preserve"> Isso pode ser </w:t>
      </w:r>
      <w:r w:rsidR="007515F0">
        <w:rPr>
          <w:rFonts w:ascii="Leelawadee UI" w:hAnsi="Leelawadee UI" w:cs="Leelawadee UI"/>
          <w:bCs/>
        </w:rPr>
        <w:t xml:space="preserve">bastante </w:t>
      </w:r>
      <w:r>
        <w:rPr>
          <w:rFonts w:ascii="Leelawadee UI" w:hAnsi="Leelawadee UI" w:cs="Leelawadee UI"/>
          <w:bCs/>
        </w:rPr>
        <w:t>crítico, concorda??</w:t>
      </w:r>
      <w:r w:rsidR="00D55DDC">
        <w:rPr>
          <w:rFonts w:ascii="Leelawadee UI" w:hAnsi="Leelawadee UI" w:cs="Leelawadee UI"/>
          <w:bCs/>
        </w:rPr>
        <w:t xml:space="preserve"> Por exemplo: divulgar a marca de verificação sem autorização, com alguma informação ambiental relevante.</w:t>
      </w:r>
    </w:p>
    <w:p w14:paraId="4FCB5B18" w14:textId="0C463DDE" w:rsidR="00C04ED1" w:rsidRPr="00C04ED1" w:rsidRDefault="00C04ED1" w:rsidP="00C04ED1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C04ED1">
        <w:rPr>
          <w:rFonts w:ascii="Leelawadee UI" w:hAnsi="Leelawadee UI" w:cs="Leelawadee UI"/>
          <w:bCs/>
        </w:rPr>
        <w:t>Marcas, logotipos e rótulos podem incluir símbolos do organismo ou aqueles associados a um programa.</w:t>
      </w:r>
      <w:r>
        <w:rPr>
          <w:rFonts w:ascii="Leelawadee UI" w:hAnsi="Leelawadee UI" w:cs="Leelawadee UI"/>
          <w:bCs/>
        </w:rPr>
        <w:t xml:space="preserve"> </w:t>
      </w:r>
    </w:p>
    <w:p w14:paraId="0ED2BD45" w14:textId="6BE0E670" w:rsidR="00C04ED1" w:rsidRPr="00C04ED1" w:rsidRDefault="00C04ED1" w:rsidP="00C04ED1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C04ED1">
        <w:rPr>
          <w:rFonts w:ascii="Leelawadee UI" w:hAnsi="Leelawadee UI" w:cs="Leelawadee UI"/>
          <w:bCs/>
        </w:rPr>
        <w:t xml:space="preserve">O organismo </w:t>
      </w:r>
      <w:r w:rsidR="00D8296A">
        <w:rPr>
          <w:rFonts w:ascii="Leelawadee UI" w:hAnsi="Leelawadee UI" w:cs="Leelawadee UI"/>
          <w:bCs/>
        </w:rPr>
        <w:t xml:space="preserve">também </w:t>
      </w:r>
      <w:r w:rsidRPr="00C04ED1">
        <w:rPr>
          <w:rFonts w:ascii="Leelawadee UI" w:hAnsi="Leelawadee UI" w:cs="Leelawadee UI"/>
          <w:bCs/>
        </w:rPr>
        <w:t xml:space="preserve">deve estabelecer regras aplicáveis às referências a dados e informações </w:t>
      </w:r>
      <w:r w:rsidR="00340324" w:rsidRPr="00C04ED1">
        <w:rPr>
          <w:rFonts w:ascii="Leelawadee UI" w:hAnsi="Leelawadee UI" w:cs="Leelawadee UI"/>
          <w:bCs/>
        </w:rPr>
        <w:t>que foram validadas ou verificadas</w:t>
      </w:r>
      <w:r w:rsidR="00340324">
        <w:rPr>
          <w:rFonts w:ascii="Leelawadee UI" w:hAnsi="Leelawadee UI" w:cs="Leelawadee UI"/>
          <w:bCs/>
        </w:rPr>
        <w:t xml:space="preserve">, </w:t>
      </w:r>
      <w:r w:rsidRPr="00C04ED1">
        <w:rPr>
          <w:rFonts w:ascii="Leelawadee UI" w:hAnsi="Leelawadee UI" w:cs="Leelawadee UI"/>
          <w:bCs/>
        </w:rPr>
        <w:t>em uma declaração de informações ambientais</w:t>
      </w:r>
      <w:r w:rsidR="00340324">
        <w:rPr>
          <w:rFonts w:ascii="Leelawadee UI" w:hAnsi="Leelawadee UI" w:cs="Leelawadee UI"/>
          <w:bCs/>
        </w:rPr>
        <w:t>.</w:t>
      </w:r>
    </w:p>
    <w:p w14:paraId="06F80023" w14:textId="1FCDB30D" w:rsidR="00C04ED1" w:rsidRDefault="00D8296A" w:rsidP="00DF34D4">
      <w:pPr>
        <w:pStyle w:val="PargrafodaLista"/>
        <w:numPr>
          <w:ilvl w:val="0"/>
          <w:numId w:val="47"/>
        </w:num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D8296A">
        <w:rPr>
          <w:rFonts w:ascii="Leelawadee UI" w:hAnsi="Leelawadee UI" w:cs="Leelawadee UI"/>
          <w:bCs/>
        </w:rPr>
        <w:t>Por fim, o</w:t>
      </w:r>
      <w:r w:rsidR="00C04ED1" w:rsidRPr="00D8296A">
        <w:rPr>
          <w:rFonts w:ascii="Leelawadee UI" w:hAnsi="Leelawadee UI" w:cs="Leelawadee UI"/>
          <w:bCs/>
        </w:rPr>
        <w:t xml:space="preserve"> contrato de trabalho do organismo</w:t>
      </w:r>
      <w:r w:rsidR="00072BC6">
        <w:rPr>
          <w:rFonts w:ascii="Leelawadee UI" w:hAnsi="Leelawadee UI" w:cs="Leelawadee UI"/>
          <w:bCs/>
        </w:rPr>
        <w:t xml:space="preserve"> de OVV</w:t>
      </w:r>
      <w:r w:rsidR="00C04ED1" w:rsidRPr="00D8296A">
        <w:rPr>
          <w:rFonts w:ascii="Leelawadee UI" w:hAnsi="Leelawadee UI" w:cs="Leelawadee UI"/>
          <w:bCs/>
        </w:rPr>
        <w:t xml:space="preserve"> deve exigir que o cliente garanta que quaisquer pareceres ou relatórios de constatações fatuais tornados públicos pelo cliente sejam comunicados em sua totalidade.</w:t>
      </w:r>
      <w:r w:rsidRPr="00D8296A">
        <w:rPr>
          <w:rFonts w:ascii="Leelawadee UI" w:hAnsi="Leelawadee UI" w:cs="Leelawadee UI"/>
          <w:bCs/>
        </w:rPr>
        <w:t xml:space="preserve"> Não pode ser apenas uma parte</w:t>
      </w:r>
      <w:r w:rsidR="00072BC6">
        <w:rPr>
          <w:rFonts w:ascii="Leelawadee UI" w:hAnsi="Leelawadee UI" w:cs="Leelawadee UI"/>
          <w:bCs/>
        </w:rPr>
        <w:t>, como por exemplo, aquela</w:t>
      </w:r>
      <w:r w:rsidRPr="00D8296A">
        <w:rPr>
          <w:rFonts w:ascii="Leelawadee UI" w:hAnsi="Leelawadee UI" w:cs="Leelawadee UI"/>
          <w:bCs/>
        </w:rPr>
        <w:t xml:space="preserve"> que favoreça o cliente, </w:t>
      </w:r>
      <w:r w:rsidR="00072BC6">
        <w:rPr>
          <w:rFonts w:ascii="Leelawadee UI" w:hAnsi="Leelawadee UI" w:cs="Leelawadee UI"/>
          <w:bCs/>
        </w:rPr>
        <w:t xml:space="preserve">pois </w:t>
      </w:r>
      <w:r w:rsidRPr="00D8296A">
        <w:rPr>
          <w:rFonts w:ascii="Leelawadee UI" w:hAnsi="Leelawadee UI" w:cs="Leelawadee UI"/>
          <w:bCs/>
        </w:rPr>
        <w:t>não seria justo! De acordo?</w:t>
      </w:r>
    </w:p>
    <w:p w14:paraId="56F2DB09" w14:textId="06D1C90B" w:rsidR="00D8296A" w:rsidRPr="00D8296A" w:rsidRDefault="00D8296A" w:rsidP="00D8296A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Bom, agora vamos </w:t>
      </w:r>
      <w:r w:rsidR="00072BC6">
        <w:rPr>
          <w:rFonts w:ascii="Leelawadee UI" w:hAnsi="Leelawadee UI" w:cs="Leelawadee UI"/>
          <w:bCs/>
        </w:rPr>
        <w:t>falar sobre o requisito 11 que trada d</w:t>
      </w:r>
      <w:r>
        <w:rPr>
          <w:rFonts w:ascii="Leelawadee UI" w:hAnsi="Leelawadee UI" w:cs="Leelawadee UI"/>
          <w:bCs/>
        </w:rPr>
        <w:t>o Sistema de Gestão, e é o conteúdo clássico em qualquer certificação ou acreditação</w:t>
      </w:r>
      <w:r w:rsidR="00072BC6">
        <w:rPr>
          <w:rFonts w:ascii="Leelawadee UI" w:hAnsi="Leelawadee UI" w:cs="Leelawadee UI"/>
          <w:bCs/>
        </w:rPr>
        <w:t>.</w:t>
      </w:r>
    </w:p>
    <w:p w14:paraId="18BB517F" w14:textId="5A9A2262" w:rsidR="00072BC6" w:rsidRDefault="00F744B8" w:rsidP="00361D18">
      <w:pPr>
        <w:pStyle w:val="Ttulo1"/>
      </w:pPr>
      <w:bookmarkStart w:id="1" w:name="_Toc167372060"/>
      <w:r>
        <w:t xml:space="preserve">Requisitos do </w:t>
      </w:r>
      <w:r w:rsidR="001B68B9" w:rsidRPr="00C61ADA">
        <w:t>Sistema</w:t>
      </w:r>
      <w:r w:rsidR="001B68B9" w:rsidRPr="009751A6">
        <w:t xml:space="preserve"> de Gestão</w:t>
      </w:r>
      <w:bookmarkEnd w:id="1"/>
    </w:p>
    <w:p w14:paraId="4646A78A" w14:textId="77777777" w:rsidR="00E20680" w:rsidRDefault="00E20680" w:rsidP="00B73FAC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33917A" wp14:editId="3EEB8790">
            <wp:simplePos x="0" y="0"/>
            <wp:positionH relativeFrom="column">
              <wp:posOffset>0</wp:posOffset>
            </wp:positionH>
            <wp:positionV relativeFrom="paragraph">
              <wp:posOffset>638810</wp:posOffset>
            </wp:positionV>
            <wp:extent cx="2522855" cy="1419225"/>
            <wp:effectExtent l="0" t="0" r="0" b="9525"/>
            <wp:wrapSquare wrapText="bothSides"/>
            <wp:docPr id="1323896493" name="Imagem 2" descr="Uma imagem contendo peças de metal, equipamento, computador, tecl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96493" name="Imagem 2" descr="Uma imagem contendo peças de metal, equipamento, computador, tecl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2E2" w:rsidRPr="00B73FAC">
        <w:rPr>
          <w:rFonts w:ascii="Leelawadee UI" w:hAnsi="Leelawadee UI" w:cs="Leelawadee UI"/>
          <w:bCs/>
        </w:rPr>
        <w:t>Se você está fazendo este curso, certamente</w:t>
      </w:r>
      <w:r w:rsidR="007D29EA" w:rsidRPr="00B73FAC">
        <w:rPr>
          <w:rFonts w:ascii="Leelawadee UI" w:hAnsi="Leelawadee UI" w:cs="Leelawadee UI"/>
          <w:bCs/>
        </w:rPr>
        <w:t>,</w:t>
      </w:r>
      <w:r w:rsidR="000452E2" w:rsidRPr="00B73FAC">
        <w:rPr>
          <w:rFonts w:ascii="Leelawadee UI" w:hAnsi="Leelawadee UI" w:cs="Leelawadee UI"/>
          <w:bCs/>
        </w:rPr>
        <w:t xml:space="preserve"> já teve contato com o conceito de “Sistema de Gestão”. Certo? </w:t>
      </w:r>
    </w:p>
    <w:p w14:paraId="4B92DEF7" w14:textId="2A638088" w:rsidR="000452E2" w:rsidRPr="00B73FAC" w:rsidRDefault="000452E2" w:rsidP="00B73FAC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B73FAC">
        <w:rPr>
          <w:rFonts w:ascii="Leelawadee UI" w:hAnsi="Leelawadee UI" w:cs="Leelawadee UI"/>
          <w:bCs/>
        </w:rPr>
        <w:t>Pois bem, este elemento é fundamental em qualquer tipo de organização</w:t>
      </w:r>
      <w:r w:rsidR="007D29EA" w:rsidRPr="00B73FAC">
        <w:rPr>
          <w:rFonts w:ascii="Leelawadee UI" w:hAnsi="Leelawadee UI" w:cs="Leelawadee UI"/>
          <w:bCs/>
        </w:rPr>
        <w:t>.</w:t>
      </w:r>
    </w:p>
    <w:p w14:paraId="41CE36E0" w14:textId="29DD60CC" w:rsidR="000452E2" w:rsidRPr="009751A6" w:rsidRDefault="000452E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O Sistema de Gestão da empresa é fundamental para um adequado planejamento, execução e </w:t>
      </w:r>
      <w:r w:rsidRPr="009751A6">
        <w:rPr>
          <w:rFonts w:ascii="Leelawadee UI" w:hAnsi="Leelawadee UI" w:cs="Leelawadee UI"/>
          <w:bCs/>
        </w:rPr>
        <w:lastRenderedPageBreak/>
        <w:t>controle dos processos de uma organização. Ele ajuda a empresa a atingir seus objetivos, usualmente focando na melhoria contínua de suas atividades.</w:t>
      </w:r>
    </w:p>
    <w:p w14:paraId="7ADB8037" w14:textId="2746D40D" w:rsidR="007D29EA" w:rsidRDefault="007D29EA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Você sabia que o </w:t>
      </w:r>
      <w:r w:rsidR="000452E2" w:rsidRPr="009751A6">
        <w:rPr>
          <w:rFonts w:ascii="Leelawadee UI" w:hAnsi="Leelawadee UI" w:cs="Leelawadee UI"/>
          <w:bCs/>
        </w:rPr>
        <w:t>Sistema de Gestão mais clássico do mundo é aquele embasado nos requisitos da norma ABNT NBR ISO</w:t>
      </w:r>
      <w:r w:rsidR="00253B96">
        <w:rPr>
          <w:rFonts w:ascii="Leelawadee UI" w:hAnsi="Leelawadee UI" w:cs="Leelawadee UI"/>
          <w:bCs/>
        </w:rPr>
        <w:t xml:space="preserve"> </w:t>
      </w:r>
      <w:r w:rsidR="000452E2" w:rsidRPr="009751A6">
        <w:rPr>
          <w:rFonts w:ascii="Leelawadee UI" w:hAnsi="Leelawadee UI" w:cs="Leelawadee UI"/>
          <w:bCs/>
        </w:rPr>
        <w:t>9001:2015 – Sistema de Gestão da Qualidade</w:t>
      </w:r>
      <w:r>
        <w:rPr>
          <w:rFonts w:ascii="Leelawadee UI" w:hAnsi="Leelawadee UI" w:cs="Leelawadee UI"/>
          <w:bCs/>
        </w:rPr>
        <w:t>?</w:t>
      </w:r>
    </w:p>
    <w:p w14:paraId="2CD72849" w14:textId="05FE47C3" w:rsidR="000452E2" w:rsidRPr="009751A6" w:rsidRDefault="007D29EA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Pois é... </w:t>
      </w:r>
      <w:r w:rsidR="000452E2" w:rsidRPr="009751A6">
        <w:rPr>
          <w:rFonts w:ascii="Leelawadee UI" w:hAnsi="Leelawadee UI" w:cs="Leelawadee UI"/>
          <w:bCs/>
        </w:rPr>
        <w:t>Esta norma fornece requisitos de gestão para inúmeras outras normas associadas com acreditação e certificação no</w:t>
      </w:r>
      <w:r w:rsidR="00AE4EDB">
        <w:rPr>
          <w:rFonts w:ascii="Leelawadee UI" w:hAnsi="Leelawadee UI" w:cs="Leelawadee UI"/>
          <w:bCs/>
        </w:rPr>
        <w:t xml:space="preserve"> mundo.</w:t>
      </w:r>
    </w:p>
    <w:p w14:paraId="26602EC7" w14:textId="32433D90" w:rsidR="000452E2" w:rsidRPr="009751A6" w:rsidRDefault="007D29EA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Mas você acha que</w:t>
      </w:r>
      <w:r w:rsidRPr="009751A6">
        <w:rPr>
          <w:rFonts w:ascii="Leelawadee UI" w:hAnsi="Leelawadee UI" w:cs="Leelawadee UI"/>
          <w:bCs/>
        </w:rPr>
        <w:t xml:space="preserve"> </w:t>
      </w:r>
      <w:r w:rsidR="000452E2" w:rsidRPr="009751A6">
        <w:rPr>
          <w:rFonts w:ascii="Leelawadee UI" w:hAnsi="Leelawadee UI" w:cs="Leelawadee UI"/>
          <w:bCs/>
        </w:rPr>
        <w:t xml:space="preserve">o </w:t>
      </w:r>
      <w:r w:rsidR="00A307B7">
        <w:rPr>
          <w:rFonts w:ascii="Leelawadee UI" w:hAnsi="Leelawadee UI" w:cs="Leelawadee UI"/>
          <w:bCs/>
        </w:rPr>
        <w:t>Organismo de Validação ou Verificação (</w:t>
      </w:r>
      <w:r w:rsidR="000452E2" w:rsidRPr="009751A6">
        <w:rPr>
          <w:rFonts w:ascii="Leelawadee UI" w:hAnsi="Leelawadee UI" w:cs="Leelawadee UI"/>
          <w:bCs/>
        </w:rPr>
        <w:t>OVV</w:t>
      </w:r>
      <w:r w:rsidR="00A307B7">
        <w:rPr>
          <w:rFonts w:ascii="Leelawadee UI" w:hAnsi="Leelawadee UI" w:cs="Leelawadee UI"/>
          <w:bCs/>
        </w:rPr>
        <w:t>)</w:t>
      </w:r>
      <w:r w:rsidR="000452E2" w:rsidRPr="009751A6">
        <w:rPr>
          <w:rFonts w:ascii="Leelawadee UI" w:hAnsi="Leelawadee UI" w:cs="Leelawadee UI"/>
          <w:bCs/>
        </w:rPr>
        <w:t>, precisa deste tipo de certificação para exercer suas atividades?</w:t>
      </w:r>
    </w:p>
    <w:p w14:paraId="64B3EA15" w14:textId="3BAFA7D8" w:rsidR="000452E2" w:rsidRPr="009751A6" w:rsidRDefault="000452E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A resposta á NÃO!</w:t>
      </w:r>
    </w:p>
    <w:p w14:paraId="1FF4C12F" w14:textId="589D9BCC" w:rsidR="000452E2" w:rsidRDefault="000452E2" w:rsidP="00C379F3">
      <w:pPr>
        <w:autoSpaceDE w:val="0"/>
        <w:autoSpaceDN w:val="0"/>
        <w:adjustRightInd w:val="0"/>
        <w:spacing w:before="240" w:after="48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Então</w:t>
      </w:r>
      <w:r w:rsidR="007D29EA">
        <w:rPr>
          <w:rFonts w:ascii="Leelawadee UI" w:hAnsi="Leelawadee UI" w:cs="Leelawadee UI"/>
          <w:bCs/>
        </w:rPr>
        <w:t>,</w:t>
      </w:r>
      <w:r w:rsidRPr="009751A6">
        <w:rPr>
          <w:rFonts w:ascii="Leelawadee UI" w:hAnsi="Leelawadee UI" w:cs="Leelawadee UI"/>
          <w:bCs/>
        </w:rPr>
        <w:t xml:space="preserve"> quais </w:t>
      </w:r>
      <w:r w:rsidR="007469FB">
        <w:rPr>
          <w:rFonts w:ascii="Leelawadee UI" w:hAnsi="Leelawadee UI" w:cs="Leelawadee UI"/>
          <w:bCs/>
        </w:rPr>
        <w:t>são as exigências da norma</w:t>
      </w:r>
      <w:r w:rsidRPr="009751A6">
        <w:rPr>
          <w:rFonts w:ascii="Leelawadee UI" w:hAnsi="Leelawadee UI" w:cs="Leelawadee UI"/>
          <w:bCs/>
        </w:rPr>
        <w:t>?</w:t>
      </w:r>
    </w:p>
    <w:p w14:paraId="477A1132" w14:textId="0B462B52" w:rsidR="007D29EA" w:rsidRDefault="007469FB" w:rsidP="00C379F3">
      <w:pPr>
        <w:autoSpaceDE w:val="0"/>
        <w:autoSpaceDN w:val="0"/>
        <w:adjustRightInd w:val="0"/>
        <w:spacing w:before="240" w:after="48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Bom... </w:t>
      </w:r>
      <w:r w:rsidR="007D29EA">
        <w:rPr>
          <w:rFonts w:ascii="Leelawadee UI" w:hAnsi="Leelawadee UI" w:cs="Leelawadee UI"/>
          <w:bCs/>
        </w:rPr>
        <w:t xml:space="preserve">A norma </w:t>
      </w:r>
      <w:r w:rsidR="00BC0801" w:rsidRPr="00BC0801">
        <w:rPr>
          <w:rFonts w:ascii="Leelawadee UI" w:hAnsi="Leelawadee UI" w:cs="Leelawadee UI"/>
          <w:bCs/>
        </w:rPr>
        <w:t xml:space="preserve">ABNT NBR ISO 14065 </w:t>
      </w:r>
      <w:r w:rsidR="007D29EA">
        <w:rPr>
          <w:rFonts w:ascii="Leelawadee UI" w:hAnsi="Leelawadee UI" w:cs="Leelawadee UI"/>
          <w:bCs/>
        </w:rPr>
        <w:t>diz o seguinte</w:t>
      </w:r>
      <w:r w:rsidR="00BC0801">
        <w:rPr>
          <w:rFonts w:ascii="Leelawadee UI" w:hAnsi="Leelawadee UI" w:cs="Leelawadee UI"/>
          <w:bCs/>
        </w:rPr>
        <w:t>:</w:t>
      </w:r>
    </w:p>
    <w:p w14:paraId="2A41F654" w14:textId="1A4ED0FD" w:rsidR="007469FB" w:rsidRPr="007469FB" w:rsidRDefault="007469FB" w:rsidP="00C379F3">
      <w:pPr>
        <w:autoSpaceDE w:val="0"/>
        <w:autoSpaceDN w:val="0"/>
        <w:adjustRightInd w:val="0"/>
        <w:spacing w:before="240" w:after="480" w:line="360" w:lineRule="auto"/>
        <w:ind w:left="1416"/>
        <w:jc w:val="both"/>
        <w:rPr>
          <w:rFonts w:ascii="Leelawadee UI" w:hAnsi="Leelawadee UI" w:cs="Leelawadee UI"/>
          <w:bCs/>
          <w:i/>
          <w:iCs/>
        </w:rPr>
      </w:pPr>
      <w:r w:rsidRPr="007469FB">
        <w:rPr>
          <w:rFonts w:ascii="Leelawadee UI" w:hAnsi="Leelawadee UI" w:cs="Leelawadee UI"/>
          <w:bCs/>
          <w:i/>
          <w:iCs/>
        </w:rPr>
        <w:t xml:space="preserve">“O organismo de validação ou verificação deve </w:t>
      </w:r>
      <w:r w:rsidRPr="007469FB">
        <w:rPr>
          <w:rFonts w:ascii="Leelawadee UI" w:hAnsi="Leelawadee UI" w:cs="Leelawadee UI"/>
          <w:b/>
          <w:i/>
          <w:iCs/>
        </w:rPr>
        <w:t>estabelecer</w:t>
      </w:r>
      <w:r w:rsidRPr="007469FB">
        <w:rPr>
          <w:rFonts w:ascii="Leelawadee UI" w:hAnsi="Leelawadee UI" w:cs="Leelawadee UI"/>
          <w:bCs/>
          <w:i/>
          <w:iCs/>
        </w:rPr>
        <w:t xml:space="preserve">, </w:t>
      </w:r>
      <w:r w:rsidRPr="007469FB">
        <w:rPr>
          <w:rFonts w:ascii="Leelawadee UI" w:hAnsi="Leelawadee UI" w:cs="Leelawadee UI"/>
          <w:b/>
          <w:i/>
          <w:iCs/>
        </w:rPr>
        <w:t>implementar</w:t>
      </w:r>
      <w:r w:rsidRPr="007469FB">
        <w:rPr>
          <w:rFonts w:ascii="Leelawadee UI" w:hAnsi="Leelawadee UI" w:cs="Leelawadee UI"/>
          <w:bCs/>
          <w:i/>
          <w:iCs/>
        </w:rPr>
        <w:t xml:space="preserve"> e </w:t>
      </w:r>
      <w:r w:rsidRPr="007469FB">
        <w:rPr>
          <w:rFonts w:ascii="Leelawadee UI" w:hAnsi="Leelawadee UI" w:cs="Leelawadee UI"/>
          <w:b/>
          <w:i/>
          <w:iCs/>
        </w:rPr>
        <w:t>manter</w:t>
      </w:r>
      <w:r w:rsidRPr="007469FB">
        <w:rPr>
          <w:rFonts w:ascii="Leelawadee UI" w:hAnsi="Leelawadee UI" w:cs="Leelawadee UI"/>
          <w:bCs/>
          <w:i/>
          <w:iCs/>
        </w:rPr>
        <w:t xml:space="preserve"> um sistema de gestão documentado que seja capaz de apoiar e demonstrar o atendimento consistente com requisitos desta Norma[...]”</w:t>
      </w:r>
    </w:p>
    <w:p w14:paraId="0001FCB0" w14:textId="7162DD99" w:rsidR="0077538B" w:rsidRPr="009751A6" w:rsidRDefault="0077538B" w:rsidP="00C379F3">
      <w:pPr>
        <w:autoSpaceDE w:val="0"/>
        <w:autoSpaceDN w:val="0"/>
        <w:adjustRightInd w:val="0"/>
        <w:spacing w:before="48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Entendeu bem os verbos?? Estabelecer, implementar e manter! </w:t>
      </w:r>
      <w:r w:rsidR="007469FB">
        <w:rPr>
          <w:rFonts w:ascii="Leelawadee UI" w:hAnsi="Leelawadee UI" w:cs="Leelawadee UI"/>
          <w:bCs/>
        </w:rPr>
        <w:t>Isso significa que não</w:t>
      </w:r>
      <w:r w:rsidRPr="009751A6">
        <w:rPr>
          <w:rFonts w:ascii="Leelawadee UI" w:hAnsi="Leelawadee UI" w:cs="Leelawadee UI"/>
          <w:bCs/>
        </w:rPr>
        <w:t xml:space="preserve"> é necessário que </w:t>
      </w:r>
      <w:r w:rsidR="001B284E">
        <w:rPr>
          <w:rFonts w:ascii="Leelawadee UI" w:hAnsi="Leelawadee UI" w:cs="Leelawadee UI"/>
          <w:bCs/>
        </w:rPr>
        <w:t>Sistema de Gestão utilizado</w:t>
      </w:r>
      <w:r w:rsidR="001B284E" w:rsidRPr="009751A6">
        <w:rPr>
          <w:rFonts w:ascii="Leelawadee UI" w:hAnsi="Leelawadee UI" w:cs="Leelawadee UI"/>
          <w:bCs/>
        </w:rPr>
        <w:t xml:space="preserve"> </w:t>
      </w:r>
      <w:r w:rsidRPr="009751A6">
        <w:rPr>
          <w:rFonts w:ascii="Leelawadee UI" w:hAnsi="Leelawadee UI" w:cs="Leelawadee UI"/>
          <w:bCs/>
        </w:rPr>
        <w:t>seja certificado com base em outras normas!</w:t>
      </w:r>
    </w:p>
    <w:p w14:paraId="00997B9E" w14:textId="7A0F4F0D" w:rsidR="0089648E" w:rsidRDefault="0089648E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Agora vamos a outra pergunta:</w:t>
      </w:r>
    </w:p>
    <w:p w14:paraId="405E7E72" w14:textId="0713A5A3" w:rsidR="0077538B" w:rsidRPr="009751A6" w:rsidRDefault="0089648E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Você sabe</w:t>
      </w:r>
      <w:r w:rsidR="0077538B" w:rsidRPr="009751A6">
        <w:rPr>
          <w:rFonts w:ascii="Leelawadee UI" w:hAnsi="Leelawadee UI" w:cs="Leelawadee UI"/>
          <w:bCs/>
        </w:rPr>
        <w:t xml:space="preserve"> quais </w:t>
      </w:r>
      <w:r w:rsidR="00253B96">
        <w:rPr>
          <w:rFonts w:ascii="Leelawadee UI" w:hAnsi="Leelawadee UI" w:cs="Leelawadee UI"/>
          <w:bCs/>
        </w:rPr>
        <w:t>são</w:t>
      </w:r>
      <w:r w:rsidR="00253B96" w:rsidRPr="009751A6">
        <w:rPr>
          <w:rFonts w:ascii="Leelawadee UI" w:hAnsi="Leelawadee UI" w:cs="Leelawadee UI"/>
          <w:bCs/>
        </w:rPr>
        <w:t xml:space="preserve"> </w:t>
      </w:r>
      <w:r w:rsidR="0077538B" w:rsidRPr="009751A6">
        <w:rPr>
          <w:rFonts w:ascii="Leelawadee UI" w:hAnsi="Leelawadee UI" w:cs="Leelawadee UI"/>
          <w:bCs/>
        </w:rPr>
        <w:t xml:space="preserve">os elementos </w:t>
      </w:r>
      <w:r>
        <w:rPr>
          <w:rFonts w:ascii="Leelawadee UI" w:hAnsi="Leelawadee UI" w:cs="Leelawadee UI"/>
          <w:bCs/>
        </w:rPr>
        <w:t xml:space="preserve">mínimos que a Norma exige para compor </w:t>
      </w:r>
      <w:r w:rsidR="0077538B" w:rsidRPr="009751A6">
        <w:rPr>
          <w:rFonts w:ascii="Leelawadee UI" w:hAnsi="Leelawadee UI" w:cs="Leelawadee UI"/>
          <w:bCs/>
        </w:rPr>
        <w:t>esse sistema de gestão?</w:t>
      </w:r>
    </w:p>
    <w:p w14:paraId="5E1B54AE" w14:textId="44A092B4" w:rsidR="000D5178" w:rsidRDefault="0077538B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B</w:t>
      </w:r>
      <w:r w:rsidR="00253B96">
        <w:rPr>
          <w:rFonts w:ascii="Leelawadee UI" w:hAnsi="Leelawadee UI" w:cs="Leelawadee UI"/>
          <w:bCs/>
        </w:rPr>
        <w:t>om... B</w:t>
      </w:r>
      <w:r w:rsidRPr="009751A6">
        <w:rPr>
          <w:rFonts w:ascii="Leelawadee UI" w:hAnsi="Leelawadee UI" w:cs="Leelawadee UI"/>
          <w:bCs/>
        </w:rPr>
        <w:t xml:space="preserve">asicamente </w:t>
      </w:r>
      <w:r w:rsidR="00253B96">
        <w:rPr>
          <w:rFonts w:ascii="Leelawadee UI" w:hAnsi="Leelawadee UI" w:cs="Leelawadee UI"/>
          <w:bCs/>
        </w:rPr>
        <w:t>esse</w:t>
      </w:r>
      <w:r w:rsidR="000D5178">
        <w:rPr>
          <w:rFonts w:ascii="Leelawadee UI" w:hAnsi="Leelawadee UI" w:cs="Leelawadee UI"/>
          <w:bCs/>
        </w:rPr>
        <w:t>s</w:t>
      </w:r>
      <w:r w:rsidR="00253B96">
        <w:rPr>
          <w:rFonts w:ascii="Leelawadee UI" w:hAnsi="Leelawadee UI" w:cs="Leelawadee UI"/>
          <w:bCs/>
        </w:rPr>
        <w:t xml:space="preserve"> elementos são </w:t>
      </w:r>
      <w:r w:rsidRPr="009751A6">
        <w:rPr>
          <w:rFonts w:ascii="Leelawadee UI" w:hAnsi="Leelawadee UI" w:cs="Leelawadee UI"/>
          <w:bCs/>
        </w:rPr>
        <w:t xml:space="preserve">os pilares PRINCIPAIS que são abordados mundialmente em gestão de processos! </w:t>
      </w:r>
      <w:r w:rsidR="000D5178">
        <w:rPr>
          <w:rFonts w:ascii="Leelawadee UI" w:hAnsi="Leelawadee UI" w:cs="Leelawadee UI"/>
          <w:bCs/>
        </w:rPr>
        <w:br w:type="page"/>
      </w:r>
    </w:p>
    <w:p w14:paraId="6DC994D2" w14:textId="39DC93B5" w:rsidR="0077538B" w:rsidRPr="009751A6" w:rsidRDefault="0077538B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lastRenderedPageBreak/>
        <w:t xml:space="preserve">Observe no quadro </w:t>
      </w:r>
      <w:r w:rsidR="0089648E" w:rsidRPr="009751A6">
        <w:rPr>
          <w:rFonts w:ascii="Leelawadee UI" w:hAnsi="Leelawadee UI" w:cs="Leelawadee UI"/>
          <w:bCs/>
        </w:rPr>
        <w:t>a</w:t>
      </w:r>
      <w:r w:rsidR="0089648E">
        <w:rPr>
          <w:rFonts w:ascii="Leelawadee UI" w:hAnsi="Leelawadee UI" w:cs="Leelawadee UI"/>
          <w:bCs/>
        </w:rPr>
        <w:t xml:space="preserve"> seguir:</w:t>
      </w:r>
    </w:p>
    <w:tbl>
      <w:tblPr>
        <w:tblStyle w:val="Tabelacomgrade"/>
        <w:tblW w:w="9457" w:type="dxa"/>
        <w:tblBorders>
          <w:top w:val="single" w:sz="4" w:space="0" w:color="D6AD00"/>
          <w:left w:val="single" w:sz="4" w:space="0" w:color="D6AD00"/>
          <w:bottom w:val="single" w:sz="4" w:space="0" w:color="D6AD00"/>
          <w:right w:val="single" w:sz="4" w:space="0" w:color="D6AD00"/>
          <w:insideH w:val="single" w:sz="4" w:space="0" w:color="D6AD00"/>
          <w:insideV w:val="single" w:sz="4" w:space="0" w:color="D6AD00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4217"/>
      </w:tblGrid>
      <w:tr w:rsidR="003D41CB" w:rsidRPr="00A07BAD" w14:paraId="1294A2FF" w14:textId="77777777" w:rsidTr="00292BC2">
        <w:tc>
          <w:tcPr>
            <w:tcW w:w="5240" w:type="dxa"/>
            <w:gridSpan w:val="2"/>
            <w:shd w:val="clear" w:color="auto" w:fill="0070C0"/>
            <w:vAlign w:val="center"/>
          </w:tcPr>
          <w:p w14:paraId="4A2EA782" w14:textId="7D316026" w:rsidR="003D41CB" w:rsidRPr="0010650A" w:rsidRDefault="003D41CB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  <w:b/>
                <w:bCs/>
                <w:color w:val="FFFFFF" w:themeColor="background1"/>
                <w:sz w:val="28"/>
                <w:szCs w:val="28"/>
              </w:rPr>
            </w:pPr>
            <w:r w:rsidRPr="0010650A">
              <w:rPr>
                <w:rFonts w:ascii="Leelawadee UI" w:hAnsi="Leelawadee UI" w:cs="Leelawadee UI"/>
                <w:b/>
                <w:bCs/>
                <w:color w:val="FFFFFF" w:themeColor="background1"/>
                <w:sz w:val="28"/>
                <w:szCs w:val="28"/>
              </w:rPr>
              <w:t>Item</w:t>
            </w:r>
          </w:p>
        </w:tc>
        <w:tc>
          <w:tcPr>
            <w:tcW w:w="4217" w:type="dxa"/>
            <w:shd w:val="clear" w:color="auto" w:fill="0070C0"/>
            <w:vAlign w:val="center"/>
          </w:tcPr>
          <w:p w14:paraId="03EF68D0" w14:textId="68DB8FF5" w:rsidR="003D41CB" w:rsidRPr="0010650A" w:rsidRDefault="003D41CB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  <w:b/>
                <w:bCs/>
                <w:color w:val="FFFFFF" w:themeColor="background1"/>
                <w:sz w:val="28"/>
                <w:szCs w:val="28"/>
              </w:rPr>
            </w:pPr>
            <w:r w:rsidRPr="0010650A">
              <w:rPr>
                <w:rFonts w:ascii="Leelawadee UI" w:hAnsi="Leelawadee UI" w:cs="Leelawadee UI"/>
                <w:b/>
                <w:bCs/>
                <w:color w:val="FFFFFF" w:themeColor="background1"/>
                <w:sz w:val="28"/>
                <w:szCs w:val="28"/>
              </w:rPr>
              <w:t>Breve explicação</w:t>
            </w:r>
          </w:p>
        </w:tc>
      </w:tr>
      <w:tr w:rsidR="0010650A" w:rsidRPr="00A07BAD" w14:paraId="77263E34" w14:textId="77777777" w:rsidTr="00F6184A">
        <w:tc>
          <w:tcPr>
            <w:tcW w:w="3114" w:type="dxa"/>
            <w:vAlign w:val="center"/>
          </w:tcPr>
          <w:p w14:paraId="48B963EC" w14:textId="5FCA1F77" w:rsidR="003D41CB" w:rsidRPr="00490725" w:rsidRDefault="00490725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  <w:b/>
              </w:rPr>
            </w:pPr>
            <w:r>
              <w:rPr>
                <w:noProof/>
              </w:rPr>
              <w:drawing>
                <wp:inline distT="0" distB="0" distL="0" distR="0" wp14:anchorId="400CB33B" wp14:editId="0B3A811C">
                  <wp:extent cx="1610955" cy="135636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26" cy="135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0CC56D6D" w14:textId="01756A20" w:rsidR="003D41CB" w:rsidRPr="00A07BAD" w:rsidRDefault="0010650A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  <w:b/>
                <w:bCs/>
              </w:rPr>
              <w:t>P</w:t>
            </w:r>
            <w:r w:rsidR="003D41CB" w:rsidRPr="00A07BAD">
              <w:rPr>
                <w:rFonts w:ascii="Leelawadee UI" w:hAnsi="Leelawadee UI" w:cs="Leelawadee UI"/>
                <w:b/>
                <w:bCs/>
              </w:rPr>
              <w:t>olítica de sistema de gestão</w:t>
            </w:r>
          </w:p>
        </w:tc>
        <w:tc>
          <w:tcPr>
            <w:tcW w:w="4217" w:type="dxa"/>
            <w:vAlign w:val="center"/>
          </w:tcPr>
          <w:p w14:paraId="0B3B25CF" w14:textId="7ADD0994" w:rsidR="003D41CB" w:rsidRPr="00A07BAD" w:rsidRDefault="003D41CB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Leelawadee UI" w:hAnsi="Leelawadee UI" w:cs="Leelawadee UI"/>
                <w:b/>
                <w:bCs/>
                <w:color w:val="000000"/>
              </w:rPr>
            </w:pPr>
            <w:r w:rsidRPr="00A07BAD">
              <w:rPr>
                <w:rFonts w:ascii="Leelawadee UI" w:hAnsi="Leelawadee UI" w:cs="Leelawadee UI"/>
              </w:rPr>
              <w:t>Estabelece o compromisso com a gestão da empresa, com as principais práticas e diretrizes para gerir os processos associados com verificação ou validação.</w:t>
            </w:r>
          </w:p>
        </w:tc>
      </w:tr>
      <w:tr w:rsidR="0010650A" w:rsidRPr="00A07BAD" w14:paraId="377B7A6B" w14:textId="77777777" w:rsidTr="00F6184A">
        <w:tc>
          <w:tcPr>
            <w:tcW w:w="3114" w:type="dxa"/>
            <w:vAlign w:val="center"/>
          </w:tcPr>
          <w:p w14:paraId="1D87730B" w14:textId="778B3BB4" w:rsidR="003D41CB" w:rsidRPr="00FB66E4" w:rsidRDefault="00373C17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  <w:b/>
              </w:rPr>
            </w:pPr>
            <w:r>
              <w:rPr>
                <w:noProof/>
              </w:rPr>
              <w:drawing>
                <wp:inline distT="0" distB="0" distL="0" distR="0" wp14:anchorId="2134B51D" wp14:editId="28820792">
                  <wp:extent cx="1219200" cy="12192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16D2D8D" w14:textId="7281A215" w:rsidR="003D41CB" w:rsidRPr="00A07BAD" w:rsidRDefault="0010650A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  <w:b/>
                <w:bCs/>
              </w:rPr>
              <w:t>C</w:t>
            </w:r>
            <w:r w:rsidR="003D41CB" w:rsidRPr="00A07BAD">
              <w:rPr>
                <w:rFonts w:ascii="Leelawadee UI" w:hAnsi="Leelawadee UI" w:cs="Leelawadee UI"/>
                <w:b/>
                <w:bCs/>
              </w:rPr>
              <w:t>ontrole de documentos</w:t>
            </w:r>
          </w:p>
        </w:tc>
        <w:tc>
          <w:tcPr>
            <w:tcW w:w="4217" w:type="dxa"/>
            <w:vAlign w:val="center"/>
          </w:tcPr>
          <w:p w14:paraId="0F833456" w14:textId="23027E50" w:rsidR="003D41CB" w:rsidRPr="00A07BAD" w:rsidRDefault="003D41CB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Leelawadee UI" w:hAnsi="Leelawadee UI" w:cs="Leelawadee UI"/>
                <w:b/>
                <w:bCs/>
                <w:color w:val="000000"/>
              </w:rPr>
            </w:pPr>
            <w:r w:rsidRPr="00A07BAD">
              <w:rPr>
                <w:rFonts w:ascii="Leelawadee UI" w:hAnsi="Leelawadee UI" w:cs="Leelawadee UI"/>
              </w:rPr>
              <w:t>Fornece as regras para controle de documentos (manuais, procedimentos, formulários, planilhas) da empresa.</w:t>
            </w:r>
          </w:p>
        </w:tc>
      </w:tr>
      <w:tr w:rsidR="0010650A" w:rsidRPr="00A07BAD" w14:paraId="5FDC83BF" w14:textId="77777777" w:rsidTr="00F6184A">
        <w:tc>
          <w:tcPr>
            <w:tcW w:w="3114" w:type="dxa"/>
            <w:vAlign w:val="center"/>
          </w:tcPr>
          <w:p w14:paraId="1BED2063" w14:textId="44C4A0E5" w:rsidR="003D41CB" w:rsidRPr="00F6184A" w:rsidRDefault="00373C17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  <w:b/>
              </w:rPr>
            </w:pPr>
            <w:r>
              <w:rPr>
                <w:noProof/>
              </w:rPr>
              <w:drawing>
                <wp:inline distT="0" distB="0" distL="0" distR="0" wp14:anchorId="0CD87670" wp14:editId="3EB2114F">
                  <wp:extent cx="1540658" cy="1188720"/>
                  <wp:effectExtent l="0" t="0" r="254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48" cy="119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32970211" w14:textId="4F47F778" w:rsidR="003D41CB" w:rsidRPr="00A07BAD" w:rsidRDefault="0010650A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  <w:b/>
                <w:bCs/>
              </w:rPr>
              <w:t>C</w:t>
            </w:r>
            <w:r w:rsidR="003D41CB" w:rsidRPr="00A07BAD">
              <w:rPr>
                <w:rFonts w:ascii="Leelawadee UI" w:hAnsi="Leelawadee UI" w:cs="Leelawadee UI"/>
                <w:b/>
                <w:bCs/>
              </w:rPr>
              <w:t>ontrole de registros</w:t>
            </w:r>
          </w:p>
        </w:tc>
        <w:tc>
          <w:tcPr>
            <w:tcW w:w="4217" w:type="dxa"/>
            <w:vAlign w:val="center"/>
          </w:tcPr>
          <w:p w14:paraId="6842A5B8" w14:textId="34797555" w:rsidR="003D41CB" w:rsidRPr="00A07BAD" w:rsidRDefault="003D41CB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Leelawadee UI" w:hAnsi="Leelawadee UI" w:cs="Leelawadee UI"/>
              </w:rPr>
            </w:pPr>
            <w:r w:rsidRPr="00A07BAD">
              <w:rPr>
                <w:rFonts w:ascii="Leelawadee UI" w:hAnsi="Leelawadee UI" w:cs="Leelawadee UI"/>
              </w:rPr>
              <w:t>Estabelece como deve ser o controle dos registros gerados pela empresa, incluindo conservação, armazenamento, tempo de retenção, disposição, entre outros.</w:t>
            </w:r>
          </w:p>
        </w:tc>
      </w:tr>
      <w:tr w:rsidR="0010650A" w:rsidRPr="00A07BAD" w14:paraId="718EACCC" w14:textId="77777777" w:rsidTr="00F6184A">
        <w:tc>
          <w:tcPr>
            <w:tcW w:w="3114" w:type="dxa"/>
            <w:vAlign w:val="center"/>
          </w:tcPr>
          <w:p w14:paraId="5557EF06" w14:textId="3264FF90" w:rsidR="003D41CB" w:rsidRPr="008A0B0A" w:rsidRDefault="00373C17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  <w:b/>
              </w:rPr>
            </w:pPr>
            <w:r>
              <w:rPr>
                <w:noProof/>
              </w:rPr>
              <w:drawing>
                <wp:inline distT="0" distB="0" distL="0" distR="0" wp14:anchorId="2DF49839" wp14:editId="63DC11C3">
                  <wp:extent cx="1840230" cy="1217930"/>
                  <wp:effectExtent l="0" t="0" r="7620" b="127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7C379F0" w14:textId="34B36E03" w:rsidR="003D41CB" w:rsidRPr="00A07BAD" w:rsidRDefault="0010650A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  <w:b/>
                <w:bCs/>
              </w:rPr>
              <w:t>A</w:t>
            </w:r>
            <w:r w:rsidR="003D41CB" w:rsidRPr="00A07BAD">
              <w:rPr>
                <w:rFonts w:ascii="Leelawadee UI" w:hAnsi="Leelawadee UI" w:cs="Leelawadee UI"/>
                <w:b/>
                <w:bCs/>
              </w:rPr>
              <w:t>uditorias internas</w:t>
            </w:r>
          </w:p>
        </w:tc>
        <w:tc>
          <w:tcPr>
            <w:tcW w:w="4217" w:type="dxa"/>
            <w:vAlign w:val="center"/>
          </w:tcPr>
          <w:p w14:paraId="3809F87D" w14:textId="229BB6E1" w:rsidR="003D41CB" w:rsidRPr="00292BC2" w:rsidRDefault="003D41CB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Leelawadee UI" w:hAnsi="Leelawadee UI" w:cs="Leelawadee UI"/>
              </w:rPr>
            </w:pPr>
            <w:r w:rsidRPr="00A07BAD">
              <w:rPr>
                <w:rFonts w:ascii="Leelawadee UI" w:hAnsi="Leelawadee UI" w:cs="Leelawadee UI"/>
              </w:rPr>
              <w:t>Estabelece</w:t>
            </w:r>
            <w:r w:rsidR="00C5599B">
              <w:rPr>
                <w:rFonts w:ascii="Leelawadee UI" w:hAnsi="Leelawadee UI" w:cs="Leelawadee UI"/>
              </w:rPr>
              <w:t>m</w:t>
            </w:r>
            <w:r w:rsidRPr="00A07BAD">
              <w:rPr>
                <w:rFonts w:ascii="Leelawadee UI" w:hAnsi="Leelawadee UI" w:cs="Leelawadee UI"/>
              </w:rPr>
              <w:t xml:space="preserve"> a execução de auditorias internas nos processos da empresa, visando apoiar a adequada execução dos procedimentos internos, bem como o atendimento à norma.</w:t>
            </w:r>
          </w:p>
        </w:tc>
      </w:tr>
      <w:tr w:rsidR="0010650A" w:rsidRPr="00A07BAD" w14:paraId="4FBD161E" w14:textId="77777777" w:rsidTr="00F6184A">
        <w:tc>
          <w:tcPr>
            <w:tcW w:w="3114" w:type="dxa"/>
            <w:vAlign w:val="center"/>
          </w:tcPr>
          <w:p w14:paraId="5DBF73BB" w14:textId="7A914730" w:rsidR="003D41CB" w:rsidRPr="008A0B0A" w:rsidRDefault="008A0B0A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  <w:b/>
              </w:rPr>
            </w:pPr>
            <w:r>
              <w:rPr>
                <w:noProof/>
              </w:rPr>
              <w:drawing>
                <wp:inline distT="0" distB="0" distL="0" distR="0" wp14:anchorId="5A98C936" wp14:editId="62CA0618">
                  <wp:extent cx="1840230" cy="1223010"/>
                  <wp:effectExtent l="0" t="0" r="762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FA69247" w14:textId="51D2083D" w:rsidR="003D41CB" w:rsidRPr="00A07BAD" w:rsidRDefault="0010650A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  <w:b/>
                <w:bCs/>
              </w:rPr>
              <w:t>A</w:t>
            </w:r>
            <w:r w:rsidR="003D41CB" w:rsidRPr="00A07BAD">
              <w:rPr>
                <w:rFonts w:ascii="Leelawadee UI" w:hAnsi="Leelawadee UI" w:cs="Leelawadee UI"/>
                <w:b/>
                <w:bCs/>
              </w:rPr>
              <w:t>ções corretivas</w:t>
            </w:r>
          </w:p>
        </w:tc>
        <w:tc>
          <w:tcPr>
            <w:tcW w:w="4217" w:type="dxa"/>
            <w:vAlign w:val="center"/>
          </w:tcPr>
          <w:p w14:paraId="4F497291" w14:textId="3A68FF27" w:rsidR="003D41CB" w:rsidRPr="00A07BAD" w:rsidRDefault="003D41CB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Leelawadee UI" w:hAnsi="Leelawadee UI" w:cs="Leelawadee UI"/>
                <w:b/>
                <w:bCs/>
                <w:color w:val="000000"/>
              </w:rPr>
            </w:pPr>
            <w:r w:rsidRPr="00A07BAD">
              <w:rPr>
                <w:rFonts w:ascii="Leelawadee UI" w:hAnsi="Leelawadee UI" w:cs="Leelawadee UI"/>
              </w:rPr>
              <w:t>Estabelece</w:t>
            </w:r>
            <w:r w:rsidR="00C5599B">
              <w:rPr>
                <w:rFonts w:ascii="Leelawadee UI" w:hAnsi="Leelawadee UI" w:cs="Leelawadee UI"/>
              </w:rPr>
              <w:t>m</w:t>
            </w:r>
            <w:r w:rsidRPr="00A07BAD">
              <w:rPr>
                <w:rFonts w:ascii="Leelawadee UI" w:hAnsi="Leelawadee UI" w:cs="Leelawadee UI"/>
              </w:rPr>
              <w:t xml:space="preserve"> uma sistemática para executar ações corretivas, visando </w:t>
            </w:r>
            <w:r w:rsidR="00A30AD4">
              <w:rPr>
                <w:rFonts w:ascii="Leelawadee UI" w:hAnsi="Leelawadee UI" w:cs="Leelawadee UI"/>
              </w:rPr>
              <w:t xml:space="preserve">evitar </w:t>
            </w:r>
            <w:r w:rsidRPr="00A07BAD">
              <w:rPr>
                <w:rFonts w:ascii="Leelawadee UI" w:hAnsi="Leelawadee UI" w:cs="Leelawadee UI"/>
              </w:rPr>
              <w:t>que problemas detectados (Não conformidades, reclamações etc</w:t>
            </w:r>
            <w:r w:rsidR="009B5B12">
              <w:rPr>
                <w:rFonts w:ascii="Leelawadee UI" w:hAnsi="Leelawadee UI" w:cs="Leelawadee UI"/>
              </w:rPr>
              <w:t>.</w:t>
            </w:r>
            <w:r w:rsidRPr="00A07BAD">
              <w:rPr>
                <w:rFonts w:ascii="Leelawadee UI" w:hAnsi="Leelawadee UI" w:cs="Leelawadee UI"/>
              </w:rPr>
              <w:t xml:space="preserve">) se repitam. Para tanto, é fundamental chegar na causa </w:t>
            </w:r>
            <w:r w:rsidR="00253B96" w:rsidRPr="00A07BAD">
              <w:rPr>
                <w:rFonts w:ascii="Leelawadee UI" w:hAnsi="Leelawadee UI" w:cs="Leelawadee UI"/>
              </w:rPr>
              <w:t>raiz</w:t>
            </w:r>
            <w:r w:rsidRPr="00A07BAD">
              <w:rPr>
                <w:rFonts w:ascii="Leelawadee UI" w:hAnsi="Leelawadee UI" w:cs="Leelawadee UI"/>
              </w:rPr>
              <w:t xml:space="preserve"> do problema.</w:t>
            </w:r>
          </w:p>
        </w:tc>
      </w:tr>
      <w:tr w:rsidR="0010650A" w:rsidRPr="00A07BAD" w14:paraId="564B8863" w14:textId="77777777" w:rsidTr="00F6184A">
        <w:tc>
          <w:tcPr>
            <w:tcW w:w="3114" w:type="dxa"/>
            <w:vAlign w:val="center"/>
          </w:tcPr>
          <w:p w14:paraId="1EAE66E2" w14:textId="5A7CA34A" w:rsidR="003D41CB" w:rsidRPr="00A07BAD" w:rsidRDefault="009510A6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  <w:b/>
                <w:noProof/>
                <w:lang w:eastAsia="pt-B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7EE2FA" wp14:editId="55DD90BD">
                  <wp:extent cx="1840230" cy="1079500"/>
                  <wp:effectExtent l="0" t="0" r="7620" b="635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004EC93" w14:textId="290608EB" w:rsidR="003D41CB" w:rsidRPr="00A07BAD" w:rsidRDefault="0010650A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  <w:b/>
                <w:bCs/>
              </w:rPr>
              <w:t>A</w:t>
            </w:r>
            <w:r w:rsidR="003D41CB" w:rsidRPr="00A07BAD">
              <w:rPr>
                <w:rFonts w:ascii="Leelawadee UI" w:hAnsi="Leelawadee UI" w:cs="Leelawadee UI"/>
                <w:b/>
                <w:bCs/>
              </w:rPr>
              <w:t xml:space="preserve">ções </w:t>
            </w:r>
            <w:r w:rsidR="00977B65">
              <w:rPr>
                <w:rFonts w:ascii="Leelawadee UI" w:hAnsi="Leelawadee UI" w:cs="Leelawadee UI"/>
                <w:b/>
                <w:bCs/>
              </w:rPr>
              <w:t>para Riscos e Oportunidades</w:t>
            </w:r>
          </w:p>
        </w:tc>
        <w:tc>
          <w:tcPr>
            <w:tcW w:w="4217" w:type="dxa"/>
            <w:vAlign w:val="center"/>
          </w:tcPr>
          <w:p w14:paraId="23AD9C22" w14:textId="44FD70D4" w:rsidR="003D41CB" w:rsidRPr="00A07BAD" w:rsidRDefault="003D41CB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Leelawadee UI" w:hAnsi="Leelawadee UI" w:cs="Leelawadee UI"/>
              </w:rPr>
            </w:pPr>
            <w:r w:rsidRPr="00A07BAD">
              <w:rPr>
                <w:rFonts w:ascii="Leelawadee UI" w:hAnsi="Leelawadee UI" w:cs="Leelawadee UI"/>
              </w:rPr>
              <w:t>Estabelece</w:t>
            </w:r>
            <w:r w:rsidR="00C5599B">
              <w:rPr>
                <w:rFonts w:ascii="Leelawadee UI" w:hAnsi="Leelawadee UI" w:cs="Leelawadee UI"/>
              </w:rPr>
              <w:t>m</w:t>
            </w:r>
            <w:r w:rsidRPr="00A07BAD">
              <w:rPr>
                <w:rFonts w:ascii="Leelawadee UI" w:hAnsi="Leelawadee UI" w:cs="Leelawadee UI"/>
              </w:rPr>
              <w:t xml:space="preserve"> uma sistemática para gerar ações </w:t>
            </w:r>
            <w:r w:rsidR="00977B65">
              <w:rPr>
                <w:rFonts w:ascii="Leelawadee UI" w:hAnsi="Leelawadee UI" w:cs="Leelawadee UI"/>
              </w:rPr>
              <w:t>para riscos e oportunidades</w:t>
            </w:r>
            <w:r w:rsidRPr="00A07BAD">
              <w:rPr>
                <w:rFonts w:ascii="Leelawadee UI" w:hAnsi="Leelawadee UI" w:cs="Leelawadee UI"/>
              </w:rPr>
              <w:t xml:space="preserve">, </w:t>
            </w:r>
            <w:r w:rsidR="00977B65">
              <w:rPr>
                <w:rFonts w:ascii="Leelawadee UI" w:hAnsi="Leelawadee UI" w:cs="Leelawadee UI"/>
              </w:rPr>
              <w:t xml:space="preserve">buscando ter uma abordagem preventiva no </w:t>
            </w:r>
            <w:r w:rsidR="000D5178">
              <w:rPr>
                <w:rFonts w:ascii="Leelawadee UI" w:hAnsi="Leelawadee UI" w:cs="Leelawadee UI"/>
              </w:rPr>
              <w:t xml:space="preserve">Sistema de Gestão da Qualidade - </w:t>
            </w:r>
            <w:r w:rsidR="00977B65">
              <w:rPr>
                <w:rFonts w:ascii="Leelawadee UI" w:hAnsi="Leelawadee UI" w:cs="Leelawadee UI"/>
              </w:rPr>
              <w:t>SGQ.</w:t>
            </w:r>
          </w:p>
        </w:tc>
      </w:tr>
      <w:tr w:rsidR="0010650A" w:rsidRPr="00A07BAD" w14:paraId="13ECD510" w14:textId="77777777" w:rsidTr="00F6184A">
        <w:tc>
          <w:tcPr>
            <w:tcW w:w="3114" w:type="dxa"/>
            <w:vAlign w:val="center"/>
          </w:tcPr>
          <w:p w14:paraId="6674CB47" w14:textId="37A1EFE3" w:rsidR="003D41CB" w:rsidRPr="008A0B0A" w:rsidRDefault="008A0B0A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  <w:b/>
                <w:noProof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6950744" wp14:editId="64F36357">
                  <wp:extent cx="1840230" cy="1224915"/>
                  <wp:effectExtent l="0" t="0" r="762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12C8392" w14:textId="61E8280D" w:rsidR="003D41CB" w:rsidRPr="00A07BAD" w:rsidRDefault="0010650A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Leelawadee UI" w:hAnsi="Leelawadee UI" w:cs="Leelawadee UI"/>
              </w:rPr>
            </w:pPr>
            <w:r>
              <w:rPr>
                <w:rFonts w:ascii="Leelawadee UI" w:hAnsi="Leelawadee UI" w:cs="Leelawadee UI"/>
                <w:b/>
                <w:bCs/>
              </w:rPr>
              <w:t>A</w:t>
            </w:r>
            <w:r w:rsidR="003D41CB" w:rsidRPr="00A07BAD">
              <w:rPr>
                <w:rFonts w:ascii="Leelawadee UI" w:hAnsi="Leelawadee UI" w:cs="Leelawadee UI"/>
                <w:b/>
                <w:bCs/>
              </w:rPr>
              <w:t>nálise crítica pela direção</w:t>
            </w:r>
          </w:p>
        </w:tc>
        <w:tc>
          <w:tcPr>
            <w:tcW w:w="4217" w:type="dxa"/>
            <w:vAlign w:val="center"/>
          </w:tcPr>
          <w:p w14:paraId="29A75822" w14:textId="37F4B0B9" w:rsidR="003D41CB" w:rsidRPr="00A07BAD" w:rsidRDefault="003D41CB" w:rsidP="00F6184A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Leelawadee UI" w:hAnsi="Leelawadee UI" w:cs="Leelawadee UI"/>
              </w:rPr>
            </w:pPr>
            <w:r w:rsidRPr="00A07BAD">
              <w:rPr>
                <w:rFonts w:ascii="Leelawadee UI" w:hAnsi="Leelawadee UI" w:cs="Leelawadee UI"/>
              </w:rPr>
              <w:t>Usualmente realizada uma vez ao ano, sendo uma espécie de “balancete gerencial” da empresa, onde se avaliam seus objetivos, metas, indicadores, riscos, ações internas, principais ocorrências, entre outras coisas.</w:t>
            </w:r>
          </w:p>
        </w:tc>
      </w:tr>
    </w:tbl>
    <w:p w14:paraId="46B0B6A0" w14:textId="77777777" w:rsidR="00253B96" w:rsidRDefault="00152CB4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152CB4">
        <w:rPr>
          <w:rFonts w:ascii="Leelawadee UI" w:hAnsi="Leelawadee UI" w:cs="Leelawadee UI"/>
          <w:bCs/>
        </w:rPr>
        <w:t>Cabe salientar que e</w:t>
      </w:r>
      <w:r w:rsidR="0077538B" w:rsidRPr="00152CB4">
        <w:rPr>
          <w:rFonts w:ascii="Leelawadee UI" w:hAnsi="Leelawadee UI" w:cs="Leelawadee UI"/>
          <w:bCs/>
        </w:rPr>
        <w:t xml:space="preserve">sses são </w:t>
      </w:r>
      <w:r w:rsidRPr="00152CB4">
        <w:rPr>
          <w:rFonts w:ascii="Leelawadee UI" w:hAnsi="Leelawadee UI" w:cs="Leelawadee UI"/>
          <w:bCs/>
        </w:rPr>
        <w:t xml:space="preserve">apenas </w:t>
      </w:r>
      <w:r w:rsidR="0077538B" w:rsidRPr="00152CB4">
        <w:rPr>
          <w:rFonts w:ascii="Leelawadee UI" w:hAnsi="Leelawadee UI" w:cs="Leelawadee UI"/>
          <w:bCs/>
        </w:rPr>
        <w:t>os elementos BÁSICOS</w:t>
      </w:r>
      <w:r w:rsidR="00881834" w:rsidRPr="00152CB4">
        <w:rPr>
          <w:rFonts w:ascii="Leelawadee UI" w:hAnsi="Leelawadee UI" w:cs="Leelawadee UI"/>
          <w:bCs/>
        </w:rPr>
        <w:t xml:space="preserve"> de um Sistema de Gestão</w:t>
      </w:r>
      <w:r w:rsidRPr="00152CB4">
        <w:rPr>
          <w:rFonts w:ascii="Leelawadee UI" w:hAnsi="Leelawadee UI" w:cs="Leelawadee UI"/>
          <w:bCs/>
        </w:rPr>
        <w:t>, ou seja, a</w:t>
      </w:r>
      <w:r w:rsidR="0077538B" w:rsidRPr="00152CB4">
        <w:rPr>
          <w:rFonts w:ascii="Leelawadee UI" w:hAnsi="Leelawadee UI" w:cs="Leelawadee UI"/>
          <w:bCs/>
        </w:rPr>
        <w:t xml:space="preserve"> empresa pode incluir mais itens</w:t>
      </w:r>
      <w:r w:rsidR="0077538B" w:rsidRPr="009751A6">
        <w:rPr>
          <w:rFonts w:ascii="Leelawadee UI" w:hAnsi="Leelawadee UI" w:cs="Leelawadee UI"/>
          <w:bCs/>
        </w:rPr>
        <w:t xml:space="preserve"> para deixar o sistema mais robusto, caso considere pertinente!</w:t>
      </w:r>
      <w:r w:rsidR="00881834" w:rsidRPr="009751A6">
        <w:rPr>
          <w:rFonts w:ascii="Leelawadee UI" w:hAnsi="Leelawadee UI" w:cs="Leelawadee UI"/>
          <w:bCs/>
        </w:rPr>
        <w:t xml:space="preserve"> </w:t>
      </w:r>
    </w:p>
    <w:p w14:paraId="40DD8790" w14:textId="4E16FE4D" w:rsidR="00152CB4" w:rsidRDefault="00152CB4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Ah! outra coisa muito importante!  </w:t>
      </w:r>
    </w:p>
    <w:p w14:paraId="23238853" w14:textId="1651EA78" w:rsidR="00253B96" w:rsidRDefault="004F7CE0" w:rsidP="00C379F3">
      <w:pPr>
        <w:autoSpaceDE w:val="0"/>
        <w:autoSpaceDN w:val="0"/>
        <w:adjustRightInd w:val="0"/>
        <w:spacing w:before="480" w:after="480" w:line="360" w:lineRule="auto"/>
        <w:jc w:val="both"/>
        <w:rPr>
          <w:rFonts w:ascii="Leelawadee UI" w:hAnsi="Leelawadee UI" w:cs="Leelawadee UI"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4AF72C" wp14:editId="64D7930A">
            <wp:simplePos x="0" y="0"/>
            <wp:positionH relativeFrom="column">
              <wp:posOffset>118745</wp:posOffset>
            </wp:positionH>
            <wp:positionV relativeFrom="paragraph">
              <wp:posOffset>1518285</wp:posOffset>
            </wp:positionV>
            <wp:extent cx="1227455" cy="122745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CB4">
        <w:rPr>
          <w:rFonts w:ascii="Leelawadee UI" w:hAnsi="Leelawadee UI" w:cs="Leelawadee UI"/>
          <w:bCs/>
        </w:rPr>
        <w:t>É necessário</w:t>
      </w:r>
      <w:r w:rsidR="00152CB4" w:rsidRPr="009751A6">
        <w:rPr>
          <w:rFonts w:ascii="Leelawadee UI" w:hAnsi="Leelawadee UI" w:cs="Leelawadee UI"/>
          <w:bCs/>
        </w:rPr>
        <w:t xml:space="preserve"> </w:t>
      </w:r>
      <w:r w:rsidR="00881834" w:rsidRPr="009751A6">
        <w:rPr>
          <w:rFonts w:ascii="Leelawadee UI" w:hAnsi="Leelawadee UI" w:cs="Leelawadee UI"/>
          <w:bCs/>
        </w:rPr>
        <w:t xml:space="preserve">ter PROCEDIMENTOS DOCUMENTADOS para comprovar o atendimento </w:t>
      </w:r>
      <w:r w:rsidR="00152CB4">
        <w:rPr>
          <w:rFonts w:ascii="Leelawadee UI" w:hAnsi="Leelawadee UI" w:cs="Leelawadee UI"/>
          <w:bCs/>
        </w:rPr>
        <w:t>a</w:t>
      </w:r>
      <w:r w:rsidR="00881834" w:rsidRPr="009751A6">
        <w:rPr>
          <w:rFonts w:ascii="Leelawadee UI" w:hAnsi="Leelawadee UI" w:cs="Leelawadee UI"/>
          <w:bCs/>
        </w:rPr>
        <w:t>os itens acima</w:t>
      </w:r>
      <w:r w:rsidR="00152CB4">
        <w:rPr>
          <w:rFonts w:ascii="Leelawadee UI" w:hAnsi="Leelawadee UI" w:cs="Leelawadee UI"/>
          <w:bCs/>
        </w:rPr>
        <w:t>. Lembre-se</w:t>
      </w:r>
      <w:r w:rsidR="00881834" w:rsidRPr="009751A6">
        <w:rPr>
          <w:rFonts w:ascii="Leelawadee UI" w:hAnsi="Leelawadee UI" w:cs="Leelawadee UI"/>
          <w:bCs/>
        </w:rPr>
        <w:t xml:space="preserve"> disso!!</w:t>
      </w:r>
      <w:r w:rsidR="00977B65">
        <w:rPr>
          <w:rFonts w:ascii="Leelawadee UI" w:hAnsi="Leelawadee UI" w:cs="Leelawadee UI"/>
          <w:bCs/>
        </w:rPr>
        <w:t xml:space="preserve"> Na verdade, a nova norma está mais flexível, abordando INFORMAÇOES DOCUMENTADAS (</w:t>
      </w:r>
      <w:r w:rsidR="000D5178">
        <w:rPr>
          <w:rFonts w:ascii="Leelawadee UI" w:hAnsi="Leelawadee UI" w:cs="Leelawadee UI"/>
          <w:bCs/>
        </w:rPr>
        <w:t xml:space="preserve">os </w:t>
      </w:r>
      <w:r w:rsidR="00977B65">
        <w:rPr>
          <w:rFonts w:ascii="Leelawadee UI" w:hAnsi="Leelawadee UI" w:cs="Leelawadee UI"/>
          <w:bCs/>
        </w:rPr>
        <w:t xml:space="preserve">procedimentos podem ser </w:t>
      </w:r>
      <w:r w:rsidR="000D5178">
        <w:rPr>
          <w:rFonts w:ascii="Leelawadee UI" w:hAnsi="Leelawadee UI" w:cs="Leelawadee UI"/>
          <w:bCs/>
        </w:rPr>
        <w:t xml:space="preserve">registrados </w:t>
      </w:r>
      <w:r w:rsidR="00977B65">
        <w:rPr>
          <w:rFonts w:ascii="Leelawadee UI" w:hAnsi="Leelawadee UI" w:cs="Leelawadee UI"/>
          <w:bCs/>
        </w:rPr>
        <w:t>em qualquer meio, inclusive em vídeos, por exemplo).</w:t>
      </w:r>
    </w:p>
    <w:p w14:paraId="34A7CAF0" w14:textId="702A5CCC" w:rsidR="004F7CE0" w:rsidRPr="004F7CE0" w:rsidRDefault="00881834" w:rsidP="004F7CE0">
      <w:pPr>
        <w:autoSpaceDE w:val="0"/>
        <w:autoSpaceDN w:val="0"/>
        <w:adjustRightInd w:val="0"/>
        <w:spacing w:before="480" w:after="480" w:line="360" w:lineRule="auto"/>
        <w:jc w:val="both"/>
        <w:rPr>
          <w:rFonts w:ascii="Leelawadee UI" w:hAnsi="Leelawadee UI" w:cs="Leelawadee UI"/>
          <w:bCs/>
        </w:rPr>
      </w:pPr>
      <w:r w:rsidRPr="004F7CE0">
        <w:rPr>
          <w:rFonts w:ascii="Leelawadee UI" w:hAnsi="Leelawadee UI" w:cs="Leelawadee UI"/>
          <w:bCs/>
        </w:rPr>
        <w:t xml:space="preserve">Por fim, uma coisa meio óbvia, mas </w:t>
      </w:r>
      <w:r w:rsidR="003859DC" w:rsidRPr="004F7CE0">
        <w:rPr>
          <w:rFonts w:ascii="Leelawadee UI" w:hAnsi="Leelawadee UI" w:cs="Leelawadee UI"/>
          <w:bCs/>
        </w:rPr>
        <w:t xml:space="preserve">que </w:t>
      </w:r>
      <w:r w:rsidRPr="004F7CE0">
        <w:rPr>
          <w:rFonts w:ascii="Leelawadee UI" w:hAnsi="Leelawadee UI" w:cs="Leelawadee UI"/>
          <w:bCs/>
        </w:rPr>
        <w:t>vale</w:t>
      </w:r>
      <w:r w:rsidR="003859DC" w:rsidRPr="004F7CE0">
        <w:rPr>
          <w:rFonts w:ascii="Leelawadee UI" w:hAnsi="Leelawadee UI" w:cs="Leelawadee UI"/>
          <w:bCs/>
        </w:rPr>
        <w:t xml:space="preserve"> a pena ser</w:t>
      </w:r>
      <w:r w:rsidRPr="004F7CE0">
        <w:rPr>
          <w:rFonts w:ascii="Leelawadee UI" w:hAnsi="Leelawadee UI" w:cs="Leelawadee UI"/>
          <w:bCs/>
        </w:rPr>
        <w:t xml:space="preserve"> destaca</w:t>
      </w:r>
      <w:r w:rsidR="003859DC" w:rsidRPr="004F7CE0">
        <w:rPr>
          <w:rFonts w:ascii="Leelawadee UI" w:hAnsi="Leelawadee UI" w:cs="Leelawadee UI"/>
          <w:bCs/>
        </w:rPr>
        <w:t>da</w:t>
      </w:r>
      <w:r w:rsidRPr="004F7CE0">
        <w:rPr>
          <w:rFonts w:ascii="Leelawadee UI" w:hAnsi="Leelawadee UI" w:cs="Leelawadee UI"/>
          <w:bCs/>
        </w:rPr>
        <w:t xml:space="preserve">: </w:t>
      </w:r>
      <w:r w:rsidR="004F7CE0" w:rsidRPr="004F7CE0">
        <w:rPr>
          <w:rFonts w:ascii="Leelawadee UI" w:hAnsi="Leelawadee UI" w:cs="Leelawadee UI"/>
          <w:bCs/>
        </w:rPr>
        <w:br/>
      </w:r>
      <w:r w:rsidRPr="004F7CE0">
        <w:rPr>
          <w:rFonts w:ascii="Leelawadee UI" w:hAnsi="Leelawadee UI" w:cs="Leelawadee UI"/>
          <w:bCs/>
        </w:rPr>
        <w:t>a</w:t>
      </w:r>
      <w:r w:rsidR="000452E2" w:rsidRPr="004F7CE0">
        <w:rPr>
          <w:rFonts w:ascii="Leelawadee UI" w:hAnsi="Leelawadee UI" w:cs="Leelawadee UI"/>
          <w:bCs/>
        </w:rPr>
        <w:t xml:space="preserve"> documentação do sistema de gestão deve incluir a manutenção dos registros associados</w:t>
      </w:r>
      <w:r w:rsidR="004E0853" w:rsidRPr="004F7CE0">
        <w:rPr>
          <w:rFonts w:ascii="Leelawadee UI" w:hAnsi="Leelawadee UI" w:cs="Leelawadee UI"/>
          <w:bCs/>
        </w:rPr>
        <w:t xml:space="preserve"> ao sistema de gestão</w:t>
      </w:r>
      <w:r w:rsidR="000452E2" w:rsidRPr="004F7CE0">
        <w:rPr>
          <w:rFonts w:ascii="Leelawadee UI" w:hAnsi="Leelawadee UI" w:cs="Leelawadee UI"/>
          <w:bCs/>
        </w:rPr>
        <w:t>.</w:t>
      </w:r>
      <w:r w:rsidR="004F7CE0" w:rsidRPr="004F7CE0">
        <w:rPr>
          <w:rFonts w:ascii="Leelawadee UI" w:hAnsi="Leelawadee UI" w:cs="Leelawadee UI"/>
          <w:bCs/>
        </w:rPr>
        <w:t xml:space="preserve"> </w:t>
      </w:r>
      <w:r w:rsidR="004F7CE0" w:rsidRPr="004F7CE0">
        <w:rPr>
          <w:rFonts w:ascii="Leelawadee UI" w:hAnsi="Leelawadee UI" w:cs="Leelawadee UI"/>
          <w:bCs/>
        </w:rPr>
        <w:t>É interessante desenvolver um adequado processo de análise de riscos dentro do Sistema de Gestão para ajudar a atender aos requisitos dessa norma! Isso está alinhado com as aplicações de normas associadas com avaliação, análise, validação, verificação.</w:t>
      </w:r>
    </w:p>
    <w:p w14:paraId="13E11C92" w14:textId="24211F19" w:rsidR="00FB66E4" w:rsidRPr="003E488E" w:rsidRDefault="00FB66E4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  <w:bCs/>
        </w:rPr>
      </w:pPr>
    </w:p>
    <w:p w14:paraId="715F2AE3" w14:textId="78AAB0E5" w:rsidR="00FB4938" w:rsidRPr="003E488E" w:rsidRDefault="00B73FAC" w:rsidP="00361D18">
      <w:pPr>
        <w:pStyle w:val="Ttulo1"/>
      </w:pPr>
      <w:bookmarkStart w:id="2" w:name="_Toc167372061"/>
      <w:r>
        <w:lastRenderedPageBreak/>
        <w:t>Exemplos de n</w:t>
      </w:r>
      <w:r w:rsidR="00626B93">
        <w:t xml:space="preserve">ormas </w:t>
      </w:r>
      <w:r w:rsidR="00CD71FC" w:rsidRPr="009751A6">
        <w:t xml:space="preserve">associadas a </w:t>
      </w:r>
      <w:r>
        <w:t>validação e verificação</w:t>
      </w:r>
      <w:bookmarkEnd w:id="2"/>
    </w:p>
    <w:p w14:paraId="3D1B190B" w14:textId="3F0795D3" w:rsidR="00253B96" w:rsidRDefault="00626B93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626B93">
        <w:rPr>
          <w:rFonts w:ascii="Leelawadee UI" w:hAnsi="Leelawadee UI" w:cs="Leelawadee UI"/>
          <w:bCs/>
        </w:rPr>
        <w:t>A partir de agora</w:t>
      </w:r>
      <w:r>
        <w:rPr>
          <w:rFonts w:ascii="Leelawadee UI" w:hAnsi="Leelawadee UI" w:cs="Leelawadee UI"/>
          <w:bCs/>
        </w:rPr>
        <w:t>,</w:t>
      </w:r>
      <w:r w:rsidRPr="00626B93">
        <w:rPr>
          <w:rFonts w:ascii="Leelawadee UI" w:hAnsi="Leelawadee UI" w:cs="Leelawadee UI"/>
          <w:bCs/>
        </w:rPr>
        <w:t xml:space="preserve"> vamos conhecer um pouco mais sobre as </w:t>
      </w:r>
      <w:r w:rsidRPr="009751A6">
        <w:rPr>
          <w:rFonts w:ascii="Leelawadee UI" w:hAnsi="Leelawadee UI" w:cs="Leelawadee UI"/>
          <w:bCs/>
        </w:rPr>
        <w:t xml:space="preserve">normas associadas </w:t>
      </w:r>
      <w:r w:rsidR="00B73FAC">
        <w:rPr>
          <w:rFonts w:ascii="Leelawadee UI" w:hAnsi="Leelawadee UI" w:cs="Leelawadee UI"/>
          <w:bCs/>
        </w:rPr>
        <w:t xml:space="preserve">aos processos de </w:t>
      </w:r>
      <w:r w:rsidR="000D1E72">
        <w:rPr>
          <w:rFonts w:ascii="Leelawadee UI" w:hAnsi="Leelawadee UI" w:cs="Leelawadee UI"/>
          <w:bCs/>
        </w:rPr>
        <w:t>informações ambientais</w:t>
      </w:r>
      <w:r w:rsidR="00B73FAC">
        <w:rPr>
          <w:rFonts w:ascii="Leelawadee UI" w:hAnsi="Leelawadee UI" w:cs="Leelawadee UI"/>
          <w:bCs/>
        </w:rPr>
        <w:t xml:space="preserve">. </w:t>
      </w:r>
    </w:p>
    <w:p w14:paraId="05A85195" w14:textId="1E920EBA" w:rsidR="00626B93" w:rsidRDefault="00B73FAC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Atualmente, os principais exemplos são na área de verificações ou validações de Gases do Efeito Estufa.</w:t>
      </w:r>
      <w:r w:rsidR="00253B96">
        <w:rPr>
          <w:rFonts w:ascii="Leelawadee UI" w:hAnsi="Leelawadee UI" w:cs="Leelawadee UI"/>
          <w:bCs/>
        </w:rPr>
        <w:t xml:space="preserve"> </w:t>
      </w:r>
      <w:r w:rsidR="00626B93">
        <w:rPr>
          <w:rFonts w:ascii="Leelawadee UI" w:hAnsi="Leelawadee UI" w:cs="Leelawadee UI"/>
          <w:bCs/>
        </w:rPr>
        <w:t xml:space="preserve">Você sabe quais são </w:t>
      </w:r>
      <w:r>
        <w:rPr>
          <w:rFonts w:ascii="Leelawadee UI" w:hAnsi="Leelawadee UI" w:cs="Leelawadee UI"/>
          <w:bCs/>
        </w:rPr>
        <w:t>essas normas</w:t>
      </w:r>
      <w:r w:rsidR="00626B93">
        <w:rPr>
          <w:rFonts w:ascii="Leelawadee UI" w:hAnsi="Leelawadee UI" w:cs="Leelawadee UI"/>
          <w:bCs/>
        </w:rPr>
        <w:t>?</w:t>
      </w:r>
    </w:p>
    <w:p w14:paraId="6C524B74" w14:textId="3A302854" w:rsidR="00626B93" w:rsidRDefault="005A3739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Vejamos</w:t>
      </w:r>
      <w:r w:rsidR="00626B93">
        <w:rPr>
          <w:rFonts w:ascii="Leelawadee UI" w:hAnsi="Leelawadee UI" w:cs="Leelawadee UI"/>
          <w:bCs/>
        </w:rPr>
        <w:t>:</w:t>
      </w:r>
    </w:p>
    <w:p w14:paraId="34A33722" w14:textId="0F73C8E7" w:rsidR="0093572C" w:rsidRPr="006C78FD" w:rsidRDefault="0093572C" w:rsidP="00C379F3">
      <w:pPr>
        <w:pStyle w:val="PargrafodaLista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0" w:hanging="11"/>
        <w:jc w:val="both"/>
        <w:rPr>
          <w:rFonts w:ascii="Leelawadee UI" w:hAnsi="Leelawadee UI" w:cs="Leelawadee UI"/>
        </w:rPr>
      </w:pPr>
      <w:r w:rsidRPr="006C78FD">
        <w:rPr>
          <w:rFonts w:ascii="Leelawadee UI" w:hAnsi="Leelawadee UI" w:cs="Leelawadee UI"/>
          <w:b/>
          <w:bCs/>
        </w:rPr>
        <w:t xml:space="preserve">ABNT NBR </w:t>
      </w:r>
      <w:r w:rsidR="00332A13">
        <w:rPr>
          <w:rFonts w:ascii="Leelawadee UI" w:hAnsi="Leelawadee UI" w:cs="Leelawadee UI"/>
          <w:b/>
          <w:bCs/>
        </w:rPr>
        <w:t>ISO</w:t>
      </w:r>
      <w:r w:rsidR="00332A13" w:rsidRPr="006C78FD">
        <w:rPr>
          <w:rFonts w:ascii="Leelawadee UI" w:hAnsi="Leelawadee UI" w:cs="Leelawadee UI"/>
          <w:b/>
          <w:bCs/>
        </w:rPr>
        <w:t xml:space="preserve"> </w:t>
      </w:r>
      <w:r w:rsidRPr="006C78FD">
        <w:rPr>
          <w:rFonts w:ascii="Leelawadee UI" w:hAnsi="Leelawadee UI" w:cs="Leelawadee UI"/>
          <w:b/>
          <w:bCs/>
        </w:rPr>
        <w:t>14064</w:t>
      </w:r>
      <w:r w:rsidR="005A3739">
        <w:rPr>
          <w:rFonts w:ascii="Leelawadee UI" w:hAnsi="Leelawadee UI" w:cs="Leelawadee UI"/>
          <w:b/>
          <w:bCs/>
        </w:rPr>
        <w:t>–</w:t>
      </w:r>
      <w:r w:rsidRPr="006C78FD">
        <w:rPr>
          <w:rFonts w:ascii="Leelawadee UI" w:hAnsi="Leelawadee UI" w:cs="Leelawadee UI"/>
          <w:b/>
          <w:bCs/>
        </w:rPr>
        <w:t>1 -</w:t>
      </w:r>
      <w:r w:rsidRPr="006C78FD">
        <w:rPr>
          <w:rFonts w:ascii="Leelawadee UI" w:hAnsi="Leelawadee UI" w:cs="Leelawadee UI"/>
        </w:rPr>
        <w:t xml:space="preserve"> Gases de efeito estu</w:t>
      </w:r>
      <w:r w:rsidR="00332A13">
        <w:rPr>
          <w:rFonts w:ascii="Leelawadee UI" w:hAnsi="Leelawadee UI" w:cs="Leelawadee UI"/>
        </w:rPr>
        <w:t>f</w:t>
      </w:r>
      <w:r w:rsidRPr="006C78FD">
        <w:rPr>
          <w:rFonts w:ascii="Leelawadee UI" w:hAnsi="Leelawadee UI" w:cs="Leelawadee UI"/>
        </w:rPr>
        <w:t>a - Parte 1</w:t>
      </w:r>
      <w:r w:rsidR="00086971">
        <w:rPr>
          <w:rFonts w:ascii="Leelawadee UI" w:hAnsi="Leelawadee UI" w:cs="Leelawadee UI"/>
        </w:rPr>
        <w:t xml:space="preserve"> – Essa parte da norma traz</w:t>
      </w:r>
      <w:r w:rsidRPr="006C78FD">
        <w:rPr>
          <w:rFonts w:ascii="Leelawadee UI" w:hAnsi="Leelawadee UI" w:cs="Leelawadee UI"/>
        </w:rPr>
        <w:t xml:space="preserve"> </w:t>
      </w:r>
      <w:r w:rsidR="00086971">
        <w:rPr>
          <w:rFonts w:ascii="Leelawadee UI" w:hAnsi="Leelawadee UI" w:cs="Leelawadee UI"/>
        </w:rPr>
        <w:t>e</w:t>
      </w:r>
      <w:r w:rsidRPr="006C78FD">
        <w:rPr>
          <w:rFonts w:ascii="Leelawadee UI" w:hAnsi="Leelawadee UI" w:cs="Leelawadee UI"/>
        </w:rPr>
        <w:t xml:space="preserve">specificação e orientação a organizações para </w:t>
      </w:r>
      <w:r w:rsidRPr="006C78FD">
        <w:rPr>
          <w:rFonts w:ascii="Leelawadee UI" w:hAnsi="Leelawadee UI" w:cs="Leelawadee UI"/>
          <w:u w:val="single"/>
        </w:rPr>
        <w:t>quantificação e elaboração de relatórios</w:t>
      </w:r>
      <w:r w:rsidRPr="006C78FD">
        <w:rPr>
          <w:rFonts w:ascii="Leelawadee UI" w:hAnsi="Leelawadee UI" w:cs="Leelawadee UI"/>
        </w:rPr>
        <w:t xml:space="preserve"> de emissões e remoções de gases de efeito estufa</w:t>
      </w:r>
      <w:r w:rsidR="00086971">
        <w:rPr>
          <w:rFonts w:ascii="Leelawadee UI" w:hAnsi="Leelawadee UI" w:cs="Leelawadee UI"/>
        </w:rPr>
        <w:t>.</w:t>
      </w:r>
    </w:p>
    <w:p w14:paraId="45EFE2F5" w14:textId="3AB71241" w:rsidR="0093572C" w:rsidRPr="006C78FD" w:rsidRDefault="0093572C" w:rsidP="00C379F3">
      <w:pPr>
        <w:pStyle w:val="PargrafodaLista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0" w:hanging="11"/>
        <w:jc w:val="both"/>
        <w:rPr>
          <w:rFonts w:ascii="Leelawadee UI" w:hAnsi="Leelawadee UI" w:cs="Leelawadee UI"/>
        </w:rPr>
      </w:pPr>
      <w:r w:rsidRPr="006C78FD">
        <w:rPr>
          <w:rFonts w:ascii="Leelawadee UI" w:hAnsi="Leelawadee UI" w:cs="Leelawadee UI"/>
          <w:b/>
          <w:bCs/>
        </w:rPr>
        <w:t xml:space="preserve">ABNT </w:t>
      </w:r>
      <w:r w:rsidR="00332A13" w:rsidRPr="006C78FD">
        <w:rPr>
          <w:rFonts w:ascii="Leelawadee UI" w:hAnsi="Leelawadee UI" w:cs="Leelawadee UI"/>
          <w:b/>
          <w:bCs/>
        </w:rPr>
        <w:t>N</w:t>
      </w:r>
      <w:r w:rsidR="00332A13">
        <w:rPr>
          <w:rFonts w:ascii="Leelawadee UI" w:hAnsi="Leelawadee UI" w:cs="Leelawadee UI"/>
          <w:b/>
          <w:bCs/>
        </w:rPr>
        <w:t xml:space="preserve">BR </w:t>
      </w:r>
      <w:r w:rsidR="00332A13" w:rsidRPr="006C78FD">
        <w:rPr>
          <w:rFonts w:ascii="Leelawadee UI" w:hAnsi="Leelawadee UI" w:cs="Leelawadee UI"/>
          <w:b/>
          <w:bCs/>
        </w:rPr>
        <w:t xml:space="preserve">ISO </w:t>
      </w:r>
      <w:r w:rsidRPr="006C78FD">
        <w:rPr>
          <w:rFonts w:ascii="Leelawadee UI" w:hAnsi="Leelawadee UI" w:cs="Leelawadee UI"/>
          <w:b/>
          <w:bCs/>
        </w:rPr>
        <w:t>14</w:t>
      </w:r>
      <w:r w:rsidR="00332A13">
        <w:rPr>
          <w:rFonts w:ascii="Leelawadee UI" w:hAnsi="Leelawadee UI" w:cs="Leelawadee UI"/>
          <w:b/>
          <w:bCs/>
        </w:rPr>
        <w:t>O</w:t>
      </w:r>
      <w:r w:rsidRPr="006C78FD">
        <w:rPr>
          <w:rFonts w:ascii="Leelawadee UI" w:hAnsi="Leelawadee UI" w:cs="Leelawadee UI"/>
          <w:b/>
          <w:bCs/>
        </w:rPr>
        <w:t>64-2 -</w:t>
      </w:r>
      <w:r w:rsidRPr="006C78FD">
        <w:rPr>
          <w:rFonts w:ascii="Leelawadee UI" w:hAnsi="Leelawadee UI" w:cs="Leelawadee UI"/>
        </w:rPr>
        <w:t xml:space="preserve"> Gases de efeito e</w:t>
      </w:r>
      <w:r w:rsidR="005A3739">
        <w:rPr>
          <w:rFonts w:ascii="Leelawadee UI" w:hAnsi="Leelawadee UI" w:cs="Leelawadee UI"/>
        </w:rPr>
        <w:t>–</w:t>
      </w:r>
      <w:r w:rsidRPr="006C78FD">
        <w:rPr>
          <w:rFonts w:ascii="Leelawadee UI" w:hAnsi="Leelawadee UI" w:cs="Leelawadee UI"/>
        </w:rPr>
        <w:t>tufa - Pa</w:t>
      </w:r>
      <w:r w:rsidR="00332A13">
        <w:rPr>
          <w:rFonts w:ascii="Leelawadee UI" w:hAnsi="Leelawadee UI" w:cs="Leelawadee UI"/>
        </w:rPr>
        <w:t>r</w:t>
      </w:r>
      <w:r w:rsidRPr="006C78FD">
        <w:rPr>
          <w:rFonts w:ascii="Leelawadee UI" w:hAnsi="Leelawadee UI" w:cs="Leelawadee UI"/>
        </w:rPr>
        <w:t>te 2</w:t>
      </w:r>
      <w:r w:rsidR="00086971">
        <w:rPr>
          <w:rFonts w:ascii="Leelawadee UI" w:hAnsi="Leelawadee UI" w:cs="Leelawadee UI"/>
        </w:rPr>
        <w:t xml:space="preserve"> - Essa parte da norma traz</w:t>
      </w:r>
      <w:r w:rsidR="00086971" w:rsidRPr="006C78FD" w:rsidDel="00086971">
        <w:rPr>
          <w:rFonts w:ascii="Leelawadee UI" w:hAnsi="Leelawadee UI" w:cs="Leelawadee UI"/>
        </w:rPr>
        <w:t xml:space="preserve"> </w:t>
      </w:r>
      <w:r w:rsidR="00086971">
        <w:rPr>
          <w:rFonts w:ascii="Leelawadee UI" w:hAnsi="Leelawadee UI" w:cs="Leelawadee UI"/>
        </w:rPr>
        <w:t>e</w:t>
      </w:r>
      <w:r w:rsidRPr="006C78FD">
        <w:rPr>
          <w:rFonts w:ascii="Leelawadee UI" w:hAnsi="Leelawadee UI" w:cs="Leelawadee UI"/>
        </w:rPr>
        <w:t xml:space="preserve">specificação e orientação a </w:t>
      </w:r>
      <w:r w:rsidRPr="006C78FD">
        <w:rPr>
          <w:rFonts w:ascii="Leelawadee UI" w:hAnsi="Leelawadee UI" w:cs="Leelawadee UI"/>
          <w:u w:val="single"/>
        </w:rPr>
        <w:t>projetos para quantificação, monitoramento e elaboração de relatórios</w:t>
      </w:r>
      <w:r w:rsidRPr="006C78FD">
        <w:rPr>
          <w:rFonts w:ascii="Leelawadee UI" w:hAnsi="Leelawadee UI" w:cs="Leelawadee UI"/>
        </w:rPr>
        <w:t xml:space="preserve"> das reduções de emissões ou da melhoria das remoções de gases de efeito estufa</w:t>
      </w:r>
      <w:r w:rsidR="00086971">
        <w:rPr>
          <w:rFonts w:ascii="Leelawadee UI" w:hAnsi="Leelawadee UI" w:cs="Leelawadee UI"/>
        </w:rPr>
        <w:t>.</w:t>
      </w:r>
    </w:p>
    <w:p w14:paraId="3F81E214" w14:textId="5CCE0C49" w:rsidR="0093572C" w:rsidRPr="006C78FD" w:rsidRDefault="00332A13" w:rsidP="00C379F3">
      <w:pPr>
        <w:pStyle w:val="PargrafodaLista"/>
        <w:numPr>
          <w:ilvl w:val="0"/>
          <w:numId w:val="41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="Leelawadee UI" w:hAnsi="Leelawadee UI" w:cs="Leelawadee UI"/>
        </w:rPr>
      </w:pPr>
      <w:r>
        <w:rPr>
          <w:rFonts w:ascii="Leelawadee UI" w:hAnsi="Leelawadee UI" w:cs="Leelawadee UI"/>
          <w:b/>
          <w:bCs/>
        </w:rPr>
        <w:t xml:space="preserve">ABNT NBR ISO </w:t>
      </w:r>
      <w:r w:rsidR="0093572C" w:rsidRPr="006C78FD">
        <w:rPr>
          <w:rFonts w:ascii="Leelawadee UI" w:hAnsi="Leelawadee UI" w:cs="Leelawadee UI"/>
          <w:b/>
          <w:bCs/>
        </w:rPr>
        <w:t>14064-3 -</w:t>
      </w:r>
      <w:r w:rsidR="0093572C" w:rsidRPr="006C78FD">
        <w:rPr>
          <w:rFonts w:ascii="Leelawadee UI" w:hAnsi="Leelawadee UI" w:cs="Leelawadee UI"/>
        </w:rPr>
        <w:t xml:space="preserve"> Gases de efeit</w:t>
      </w:r>
      <w:r>
        <w:rPr>
          <w:rFonts w:ascii="Leelawadee UI" w:hAnsi="Leelawadee UI" w:cs="Leelawadee UI"/>
        </w:rPr>
        <w:t>o</w:t>
      </w:r>
      <w:r w:rsidR="0093572C" w:rsidRPr="006C78FD">
        <w:rPr>
          <w:rFonts w:ascii="Leelawadee UI" w:hAnsi="Leelawadee UI" w:cs="Leelawadee UI"/>
        </w:rPr>
        <w:t xml:space="preserve"> estufa -</w:t>
      </w:r>
      <w:r w:rsidR="005A3739">
        <w:rPr>
          <w:rFonts w:ascii="Leelawadee UI" w:hAnsi="Leelawadee UI" w:cs="Leelawadee UI"/>
        </w:rPr>
        <w:t>–</w:t>
      </w:r>
      <w:r w:rsidR="0093572C" w:rsidRPr="006C78FD">
        <w:rPr>
          <w:rFonts w:ascii="Leelawadee UI" w:hAnsi="Leelawadee UI" w:cs="Leelawadee UI"/>
        </w:rPr>
        <w:t>Parte 3</w:t>
      </w:r>
      <w:r w:rsidR="00086971">
        <w:rPr>
          <w:rFonts w:ascii="Leelawadee UI" w:hAnsi="Leelawadee UI" w:cs="Leelawadee UI"/>
        </w:rPr>
        <w:t xml:space="preserve"> - Essa parte da norma traz</w:t>
      </w:r>
      <w:r w:rsidR="009C4F74" w:rsidRPr="006C78FD">
        <w:rPr>
          <w:rFonts w:ascii="Leelawadee UI" w:hAnsi="Leelawadee UI" w:cs="Leelawadee UI"/>
        </w:rPr>
        <w:t xml:space="preserve"> </w:t>
      </w:r>
      <w:r w:rsidR="00086971">
        <w:rPr>
          <w:rFonts w:ascii="Leelawadee UI" w:hAnsi="Leelawadee UI" w:cs="Leelawadee UI"/>
        </w:rPr>
        <w:t>e</w:t>
      </w:r>
      <w:r w:rsidR="00086971" w:rsidRPr="006C78FD">
        <w:rPr>
          <w:rFonts w:ascii="Leelawadee UI" w:hAnsi="Leelawadee UI" w:cs="Leelawadee UI"/>
        </w:rPr>
        <w:t xml:space="preserve">specificação </w:t>
      </w:r>
      <w:r w:rsidR="0093572C" w:rsidRPr="006C78FD">
        <w:rPr>
          <w:rFonts w:ascii="Leelawadee UI" w:hAnsi="Leelawadee UI" w:cs="Leelawadee UI"/>
        </w:rPr>
        <w:t xml:space="preserve">e orientação para a validação e verificação </w:t>
      </w:r>
      <w:r w:rsidR="00097487" w:rsidRPr="006C78FD">
        <w:rPr>
          <w:rFonts w:ascii="Leelawadee UI" w:hAnsi="Leelawadee UI" w:cs="Leelawadee UI"/>
        </w:rPr>
        <w:t xml:space="preserve">de </w:t>
      </w:r>
      <w:r w:rsidR="00097487" w:rsidRPr="006C78FD">
        <w:rPr>
          <w:rFonts w:ascii="Leelawadee UI" w:hAnsi="Leelawadee UI" w:cs="Leelawadee UI"/>
          <w:u w:val="single"/>
        </w:rPr>
        <w:t>declarações</w:t>
      </w:r>
      <w:r w:rsidR="0093572C" w:rsidRPr="006C78FD">
        <w:rPr>
          <w:rFonts w:ascii="Leelawadee UI" w:hAnsi="Leelawadee UI" w:cs="Leelawadee UI"/>
        </w:rPr>
        <w:t xml:space="preserve"> relativas a gases de efeito estufa</w:t>
      </w:r>
      <w:r w:rsidR="00086971">
        <w:rPr>
          <w:rFonts w:ascii="Leelawadee UI" w:hAnsi="Leelawadee UI" w:cs="Leelawadee UI"/>
        </w:rPr>
        <w:t>.</w:t>
      </w:r>
    </w:p>
    <w:p w14:paraId="13B0711B" w14:textId="342D0B52" w:rsidR="0093572C" w:rsidRPr="006C78FD" w:rsidRDefault="00332A13" w:rsidP="00C379F3">
      <w:pPr>
        <w:pStyle w:val="PargrafodaLista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0" w:hanging="11"/>
        <w:jc w:val="both"/>
        <w:rPr>
          <w:rFonts w:ascii="Leelawadee UI" w:hAnsi="Leelawadee UI" w:cs="Leelawadee UI"/>
        </w:rPr>
      </w:pPr>
      <w:r>
        <w:rPr>
          <w:rFonts w:ascii="Leelawadee UI" w:hAnsi="Leelawadee UI" w:cs="Leelawadee UI"/>
          <w:b/>
          <w:bCs/>
        </w:rPr>
        <w:t>ABNT NBR</w:t>
      </w:r>
      <w:r w:rsidR="0093572C" w:rsidRPr="006C78FD">
        <w:rPr>
          <w:rFonts w:ascii="Leelawadee UI" w:hAnsi="Leelawadee UI" w:cs="Leelawadee UI"/>
          <w:b/>
          <w:bCs/>
        </w:rPr>
        <w:t xml:space="preserve"> ISO 14066 -</w:t>
      </w:r>
      <w:r w:rsidR="0093572C" w:rsidRPr="006C78FD">
        <w:rPr>
          <w:rFonts w:ascii="Leelawadee UI" w:hAnsi="Leelawadee UI" w:cs="Leelawadee UI"/>
        </w:rPr>
        <w:t xml:space="preserve"> Gases de efeito estufa — </w:t>
      </w:r>
      <w:r w:rsidR="00086971">
        <w:rPr>
          <w:rFonts w:ascii="Leelawadee UI" w:hAnsi="Leelawadee UI" w:cs="Leelawadee UI"/>
        </w:rPr>
        <w:t>Essa norma traz os r</w:t>
      </w:r>
      <w:r w:rsidR="0093572C" w:rsidRPr="006C78FD">
        <w:rPr>
          <w:rFonts w:ascii="Leelawadee UI" w:hAnsi="Leelawadee UI" w:cs="Leelawadee UI"/>
        </w:rPr>
        <w:t xml:space="preserve">equisitos de </w:t>
      </w:r>
      <w:r w:rsidR="0093572C" w:rsidRPr="006C78FD">
        <w:rPr>
          <w:rFonts w:ascii="Leelawadee UI" w:hAnsi="Leelawadee UI" w:cs="Leelawadee UI"/>
          <w:u w:val="single"/>
        </w:rPr>
        <w:t>competência para equipes</w:t>
      </w:r>
      <w:r w:rsidR="0093572C" w:rsidRPr="006C78FD">
        <w:rPr>
          <w:rFonts w:ascii="Leelawadee UI" w:hAnsi="Leelawadee UI" w:cs="Leelawadee UI"/>
        </w:rPr>
        <w:t xml:space="preserve"> de validação e equipes de verificação de gases de efeito estufa</w:t>
      </w:r>
      <w:r w:rsidR="00086971">
        <w:rPr>
          <w:rFonts w:ascii="Leelawadee UI" w:hAnsi="Leelawadee UI" w:cs="Leelawadee UI"/>
        </w:rPr>
        <w:t>.</w:t>
      </w:r>
    </w:p>
    <w:p w14:paraId="3CA46CA6" w14:textId="55E82E83" w:rsidR="00086971" w:rsidRPr="006C78FD" w:rsidRDefault="00086971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A Norma </w:t>
      </w:r>
      <w:r w:rsidRPr="00C43CD6">
        <w:rPr>
          <w:rFonts w:ascii="Leelawadee UI" w:hAnsi="Leelawadee UI" w:cs="Leelawadee UI"/>
          <w:bCs/>
        </w:rPr>
        <w:t>ABNT NBR 14065</w:t>
      </w:r>
      <w:r>
        <w:rPr>
          <w:rFonts w:ascii="Leelawadee UI" w:hAnsi="Leelawadee UI" w:cs="Leelawadee UI"/>
          <w:bCs/>
        </w:rPr>
        <w:t xml:space="preserve"> apresenta um </w:t>
      </w:r>
      <w:r w:rsidRPr="006C78FD">
        <w:rPr>
          <w:rFonts w:ascii="Leelawadee UI" w:hAnsi="Leelawadee UI" w:cs="Leelawadee UI"/>
          <w:bCs/>
        </w:rPr>
        <w:t>esquema muito interessante,</w:t>
      </w:r>
      <w:r>
        <w:rPr>
          <w:rFonts w:ascii="Leelawadee UI" w:hAnsi="Leelawadee UI" w:cs="Leelawadee UI"/>
          <w:bCs/>
        </w:rPr>
        <w:t xml:space="preserve"> que nos ajuda a </w:t>
      </w:r>
      <w:r w:rsidRPr="006C78FD">
        <w:rPr>
          <w:rFonts w:ascii="Leelawadee UI" w:hAnsi="Leelawadee UI" w:cs="Leelawadee UI"/>
          <w:bCs/>
        </w:rPr>
        <w:t>entender</w:t>
      </w:r>
      <w:r>
        <w:rPr>
          <w:rFonts w:ascii="Leelawadee UI" w:hAnsi="Leelawadee UI" w:cs="Leelawadee UI"/>
          <w:bCs/>
        </w:rPr>
        <w:t xml:space="preserve"> mais</w:t>
      </w:r>
      <w:r w:rsidRPr="006C78FD">
        <w:rPr>
          <w:rFonts w:ascii="Leelawadee UI" w:hAnsi="Leelawadee UI" w:cs="Leelawadee UI"/>
          <w:bCs/>
        </w:rPr>
        <w:t xml:space="preserve"> claramente as aplicações e </w:t>
      </w:r>
      <w:r>
        <w:rPr>
          <w:rFonts w:ascii="Leelawadee UI" w:hAnsi="Leelawadee UI" w:cs="Leelawadee UI"/>
          <w:bCs/>
        </w:rPr>
        <w:t xml:space="preserve">os </w:t>
      </w:r>
      <w:r w:rsidRPr="006C78FD">
        <w:rPr>
          <w:rFonts w:ascii="Leelawadee UI" w:hAnsi="Leelawadee UI" w:cs="Leelawadee UI"/>
          <w:bCs/>
        </w:rPr>
        <w:t>enfoques d</w:t>
      </w:r>
      <w:r>
        <w:rPr>
          <w:rFonts w:ascii="Leelawadee UI" w:hAnsi="Leelawadee UI" w:cs="Leelawadee UI"/>
          <w:bCs/>
        </w:rPr>
        <w:t>e todas ess</w:t>
      </w:r>
      <w:r w:rsidRPr="006C78FD">
        <w:rPr>
          <w:rFonts w:ascii="Leelawadee UI" w:hAnsi="Leelawadee UI" w:cs="Leelawadee UI"/>
          <w:bCs/>
        </w:rPr>
        <w:t xml:space="preserve">as normas associadas a cadeia de </w:t>
      </w:r>
      <w:r w:rsidR="000D1E72">
        <w:rPr>
          <w:rFonts w:ascii="Leelawadee UI" w:hAnsi="Leelawadee UI" w:cs="Leelawadee UI"/>
          <w:bCs/>
        </w:rPr>
        <w:t>informações ambientais</w:t>
      </w:r>
    </w:p>
    <w:p w14:paraId="0AE8F373" w14:textId="280464B9" w:rsidR="00086971" w:rsidRDefault="00086971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Mas para facilitar ainda mais, incluímos, em azul, </w:t>
      </w:r>
      <w:r w:rsidRPr="006C78FD">
        <w:rPr>
          <w:rFonts w:ascii="Leelawadee UI" w:hAnsi="Leelawadee UI" w:cs="Leelawadee UI"/>
          <w:bCs/>
        </w:rPr>
        <w:t xml:space="preserve">algumas explicações adicionais </w:t>
      </w:r>
      <w:r>
        <w:rPr>
          <w:rFonts w:ascii="Leelawadee UI" w:hAnsi="Leelawadee UI" w:cs="Leelawadee UI"/>
          <w:bCs/>
        </w:rPr>
        <w:t>seguidas de uma legenda</w:t>
      </w:r>
      <w:r w:rsidR="002527FE">
        <w:rPr>
          <w:rFonts w:ascii="Leelawadee UI" w:hAnsi="Leelawadee UI" w:cs="Leelawadee UI"/>
          <w:bCs/>
        </w:rPr>
        <w:t xml:space="preserve"> para que você possa compreender melhor a interação entre elas</w:t>
      </w:r>
      <w:r>
        <w:rPr>
          <w:rFonts w:ascii="Leelawadee UI" w:hAnsi="Leelawadee UI" w:cs="Leelawadee UI"/>
          <w:bCs/>
        </w:rPr>
        <w:t>.</w:t>
      </w:r>
    </w:p>
    <w:p w14:paraId="1C424A7E" w14:textId="6890DCAE" w:rsidR="004318B3" w:rsidRPr="006C78FD" w:rsidRDefault="004318B3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Observe:</w:t>
      </w:r>
    </w:p>
    <w:p w14:paraId="60E84A8F" w14:textId="40B04A5B" w:rsidR="00881834" w:rsidRPr="009751A6" w:rsidRDefault="000F1099" w:rsidP="00D2698F">
      <w:pPr>
        <w:autoSpaceDE w:val="0"/>
        <w:autoSpaceDN w:val="0"/>
        <w:adjustRightInd w:val="0"/>
        <w:spacing w:before="240" w:after="240" w:line="360" w:lineRule="auto"/>
        <w:ind w:left="-426"/>
        <w:jc w:val="both"/>
        <w:rPr>
          <w:rFonts w:ascii="Leelawadee UI" w:hAnsi="Leelawadee UI" w:cs="Leelawadee UI"/>
          <w:b/>
          <w:bCs/>
        </w:rPr>
      </w:pPr>
      <w:r>
        <w:rPr>
          <w:noProof/>
        </w:rPr>
        <w:lastRenderedPageBreak/>
        <w:drawing>
          <wp:inline distT="0" distB="0" distL="0" distR="0" wp14:anchorId="28EB386F" wp14:editId="18353903">
            <wp:extent cx="5939790" cy="8311515"/>
            <wp:effectExtent l="152400" t="152400" r="365760" b="3562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EF341D" w14:textId="14CCAF3C" w:rsidR="00245E8E" w:rsidRPr="00FB4938" w:rsidRDefault="00097487" w:rsidP="00361D18">
      <w:pPr>
        <w:pStyle w:val="Ttulo1"/>
      </w:pPr>
      <w:bookmarkStart w:id="3" w:name="_Toc167372062"/>
      <w:r w:rsidRPr="00FB4938">
        <w:lastRenderedPageBreak/>
        <w:t>Exemplos de verificação e validação no mundo (no âmbito de organizações acreditadas)</w:t>
      </w:r>
      <w:bookmarkEnd w:id="3"/>
    </w:p>
    <w:p w14:paraId="2AF4DB73" w14:textId="0047FA7E" w:rsidR="00C751F0" w:rsidRPr="009751A6" w:rsidRDefault="0033345F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Estamos nos encaminhando para o final do curso</w:t>
      </w:r>
      <w:r w:rsidR="005A3739">
        <w:rPr>
          <w:rFonts w:ascii="Leelawadee UI" w:hAnsi="Leelawadee UI" w:cs="Leelawadee UI"/>
          <w:bCs/>
        </w:rPr>
        <w:t>,</w:t>
      </w:r>
      <w:r w:rsidRPr="009751A6">
        <w:rPr>
          <w:rFonts w:ascii="Leelawadee UI" w:hAnsi="Leelawadee UI" w:cs="Leelawadee UI"/>
          <w:bCs/>
        </w:rPr>
        <w:t xml:space="preserve"> e agora</w:t>
      </w:r>
      <w:r w:rsidR="005A3739">
        <w:rPr>
          <w:rFonts w:ascii="Leelawadee UI" w:hAnsi="Leelawadee UI" w:cs="Leelawadee UI"/>
          <w:bCs/>
        </w:rPr>
        <w:t>,</w:t>
      </w:r>
      <w:r w:rsidRPr="009751A6">
        <w:rPr>
          <w:rFonts w:ascii="Leelawadee UI" w:hAnsi="Leelawadee UI" w:cs="Leelawadee UI"/>
          <w:bCs/>
        </w:rPr>
        <w:t xml:space="preserve"> nosso último conteúdo será sobre alguns acreditadores que atuam nesta área</w:t>
      </w:r>
      <w:r w:rsidR="00053117" w:rsidRPr="009751A6">
        <w:rPr>
          <w:rFonts w:ascii="Leelawadee UI" w:hAnsi="Leelawadee UI" w:cs="Leelawadee UI"/>
          <w:bCs/>
        </w:rPr>
        <w:t>!!</w:t>
      </w:r>
    </w:p>
    <w:p w14:paraId="7FCDFBD3" w14:textId="2BAC82B6" w:rsidR="00053117" w:rsidRPr="009751A6" w:rsidRDefault="00053117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Vamos ver exemplos na Europa (mais especificamente no reino unido), Estados Unidos e</w:t>
      </w:r>
      <w:r w:rsidR="0058093D">
        <w:rPr>
          <w:rFonts w:ascii="Leelawadee UI" w:hAnsi="Leelawadee UI" w:cs="Leelawadee UI"/>
          <w:bCs/>
        </w:rPr>
        <w:t>,</w:t>
      </w:r>
      <w:r w:rsidRPr="009751A6">
        <w:rPr>
          <w:rFonts w:ascii="Leelawadee UI" w:hAnsi="Leelawadee UI" w:cs="Leelawadee UI"/>
          <w:bCs/>
        </w:rPr>
        <w:t xml:space="preserve"> também</w:t>
      </w:r>
      <w:r w:rsidR="0058093D">
        <w:rPr>
          <w:rFonts w:ascii="Leelawadee UI" w:hAnsi="Leelawadee UI" w:cs="Leelawadee UI"/>
          <w:bCs/>
        </w:rPr>
        <w:t>,</w:t>
      </w:r>
      <w:r w:rsidRPr="009751A6">
        <w:rPr>
          <w:rFonts w:ascii="Leelawadee UI" w:hAnsi="Leelawadee UI" w:cs="Leelawadee UI"/>
          <w:bCs/>
        </w:rPr>
        <w:t xml:space="preserve"> falaremos um pouco sobre o Brasil! </w:t>
      </w:r>
    </w:p>
    <w:p w14:paraId="6B007FEF" w14:textId="79272E5A" w:rsidR="0058093D" w:rsidRDefault="000F45D8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Vamos começar abordando o exemplo do</w:t>
      </w:r>
      <w:r w:rsidR="0058093D">
        <w:rPr>
          <w:rFonts w:ascii="Leelawadee UI" w:hAnsi="Leelawadee UI" w:cs="Leelawadee UI"/>
          <w:bCs/>
        </w:rPr>
        <w:t xml:space="preserve"> </w:t>
      </w:r>
      <w:proofErr w:type="spellStart"/>
      <w:r w:rsidR="00362957" w:rsidRPr="00362957">
        <w:rPr>
          <w:rFonts w:ascii="Leelawadee UI" w:hAnsi="Leelawadee UI" w:cs="Leelawadee UI"/>
          <w:bCs/>
          <w:i/>
          <w:iCs/>
        </w:rPr>
        <w:t>National</w:t>
      </w:r>
      <w:proofErr w:type="spellEnd"/>
      <w:r w:rsidR="00362957" w:rsidRPr="00362957">
        <w:rPr>
          <w:rFonts w:ascii="Leelawadee UI" w:hAnsi="Leelawadee UI" w:cs="Leelawadee UI"/>
          <w:bCs/>
          <w:i/>
          <w:iCs/>
        </w:rPr>
        <w:t xml:space="preserve"> </w:t>
      </w:r>
      <w:proofErr w:type="spellStart"/>
      <w:r w:rsidR="00362957" w:rsidRPr="00362957">
        <w:rPr>
          <w:rFonts w:ascii="Leelawadee UI" w:hAnsi="Leelawadee UI" w:cs="Leelawadee UI"/>
          <w:bCs/>
          <w:i/>
          <w:iCs/>
        </w:rPr>
        <w:t>Accreditation</w:t>
      </w:r>
      <w:proofErr w:type="spellEnd"/>
      <w:r w:rsidR="00362957" w:rsidRPr="00362957">
        <w:rPr>
          <w:rFonts w:ascii="Leelawadee UI" w:hAnsi="Leelawadee UI" w:cs="Leelawadee UI"/>
          <w:bCs/>
          <w:i/>
          <w:iCs/>
        </w:rPr>
        <w:t xml:space="preserve"> Board</w:t>
      </w:r>
      <w:r w:rsidR="0058093D">
        <w:rPr>
          <w:rFonts w:ascii="Leelawadee UI" w:hAnsi="Leelawadee UI" w:cs="Leelawadee UI"/>
          <w:bCs/>
        </w:rPr>
        <w:t xml:space="preserve"> - </w:t>
      </w:r>
      <w:r w:rsidRPr="009751A6">
        <w:rPr>
          <w:rFonts w:ascii="Leelawadee UI" w:hAnsi="Leelawadee UI" w:cs="Leelawadee UI"/>
          <w:bCs/>
        </w:rPr>
        <w:t xml:space="preserve">ANAB, que é um importante e tradicional acreditador dos Estados Unidos. </w:t>
      </w:r>
    </w:p>
    <w:p w14:paraId="77A3B222" w14:textId="4B95809B" w:rsidR="002D488A" w:rsidRPr="009751A6" w:rsidRDefault="000F45D8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Observe </w:t>
      </w:r>
      <w:r w:rsidR="0058093D">
        <w:rPr>
          <w:rFonts w:ascii="Leelawadee UI" w:hAnsi="Leelawadee UI" w:cs="Leelawadee UI"/>
          <w:bCs/>
        </w:rPr>
        <w:t>a seguir</w:t>
      </w:r>
      <w:r w:rsidR="0058093D" w:rsidRPr="009751A6">
        <w:rPr>
          <w:rFonts w:ascii="Leelawadee UI" w:hAnsi="Leelawadee UI" w:cs="Leelawadee UI"/>
          <w:bCs/>
        </w:rPr>
        <w:t xml:space="preserve"> </w:t>
      </w:r>
      <w:r w:rsidRPr="009751A6">
        <w:rPr>
          <w:rFonts w:ascii="Leelawadee UI" w:hAnsi="Leelawadee UI" w:cs="Leelawadee UI"/>
          <w:bCs/>
        </w:rPr>
        <w:t xml:space="preserve">parte do programa de acreditação </w:t>
      </w:r>
      <w:r w:rsidR="002D488A" w:rsidRPr="009751A6">
        <w:rPr>
          <w:rFonts w:ascii="Leelawadee UI" w:hAnsi="Leelawadee UI" w:cs="Leelawadee UI"/>
          <w:bCs/>
        </w:rPr>
        <w:t>associado com os OVV que tanto abordamos no curso</w:t>
      </w:r>
      <w:r w:rsidR="00E63CDD">
        <w:rPr>
          <w:rFonts w:ascii="Leelawadee UI" w:hAnsi="Leelawadee UI" w:cs="Leelawadee UI"/>
          <w:bCs/>
        </w:rPr>
        <w:t>:</w:t>
      </w:r>
    </w:p>
    <w:p w14:paraId="01ED123A" w14:textId="05426382" w:rsidR="00C751F0" w:rsidRPr="0058093D" w:rsidRDefault="00F90BEE" w:rsidP="00F6184A">
      <w:pPr>
        <w:autoSpaceDE w:val="0"/>
        <w:autoSpaceDN w:val="0"/>
        <w:adjustRightInd w:val="0"/>
        <w:spacing w:before="100" w:beforeAutospacing="1" w:after="0" w:line="360" w:lineRule="auto"/>
        <w:ind w:left="-284"/>
        <w:jc w:val="both"/>
        <w:rPr>
          <w:rFonts w:ascii="Leelawadee UI" w:hAnsi="Leelawadee UI" w:cs="Leelawadee UI"/>
          <w:bCs/>
          <w:i/>
          <w:iCs/>
          <w:color w:val="7F7F7F" w:themeColor="text1" w:themeTint="80"/>
          <w:sz w:val="18"/>
          <w:szCs w:val="18"/>
        </w:rPr>
      </w:pPr>
      <w:r>
        <w:rPr>
          <w:noProof/>
        </w:rPr>
        <w:drawing>
          <wp:inline distT="0" distB="0" distL="0" distR="0" wp14:anchorId="22B2249A" wp14:editId="015C925F">
            <wp:extent cx="5760720" cy="2696845"/>
            <wp:effectExtent l="152400" t="152400" r="354330" b="37020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1E2E63" w14:textId="7B9A0860" w:rsidR="00D95605" w:rsidRPr="00854D90" w:rsidRDefault="00854D90" w:rsidP="00F6184A">
      <w:pPr>
        <w:autoSpaceDE w:val="0"/>
        <w:autoSpaceDN w:val="0"/>
        <w:adjustRightInd w:val="0"/>
        <w:spacing w:before="100" w:beforeAutospacing="1" w:after="0" w:line="360" w:lineRule="auto"/>
        <w:jc w:val="center"/>
        <w:rPr>
          <w:rFonts w:ascii="Leelawadee UI" w:hAnsi="Leelawadee UI" w:cs="Leelawadee UI"/>
          <w:bCs/>
          <w:i/>
          <w:iCs/>
          <w:color w:val="7F7F7F" w:themeColor="text1" w:themeTint="80"/>
          <w:sz w:val="16"/>
          <w:szCs w:val="16"/>
        </w:rPr>
      </w:pPr>
      <w:r w:rsidRPr="00854D90">
        <w:rPr>
          <w:rFonts w:ascii="Leelawadee UI" w:hAnsi="Leelawadee UI" w:cs="Leelawadee UI"/>
          <w:bCs/>
          <w:i/>
          <w:iCs/>
          <w:color w:val="7F7F7F" w:themeColor="text1" w:themeTint="80"/>
          <w:sz w:val="16"/>
          <w:szCs w:val="16"/>
        </w:rPr>
        <w:t xml:space="preserve">Fonte: </w:t>
      </w:r>
      <w:hyperlink r:id="rId21" w:history="1">
        <w:r w:rsidRPr="00854D90">
          <w:rPr>
            <w:rFonts w:ascii="Leelawadee UI" w:hAnsi="Leelawadee UI" w:cs="Leelawadee UI"/>
            <w:bCs/>
            <w:i/>
            <w:iCs/>
            <w:color w:val="7F7F7F" w:themeColor="text1" w:themeTint="80"/>
            <w:sz w:val="16"/>
            <w:szCs w:val="16"/>
          </w:rPr>
          <w:t>ANB</w:t>
        </w:r>
      </w:hyperlink>
      <w:r w:rsidRPr="00854D90">
        <w:rPr>
          <w:rFonts w:ascii="Leelawadee UI" w:hAnsi="Leelawadee UI" w:cs="Leelawadee UI"/>
          <w:bCs/>
          <w:i/>
          <w:iCs/>
          <w:color w:val="7F7F7F" w:themeColor="text1" w:themeTint="80"/>
          <w:sz w:val="16"/>
          <w:szCs w:val="16"/>
        </w:rPr>
        <w:t xml:space="preserve"> </w:t>
      </w:r>
    </w:p>
    <w:p w14:paraId="28F14F69" w14:textId="67BA303F" w:rsidR="00362957" w:rsidRPr="00F6184A" w:rsidRDefault="005A3739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/>
          <w:sz w:val="22"/>
          <w:szCs w:val="22"/>
          <w:lang w:eastAsia="en-US"/>
        </w:rPr>
      </w:pPr>
      <w:r>
        <w:rPr>
          <w:rFonts w:ascii="Leelawadee UI" w:eastAsiaTheme="minorHAnsi" w:hAnsi="Leelawadee UI" w:cs="Leelawadee UI"/>
          <w:b/>
          <w:sz w:val="22"/>
          <w:szCs w:val="22"/>
          <w:lang w:eastAsia="en-US"/>
        </w:rPr>
        <w:t>Mas você sabe</w:t>
      </w:r>
      <w:r w:rsidRPr="00F6184A">
        <w:rPr>
          <w:rFonts w:ascii="Leelawadee UI" w:eastAsiaTheme="minorHAnsi" w:hAnsi="Leelawadee UI" w:cs="Leelawadee UI"/>
          <w:b/>
          <w:sz w:val="22"/>
          <w:szCs w:val="22"/>
          <w:lang w:eastAsia="en-US"/>
        </w:rPr>
        <w:t xml:space="preserve"> </w:t>
      </w:r>
      <w:r w:rsidR="00223103" w:rsidRPr="00F6184A">
        <w:rPr>
          <w:rFonts w:ascii="Leelawadee UI" w:eastAsiaTheme="minorHAnsi" w:hAnsi="Leelawadee UI" w:cs="Leelawadee UI"/>
          <w:b/>
          <w:sz w:val="22"/>
          <w:szCs w:val="22"/>
          <w:lang w:eastAsia="en-US"/>
        </w:rPr>
        <w:t xml:space="preserve">o que </w:t>
      </w:r>
      <w:r w:rsidR="00362957" w:rsidRPr="00F6184A">
        <w:rPr>
          <w:rFonts w:ascii="Leelawadee UI" w:eastAsiaTheme="minorHAnsi" w:hAnsi="Leelawadee UI" w:cs="Leelawadee UI"/>
          <w:b/>
          <w:sz w:val="22"/>
          <w:szCs w:val="22"/>
          <w:lang w:eastAsia="en-US"/>
        </w:rPr>
        <w:t xml:space="preserve">faz o </w:t>
      </w:r>
      <w:r w:rsidR="00223103" w:rsidRPr="00F6184A">
        <w:rPr>
          <w:rFonts w:ascii="Leelawadee UI" w:eastAsiaTheme="minorHAnsi" w:hAnsi="Leelawadee UI" w:cs="Leelawadee UI"/>
          <w:b/>
          <w:sz w:val="22"/>
          <w:szCs w:val="22"/>
          <w:lang w:eastAsia="en-US"/>
        </w:rPr>
        <w:t xml:space="preserve">ANAB? </w:t>
      </w:r>
    </w:p>
    <w:p w14:paraId="60DE0CCC" w14:textId="7C4130AC" w:rsidR="00223103" w:rsidRPr="009751A6" w:rsidRDefault="00203CB8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Bom, </w:t>
      </w:r>
      <w:r w:rsidR="005A3739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nos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USA, o</w:t>
      </w:r>
      <w:r w:rsidR="0064537D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</w:t>
      </w:r>
      <w:hyperlink r:id="rId22" w:history="1">
        <w:r w:rsidR="0064537D" w:rsidRPr="008E03A7">
          <w:rPr>
            <w:rStyle w:val="Hyperlink"/>
            <w:rFonts w:ascii="Leelawadee UI" w:eastAsiaTheme="minorHAnsi" w:hAnsi="Leelawadee UI" w:cs="Leelawadee UI"/>
            <w:bCs/>
            <w:i/>
            <w:iCs/>
            <w:sz w:val="22"/>
            <w:szCs w:val="22"/>
            <w:lang w:eastAsia="en-US"/>
          </w:rPr>
          <w:t xml:space="preserve">American </w:t>
        </w:r>
        <w:proofErr w:type="spellStart"/>
        <w:r w:rsidR="0064537D" w:rsidRPr="008E03A7">
          <w:rPr>
            <w:rStyle w:val="Hyperlink"/>
            <w:rFonts w:ascii="Leelawadee UI" w:eastAsiaTheme="minorHAnsi" w:hAnsi="Leelawadee UI" w:cs="Leelawadee UI"/>
            <w:bCs/>
            <w:i/>
            <w:iCs/>
            <w:sz w:val="22"/>
            <w:szCs w:val="22"/>
            <w:lang w:eastAsia="en-US"/>
          </w:rPr>
          <w:t>National</w:t>
        </w:r>
        <w:proofErr w:type="spellEnd"/>
        <w:r w:rsidR="0064537D" w:rsidRPr="008E03A7">
          <w:rPr>
            <w:rStyle w:val="Hyperlink"/>
            <w:rFonts w:ascii="Leelawadee UI" w:eastAsiaTheme="minorHAnsi" w:hAnsi="Leelawadee UI" w:cs="Leelawadee UI"/>
            <w:bCs/>
            <w:i/>
            <w:iCs/>
            <w:sz w:val="22"/>
            <w:szCs w:val="22"/>
            <w:lang w:eastAsia="en-US"/>
          </w:rPr>
          <w:t xml:space="preserve"> Standards </w:t>
        </w:r>
        <w:proofErr w:type="spellStart"/>
        <w:r w:rsidR="0064537D" w:rsidRPr="008E03A7">
          <w:rPr>
            <w:rStyle w:val="Hyperlink"/>
            <w:rFonts w:ascii="Leelawadee UI" w:eastAsiaTheme="minorHAnsi" w:hAnsi="Leelawadee UI" w:cs="Leelawadee UI"/>
            <w:bCs/>
            <w:i/>
            <w:iCs/>
            <w:sz w:val="22"/>
            <w:szCs w:val="22"/>
            <w:lang w:eastAsia="en-US"/>
          </w:rPr>
          <w:t>Institute</w:t>
        </w:r>
        <w:proofErr w:type="spellEnd"/>
        <w:r w:rsidR="00223103" w:rsidRPr="008E03A7">
          <w:rPr>
            <w:rStyle w:val="Hyperlink"/>
            <w:rFonts w:ascii="Leelawadee UI" w:eastAsiaTheme="minorHAnsi" w:hAnsi="Leelawadee UI" w:cs="Leelawadee UI"/>
            <w:bCs/>
            <w:sz w:val="22"/>
            <w:szCs w:val="22"/>
            <w:lang w:eastAsia="en-US"/>
          </w:rPr>
          <w:t xml:space="preserve"> </w:t>
        </w:r>
        <w:r w:rsidR="0064537D" w:rsidRPr="008E03A7">
          <w:rPr>
            <w:rStyle w:val="Hyperlink"/>
            <w:rFonts w:ascii="Leelawadee UI" w:eastAsiaTheme="minorHAnsi" w:hAnsi="Leelawadee UI" w:cs="Leelawadee UI"/>
            <w:bCs/>
            <w:sz w:val="22"/>
            <w:szCs w:val="22"/>
            <w:lang w:eastAsia="en-US"/>
          </w:rPr>
          <w:t xml:space="preserve">- </w:t>
        </w:r>
        <w:r w:rsidR="00223103" w:rsidRPr="008E03A7">
          <w:rPr>
            <w:rStyle w:val="Hyperlink"/>
            <w:rFonts w:ascii="Leelawadee UI" w:eastAsiaTheme="minorHAnsi" w:hAnsi="Leelawadee UI" w:cs="Leelawadee UI"/>
            <w:bCs/>
            <w:sz w:val="22"/>
            <w:szCs w:val="22"/>
            <w:lang w:eastAsia="en-US"/>
          </w:rPr>
          <w:t>ANSI ANAB</w:t>
        </w:r>
      </w:hyperlink>
      <w:r w:rsidR="00223103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acredita organizações que fornecem validação e verificação de terceiros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para</w:t>
      </w:r>
      <w:r w:rsidR="00223103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reduções e remoções de gases de efeito estufa (GEE).</w:t>
      </w:r>
    </w:p>
    <w:p w14:paraId="6D7AE085" w14:textId="18964FCB" w:rsidR="006A21FA" w:rsidRPr="009751A6" w:rsidRDefault="00223103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lastRenderedPageBreak/>
        <w:t>O Programa de Acreditação d</w:t>
      </w:r>
      <w:r w:rsidR="000D367D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o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ANAB para Organismos de Validação/Verificação de Gases de Efeito Estufa opera de acordo com a </w:t>
      </w:r>
      <w:r w:rsidR="005A3739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ABNT NBR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ISO 14065</w:t>
      </w:r>
      <w:r w:rsidR="00642700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e </w:t>
      </w:r>
      <w:r w:rsidR="005A3739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com a ABNT NBR </w:t>
      </w:r>
      <w:r w:rsidR="00642700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ISO/IEC17029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. </w:t>
      </w:r>
    </w:p>
    <w:p w14:paraId="538C0DF1" w14:textId="392E9076" w:rsidR="006A21FA" w:rsidRPr="009751A6" w:rsidRDefault="000D367D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O</w:t>
      </w:r>
      <w:r w:rsidR="00223103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ANAB trabalha com diversos programas </w:t>
      </w:r>
      <w:r w:rsidR="00C379F3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compulsórios (</w:t>
      </w:r>
      <w:r w:rsidR="00223103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obrigatórios</w:t>
      </w:r>
      <w:r w:rsidR="00C379F3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)</w:t>
      </w:r>
      <w:r w:rsidR="00223103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e voluntários de GEE na implementação de seu programa</w:t>
      </w:r>
      <w:r w:rsidR="006A21FA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(os USA est</w:t>
      </w:r>
      <w:r w:rsidR="005A3739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ão</w:t>
      </w:r>
      <w:r w:rsidR="006A21FA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bem mais avançado do que o Brasil nessa área e</w:t>
      </w:r>
      <w:r w:rsidR="00B25C9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</w:t>
      </w:r>
      <w:r w:rsidR="005A3739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possuem</w:t>
      </w:r>
      <w:r w:rsidR="006A21FA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programas compulsórios do governo ligado a emissão de GEE)</w:t>
      </w:r>
      <w:r w:rsidR="00223103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. </w:t>
      </w:r>
    </w:p>
    <w:p w14:paraId="419DD01E" w14:textId="2297A493" w:rsidR="00223103" w:rsidRPr="009751A6" w:rsidRDefault="00223103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Além disso, </w:t>
      </w:r>
      <w:r w:rsidR="000D367D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o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ANAB está explorando a expansão de seu programa para incluir validação e verificação de outros tipos de informações ambientais. </w:t>
      </w:r>
    </w:p>
    <w:p w14:paraId="70E7D173" w14:textId="1A301C20" w:rsidR="00223103" w:rsidRPr="009751A6" w:rsidRDefault="00FC3765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Vejam que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</w:t>
      </w:r>
      <w:r w:rsidR="004A4904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curiosidade interessante: </w:t>
      </w:r>
      <w:r w:rsidR="000D367D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O</w:t>
      </w:r>
      <w:r w:rsidR="00223103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ANAB ampliou seu programa para apoiar a implementação do Esquema de Compensação e Redução de Carbono para a Aviação Internacional (CORSIA</w:t>
      </w:r>
      <w:r w:rsidR="001F116E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- </w:t>
      </w:r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 xml:space="preserve">Carbon </w:t>
      </w:r>
      <w:proofErr w:type="spellStart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>Offsetting</w:t>
      </w:r>
      <w:proofErr w:type="spellEnd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 xml:space="preserve"> </w:t>
      </w:r>
      <w:proofErr w:type="spellStart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>and</w:t>
      </w:r>
      <w:proofErr w:type="spellEnd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 xml:space="preserve"> </w:t>
      </w:r>
      <w:proofErr w:type="spellStart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>Reduction</w:t>
      </w:r>
      <w:proofErr w:type="spellEnd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 xml:space="preserve"> </w:t>
      </w:r>
      <w:proofErr w:type="spellStart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>Scheme</w:t>
      </w:r>
      <w:proofErr w:type="spellEnd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 xml:space="preserve"> for </w:t>
      </w:r>
      <w:proofErr w:type="spellStart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>International</w:t>
      </w:r>
      <w:proofErr w:type="spellEnd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 xml:space="preserve"> </w:t>
      </w:r>
      <w:proofErr w:type="spellStart"/>
      <w:r w:rsidR="001F116E" w:rsidRPr="00FC3765">
        <w:rPr>
          <w:rFonts w:ascii="Leelawadee UI" w:eastAsiaTheme="minorHAnsi" w:hAnsi="Leelawadee UI" w:cs="Leelawadee UI"/>
          <w:bCs/>
          <w:i/>
          <w:iCs/>
          <w:sz w:val="22"/>
          <w:szCs w:val="22"/>
          <w:lang w:eastAsia="en-US"/>
        </w:rPr>
        <w:t>Aviation</w:t>
      </w:r>
      <w:proofErr w:type="spellEnd"/>
      <w:r w:rsidR="00223103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) da Organização de Aviação Civil Internacional. </w:t>
      </w:r>
    </w:p>
    <w:p w14:paraId="445A2487" w14:textId="29DCD3C8" w:rsidR="00B25C96" w:rsidRDefault="00B25C96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proofErr w:type="gramStart"/>
      <w:r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Legal</w:t>
      </w:r>
      <w:proofErr w:type="gramEnd"/>
      <w:r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não é?</w:t>
      </w:r>
    </w:p>
    <w:p w14:paraId="5C4DEF9E" w14:textId="61E865B5" w:rsidR="00FC3765" w:rsidRDefault="00FC3765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Agora vamos conhecer</w:t>
      </w:r>
      <w:r w:rsidR="00627D07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o</w:t>
      </w:r>
      <w:r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s</w:t>
      </w:r>
      <w:r w:rsidR="00627D07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nome</w:t>
      </w:r>
      <w:r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s</w:t>
      </w:r>
      <w:r w:rsidR="00627D07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de alguns programas de GEE </w:t>
      </w:r>
      <w:r w:rsidR="00354191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de acreditação que </w:t>
      </w:r>
      <w:r w:rsidR="000D367D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o</w:t>
      </w:r>
      <w:r w:rsidR="00627D07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ANAB fornece</w:t>
      </w:r>
      <w:r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?</w:t>
      </w:r>
    </w:p>
    <w:p w14:paraId="4937782E" w14:textId="692550C4" w:rsidR="00627D07" w:rsidRPr="009751A6" w:rsidRDefault="00FC3765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Então vamos a eles</w:t>
      </w:r>
      <w:r w:rsidR="00354191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:</w:t>
      </w:r>
    </w:p>
    <w:p w14:paraId="700A47C9" w14:textId="71BDCE38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Registro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americano de carbono</w:t>
      </w:r>
      <w:r w:rsidR="00FC3765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5570EA5F" w14:textId="08A16152" w:rsidR="00627D07" w:rsidRPr="009751A6" w:rsidRDefault="00627D07" w:rsidP="008E03A7">
      <w:pPr>
        <w:pStyle w:val="pf0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Regulamento de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redução de emissões e inovação tecnológica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de Alberta</w:t>
      </w:r>
      <w:r w:rsidR="00FC3765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67DC1E31" w14:textId="01ED71F1" w:rsidR="00627D07" w:rsidRPr="009751A6" w:rsidRDefault="00627D07" w:rsidP="008E03A7">
      <w:pPr>
        <w:pStyle w:val="pf0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Arquitetura para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transações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de </w:t>
      </w:r>
      <w:r w:rsidR="008E03A7" w:rsidRPr="008E03A7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Redução de Emissões provenientes de Desmatamento e Degradação Florestal </w:t>
      </w:r>
      <w:r w:rsidR="008E03A7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(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REDD</w:t>
      </w:r>
      <w:r w:rsidR="008E03A7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)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+,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padrão de excelência ambiental de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REDD+</w:t>
      </w:r>
      <w:r w:rsidR="00FC3765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027F3C49" w14:textId="353E02DF" w:rsidR="00627D07" w:rsidRPr="009751A6" w:rsidRDefault="00627D07" w:rsidP="008E03A7">
      <w:pPr>
        <w:pStyle w:val="pf0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Regulamento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de relatório de emissão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de Gases de Efeito Estufa da Colúmbia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britânica</w:t>
      </w:r>
      <w:r w:rsidR="00FC3765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66386102" w14:textId="24F9ACAE" w:rsidR="00627D07" w:rsidRPr="009751A6" w:rsidRDefault="00627D07" w:rsidP="008E03A7">
      <w:pPr>
        <w:pStyle w:val="pf0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Regulamento de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controle de emissão de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Gases de Efeito Estufa da Colúmbia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britânica</w:t>
      </w:r>
      <w:r w:rsidR="00FC3765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1BEE752E" w14:textId="78E1F76C" w:rsidR="00627D07" w:rsidRPr="009751A6" w:rsidRDefault="00627D07" w:rsidP="008E03A7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• Reserva de Ação Climática</w:t>
      </w:r>
      <w:r w:rsidR="00FC3765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26121BF6" w14:textId="4F1019D1" w:rsidR="00627D07" w:rsidRPr="009751A6" w:rsidRDefault="00627D07" w:rsidP="008E03A7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Sistema de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preços baseado em resultados do Canadá para meio ambiente e mudanças climáticas</w:t>
      </w:r>
      <w:r w:rsidR="00FC3765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1FC77354" w14:textId="102C603C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Esquema de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compensação e redução de carbono para aviação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Internacional (CORSIA)</w:t>
      </w:r>
      <w:r w:rsidR="00FC3765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41A01184" w14:textId="29279F33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• Fundação Gold Standard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34CCD10A" w14:textId="23F67575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lastRenderedPageBreak/>
        <w:t>• Regulamento de Quebec Q-2, r.15 Regulamento de Relatórios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307C4F8A" w14:textId="2B8CEC3E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• Regulamento de Quebec Q-2, r.46.1 Regulamento de Cap &amp; Trade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2C0431FB" w14:textId="0DD043B3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• Regulamento de Terra Nova e Labrador 14/17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37FE43A6" w14:textId="131532F7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Regulamento de Ontário </w:t>
      </w:r>
      <w:r w:rsidR="006840AF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n°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 390/18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30760C80" w14:textId="101630B4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Programa de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relatór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io de Gases de Efeito Estufa do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departamento de qualidade ambiental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de Oregon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3BCA5222" w14:textId="4E3881A8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Província da Nova Escócia,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regulamentos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de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emissão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de Gases de Efeito Estufa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5BBDAEB4" w14:textId="405EBB75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Regulamentos de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relatórios da província de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Saskatchewan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16E40CC1" w14:textId="2F50EA0D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Iniciativa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regional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de Gases de Efeito Estufa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45CA0807" w14:textId="3CD9E231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O Registro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climático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192D4FDD" w14:textId="16994F97" w:rsidR="00627D07" w:rsidRPr="009751A6" w:rsidRDefault="00627D07" w:rsidP="00C379F3">
      <w:pPr>
        <w:pStyle w:val="NormalWeb"/>
        <w:spacing w:before="240" w:beforeAutospacing="0" w:after="240" w:afterAutospacing="0" w:line="360" w:lineRule="auto"/>
        <w:jc w:val="both"/>
        <w:rPr>
          <w:rFonts w:ascii="Leelawadee UI" w:eastAsiaTheme="minorHAnsi" w:hAnsi="Leelawadee UI" w:cs="Leelawadee UI"/>
          <w:bCs/>
          <w:sz w:val="22"/>
          <w:szCs w:val="22"/>
          <w:lang w:eastAsia="en-US"/>
        </w:rPr>
      </w:pP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• Mecanismo de </w:t>
      </w:r>
      <w:r w:rsidR="00AB33E8"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 xml:space="preserve">parceria de carbono florestal do </w:t>
      </w:r>
      <w:r w:rsidRPr="009751A6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Banco Mundial</w:t>
      </w:r>
      <w:r w:rsidR="00AB33E8">
        <w:rPr>
          <w:rFonts w:ascii="Leelawadee UI" w:eastAsiaTheme="minorHAnsi" w:hAnsi="Leelawadee UI" w:cs="Leelawadee UI"/>
          <w:bCs/>
          <w:sz w:val="22"/>
          <w:szCs w:val="22"/>
          <w:lang w:eastAsia="en-US"/>
        </w:rPr>
        <w:t>.</w:t>
      </w:r>
    </w:p>
    <w:p w14:paraId="6E51B4BC" w14:textId="77777777" w:rsidR="00AB33E8" w:rsidRDefault="00AB33E8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</w:p>
    <w:p w14:paraId="14A0BACC" w14:textId="64547243" w:rsidR="00354191" w:rsidRPr="009751A6" w:rsidRDefault="00B25C9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Viu quantas</w:t>
      </w:r>
      <w:r w:rsidR="00000387" w:rsidRPr="009751A6">
        <w:rPr>
          <w:rFonts w:ascii="Leelawadee UI" w:hAnsi="Leelawadee UI" w:cs="Leelawadee UI"/>
          <w:bCs/>
        </w:rPr>
        <w:t xml:space="preserve"> opções de programas ligados a emissões de GEE, que precisam de OVV para adequada validação e verificação</w:t>
      </w:r>
      <w:r>
        <w:rPr>
          <w:rFonts w:ascii="Leelawadee UI" w:hAnsi="Leelawadee UI" w:cs="Leelawadee UI"/>
          <w:bCs/>
        </w:rPr>
        <w:t>?</w:t>
      </w:r>
      <w:r w:rsidR="00000387" w:rsidRPr="009751A6">
        <w:rPr>
          <w:rFonts w:ascii="Leelawadee UI" w:hAnsi="Leelawadee UI" w:cs="Leelawadee UI"/>
          <w:bCs/>
        </w:rPr>
        <w:t>!</w:t>
      </w:r>
    </w:p>
    <w:p w14:paraId="5EB838E0" w14:textId="5396086D" w:rsidR="008B6350" w:rsidRDefault="00644835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E que tal </w:t>
      </w:r>
      <w:r w:rsidR="00E545CD">
        <w:rPr>
          <w:rFonts w:ascii="Leelawadee UI" w:hAnsi="Leelawadee UI" w:cs="Leelawadee UI"/>
          <w:bCs/>
        </w:rPr>
        <w:t xml:space="preserve">ver um </w:t>
      </w:r>
      <w:r w:rsidR="008B6350" w:rsidRPr="009751A6">
        <w:rPr>
          <w:rFonts w:ascii="Leelawadee UI" w:hAnsi="Leelawadee UI" w:cs="Leelawadee UI"/>
          <w:bCs/>
        </w:rPr>
        <w:t>exemplo de uma empresa acreditada e seu escopo de atuação</w:t>
      </w:r>
      <w:r w:rsidR="00E545CD">
        <w:rPr>
          <w:rFonts w:ascii="Leelawadee UI" w:hAnsi="Leelawadee UI" w:cs="Leelawadee UI"/>
          <w:bCs/>
        </w:rPr>
        <w:t>?</w:t>
      </w:r>
    </w:p>
    <w:p w14:paraId="6B4A8FCA" w14:textId="0AA98D3E" w:rsidR="00E545CD" w:rsidRPr="009751A6" w:rsidRDefault="00E545CD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Então observe:</w:t>
      </w:r>
    </w:p>
    <w:p w14:paraId="7FA1CB03" w14:textId="09FC9AC2" w:rsidR="00C751F0" w:rsidRPr="00E545CD" w:rsidRDefault="00C751F0" w:rsidP="00E545CD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Leelawadee UI" w:hAnsi="Leelawadee UI" w:cs="Leelawadee UI"/>
          <w:bCs/>
          <w:i/>
          <w:iCs/>
          <w:color w:val="7F7F7F" w:themeColor="text1" w:themeTint="80"/>
          <w:sz w:val="16"/>
          <w:szCs w:val="16"/>
          <w:lang w:val="en-US"/>
        </w:rPr>
      </w:pPr>
      <w:r w:rsidRPr="00E545CD">
        <w:rPr>
          <w:rFonts w:ascii="Leelawadee UI" w:hAnsi="Leelawadee UI" w:cs="Leelawadee UI"/>
          <w:i/>
          <w:iCs/>
          <w:noProof/>
          <w:color w:val="7F7F7F" w:themeColor="text1" w:themeTint="80"/>
          <w:sz w:val="16"/>
          <w:szCs w:val="16"/>
          <w:lang w:eastAsia="pt-BR"/>
        </w:rPr>
        <w:drawing>
          <wp:inline distT="0" distB="0" distL="0" distR="0" wp14:anchorId="36B674DA" wp14:editId="70E9AE4E">
            <wp:extent cx="5560722" cy="2043485"/>
            <wp:effectExtent l="190500" t="190500" r="192405" b="1854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2" t="10475" r="51139" b="26189"/>
                    <a:stretch/>
                  </pic:blipFill>
                  <pic:spPr bwMode="auto">
                    <a:xfrm>
                      <a:off x="0" y="0"/>
                      <a:ext cx="5588898" cy="2053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9AAEA" w14:textId="05CD4EC4" w:rsidR="00D95605" w:rsidRPr="00212680" w:rsidRDefault="002A5538" w:rsidP="00E545CD">
      <w:pPr>
        <w:autoSpaceDE w:val="0"/>
        <w:autoSpaceDN w:val="0"/>
        <w:adjustRightInd w:val="0"/>
        <w:spacing w:before="240" w:after="240" w:line="360" w:lineRule="auto"/>
        <w:jc w:val="center"/>
        <w:rPr>
          <w:rFonts w:ascii="Leelawadee UI" w:hAnsi="Leelawadee UI" w:cs="Leelawadee UI"/>
          <w:bCs/>
          <w:i/>
          <w:iCs/>
          <w:color w:val="7F7F7F" w:themeColor="text1" w:themeTint="80"/>
          <w:sz w:val="16"/>
          <w:szCs w:val="16"/>
        </w:rPr>
      </w:pPr>
      <w:r w:rsidRPr="002A5538">
        <w:rPr>
          <w:i/>
          <w:iCs/>
          <w:color w:val="7F7F7F" w:themeColor="text1" w:themeTint="80"/>
          <w:sz w:val="16"/>
          <w:szCs w:val="16"/>
        </w:rPr>
        <w:lastRenderedPageBreak/>
        <w:t xml:space="preserve">Fonte: </w:t>
      </w:r>
      <w:hyperlink r:id="rId24" w:history="1">
        <w:r w:rsidRPr="00FF06EF">
          <w:rPr>
            <w:rStyle w:val="Hyperlink"/>
            <w:i/>
            <w:iCs/>
            <w:color w:val="7F7FFF" w:themeColor="hyperlink" w:themeTint="80"/>
            <w:sz w:val="16"/>
            <w:szCs w:val="16"/>
          </w:rPr>
          <w:t>GHD</w:t>
        </w:r>
        <w:r w:rsidR="00FF06EF" w:rsidRPr="00FF06EF">
          <w:rPr>
            <w:rStyle w:val="Hyperlink"/>
            <w:i/>
            <w:iCs/>
            <w:color w:val="7F7FFF" w:themeColor="hyperlink" w:themeTint="80"/>
            <w:sz w:val="16"/>
            <w:szCs w:val="16"/>
          </w:rPr>
          <w:t xml:space="preserve"> </w:t>
        </w:r>
        <w:proofErr w:type="spellStart"/>
        <w:r w:rsidR="00FF06EF" w:rsidRPr="00FF06EF">
          <w:rPr>
            <w:rStyle w:val="Hyperlink"/>
            <w:i/>
            <w:iCs/>
            <w:color w:val="7F7FFF" w:themeColor="hyperlink" w:themeTint="80"/>
            <w:sz w:val="16"/>
            <w:szCs w:val="16"/>
          </w:rPr>
          <w:t>Limited</w:t>
        </w:r>
        <w:proofErr w:type="spellEnd"/>
      </w:hyperlink>
      <w:r w:rsidRPr="002A5538">
        <w:rPr>
          <w:i/>
          <w:iCs/>
          <w:color w:val="7F7F7F" w:themeColor="text1" w:themeTint="80"/>
          <w:sz w:val="16"/>
          <w:szCs w:val="16"/>
        </w:rPr>
        <w:t xml:space="preserve"> </w:t>
      </w:r>
    </w:p>
    <w:p w14:paraId="41669CED" w14:textId="59A1B98A" w:rsidR="00CE7ED8" w:rsidRPr="009751A6" w:rsidRDefault="00AA373F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A </w:t>
      </w:r>
      <w:r w:rsidRPr="0077126E">
        <w:rPr>
          <w:rFonts w:ascii="Leelawadee UI" w:hAnsi="Leelawadee UI" w:cs="Leelawadee UI"/>
          <w:bCs/>
          <w:i/>
          <w:iCs/>
        </w:rPr>
        <w:t xml:space="preserve">GHD </w:t>
      </w:r>
      <w:proofErr w:type="spellStart"/>
      <w:r w:rsidRPr="0077126E">
        <w:rPr>
          <w:rFonts w:ascii="Leelawadee UI" w:hAnsi="Leelawadee UI" w:cs="Leelawadee UI"/>
          <w:bCs/>
          <w:i/>
          <w:iCs/>
        </w:rPr>
        <w:t>Limited</w:t>
      </w:r>
      <w:proofErr w:type="spellEnd"/>
      <w:r w:rsidRPr="009751A6">
        <w:rPr>
          <w:rFonts w:ascii="Leelawadee UI" w:hAnsi="Leelawadee UI" w:cs="Leelawadee UI"/>
          <w:bCs/>
        </w:rPr>
        <w:t xml:space="preserve"> (GHD) é acreditada pela </w:t>
      </w:r>
      <w:r w:rsidR="00644835">
        <w:rPr>
          <w:rFonts w:ascii="Leelawadee UI" w:hAnsi="Leelawadee UI" w:cs="Leelawadee UI"/>
          <w:bCs/>
        </w:rPr>
        <w:t xml:space="preserve">ABNT NBR </w:t>
      </w:r>
      <w:r w:rsidRPr="009751A6">
        <w:rPr>
          <w:rFonts w:ascii="Leelawadee UI" w:hAnsi="Leelawadee UI" w:cs="Leelawadee UI"/>
          <w:bCs/>
        </w:rPr>
        <w:t xml:space="preserve">ISO 14065 pelo ANSI </w:t>
      </w:r>
      <w:proofErr w:type="spellStart"/>
      <w:r w:rsidRPr="00E545CD">
        <w:rPr>
          <w:rFonts w:ascii="Leelawadee UI" w:hAnsi="Leelawadee UI" w:cs="Leelawadee UI"/>
          <w:bCs/>
          <w:i/>
          <w:iCs/>
        </w:rPr>
        <w:t>National</w:t>
      </w:r>
      <w:proofErr w:type="spellEnd"/>
      <w:r w:rsidRPr="00E545CD">
        <w:rPr>
          <w:rFonts w:ascii="Leelawadee UI" w:hAnsi="Leelawadee UI" w:cs="Leelawadee UI"/>
          <w:bCs/>
          <w:i/>
          <w:iCs/>
        </w:rPr>
        <w:t xml:space="preserve"> </w:t>
      </w:r>
      <w:proofErr w:type="spellStart"/>
      <w:r w:rsidRPr="00E545CD">
        <w:rPr>
          <w:rFonts w:ascii="Leelawadee UI" w:hAnsi="Leelawadee UI" w:cs="Leelawadee UI"/>
          <w:bCs/>
          <w:i/>
          <w:iCs/>
        </w:rPr>
        <w:t>Accreditation</w:t>
      </w:r>
      <w:proofErr w:type="spellEnd"/>
      <w:r w:rsidRPr="00E545CD">
        <w:rPr>
          <w:rFonts w:ascii="Leelawadee UI" w:hAnsi="Leelawadee UI" w:cs="Leelawadee UI"/>
          <w:bCs/>
          <w:i/>
          <w:iCs/>
        </w:rPr>
        <w:t xml:space="preserve"> Board</w:t>
      </w:r>
      <w:r w:rsidRPr="009751A6">
        <w:rPr>
          <w:rFonts w:ascii="Leelawadee UI" w:hAnsi="Leelawadee UI" w:cs="Leelawadee UI"/>
          <w:bCs/>
        </w:rPr>
        <w:t xml:space="preserve"> (ANAB), membro do </w:t>
      </w:r>
      <w:proofErr w:type="spellStart"/>
      <w:r w:rsidRPr="00E545CD">
        <w:rPr>
          <w:rFonts w:ascii="Leelawadee UI" w:hAnsi="Leelawadee UI" w:cs="Leelawadee UI"/>
          <w:bCs/>
          <w:i/>
          <w:iCs/>
        </w:rPr>
        <w:t>International</w:t>
      </w:r>
      <w:proofErr w:type="spellEnd"/>
      <w:r w:rsidRPr="00E545CD">
        <w:rPr>
          <w:rFonts w:ascii="Leelawadee UI" w:hAnsi="Leelawadee UI" w:cs="Leelawadee UI"/>
          <w:bCs/>
          <w:i/>
          <w:iCs/>
        </w:rPr>
        <w:t xml:space="preserve"> </w:t>
      </w:r>
      <w:proofErr w:type="spellStart"/>
      <w:r w:rsidRPr="00E545CD">
        <w:rPr>
          <w:rFonts w:ascii="Leelawadee UI" w:hAnsi="Leelawadee UI" w:cs="Leelawadee UI"/>
          <w:bCs/>
          <w:i/>
          <w:iCs/>
        </w:rPr>
        <w:t>Accreditation</w:t>
      </w:r>
      <w:proofErr w:type="spellEnd"/>
      <w:r w:rsidRPr="00E545CD">
        <w:rPr>
          <w:rFonts w:ascii="Leelawadee UI" w:hAnsi="Leelawadee UI" w:cs="Leelawadee UI"/>
          <w:bCs/>
          <w:i/>
          <w:iCs/>
        </w:rPr>
        <w:t xml:space="preserve"> </w:t>
      </w:r>
      <w:proofErr w:type="spellStart"/>
      <w:r w:rsidRPr="00E545CD">
        <w:rPr>
          <w:rFonts w:ascii="Leelawadee UI" w:hAnsi="Leelawadee UI" w:cs="Leelawadee UI"/>
          <w:bCs/>
          <w:i/>
          <w:iCs/>
        </w:rPr>
        <w:t>Forum</w:t>
      </w:r>
      <w:proofErr w:type="spellEnd"/>
      <w:r w:rsidRPr="009751A6">
        <w:rPr>
          <w:rFonts w:ascii="Leelawadee UI" w:hAnsi="Leelawadee UI" w:cs="Leelawadee UI"/>
          <w:bCs/>
        </w:rPr>
        <w:t xml:space="preserve"> (IAF). A acreditação d</w:t>
      </w:r>
      <w:r w:rsidR="000D367D">
        <w:rPr>
          <w:rFonts w:ascii="Leelawadee UI" w:hAnsi="Leelawadee UI" w:cs="Leelawadee UI"/>
          <w:bCs/>
        </w:rPr>
        <w:t>o</w:t>
      </w:r>
      <w:r w:rsidRPr="009751A6">
        <w:rPr>
          <w:rFonts w:ascii="Leelawadee UI" w:hAnsi="Leelawadee UI" w:cs="Leelawadee UI"/>
          <w:bCs/>
        </w:rPr>
        <w:t xml:space="preserve"> ANAB permite ao GHD concluir validações e verificações de declarações de gases de efeito estufa relacionadas a projetos e inventários</w:t>
      </w:r>
      <w:r w:rsidR="009469D0" w:rsidRPr="009751A6">
        <w:rPr>
          <w:rFonts w:ascii="Leelawadee UI" w:hAnsi="Leelawadee UI" w:cs="Leelawadee UI"/>
          <w:bCs/>
        </w:rPr>
        <w:t>.</w:t>
      </w:r>
    </w:p>
    <w:p w14:paraId="0FA17963" w14:textId="41FA93CF" w:rsidR="00CE7ED8" w:rsidRPr="009751A6" w:rsidRDefault="00CE7ED8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A acreditação do GHD inclui dez setores, apre</w:t>
      </w:r>
      <w:r w:rsidR="00E545CD">
        <w:rPr>
          <w:rFonts w:ascii="Leelawadee UI" w:hAnsi="Leelawadee UI" w:cs="Leelawadee UI"/>
          <w:bCs/>
        </w:rPr>
        <w:t>s</w:t>
      </w:r>
      <w:r w:rsidRPr="009751A6">
        <w:rPr>
          <w:rFonts w:ascii="Leelawadee UI" w:hAnsi="Leelawadee UI" w:cs="Leelawadee UI"/>
          <w:bCs/>
        </w:rPr>
        <w:t xml:space="preserve">entados nos grupos </w:t>
      </w:r>
      <w:r w:rsidR="00E545CD" w:rsidRPr="009751A6">
        <w:rPr>
          <w:rFonts w:ascii="Leelawadee UI" w:hAnsi="Leelawadee UI" w:cs="Leelawadee UI"/>
          <w:bCs/>
        </w:rPr>
        <w:t>a</w:t>
      </w:r>
      <w:r w:rsidR="00E545CD">
        <w:rPr>
          <w:rFonts w:ascii="Leelawadee UI" w:hAnsi="Leelawadee UI" w:cs="Leelawadee UI"/>
          <w:bCs/>
        </w:rPr>
        <w:t xml:space="preserve"> seguir</w:t>
      </w:r>
      <w:r w:rsidRPr="009751A6">
        <w:rPr>
          <w:rFonts w:ascii="Leelawadee UI" w:hAnsi="Leelawadee UI" w:cs="Leelawadee UI"/>
          <w:bCs/>
        </w:rPr>
        <w:t>:</w:t>
      </w:r>
    </w:p>
    <w:p w14:paraId="40BDAD9C" w14:textId="77777777" w:rsidR="00CE7ED8" w:rsidRPr="009751A6" w:rsidRDefault="00CE7ED8" w:rsidP="00FF06E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• Grupo 1: Geral</w:t>
      </w:r>
    </w:p>
    <w:p w14:paraId="47BA0E6A" w14:textId="77777777" w:rsidR="00CE7ED8" w:rsidRPr="009751A6" w:rsidRDefault="00CE7ED8" w:rsidP="00FF06E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• Grupo 2: Fabricação</w:t>
      </w:r>
    </w:p>
    <w:p w14:paraId="47C7E30E" w14:textId="77777777" w:rsidR="00CE7ED8" w:rsidRPr="009751A6" w:rsidRDefault="00CE7ED8" w:rsidP="00FF06E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• Grupo 3: Geração de Energia</w:t>
      </w:r>
    </w:p>
    <w:p w14:paraId="5A5E752A" w14:textId="77777777" w:rsidR="00CE7ED8" w:rsidRPr="009751A6" w:rsidRDefault="00CE7ED8" w:rsidP="00FF06E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• Grupo 4: Transações de Energia Elétrica</w:t>
      </w:r>
    </w:p>
    <w:p w14:paraId="74C1A75E" w14:textId="77777777" w:rsidR="00CE7ED8" w:rsidRPr="009751A6" w:rsidRDefault="00CE7ED8" w:rsidP="00FF06E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• Grupo 5: Mineração e Produção Mineral</w:t>
      </w:r>
    </w:p>
    <w:p w14:paraId="443EBC8E" w14:textId="77777777" w:rsidR="00CE7ED8" w:rsidRPr="009751A6" w:rsidRDefault="00CE7ED8" w:rsidP="00FF06E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• Grupo 6: Metais</w:t>
      </w:r>
    </w:p>
    <w:p w14:paraId="35D473B8" w14:textId="77777777" w:rsidR="00CE7ED8" w:rsidRPr="009751A6" w:rsidRDefault="00CE7ED8" w:rsidP="00FF06E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• Grupo 7: Produção Química</w:t>
      </w:r>
    </w:p>
    <w:p w14:paraId="32683568" w14:textId="77777777" w:rsidR="00CE7ED8" w:rsidRPr="009751A6" w:rsidRDefault="00CE7ED8" w:rsidP="00FF06E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• Grupo 8: Extração, Produção e Refino de Petróleo e Gás, incluindo Petroquímicos</w:t>
      </w:r>
    </w:p>
    <w:p w14:paraId="62D5AF45" w14:textId="77777777" w:rsidR="00CE7ED8" w:rsidRPr="009751A6" w:rsidRDefault="00CE7ED8" w:rsidP="00FF06E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• Grupo 9: Resíduos</w:t>
      </w:r>
    </w:p>
    <w:p w14:paraId="426DDFF0" w14:textId="40BA9418" w:rsidR="00C751F0" w:rsidRPr="009751A6" w:rsidRDefault="00CE7ED8" w:rsidP="00FF06E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• Grupo 10: Agricultura, Silvicultura e Outros Usos da Terra </w:t>
      </w:r>
    </w:p>
    <w:p w14:paraId="6067CAFF" w14:textId="3DCE169D" w:rsidR="00CE7ED8" w:rsidRPr="009751A6" w:rsidRDefault="00644835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Consegue perceber </w:t>
      </w:r>
      <w:r w:rsidR="00CE7ED8" w:rsidRPr="009751A6">
        <w:rPr>
          <w:rFonts w:ascii="Leelawadee UI" w:hAnsi="Leelawadee UI" w:cs="Leelawadee UI"/>
          <w:bCs/>
        </w:rPr>
        <w:t xml:space="preserve">como esta área é ampla?? </w:t>
      </w:r>
    </w:p>
    <w:p w14:paraId="3C73357E" w14:textId="77777777" w:rsidR="00644835" w:rsidRDefault="00644835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Mas vamos adiante!</w:t>
      </w:r>
    </w:p>
    <w:p w14:paraId="2198E383" w14:textId="6EE759F6" w:rsidR="00CE7ED8" w:rsidRPr="009751A6" w:rsidRDefault="00CE7ED8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Agora ver</w:t>
      </w:r>
      <w:r w:rsidR="00E545CD">
        <w:rPr>
          <w:rFonts w:ascii="Leelawadee UI" w:hAnsi="Leelawadee UI" w:cs="Leelawadee UI"/>
          <w:bCs/>
        </w:rPr>
        <w:t>emos</w:t>
      </w:r>
      <w:r w:rsidRPr="009751A6">
        <w:rPr>
          <w:rFonts w:ascii="Leelawadee UI" w:hAnsi="Leelawadee UI" w:cs="Leelawadee UI"/>
          <w:bCs/>
        </w:rPr>
        <w:t xml:space="preserve"> um exemplo da Europa, trazendo o </w:t>
      </w:r>
      <w:r w:rsidR="007450EE" w:rsidRPr="00E545CD">
        <w:rPr>
          <w:rFonts w:ascii="Leelawadee UI" w:hAnsi="Leelawadee UI" w:cs="Leelawadee UI"/>
          <w:bCs/>
          <w:i/>
          <w:iCs/>
        </w:rPr>
        <w:t>United Kingdom Accreditation Service (</w:t>
      </w:r>
      <w:r w:rsidRPr="00E545CD">
        <w:rPr>
          <w:rFonts w:ascii="Leelawadee UI" w:hAnsi="Leelawadee UI" w:cs="Leelawadee UI"/>
          <w:bCs/>
          <w:i/>
          <w:iCs/>
        </w:rPr>
        <w:t>UKAS</w:t>
      </w:r>
      <w:r w:rsidR="007450EE" w:rsidRPr="00E545CD">
        <w:rPr>
          <w:rFonts w:ascii="Leelawadee UI" w:hAnsi="Leelawadee UI" w:cs="Leelawadee UI"/>
          <w:bCs/>
          <w:i/>
          <w:iCs/>
        </w:rPr>
        <w:t>)</w:t>
      </w:r>
      <w:r w:rsidRPr="009751A6">
        <w:rPr>
          <w:rFonts w:ascii="Leelawadee UI" w:hAnsi="Leelawadee UI" w:cs="Leelawadee UI"/>
          <w:bCs/>
        </w:rPr>
        <w:t xml:space="preserve">, que é um dos acreditadores mais tradicionais do </w:t>
      </w:r>
      <w:r w:rsidR="00E545CD">
        <w:rPr>
          <w:rFonts w:ascii="Leelawadee UI" w:hAnsi="Leelawadee UI" w:cs="Leelawadee UI"/>
          <w:bCs/>
        </w:rPr>
        <w:t>mundo</w:t>
      </w:r>
      <w:r w:rsidRPr="009751A6">
        <w:rPr>
          <w:rFonts w:ascii="Leelawadee UI" w:hAnsi="Leelawadee UI" w:cs="Leelawadee UI"/>
          <w:bCs/>
        </w:rPr>
        <w:t xml:space="preserve">! </w:t>
      </w:r>
    </w:p>
    <w:p w14:paraId="4CA1192E" w14:textId="34869056" w:rsidR="005F0BFD" w:rsidRDefault="00DE1C2B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A UKAS fornece acreditaçã</w:t>
      </w:r>
      <w:r w:rsidR="007450EE" w:rsidRPr="009751A6">
        <w:rPr>
          <w:rFonts w:ascii="Leelawadee UI" w:hAnsi="Leelawadee UI" w:cs="Leelawadee UI"/>
          <w:bCs/>
        </w:rPr>
        <w:t>o</w:t>
      </w:r>
      <w:r w:rsidRPr="009751A6">
        <w:rPr>
          <w:rFonts w:ascii="Leelawadee UI" w:hAnsi="Leelawadee UI" w:cs="Leelawadee UI"/>
          <w:bCs/>
        </w:rPr>
        <w:t xml:space="preserve"> </w:t>
      </w:r>
      <w:r w:rsidR="005F0BFD">
        <w:rPr>
          <w:rFonts w:ascii="Leelawadee UI" w:hAnsi="Leelawadee UI" w:cs="Leelawadee UI"/>
          <w:bCs/>
        </w:rPr>
        <w:t>com base na</w:t>
      </w:r>
      <w:r w:rsidR="00644835">
        <w:rPr>
          <w:rFonts w:ascii="Leelawadee UI" w:hAnsi="Leelawadee UI" w:cs="Leelawadee UI"/>
          <w:bCs/>
        </w:rPr>
        <w:t xml:space="preserve"> ABNT NBR</w:t>
      </w:r>
      <w:r w:rsidR="005F0BFD" w:rsidRPr="009751A6">
        <w:rPr>
          <w:rFonts w:ascii="Leelawadee UI" w:hAnsi="Leelawadee UI" w:cs="Leelawadee UI"/>
          <w:bCs/>
        </w:rPr>
        <w:t xml:space="preserve"> </w:t>
      </w:r>
      <w:r w:rsidRPr="009751A6">
        <w:rPr>
          <w:rFonts w:ascii="Leelawadee UI" w:hAnsi="Leelawadee UI" w:cs="Leelawadee UI"/>
          <w:bCs/>
        </w:rPr>
        <w:t>ISO 14065</w:t>
      </w:r>
      <w:r w:rsidR="00675E06" w:rsidRPr="009751A6">
        <w:rPr>
          <w:rFonts w:ascii="Leelawadee UI" w:hAnsi="Leelawadee UI" w:cs="Leelawadee UI"/>
          <w:bCs/>
        </w:rPr>
        <w:t xml:space="preserve"> </w:t>
      </w:r>
      <w:r w:rsidRPr="009751A6">
        <w:rPr>
          <w:rFonts w:ascii="Leelawadee UI" w:hAnsi="Leelawadee UI" w:cs="Leelawadee UI"/>
          <w:bCs/>
        </w:rPr>
        <w:t>para organizações que fornecem validação e/ou verificação de declarações de GEE</w:t>
      </w:r>
      <w:r w:rsidR="00675E06" w:rsidRPr="009751A6">
        <w:rPr>
          <w:rFonts w:ascii="Leelawadee UI" w:hAnsi="Leelawadee UI" w:cs="Leelawadee UI"/>
          <w:bCs/>
        </w:rPr>
        <w:t xml:space="preserve">. </w:t>
      </w:r>
    </w:p>
    <w:p w14:paraId="3A47ECD0" w14:textId="264656C9" w:rsidR="00CE7ED8" w:rsidRPr="009751A6" w:rsidRDefault="00675E0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Ah</w:t>
      </w:r>
      <w:r w:rsidR="005F0BFD">
        <w:rPr>
          <w:rFonts w:ascii="Leelawadee UI" w:hAnsi="Leelawadee UI" w:cs="Leelawadee UI"/>
          <w:bCs/>
        </w:rPr>
        <w:t>!</w:t>
      </w:r>
      <w:r w:rsidRPr="009751A6">
        <w:rPr>
          <w:rFonts w:ascii="Leelawadee UI" w:hAnsi="Leelawadee UI" w:cs="Leelawadee UI"/>
          <w:bCs/>
        </w:rPr>
        <w:t xml:space="preserve"> </w:t>
      </w:r>
      <w:r w:rsidR="005F0BFD">
        <w:rPr>
          <w:rFonts w:ascii="Leelawadee UI" w:hAnsi="Leelawadee UI" w:cs="Leelawadee UI"/>
          <w:bCs/>
        </w:rPr>
        <w:t>L</w:t>
      </w:r>
      <w:r w:rsidRPr="009751A6">
        <w:rPr>
          <w:rFonts w:ascii="Leelawadee UI" w:hAnsi="Leelawadee UI" w:cs="Leelawadee UI"/>
          <w:bCs/>
        </w:rPr>
        <w:t>embre que e</w:t>
      </w:r>
      <w:r w:rsidR="00DE1C2B" w:rsidRPr="009751A6">
        <w:rPr>
          <w:rFonts w:ascii="Leelawadee UI" w:hAnsi="Leelawadee UI" w:cs="Leelawadee UI"/>
          <w:bCs/>
        </w:rPr>
        <w:t xml:space="preserve">sta norma também </w:t>
      </w:r>
      <w:r w:rsidRPr="009751A6">
        <w:rPr>
          <w:rFonts w:ascii="Leelawadee UI" w:hAnsi="Leelawadee UI" w:cs="Leelawadee UI"/>
          <w:bCs/>
        </w:rPr>
        <w:t>tem relação com a</w:t>
      </w:r>
      <w:r w:rsidR="00644835">
        <w:rPr>
          <w:rFonts w:ascii="Leelawadee UI" w:hAnsi="Leelawadee UI" w:cs="Leelawadee UI"/>
          <w:bCs/>
        </w:rPr>
        <w:t xml:space="preserve"> ABNT NBR</w:t>
      </w:r>
      <w:r w:rsidRPr="009751A6">
        <w:rPr>
          <w:rFonts w:ascii="Leelawadee UI" w:hAnsi="Leelawadee UI" w:cs="Leelawadee UI"/>
          <w:bCs/>
        </w:rPr>
        <w:t xml:space="preserve"> </w:t>
      </w:r>
      <w:r w:rsidR="00DE1C2B" w:rsidRPr="009751A6">
        <w:rPr>
          <w:rFonts w:ascii="Leelawadee UI" w:hAnsi="Leelawadee UI" w:cs="Leelawadee UI"/>
          <w:bCs/>
        </w:rPr>
        <w:t>ISO 14064</w:t>
      </w:r>
      <w:r w:rsidR="00644835">
        <w:rPr>
          <w:rFonts w:ascii="Leelawadee UI" w:hAnsi="Leelawadee UI" w:cs="Leelawadee UI"/>
          <w:bCs/>
        </w:rPr>
        <w:t>!</w:t>
      </w:r>
    </w:p>
    <w:p w14:paraId="0834999E" w14:textId="737C1703" w:rsidR="00AB4CDB" w:rsidRPr="009751A6" w:rsidRDefault="00644835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Agora v</w:t>
      </w:r>
      <w:r w:rsidR="005F0BFD">
        <w:rPr>
          <w:rFonts w:ascii="Leelawadee UI" w:hAnsi="Leelawadee UI" w:cs="Leelawadee UI"/>
          <w:bCs/>
        </w:rPr>
        <w:t>eja</w:t>
      </w:r>
      <w:r w:rsidR="005F0BFD" w:rsidRPr="009751A6">
        <w:rPr>
          <w:rFonts w:ascii="Leelawadee UI" w:hAnsi="Leelawadee UI" w:cs="Leelawadee UI"/>
          <w:bCs/>
        </w:rPr>
        <w:t xml:space="preserve"> </w:t>
      </w:r>
      <w:r w:rsidR="00AB4CDB" w:rsidRPr="009751A6">
        <w:rPr>
          <w:rFonts w:ascii="Leelawadee UI" w:hAnsi="Leelawadee UI" w:cs="Leelawadee UI"/>
          <w:bCs/>
        </w:rPr>
        <w:t xml:space="preserve">o banner </w:t>
      </w:r>
      <w:r w:rsidR="005F0BFD" w:rsidRPr="009751A6">
        <w:rPr>
          <w:rFonts w:ascii="Leelawadee UI" w:hAnsi="Leelawadee UI" w:cs="Leelawadee UI"/>
          <w:bCs/>
        </w:rPr>
        <w:t>a</w:t>
      </w:r>
      <w:r w:rsidR="005F0BFD">
        <w:rPr>
          <w:rFonts w:ascii="Leelawadee UI" w:hAnsi="Leelawadee UI" w:cs="Leelawadee UI"/>
          <w:bCs/>
        </w:rPr>
        <w:t xml:space="preserve"> seguir</w:t>
      </w:r>
      <w:r w:rsidR="005F0BFD" w:rsidRPr="009751A6">
        <w:rPr>
          <w:rFonts w:ascii="Leelawadee UI" w:hAnsi="Leelawadee UI" w:cs="Leelawadee UI"/>
          <w:bCs/>
        </w:rPr>
        <w:t xml:space="preserve"> </w:t>
      </w:r>
      <w:r w:rsidR="009E402A" w:rsidRPr="009751A6">
        <w:rPr>
          <w:rFonts w:ascii="Leelawadee UI" w:hAnsi="Leelawadee UI" w:cs="Leelawadee UI"/>
          <w:bCs/>
        </w:rPr>
        <w:t>sobre a</w:t>
      </w:r>
      <w:r w:rsidR="00AB4CDB" w:rsidRPr="009751A6">
        <w:rPr>
          <w:rFonts w:ascii="Leelawadee UI" w:hAnsi="Leelawadee UI" w:cs="Leelawadee UI"/>
          <w:bCs/>
        </w:rPr>
        <w:t xml:space="preserve"> acreditação do UKAS!!</w:t>
      </w:r>
    </w:p>
    <w:p w14:paraId="5D675DCF" w14:textId="3A4421D6" w:rsidR="00C751F0" w:rsidRPr="005F0BFD" w:rsidRDefault="00D2698F" w:rsidP="00F6184A">
      <w:pPr>
        <w:autoSpaceDE w:val="0"/>
        <w:autoSpaceDN w:val="0"/>
        <w:adjustRightInd w:val="0"/>
        <w:spacing w:after="0" w:line="360" w:lineRule="auto"/>
        <w:jc w:val="center"/>
        <w:rPr>
          <w:rStyle w:val="Hyperlink"/>
          <w:i/>
          <w:iCs/>
          <w:color w:val="7F7F7F" w:themeColor="text1" w:themeTint="8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2D2F458" wp14:editId="3751E336">
            <wp:extent cx="5760720" cy="2077085"/>
            <wp:effectExtent l="152400" t="152400" r="201930" b="189865"/>
            <wp:docPr id="45" name="Imagem 45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Interface gráfica do usuário, Texto, Aplicativo&#10;&#10;Descrição gerad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AB5A74" w14:textId="460F47F4" w:rsidR="00FF06EF" w:rsidRPr="00FF06EF" w:rsidRDefault="00FF06EF" w:rsidP="00F6184A">
      <w:pPr>
        <w:autoSpaceDE w:val="0"/>
        <w:autoSpaceDN w:val="0"/>
        <w:adjustRightInd w:val="0"/>
        <w:spacing w:after="0" w:line="360" w:lineRule="auto"/>
        <w:jc w:val="center"/>
        <w:rPr>
          <w:rFonts w:ascii="Leelawadee UI" w:hAnsi="Leelawadee UI" w:cs="Leelawadee UI"/>
          <w:bCs/>
          <w:i/>
          <w:iCs/>
          <w:color w:val="7F7F7F" w:themeColor="text1" w:themeTint="80"/>
          <w:sz w:val="16"/>
          <w:szCs w:val="16"/>
        </w:rPr>
      </w:pPr>
      <w:r w:rsidRPr="00FF06EF">
        <w:rPr>
          <w:rFonts w:ascii="Leelawadee UI" w:hAnsi="Leelawadee UI" w:cs="Leelawadee UI"/>
          <w:bCs/>
          <w:i/>
          <w:iCs/>
          <w:color w:val="7F7F7F" w:themeColor="text1" w:themeTint="80"/>
          <w:sz w:val="16"/>
          <w:szCs w:val="16"/>
        </w:rPr>
        <w:t xml:space="preserve">Fonte: </w:t>
      </w:r>
      <w:hyperlink r:id="rId26" w:history="1">
        <w:r w:rsidRPr="00FF06EF">
          <w:rPr>
            <w:i/>
            <w:iCs/>
            <w:color w:val="7F7F7F" w:themeColor="text1" w:themeTint="80"/>
            <w:sz w:val="16"/>
            <w:szCs w:val="16"/>
          </w:rPr>
          <w:t>UKAS</w:t>
        </w:r>
      </w:hyperlink>
      <w:r w:rsidRPr="00FF06EF">
        <w:rPr>
          <w:rFonts w:ascii="Leelawadee UI" w:hAnsi="Leelawadee UI" w:cs="Leelawadee UI"/>
          <w:bCs/>
          <w:i/>
          <w:iCs/>
          <w:color w:val="7F7F7F" w:themeColor="text1" w:themeTint="80"/>
          <w:sz w:val="16"/>
          <w:szCs w:val="16"/>
        </w:rPr>
        <w:t xml:space="preserve"> </w:t>
      </w:r>
    </w:p>
    <w:p w14:paraId="7F2A1603" w14:textId="026DC796" w:rsidR="005F0BFD" w:rsidRPr="00F6184A" w:rsidRDefault="00644835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/>
        </w:rPr>
      </w:pPr>
      <w:r w:rsidRPr="00F6184A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4B5B6C54" wp14:editId="0D57BAAB">
            <wp:simplePos x="0" y="0"/>
            <wp:positionH relativeFrom="column">
              <wp:posOffset>-1270</wp:posOffset>
            </wp:positionH>
            <wp:positionV relativeFrom="paragraph">
              <wp:posOffset>427990</wp:posOffset>
            </wp:positionV>
            <wp:extent cx="1687830" cy="1645920"/>
            <wp:effectExtent l="0" t="0" r="7620" b="0"/>
            <wp:wrapSquare wrapText="bothSides"/>
            <wp:docPr id="958746688" name="Imagem 958746688" descr="Desenho de uma pesso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Desenho de uma pesso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elawadee UI" w:hAnsi="Leelawadee UI" w:cs="Leelawadee UI"/>
          <w:b/>
        </w:rPr>
        <w:t>Mas e</w:t>
      </w:r>
      <w:r w:rsidRPr="00F6184A">
        <w:rPr>
          <w:rFonts w:ascii="Leelawadee UI" w:hAnsi="Leelawadee UI" w:cs="Leelawadee UI"/>
          <w:b/>
        </w:rPr>
        <w:t xml:space="preserve"> </w:t>
      </w:r>
      <w:r w:rsidR="00E967D9" w:rsidRPr="00F6184A">
        <w:rPr>
          <w:rFonts w:ascii="Leelawadee UI" w:hAnsi="Leelawadee UI" w:cs="Leelawadee UI"/>
          <w:b/>
        </w:rPr>
        <w:t>no Brasil</w:t>
      </w:r>
      <w:r>
        <w:rPr>
          <w:rFonts w:ascii="Leelawadee UI" w:hAnsi="Leelawadee UI" w:cs="Leelawadee UI"/>
          <w:b/>
        </w:rPr>
        <w:t>?</w:t>
      </w:r>
      <w:r w:rsidR="00E967D9" w:rsidRPr="00F6184A">
        <w:rPr>
          <w:rFonts w:ascii="Leelawadee UI" w:hAnsi="Leelawadee UI" w:cs="Leelawadee UI"/>
          <w:b/>
        </w:rPr>
        <w:t xml:space="preserve"> </w:t>
      </w:r>
      <w:r>
        <w:rPr>
          <w:rFonts w:ascii="Leelawadee UI" w:hAnsi="Leelawadee UI" w:cs="Leelawadee UI"/>
          <w:b/>
        </w:rPr>
        <w:t>C</w:t>
      </w:r>
      <w:r w:rsidR="00E967D9" w:rsidRPr="00F6184A">
        <w:rPr>
          <w:rFonts w:ascii="Leelawadee UI" w:hAnsi="Leelawadee UI" w:cs="Leelawadee UI"/>
          <w:b/>
        </w:rPr>
        <w:t xml:space="preserve">omo </w:t>
      </w:r>
      <w:r>
        <w:rPr>
          <w:rFonts w:ascii="Leelawadee UI" w:hAnsi="Leelawadee UI" w:cs="Leelawadee UI"/>
          <w:b/>
        </w:rPr>
        <w:t xml:space="preserve">isso </w:t>
      </w:r>
      <w:r w:rsidR="00E967D9" w:rsidRPr="00F6184A">
        <w:rPr>
          <w:rFonts w:ascii="Leelawadee UI" w:hAnsi="Leelawadee UI" w:cs="Leelawadee UI"/>
          <w:b/>
        </w:rPr>
        <w:t xml:space="preserve">funciona? </w:t>
      </w:r>
    </w:p>
    <w:p w14:paraId="2B8EBC49" w14:textId="494E94DC" w:rsidR="005F0BFD" w:rsidRDefault="005F0BFD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Em nosso país o organismo</w:t>
      </w:r>
      <w:r w:rsidR="00E967D9" w:rsidRPr="009751A6">
        <w:rPr>
          <w:rFonts w:ascii="Leelawadee UI" w:hAnsi="Leelawadee UI" w:cs="Leelawadee UI"/>
          <w:bCs/>
        </w:rPr>
        <w:t xml:space="preserve"> responsável pela acreditação é a </w:t>
      </w:r>
      <w:r>
        <w:rPr>
          <w:rFonts w:ascii="Leelawadee UI" w:hAnsi="Leelawadee UI" w:cs="Leelawadee UI"/>
          <w:bCs/>
        </w:rPr>
        <w:t>Coordenação Geral de Acreditação do Inmetro</w:t>
      </w:r>
      <w:r w:rsidR="00644835">
        <w:rPr>
          <w:rFonts w:ascii="Leelawadee UI" w:hAnsi="Leelawadee UI" w:cs="Leelawadee UI"/>
          <w:bCs/>
        </w:rPr>
        <w:t xml:space="preserve">, mais conhecida como </w:t>
      </w:r>
      <w:r w:rsidR="00644835" w:rsidRPr="009751A6">
        <w:rPr>
          <w:rFonts w:ascii="Leelawadee UI" w:hAnsi="Leelawadee UI" w:cs="Leelawadee UI"/>
          <w:bCs/>
        </w:rPr>
        <w:t>Cgcre</w:t>
      </w:r>
      <w:r w:rsidR="00E967D9" w:rsidRPr="009751A6">
        <w:rPr>
          <w:rFonts w:ascii="Leelawadee UI" w:hAnsi="Leelawadee UI" w:cs="Leelawadee UI"/>
          <w:bCs/>
        </w:rPr>
        <w:t xml:space="preserve">. </w:t>
      </w:r>
    </w:p>
    <w:p w14:paraId="478EB7BF" w14:textId="416AD890" w:rsidR="00E967D9" w:rsidRPr="009751A6" w:rsidRDefault="00454007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No site do Inmetro</w:t>
      </w:r>
      <w:r w:rsidR="00644835">
        <w:rPr>
          <w:rFonts w:ascii="Leelawadee UI" w:hAnsi="Leelawadee UI" w:cs="Leelawadee UI"/>
          <w:bCs/>
        </w:rPr>
        <w:t>, é possível</w:t>
      </w:r>
      <w:r w:rsidR="00E967D9" w:rsidRPr="009751A6">
        <w:rPr>
          <w:rFonts w:ascii="Leelawadee UI" w:hAnsi="Leelawadee UI" w:cs="Leelawadee UI"/>
          <w:bCs/>
        </w:rPr>
        <w:t xml:space="preserve"> ver as opções </w:t>
      </w:r>
      <w:r w:rsidR="00332A13">
        <w:rPr>
          <w:rFonts w:ascii="Leelawadee UI" w:hAnsi="Leelawadee UI" w:cs="Leelawadee UI"/>
          <w:bCs/>
        </w:rPr>
        <w:t xml:space="preserve">de acreditação </w:t>
      </w:r>
      <w:r w:rsidR="00E967D9" w:rsidRPr="009751A6">
        <w:rPr>
          <w:rFonts w:ascii="Leelawadee UI" w:hAnsi="Leelawadee UI" w:cs="Leelawadee UI"/>
          <w:bCs/>
        </w:rPr>
        <w:t>que existem no nosso país!</w:t>
      </w:r>
    </w:p>
    <w:p w14:paraId="097954F3" w14:textId="04F15A68" w:rsidR="00EB59B7" w:rsidRDefault="00EB59B7" w:rsidP="00EB59B7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No link a seguir </w:t>
      </w:r>
      <w:r w:rsidRPr="009751A6">
        <w:rPr>
          <w:rFonts w:ascii="Leelawadee UI" w:hAnsi="Leelawadee UI" w:cs="Leelawadee UI"/>
          <w:bCs/>
        </w:rPr>
        <w:t>estão os documentos associados com a acreditação, bem como as regras deste processo</w:t>
      </w:r>
      <w:r>
        <w:rPr>
          <w:rFonts w:ascii="Leelawadee UI" w:hAnsi="Leelawadee UI" w:cs="Leelawadee UI"/>
          <w:bCs/>
        </w:rPr>
        <w:t>.</w:t>
      </w:r>
    </w:p>
    <w:p w14:paraId="45CC4824" w14:textId="6D0BE47F" w:rsidR="00E967D9" w:rsidRPr="009751A6" w:rsidRDefault="00EB59B7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Observe:</w:t>
      </w:r>
    </w:p>
    <w:p w14:paraId="56A6EF4E" w14:textId="233E4FA3" w:rsidR="00B83E21" w:rsidRPr="009751A6" w:rsidRDefault="00ED02FF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hyperlink r:id="rId28" w:history="1">
        <w:r w:rsidR="00FF06EF" w:rsidRPr="00547916">
          <w:rPr>
            <w:rStyle w:val="Hyperlink"/>
            <w:rFonts w:ascii="Leelawadee UI" w:hAnsi="Leelawadee UI" w:cs="Leelawadee UI"/>
            <w:bCs/>
          </w:rPr>
          <w:t>http://www.inmetro.gov.br/credenciamento/organismos/doc_organismos.asp?tOrganismo=OVV</w:t>
        </w:r>
      </w:hyperlink>
      <w:r w:rsidR="00B83E21" w:rsidRPr="009751A6">
        <w:rPr>
          <w:rFonts w:ascii="Leelawadee UI" w:hAnsi="Leelawadee UI" w:cs="Leelawadee UI"/>
          <w:bCs/>
        </w:rPr>
        <w:t xml:space="preserve"> </w:t>
      </w:r>
    </w:p>
    <w:p w14:paraId="2092A408" w14:textId="38BEF297" w:rsidR="008812E5" w:rsidRPr="009751A6" w:rsidRDefault="00176DC6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D</w:t>
      </w:r>
      <w:r w:rsidR="00043354">
        <w:rPr>
          <w:rFonts w:ascii="Leelawadee UI" w:hAnsi="Leelawadee UI" w:cs="Leelawadee UI"/>
          <w:bCs/>
        </w:rPr>
        <w:t>entre esses documentos, d</w:t>
      </w:r>
      <w:r w:rsidRPr="009751A6">
        <w:rPr>
          <w:rFonts w:ascii="Leelawadee UI" w:hAnsi="Leelawadee UI" w:cs="Leelawadee UI"/>
          <w:bCs/>
        </w:rPr>
        <w:t xml:space="preserve">estacamos a </w:t>
      </w:r>
      <w:r w:rsidR="005C2257" w:rsidRPr="009751A6">
        <w:rPr>
          <w:rFonts w:ascii="Leelawadee UI" w:hAnsi="Leelawadee UI" w:cs="Leelawadee UI"/>
          <w:bCs/>
        </w:rPr>
        <w:t>Norma</w:t>
      </w:r>
      <w:r w:rsidR="00187626">
        <w:rPr>
          <w:rFonts w:ascii="Leelawadee UI" w:hAnsi="Leelawadee UI" w:cs="Leelawadee UI"/>
          <w:bCs/>
        </w:rPr>
        <w:t xml:space="preserve"> Interna</w:t>
      </w:r>
      <w:r w:rsidR="00254D59">
        <w:rPr>
          <w:rFonts w:ascii="Leelawadee UI" w:hAnsi="Leelawadee UI" w:cs="Leelawadee UI"/>
          <w:bCs/>
        </w:rPr>
        <w:t xml:space="preserve"> </w:t>
      </w:r>
      <w:proofErr w:type="gramStart"/>
      <w:r w:rsidR="00254D59">
        <w:rPr>
          <w:rFonts w:ascii="Leelawadee UI" w:hAnsi="Leelawadee UI" w:cs="Leelawadee UI"/>
          <w:bCs/>
        </w:rPr>
        <w:t>Técnica</w:t>
      </w:r>
      <w:r w:rsidR="00187626">
        <w:rPr>
          <w:rFonts w:ascii="Leelawadee UI" w:hAnsi="Leelawadee UI" w:cs="Leelawadee UI"/>
          <w:bCs/>
        </w:rPr>
        <w:t xml:space="preserve"> </w:t>
      </w:r>
      <w:r w:rsidR="005C2257" w:rsidRPr="009751A6">
        <w:rPr>
          <w:rFonts w:ascii="Leelawadee UI" w:hAnsi="Leelawadee UI" w:cs="Leelawadee UI"/>
          <w:bCs/>
        </w:rPr>
        <w:t xml:space="preserve"> </w:t>
      </w:r>
      <w:r w:rsidR="00254D59">
        <w:rPr>
          <w:rFonts w:ascii="Leelawadee UI" w:hAnsi="Leelawadee UI" w:cs="Leelawadee UI"/>
          <w:bCs/>
        </w:rPr>
        <w:t>-</w:t>
      </w:r>
      <w:proofErr w:type="gramEnd"/>
      <w:r w:rsidR="00254D59">
        <w:rPr>
          <w:rFonts w:ascii="Leelawadee UI" w:hAnsi="Leelawadee UI" w:cs="Leelawadee UI"/>
          <w:bCs/>
        </w:rPr>
        <w:t xml:space="preserve"> </w:t>
      </w:r>
      <w:r w:rsidR="005C2257" w:rsidRPr="009751A6">
        <w:rPr>
          <w:rFonts w:ascii="Leelawadee UI" w:hAnsi="Leelawadee UI" w:cs="Leelawadee UI"/>
          <w:bCs/>
        </w:rPr>
        <w:t xml:space="preserve">NIT-DICOR-001, </w:t>
      </w:r>
      <w:r w:rsidR="005C2257">
        <w:rPr>
          <w:rFonts w:ascii="Leelawadee UI" w:hAnsi="Leelawadee UI" w:cs="Leelawadee UI"/>
          <w:bCs/>
        </w:rPr>
        <w:t>que</w:t>
      </w:r>
      <w:r w:rsidR="005C2257" w:rsidRPr="009751A6">
        <w:rPr>
          <w:rFonts w:ascii="Leelawadee UI" w:hAnsi="Leelawadee UI" w:cs="Leelawadee UI"/>
          <w:bCs/>
        </w:rPr>
        <w:t xml:space="preserve"> aborda o procedimento para Acreditação de Organismos </w:t>
      </w:r>
      <w:r w:rsidR="00254D59">
        <w:rPr>
          <w:rFonts w:ascii="Leelawadee UI" w:hAnsi="Leelawadee UI" w:cs="Leelawadee UI"/>
          <w:bCs/>
        </w:rPr>
        <w:t>de</w:t>
      </w:r>
      <w:r w:rsidR="00254D59" w:rsidRPr="009751A6">
        <w:rPr>
          <w:rFonts w:ascii="Leelawadee UI" w:hAnsi="Leelawadee UI" w:cs="Leelawadee UI"/>
          <w:bCs/>
        </w:rPr>
        <w:t xml:space="preserve"> </w:t>
      </w:r>
      <w:r w:rsidR="005C2257" w:rsidRPr="009751A6">
        <w:rPr>
          <w:rFonts w:ascii="Leelawadee UI" w:hAnsi="Leelawadee UI" w:cs="Leelawadee UI"/>
          <w:bCs/>
        </w:rPr>
        <w:t xml:space="preserve">Certificação e de Validação/Verificação! </w:t>
      </w:r>
    </w:p>
    <w:p w14:paraId="5A864E17" w14:textId="4FD0F16E" w:rsidR="00B83E21" w:rsidRPr="009751A6" w:rsidRDefault="0012420C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Além </w:t>
      </w:r>
      <w:r w:rsidR="005C2257" w:rsidRPr="009751A6">
        <w:rPr>
          <w:rFonts w:ascii="Leelawadee UI" w:hAnsi="Leelawadee UI" w:cs="Leelawadee UI"/>
          <w:bCs/>
        </w:rPr>
        <w:t>de</w:t>
      </w:r>
      <w:r w:rsidR="005C2257">
        <w:rPr>
          <w:rFonts w:ascii="Leelawadee UI" w:hAnsi="Leelawadee UI" w:cs="Leelawadee UI"/>
          <w:bCs/>
        </w:rPr>
        <w:t>l</w:t>
      </w:r>
      <w:r w:rsidR="005C2257" w:rsidRPr="009751A6">
        <w:rPr>
          <w:rFonts w:ascii="Leelawadee UI" w:hAnsi="Leelawadee UI" w:cs="Leelawadee UI"/>
          <w:bCs/>
        </w:rPr>
        <w:t>a</w:t>
      </w:r>
      <w:r w:rsidRPr="009751A6">
        <w:rPr>
          <w:rFonts w:ascii="Leelawadee UI" w:hAnsi="Leelawadee UI" w:cs="Leelawadee UI"/>
          <w:bCs/>
        </w:rPr>
        <w:t xml:space="preserve">, existe uma específica para OVV, que é a </w:t>
      </w:r>
      <w:r w:rsidR="0051030F" w:rsidRPr="009751A6">
        <w:rPr>
          <w:rFonts w:ascii="Leelawadee UI" w:hAnsi="Leelawadee UI" w:cs="Leelawadee UI"/>
          <w:bCs/>
        </w:rPr>
        <w:t xml:space="preserve">NIT-DICOR-080 </w:t>
      </w:r>
      <w:r w:rsidR="00454007">
        <w:rPr>
          <w:rFonts w:ascii="Leelawadee UI" w:hAnsi="Leelawadee UI" w:cs="Leelawadee UI"/>
          <w:bCs/>
        </w:rPr>
        <w:t>–</w:t>
      </w:r>
      <w:r w:rsidR="0051030F" w:rsidRPr="009751A6">
        <w:rPr>
          <w:rFonts w:ascii="Leelawadee UI" w:hAnsi="Leelawadee UI" w:cs="Leelawadee UI"/>
          <w:bCs/>
        </w:rPr>
        <w:t xml:space="preserve"> Critérios para acreditação de Organismos de Validação/ Verificação de GEE/OVV, bem como a </w:t>
      </w:r>
      <w:r w:rsidR="009C6B85" w:rsidRPr="009751A6">
        <w:rPr>
          <w:rFonts w:ascii="Leelawadee UI" w:hAnsi="Leelawadee UI" w:cs="Leelawadee UI"/>
          <w:bCs/>
        </w:rPr>
        <w:t xml:space="preserve">NIT-DICOR-081 </w:t>
      </w:r>
      <w:r w:rsidR="00454007">
        <w:rPr>
          <w:rFonts w:ascii="Leelawadee UI" w:hAnsi="Leelawadee UI" w:cs="Leelawadee UI"/>
          <w:bCs/>
        </w:rPr>
        <w:t>–</w:t>
      </w:r>
      <w:r w:rsidR="009C6B85" w:rsidRPr="009751A6">
        <w:rPr>
          <w:rFonts w:ascii="Leelawadee UI" w:hAnsi="Leelawadee UI" w:cs="Leelawadee UI"/>
          <w:bCs/>
        </w:rPr>
        <w:t xml:space="preserve"> Documento mandatório do IAF para a aplicação da ABNT NBR </w:t>
      </w:r>
      <w:r w:rsidR="00254D59">
        <w:rPr>
          <w:rFonts w:ascii="Leelawadee UI" w:hAnsi="Leelawadee UI" w:cs="Leelawadee UI"/>
          <w:bCs/>
        </w:rPr>
        <w:t>ISO</w:t>
      </w:r>
      <w:r w:rsidR="00254D59" w:rsidRPr="009751A6">
        <w:rPr>
          <w:rFonts w:ascii="Leelawadee UI" w:hAnsi="Leelawadee UI" w:cs="Leelawadee UI"/>
          <w:bCs/>
        </w:rPr>
        <w:t xml:space="preserve"> </w:t>
      </w:r>
      <w:r w:rsidR="009C6B85" w:rsidRPr="009751A6">
        <w:rPr>
          <w:rFonts w:ascii="Leelawadee UI" w:hAnsi="Leelawadee UI" w:cs="Leelawadee UI"/>
          <w:bCs/>
        </w:rPr>
        <w:t>14065.</w:t>
      </w:r>
    </w:p>
    <w:p w14:paraId="55E96842" w14:textId="738FBB73" w:rsidR="00302FBB" w:rsidRPr="009751A6" w:rsidRDefault="00302FBB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Recomendamos acessar esses documentos </w:t>
      </w:r>
      <w:r w:rsidR="005C2257">
        <w:rPr>
          <w:rFonts w:ascii="Leelawadee UI" w:hAnsi="Leelawadee UI" w:cs="Leelawadee UI"/>
          <w:bCs/>
        </w:rPr>
        <w:t>sempre diretamente pelo site, pois eles são atualizados constantemente, ok?</w:t>
      </w:r>
    </w:p>
    <w:p w14:paraId="642AEA87" w14:textId="6A7647BE" w:rsidR="00B85A12" w:rsidRPr="009751A6" w:rsidRDefault="00B85A12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lastRenderedPageBreak/>
        <w:t>A NIT-DICOR 80, além</w:t>
      </w:r>
      <w:r w:rsidR="00B4694F" w:rsidRPr="009751A6">
        <w:rPr>
          <w:rFonts w:ascii="Leelawadee UI" w:hAnsi="Leelawadee UI" w:cs="Leelawadee UI"/>
          <w:bCs/>
        </w:rPr>
        <w:t xml:space="preserve"> de estabelecer</w:t>
      </w:r>
      <w:r w:rsidRPr="009751A6">
        <w:rPr>
          <w:rFonts w:ascii="Leelawadee UI" w:hAnsi="Leelawadee UI" w:cs="Leelawadee UI"/>
          <w:bCs/>
        </w:rPr>
        <w:t xml:space="preserve"> </w:t>
      </w:r>
      <w:r w:rsidR="00B4694F" w:rsidRPr="009751A6">
        <w:rPr>
          <w:rFonts w:ascii="Leelawadee UI" w:hAnsi="Leelawadee UI" w:cs="Leelawadee UI"/>
          <w:bCs/>
        </w:rPr>
        <w:t>os critérios que Organismos de Validação/Verificação de GEE devem atender para serem acreditados pela Cgcre</w:t>
      </w:r>
      <w:r w:rsidR="001D0091" w:rsidRPr="009751A6">
        <w:rPr>
          <w:rFonts w:ascii="Leelawadee UI" w:hAnsi="Leelawadee UI" w:cs="Leelawadee UI"/>
          <w:bCs/>
        </w:rPr>
        <w:t xml:space="preserve">, também </w:t>
      </w:r>
      <w:r w:rsidRPr="009751A6">
        <w:rPr>
          <w:rFonts w:ascii="Leelawadee UI" w:hAnsi="Leelawadee UI" w:cs="Leelawadee UI"/>
          <w:bCs/>
        </w:rPr>
        <w:t>apresenta Escopos de Acreditação para Organismos de Validação/Verificação de GEE, com exemplos bem interessantes!!</w:t>
      </w:r>
    </w:p>
    <w:p w14:paraId="2643BB92" w14:textId="0C07EF45" w:rsidR="00302FBB" w:rsidRPr="009751A6" w:rsidRDefault="00486B74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Quer saber mais ou ver algumas organizações acreditadas? </w:t>
      </w:r>
      <w:r w:rsidR="005C2257">
        <w:rPr>
          <w:rFonts w:ascii="Leelawadee UI" w:hAnsi="Leelawadee UI" w:cs="Leelawadee UI"/>
          <w:bCs/>
        </w:rPr>
        <w:t xml:space="preserve">Então, clique </w:t>
      </w:r>
      <w:r w:rsidRPr="009751A6">
        <w:rPr>
          <w:rFonts w:ascii="Leelawadee UI" w:hAnsi="Leelawadee UI" w:cs="Leelawadee UI"/>
          <w:bCs/>
        </w:rPr>
        <w:t xml:space="preserve">no link </w:t>
      </w:r>
      <w:r w:rsidR="005C2257">
        <w:rPr>
          <w:rFonts w:ascii="Leelawadee UI" w:hAnsi="Leelawadee UI" w:cs="Leelawadee UI"/>
          <w:bCs/>
        </w:rPr>
        <w:t>a seguir:</w:t>
      </w:r>
    </w:p>
    <w:p w14:paraId="5AB2BA84" w14:textId="31998E8E" w:rsidR="00E967D9" w:rsidRPr="005C2257" w:rsidRDefault="00ED02FF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  <w:i/>
          <w:iCs/>
        </w:rPr>
      </w:pPr>
      <w:hyperlink r:id="rId29" w:history="1">
        <w:r w:rsidR="00AD709A" w:rsidRPr="005C2257">
          <w:rPr>
            <w:rStyle w:val="Hyperlink"/>
            <w:rFonts w:ascii="Leelawadee UI" w:hAnsi="Leelawadee UI" w:cs="Leelawadee UI"/>
            <w:bCs/>
            <w:i/>
            <w:iCs/>
          </w:rPr>
          <w:t>http://www.inmetro.gov.br/organismos/resultado_consulta.asp</w:t>
        </w:r>
      </w:hyperlink>
      <w:r w:rsidR="00AD709A" w:rsidRPr="005C2257">
        <w:rPr>
          <w:rFonts w:ascii="Leelawadee UI" w:hAnsi="Leelawadee UI" w:cs="Leelawadee UI"/>
          <w:bCs/>
          <w:i/>
          <w:iCs/>
        </w:rPr>
        <w:t xml:space="preserve"> </w:t>
      </w:r>
    </w:p>
    <w:p w14:paraId="6AFEB95F" w14:textId="29AF5827" w:rsidR="00AD709A" w:rsidRPr="009751A6" w:rsidRDefault="00AD709A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</w:p>
    <w:p w14:paraId="46D59DF2" w14:textId="1DCAEBDE" w:rsidR="00486B74" w:rsidRDefault="00486B74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No site da Cgcre não </w:t>
      </w:r>
      <w:r w:rsidR="00EE0A94">
        <w:rPr>
          <w:rFonts w:ascii="Leelawadee UI" w:hAnsi="Leelawadee UI" w:cs="Leelawadee UI"/>
          <w:bCs/>
        </w:rPr>
        <w:t>é possível</w:t>
      </w:r>
      <w:r w:rsidR="00EE0A94" w:rsidRPr="009751A6">
        <w:rPr>
          <w:rFonts w:ascii="Leelawadee UI" w:hAnsi="Leelawadee UI" w:cs="Leelawadee UI"/>
          <w:bCs/>
        </w:rPr>
        <w:t xml:space="preserve"> </w:t>
      </w:r>
      <w:r w:rsidRPr="009751A6">
        <w:rPr>
          <w:rFonts w:ascii="Leelawadee UI" w:hAnsi="Leelawadee UI" w:cs="Leelawadee UI"/>
          <w:bCs/>
        </w:rPr>
        <w:t>acessar o certificado de acreditação do OVV, mas podemos ver o seu escopo de atuação</w:t>
      </w:r>
      <w:r w:rsidR="005C2257">
        <w:rPr>
          <w:rFonts w:ascii="Leelawadee UI" w:hAnsi="Leelawadee UI" w:cs="Leelawadee UI"/>
          <w:bCs/>
        </w:rPr>
        <w:t xml:space="preserve">. Para isso, </w:t>
      </w:r>
      <w:r w:rsidRPr="009751A6">
        <w:rPr>
          <w:rFonts w:ascii="Leelawadee UI" w:hAnsi="Leelawadee UI" w:cs="Leelawadee UI"/>
          <w:bCs/>
        </w:rPr>
        <w:t>basta clicar no nome da empresa acreditada.</w:t>
      </w:r>
    </w:p>
    <w:p w14:paraId="43E23E2A" w14:textId="4FD0E856" w:rsidR="00486B74" w:rsidRPr="009751A6" w:rsidRDefault="005C2257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Veja a ilustração a seguir:</w:t>
      </w:r>
    </w:p>
    <w:p w14:paraId="13B7CB9E" w14:textId="68875625" w:rsidR="00AD709A" w:rsidRDefault="00C628EE" w:rsidP="00F6184A">
      <w:pPr>
        <w:autoSpaceDE w:val="0"/>
        <w:autoSpaceDN w:val="0"/>
        <w:adjustRightInd w:val="0"/>
        <w:spacing w:after="0" w:line="360" w:lineRule="auto"/>
        <w:jc w:val="both"/>
        <w:rPr>
          <w:rFonts w:ascii="Leelawadee UI" w:hAnsi="Leelawadee UI" w:cs="Leelawadee UI"/>
          <w:bCs/>
        </w:rPr>
      </w:pPr>
      <w:r>
        <w:rPr>
          <w:noProof/>
        </w:rPr>
        <w:drawing>
          <wp:inline distT="0" distB="0" distL="0" distR="0" wp14:anchorId="2B00AC6C" wp14:editId="375A494A">
            <wp:extent cx="5760720" cy="2494280"/>
            <wp:effectExtent l="152400" t="152400" r="354330" b="363220"/>
            <wp:docPr id="46" name="Imagem 46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Tela de computador com texto preto sobre fundo branco&#10;&#10;Descrição gerad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F21FD1" w14:textId="7A74652F" w:rsidR="00454007" w:rsidRPr="00454007" w:rsidRDefault="00454007" w:rsidP="00F6184A">
      <w:pPr>
        <w:autoSpaceDE w:val="0"/>
        <w:autoSpaceDN w:val="0"/>
        <w:adjustRightInd w:val="0"/>
        <w:spacing w:after="0" w:line="360" w:lineRule="auto"/>
        <w:jc w:val="center"/>
        <w:rPr>
          <w:rFonts w:ascii="Leelawadee UI" w:hAnsi="Leelawadee UI" w:cs="Leelawadee UI"/>
          <w:bCs/>
          <w:i/>
          <w:iCs/>
          <w:sz w:val="16"/>
          <w:szCs w:val="16"/>
        </w:rPr>
      </w:pPr>
      <w:r w:rsidRPr="00454007">
        <w:rPr>
          <w:rFonts w:ascii="Leelawadee UI" w:hAnsi="Leelawadee UI" w:cs="Leelawadee UI"/>
          <w:bCs/>
          <w:i/>
          <w:iCs/>
          <w:sz w:val="16"/>
          <w:szCs w:val="16"/>
        </w:rPr>
        <w:t xml:space="preserve">Fonte: </w:t>
      </w:r>
      <w:hyperlink r:id="rId31" w:history="1">
        <w:r w:rsidRPr="00454007">
          <w:rPr>
            <w:rStyle w:val="Hyperlink"/>
            <w:rFonts w:ascii="Leelawadee UI" w:hAnsi="Leelawadee UI" w:cs="Leelawadee UI"/>
            <w:bCs/>
            <w:i/>
            <w:iCs/>
            <w:sz w:val="16"/>
            <w:szCs w:val="16"/>
          </w:rPr>
          <w:t>Inmetro</w:t>
        </w:r>
      </w:hyperlink>
    </w:p>
    <w:p w14:paraId="0D24A344" w14:textId="59C0AACF" w:rsidR="00FB72F8" w:rsidRPr="009751A6" w:rsidRDefault="00C32807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Gostou dos exemplos?</w:t>
      </w:r>
    </w:p>
    <w:p w14:paraId="45AD6BDA" w14:textId="4F65A3BC" w:rsidR="00302FBB" w:rsidRPr="009751A6" w:rsidRDefault="00C32807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 Essa área certamente deve crescer muito ainda, especialmente pelo contexto atual e pela necessidade de reduzir cada vez mais as emissões de gases nocivos ao meio ambiente. </w:t>
      </w:r>
    </w:p>
    <w:p w14:paraId="093224E0" w14:textId="0CC77480" w:rsidR="005C2257" w:rsidRDefault="00C32807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O desafio climático que temos como humanidade e </w:t>
      </w:r>
      <w:r w:rsidR="00506BE7">
        <w:rPr>
          <w:rFonts w:ascii="Leelawadee UI" w:hAnsi="Leelawadee UI" w:cs="Leelawadee UI"/>
          <w:bCs/>
        </w:rPr>
        <w:t>habitantes</w:t>
      </w:r>
      <w:r w:rsidR="00506BE7" w:rsidRPr="009751A6">
        <w:rPr>
          <w:rFonts w:ascii="Leelawadee UI" w:hAnsi="Leelawadee UI" w:cs="Leelawadee UI"/>
          <w:bCs/>
        </w:rPr>
        <w:t xml:space="preserve"> </w:t>
      </w:r>
      <w:r w:rsidRPr="009751A6">
        <w:rPr>
          <w:rFonts w:ascii="Leelawadee UI" w:hAnsi="Leelawadee UI" w:cs="Leelawadee UI"/>
          <w:bCs/>
        </w:rPr>
        <w:t xml:space="preserve">do planeta terra </w:t>
      </w:r>
      <w:r w:rsidR="00FB72F8" w:rsidRPr="009751A6">
        <w:rPr>
          <w:rFonts w:ascii="Leelawadee UI" w:hAnsi="Leelawadee UI" w:cs="Leelawadee UI"/>
          <w:bCs/>
        </w:rPr>
        <w:t>é crítico e o trabalho de um OVV tende a ser cada vez mais relevante para diferentes cadeias produtivas!</w:t>
      </w:r>
    </w:p>
    <w:p w14:paraId="78B0AA15" w14:textId="26B3DDCC" w:rsidR="00506BE7" w:rsidRDefault="00506BE7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lastRenderedPageBreak/>
        <w:t xml:space="preserve">Um exemplo bem claro da importância desse assunto, é a tragédia climática </w:t>
      </w:r>
      <w:r w:rsidR="006E36DA">
        <w:rPr>
          <w:rFonts w:ascii="Leelawadee UI" w:hAnsi="Leelawadee UI" w:cs="Leelawadee UI"/>
          <w:bCs/>
        </w:rPr>
        <w:t xml:space="preserve">histórica, </w:t>
      </w:r>
      <w:r>
        <w:rPr>
          <w:rFonts w:ascii="Leelawadee UI" w:hAnsi="Leelawadee UI" w:cs="Leelawadee UI"/>
          <w:bCs/>
        </w:rPr>
        <w:t xml:space="preserve">ocorrida no Rio Grande do Sul, </w:t>
      </w:r>
      <w:r w:rsidR="00636FCE">
        <w:rPr>
          <w:rFonts w:ascii="Leelawadee UI" w:hAnsi="Leelawadee UI" w:cs="Leelawadee UI"/>
          <w:bCs/>
        </w:rPr>
        <w:t>em</w:t>
      </w:r>
      <w:r>
        <w:rPr>
          <w:rFonts w:ascii="Leelawadee UI" w:hAnsi="Leelawadee UI" w:cs="Leelawadee UI"/>
          <w:bCs/>
        </w:rPr>
        <w:t xml:space="preserve"> maio de 2024.</w:t>
      </w:r>
    </w:p>
    <w:p w14:paraId="3901F6BA" w14:textId="1CD9340F" w:rsidR="00643685" w:rsidRDefault="00506BE7" w:rsidP="008D7A19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506BE7">
        <w:rPr>
          <w:rFonts w:ascii="Leelawadee UI" w:hAnsi="Leelawadee UI" w:cs="Leelawadee UI"/>
          <w:bCs/>
        </w:rPr>
        <w:t xml:space="preserve">O grande volume </w:t>
      </w:r>
      <w:r w:rsidR="00643685">
        <w:rPr>
          <w:rFonts w:ascii="Leelawadee UI" w:hAnsi="Leelawadee UI" w:cs="Leelawadee UI"/>
          <w:bCs/>
        </w:rPr>
        <w:t xml:space="preserve">de águas </w:t>
      </w:r>
      <w:r>
        <w:rPr>
          <w:rFonts w:ascii="Leelawadee UI" w:hAnsi="Leelawadee UI" w:cs="Leelawadee UI"/>
          <w:bCs/>
        </w:rPr>
        <w:t>que atingiu</w:t>
      </w:r>
      <w:r w:rsidRPr="00506BE7">
        <w:rPr>
          <w:rFonts w:ascii="Leelawadee UI" w:hAnsi="Leelawadee UI" w:cs="Leelawadee UI"/>
          <w:bCs/>
        </w:rPr>
        <w:t xml:space="preserve"> mais da metade dos municípios gaúchos</w:t>
      </w:r>
      <w:r w:rsidR="006E36DA">
        <w:rPr>
          <w:rFonts w:ascii="Leelawadee UI" w:hAnsi="Leelawadee UI" w:cs="Leelawadee UI"/>
          <w:bCs/>
        </w:rPr>
        <w:t>, tirou vidas</w:t>
      </w:r>
      <w:r w:rsidRPr="00506BE7">
        <w:rPr>
          <w:rFonts w:ascii="Leelawadee UI" w:hAnsi="Leelawadee UI" w:cs="Leelawadee UI"/>
          <w:bCs/>
        </w:rPr>
        <w:t xml:space="preserve"> </w:t>
      </w:r>
      <w:r>
        <w:rPr>
          <w:rFonts w:ascii="Leelawadee UI" w:hAnsi="Leelawadee UI" w:cs="Leelawadee UI"/>
          <w:bCs/>
        </w:rPr>
        <w:t>e deixou</w:t>
      </w:r>
      <w:r w:rsidRPr="00506BE7">
        <w:rPr>
          <w:rFonts w:ascii="Leelawadee UI" w:hAnsi="Leelawadee UI" w:cs="Leelawadee UI"/>
          <w:bCs/>
        </w:rPr>
        <w:t xml:space="preserve"> bairros</w:t>
      </w:r>
      <w:r>
        <w:rPr>
          <w:rFonts w:ascii="Leelawadee UI" w:hAnsi="Leelawadee UI" w:cs="Leelawadee UI"/>
          <w:bCs/>
        </w:rPr>
        <w:t xml:space="preserve"> e até cidades</w:t>
      </w:r>
      <w:r w:rsidRPr="00506BE7">
        <w:rPr>
          <w:rFonts w:ascii="Leelawadee UI" w:hAnsi="Leelawadee UI" w:cs="Leelawadee UI"/>
          <w:bCs/>
        </w:rPr>
        <w:t xml:space="preserve"> inteir</w:t>
      </w:r>
      <w:r>
        <w:rPr>
          <w:rFonts w:ascii="Leelawadee UI" w:hAnsi="Leelawadee UI" w:cs="Leelawadee UI"/>
          <w:bCs/>
        </w:rPr>
        <w:t>a</w:t>
      </w:r>
      <w:r w:rsidRPr="00506BE7">
        <w:rPr>
          <w:rFonts w:ascii="Leelawadee UI" w:hAnsi="Leelawadee UI" w:cs="Leelawadee UI"/>
          <w:bCs/>
        </w:rPr>
        <w:t>s submers</w:t>
      </w:r>
      <w:r>
        <w:rPr>
          <w:rFonts w:ascii="Leelawadee UI" w:hAnsi="Leelawadee UI" w:cs="Leelawadee UI"/>
          <w:bCs/>
        </w:rPr>
        <w:t>a</w:t>
      </w:r>
      <w:r w:rsidRPr="00506BE7">
        <w:rPr>
          <w:rFonts w:ascii="Leelawadee UI" w:hAnsi="Leelawadee UI" w:cs="Leelawadee UI"/>
          <w:bCs/>
        </w:rPr>
        <w:t>s</w:t>
      </w:r>
      <w:r>
        <w:rPr>
          <w:rFonts w:ascii="Leelawadee UI" w:hAnsi="Leelawadee UI" w:cs="Leelawadee UI"/>
          <w:bCs/>
        </w:rPr>
        <w:t>,</w:t>
      </w:r>
      <w:r w:rsidRPr="00506BE7">
        <w:rPr>
          <w:rFonts w:ascii="Leelawadee UI" w:hAnsi="Leelawadee UI" w:cs="Leelawadee UI"/>
          <w:bCs/>
        </w:rPr>
        <w:t xml:space="preserve"> </w:t>
      </w:r>
      <w:r w:rsidR="00AD2E91">
        <w:rPr>
          <w:rFonts w:ascii="Leelawadee UI" w:hAnsi="Leelawadee UI" w:cs="Leelawadee UI"/>
          <w:bCs/>
        </w:rPr>
        <w:t xml:space="preserve">causando destruição e </w:t>
      </w:r>
      <w:r w:rsidRPr="00506BE7">
        <w:rPr>
          <w:rFonts w:ascii="Leelawadee UI" w:hAnsi="Leelawadee UI" w:cs="Leelawadee UI"/>
          <w:bCs/>
        </w:rPr>
        <w:t>provocando a evacuação da população</w:t>
      </w:r>
      <w:r w:rsidR="008D7A19">
        <w:rPr>
          <w:rFonts w:ascii="Leelawadee UI" w:hAnsi="Leelawadee UI" w:cs="Leelawadee UI"/>
          <w:bCs/>
        </w:rPr>
        <w:t>, é um reflexo claro d</w:t>
      </w:r>
      <w:r w:rsidR="00643685">
        <w:rPr>
          <w:rFonts w:ascii="Leelawadee UI" w:hAnsi="Leelawadee UI" w:cs="Leelawadee UI"/>
          <w:bCs/>
        </w:rPr>
        <w:t>os efeitos d</w:t>
      </w:r>
      <w:r w:rsidR="008D7A19">
        <w:rPr>
          <w:rFonts w:ascii="Leelawadee UI" w:hAnsi="Leelawadee UI" w:cs="Leelawadee UI"/>
          <w:bCs/>
        </w:rPr>
        <w:t>a</w:t>
      </w:r>
      <w:r w:rsidR="00643685">
        <w:rPr>
          <w:rFonts w:ascii="Leelawadee UI" w:hAnsi="Leelawadee UI" w:cs="Leelawadee UI"/>
          <w:bCs/>
        </w:rPr>
        <w:t>s</w:t>
      </w:r>
      <w:r w:rsidR="008D7A19">
        <w:rPr>
          <w:rFonts w:ascii="Leelawadee UI" w:hAnsi="Leelawadee UI" w:cs="Leelawadee UI"/>
          <w:bCs/>
        </w:rPr>
        <w:t xml:space="preserve"> mudança</w:t>
      </w:r>
      <w:r w:rsidR="00643685">
        <w:rPr>
          <w:rFonts w:ascii="Leelawadee UI" w:hAnsi="Leelawadee UI" w:cs="Leelawadee UI"/>
          <w:bCs/>
        </w:rPr>
        <w:t>s</w:t>
      </w:r>
      <w:r w:rsidR="008D7A19">
        <w:rPr>
          <w:rFonts w:ascii="Leelawadee UI" w:hAnsi="Leelawadee UI" w:cs="Leelawadee UI"/>
          <w:bCs/>
        </w:rPr>
        <w:t xml:space="preserve"> climática</w:t>
      </w:r>
      <w:r w:rsidR="00643685">
        <w:rPr>
          <w:rFonts w:ascii="Leelawadee UI" w:hAnsi="Leelawadee UI" w:cs="Leelawadee UI"/>
          <w:bCs/>
        </w:rPr>
        <w:t xml:space="preserve">s que temos vivenciado. </w:t>
      </w:r>
    </w:p>
    <w:p w14:paraId="4671AAE4" w14:textId="267291CA" w:rsidR="00AD2E91" w:rsidRDefault="00643685" w:rsidP="008D7A19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O aquecimento global </w:t>
      </w:r>
      <w:r w:rsidR="008D7A19">
        <w:rPr>
          <w:rFonts w:ascii="Leelawadee UI" w:hAnsi="Leelawadee UI" w:cs="Leelawadee UI"/>
          <w:bCs/>
        </w:rPr>
        <w:t xml:space="preserve">torna </w:t>
      </w:r>
      <w:r>
        <w:rPr>
          <w:rFonts w:ascii="Leelawadee UI" w:hAnsi="Leelawadee UI" w:cs="Leelawadee UI"/>
          <w:bCs/>
        </w:rPr>
        <w:t>esse</w:t>
      </w:r>
      <w:r w:rsidR="008D7A19">
        <w:rPr>
          <w:rFonts w:ascii="Leelawadee UI" w:hAnsi="Leelawadee UI" w:cs="Leelawadee UI"/>
          <w:bCs/>
        </w:rPr>
        <w:t xml:space="preserve">s </w:t>
      </w:r>
      <w:r w:rsidR="008D7A19" w:rsidRPr="008D7A19">
        <w:rPr>
          <w:rFonts w:ascii="Leelawadee UI" w:hAnsi="Leelawadee UI" w:cs="Leelawadee UI"/>
          <w:bCs/>
        </w:rPr>
        <w:t xml:space="preserve">eventos climáticos extremos </w:t>
      </w:r>
      <w:r w:rsidR="008D7A19">
        <w:rPr>
          <w:rFonts w:ascii="Leelawadee UI" w:hAnsi="Leelawadee UI" w:cs="Leelawadee UI"/>
          <w:bCs/>
        </w:rPr>
        <w:t xml:space="preserve">cada </w:t>
      </w:r>
      <w:r w:rsidR="008D7A19" w:rsidRPr="008D7A19">
        <w:rPr>
          <w:rFonts w:ascii="Leelawadee UI" w:hAnsi="Leelawadee UI" w:cs="Leelawadee UI"/>
          <w:bCs/>
        </w:rPr>
        <w:t>vez mais intensos e frequentes</w:t>
      </w:r>
      <w:r>
        <w:rPr>
          <w:rFonts w:ascii="Leelawadee UI" w:hAnsi="Leelawadee UI" w:cs="Leelawadee UI"/>
          <w:bCs/>
        </w:rPr>
        <w:t xml:space="preserve"> e, é</w:t>
      </w:r>
      <w:r w:rsidR="00AD2E91">
        <w:rPr>
          <w:rFonts w:ascii="Leelawadee UI" w:hAnsi="Leelawadee UI" w:cs="Leelawadee UI"/>
          <w:bCs/>
        </w:rPr>
        <w:t xml:space="preserve"> por esse motivo</w:t>
      </w:r>
      <w:r>
        <w:rPr>
          <w:rFonts w:ascii="Leelawadee UI" w:hAnsi="Leelawadee UI" w:cs="Leelawadee UI"/>
          <w:bCs/>
        </w:rPr>
        <w:t>,</w:t>
      </w:r>
      <w:r w:rsidR="00AD2E91">
        <w:rPr>
          <w:rFonts w:ascii="Leelawadee UI" w:hAnsi="Leelawadee UI" w:cs="Leelawadee UI"/>
          <w:bCs/>
        </w:rPr>
        <w:t xml:space="preserve"> que precisamos ter organizações confiáveis para atuar no processo de verificação e validação da cadeia produtiva mundial de organizações, para tentar mitigar os efeitos nocivos </w:t>
      </w:r>
      <w:r>
        <w:rPr>
          <w:rFonts w:ascii="Leelawadee UI" w:hAnsi="Leelawadee UI" w:cs="Leelawadee UI"/>
          <w:bCs/>
        </w:rPr>
        <w:t xml:space="preserve">causados </w:t>
      </w:r>
      <w:r w:rsidR="00AD2E91">
        <w:rPr>
          <w:rFonts w:ascii="Leelawadee UI" w:hAnsi="Leelawadee UI" w:cs="Leelawadee UI"/>
          <w:bCs/>
        </w:rPr>
        <w:t>em nosso planeta</w:t>
      </w:r>
      <w:r>
        <w:rPr>
          <w:rFonts w:ascii="Leelawadee UI" w:hAnsi="Leelawadee UI" w:cs="Leelawadee UI"/>
          <w:bCs/>
        </w:rPr>
        <w:t xml:space="preserve"> e, consequentemente, na vida das pessoas.</w:t>
      </w:r>
    </w:p>
    <w:p w14:paraId="5F16B2E4" w14:textId="1FC72FA9" w:rsidR="008D7A19" w:rsidRPr="008D7A19" w:rsidRDefault="008D7A19" w:rsidP="008D7A19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 w:rsidRPr="008D7A19">
        <w:rPr>
          <w:rFonts w:ascii="Leelawadee UI" w:hAnsi="Leelawadee UI" w:cs="Leelawadee UI"/>
          <w:bCs/>
        </w:rPr>
        <w:t xml:space="preserve"> </w:t>
      </w:r>
    </w:p>
    <w:p w14:paraId="04D9CCFB" w14:textId="77777777" w:rsidR="008D7A19" w:rsidRPr="008D7A19" w:rsidRDefault="008D7A19" w:rsidP="008D7A19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</w:p>
    <w:p w14:paraId="07093B0B" w14:textId="5A073D81" w:rsidR="005C2257" w:rsidRDefault="005C2257" w:rsidP="00F6184A">
      <w:pPr>
        <w:autoSpaceDE w:val="0"/>
        <w:autoSpaceDN w:val="0"/>
        <w:adjustRightInd w:val="0"/>
        <w:spacing w:before="72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 xml:space="preserve">E com isso concluímos </w:t>
      </w:r>
      <w:r w:rsidR="00156486">
        <w:rPr>
          <w:rFonts w:ascii="Leelawadee UI" w:hAnsi="Leelawadee UI" w:cs="Leelawadee UI"/>
          <w:bCs/>
        </w:rPr>
        <w:t>nossas aulas sobre a ABNT NBR ISO 14065</w:t>
      </w:r>
      <w:r>
        <w:rPr>
          <w:rFonts w:ascii="Leelawadee UI" w:hAnsi="Leelawadee UI" w:cs="Leelawadee UI"/>
          <w:bCs/>
        </w:rPr>
        <w:t>!</w:t>
      </w:r>
    </w:p>
    <w:p w14:paraId="57097F46" w14:textId="235827F0" w:rsidR="00454007" w:rsidRDefault="00454007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Esperamos que tenham gostado!</w:t>
      </w:r>
    </w:p>
    <w:p w14:paraId="358EF611" w14:textId="2648FAC4" w:rsidR="00534B3D" w:rsidRDefault="00454007" w:rsidP="00C379F3">
      <w:pPr>
        <w:autoSpaceDE w:val="0"/>
        <w:autoSpaceDN w:val="0"/>
        <w:adjustRightInd w:val="0"/>
        <w:spacing w:before="240" w:after="240" w:line="360" w:lineRule="auto"/>
        <w:jc w:val="both"/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t>Até a próxima!</w:t>
      </w:r>
    </w:p>
    <w:p w14:paraId="58C8E61A" w14:textId="77777777" w:rsidR="00534B3D" w:rsidRDefault="00534B3D">
      <w:pPr>
        <w:rPr>
          <w:rFonts w:ascii="Leelawadee UI" w:hAnsi="Leelawadee UI" w:cs="Leelawadee UI"/>
          <w:bCs/>
        </w:rPr>
      </w:pPr>
      <w:r>
        <w:rPr>
          <w:rFonts w:ascii="Leelawadee UI" w:hAnsi="Leelawadee UI" w:cs="Leelawadee UI"/>
          <w:bCs/>
        </w:rPr>
        <w:br w:type="page"/>
      </w:r>
    </w:p>
    <w:p w14:paraId="02D6B507" w14:textId="3130A270" w:rsidR="006E298F" w:rsidRPr="004D70E2" w:rsidRDefault="00753647" w:rsidP="00361D18">
      <w:pPr>
        <w:pStyle w:val="Ttulo1"/>
      </w:pPr>
      <w:bookmarkStart w:id="4" w:name="_Toc167372063"/>
      <w:r w:rsidRPr="009751A6">
        <w:lastRenderedPageBreak/>
        <w:t>Principais referências</w:t>
      </w:r>
      <w:bookmarkEnd w:id="4"/>
    </w:p>
    <w:p w14:paraId="5E68FA56" w14:textId="1979F6ED" w:rsidR="00A45DE2" w:rsidRDefault="00F47C1D" w:rsidP="00200847">
      <w:pPr>
        <w:tabs>
          <w:tab w:val="left" w:pos="0"/>
        </w:tabs>
        <w:autoSpaceDE w:val="0"/>
        <w:autoSpaceDN w:val="0"/>
        <w:adjustRightInd w:val="0"/>
        <w:spacing w:before="360" w:after="360" w:line="24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ASSOCIAÇÃO BRASILEIRA DE NORMAS TÉCNICAS</w:t>
      </w:r>
      <w:r w:rsidR="006E298F" w:rsidRPr="009751A6">
        <w:rPr>
          <w:rFonts w:ascii="Leelawadee UI" w:hAnsi="Leelawadee UI" w:cs="Leelawadee UI"/>
          <w:bCs/>
        </w:rPr>
        <w:t xml:space="preserve"> (ABNT)</w:t>
      </w:r>
      <w:r w:rsidRPr="009751A6">
        <w:rPr>
          <w:rFonts w:ascii="Leelawadee UI" w:hAnsi="Leelawadee UI" w:cs="Leelawadee UI"/>
          <w:bCs/>
        </w:rPr>
        <w:t xml:space="preserve">. </w:t>
      </w:r>
      <w:r w:rsidR="00011D65" w:rsidRPr="009751A6">
        <w:rPr>
          <w:rFonts w:ascii="Leelawadee UI" w:hAnsi="Leelawadee UI" w:cs="Leelawadee UI"/>
          <w:b/>
          <w:bCs/>
        </w:rPr>
        <w:t>NBR ISO 14065</w:t>
      </w:r>
      <w:r w:rsidRPr="009751A6">
        <w:rPr>
          <w:rFonts w:ascii="Leelawadee UI" w:hAnsi="Leelawadee UI" w:cs="Leelawadee UI"/>
          <w:bCs/>
        </w:rPr>
        <w:t xml:space="preserve"> – </w:t>
      </w:r>
      <w:r w:rsidR="00200847" w:rsidRPr="00200847">
        <w:rPr>
          <w:rFonts w:ascii="Leelawadee UI" w:hAnsi="Leelawadee UI" w:cs="Leelawadee UI"/>
          <w:bCs/>
        </w:rPr>
        <w:t>Princípios gerais e requisitos para organismos</w:t>
      </w:r>
      <w:r w:rsidR="00200847">
        <w:rPr>
          <w:rFonts w:ascii="Leelawadee UI" w:hAnsi="Leelawadee UI" w:cs="Leelawadee UI"/>
          <w:bCs/>
        </w:rPr>
        <w:t xml:space="preserve"> </w:t>
      </w:r>
      <w:r w:rsidR="00200847" w:rsidRPr="00200847">
        <w:rPr>
          <w:rFonts w:ascii="Leelawadee UI" w:hAnsi="Leelawadee UI" w:cs="Leelawadee UI"/>
          <w:bCs/>
        </w:rPr>
        <w:t>que validam e verificam informações ambientais</w:t>
      </w:r>
      <w:r w:rsidRPr="009751A6">
        <w:rPr>
          <w:rFonts w:ascii="Leelawadee UI" w:hAnsi="Leelawadee UI" w:cs="Leelawadee UI"/>
          <w:bCs/>
        </w:rPr>
        <w:t xml:space="preserve">. Rio de </w:t>
      </w:r>
      <w:r w:rsidR="006E298F" w:rsidRPr="009751A6">
        <w:rPr>
          <w:rFonts w:ascii="Leelawadee UI" w:hAnsi="Leelawadee UI" w:cs="Leelawadee UI"/>
          <w:bCs/>
        </w:rPr>
        <w:t>Janeiro</w:t>
      </w:r>
      <w:r w:rsidR="00F070EE" w:rsidRPr="009751A6">
        <w:rPr>
          <w:rFonts w:ascii="Leelawadee UI" w:hAnsi="Leelawadee UI" w:cs="Leelawadee UI"/>
          <w:bCs/>
        </w:rPr>
        <w:t xml:space="preserve">. </w:t>
      </w:r>
      <w:r w:rsidR="00200847" w:rsidRPr="009751A6">
        <w:rPr>
          <w:rFonts w:ascii="Leelawadee UI" w:hAnsi="Leelawadee UI" w:cs="Leelawadee UI"/>
          <w:bCs/>
        </w:rPr>
        <w:t>20</w:t>
      </w:r>
      <w:r w:rsidR="00200847">
        <w:rPr>
          <w:rFonts w:ascii="Leelawadee UI" w:hAnsi="Leelawadee UI" w:cs="Leelawadee UI"/>
          <w:bCs/>
        </w:rPr>
        <w:t>23</w:t>
      </w:r>
      <w:r w:rsidRPr="009751A6">
        <w:rPr>
          <w:rFonts w:ascii="Leelawadee UI" w:hAnsi="Leelawadee UI" w:cs="Leelawadee UI"/>
          <w:bCs/>
        </w:rPr>
        <w:t>.</w:t>
      </w:r>
    </w:p>
    <w:p w14:paraId="4415B1E6" w14:textId="77777777" w:rsidR="00CA208B" w:rsidRPr="007110D4" w:rsidRDefault="00CA208B" w:rsidP="00CA208B">
      <w:pPr>
        <w:tabs>
          <w:tab w:val="left" w:pos="0"/>
        </w:tabs>
        <w:autoSpaceDE w:val="0"/>
        <w:autoSpaceDN w:val="0"/>
        <w:adjustRightInd w:val="0"/>
        <w:spacing w:before="360" w:after="360" w:line="240" w:lineRule="auto"/>
        <w:jc w:val="both"/>
        <w:rPr>
          <w:bCs/>
        </w:rPr>
      </w:pPr>
      <w:r>
        <w:t xml:space="preserve">ABNT NBR ISO/IEC17029 - </w:t>
      </w:r>
      <w:r w:rsidRPr="00EA63C3">
        <w:t>Avaliação da conformidade - Princípios gerais e requisitos para organismos de validação e verificação</w:t>
      </w:r>
      <w:r>
        <w:t>. 2021</w:t>
      </w:r>
    </w:p>
    <w:p w14:paraId="3D9BE557" w14:textId="34AC0674" w:rsidR="00A45DE2" w:rsidRPr="009751A6" w:rsidRDefault="00011D65" w:rsidP="004D70E2">
      <w:pPr>
        <w:tabs>
          <w:tab w:val="left" w:pos="0"/>
        </w:tabs>
        <w:autoSpaceDE w:val="0"/>
        <w:autoSpaceDN w:val="0"/>
        <w:adjustRightInd w:val="0"/>
        <w:spacing w:before="360" w:after="360" w:line="24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>CETESB</w:t>
      </w:r>
      <w:r w:rsidR="00F070EE" w:rsidRPr="009751A6">
        <w:rPr>
          <w:rFonts w:ascii="Leelawadee UI" w:hAnsi="Leelawadee UI" w:cs="Leelawadee UI"/>
          <w:bCs/>
        </w:rPr>
        <w:t xml:space="preserve">. </w:t>
      </w:r>
      <w:r w:rsidRPr="009751A6">
        <w:rPr>
          <w:rFonts w:ascii="Leelawadee UI" w:hAnsi="Leelawadee UI" w:cs="Leelawadee UI"/>
          <w:b/>
          <w:bCs/>
        </w:rPr>
        <w:t>Programa de Verificação de Inventário de GEE</w:t>
      </w:r>
      <w:r w:rsidR="00F070EE" w:rsidRPr="009751A6">
        <w:rPr>
          <w:rFonts w:ascii="Leelawadee UI" w:hAnsi="Leelawadee UI" w:cs="Leelawadee UI"/>
          <w:bCs/>
        </w:rPr>
        <w:t xml:space="preserve">. </w:t>
      </w:r>
      <w:hyperlink r:id="rId32" w:history="1">
        <w:r w:rsidRPr="009751A6">
          <w:rPr>
            <w:rStyle w:val="Hyperlink"/>
            <w:rFonts w:ascii="Leelawadee UI" w:hAnsi="Leelawadee UI" w:cs="Leelawadee UI"/>
          </w:rPr>
          <w:t>https://www.abntonline.com.br/sustentabilidade/GHG/</w:t>
        </w:r>
      </w:hyperlink>
      <w:r w:rsidRPr="009751A6">
        <w:rPr>
          <w:rFonts w:ascii="Leelawadee UI" w:hAnsi="Leelawadee UI" w:cs="Leelawadee UI"/>
        </w:rPr>
        <w:t xml:space="preserve"> </w:t>
      </w:r>
      <w:r w:rsidR="00F070EE" w:rsidRPr="009751A6">
        <w:rPr>
          <w:rFonts w:ascii="Leelawadee UI" w:hAnsi="Leelawadee UI" w:cs="Leelawadee UI"/>
          <w:bCs/>
        </w:rPr>
        <w:t xml:space="preserve"> . Acessado em </w:t>
      </w:r>
      <w:proofErr w:type="gramStart"/>
      <w:r w:rsidRPr="009751A6">
        <w:rPr>
          <w:rFonts w:ascii="Leelawadee UI" w:hAnsi="Leelawadee UI" w:cs="Leelawadee UI"/>
          <w:bCs/>
        </w:rPr>
        <w:t>Abril</w:t>
      </w:r>
      <w:proofErr w:type="gramEnd"/>
      <w:r w:rsidRPr="009751A6">
        <w:rPr>
          <w:rFonts w:ascii="Leelawadee UI" w:hAnsi="Leelawadee UI" w:cs="Leelawadee UI"/>
          <w:bCs/>
        </w:rPr>
        <w:t xml:space="preserve"> de 2022</w:t>
      </w:r>
      <w:r w:rsidR="00F070EE" w:rsidRPr="009751A6">
        <w:rPr>
          <w:rFonts w:ascii="Leelawadee UI" w:hAnsi="Leelawadee UI" w:cs="Leelawadee UI"/>
          <w:bCs/>
        </w:rPr>
        <w:t>.</w:t>
      </w:r>
    </w:p>
    <w:p w14:paraId="1798F2E9" w14:textId="46805C31" w:rsidR="00A45DE2" w:rsidRPr="009751A6" w:rsidRDefault="00A45DE2" w:rsidP="004D70E2">
      <w:pPr>
        <w:tabs>
          <w:tab w:val="left" w:pos="0"/>
        </w:tabs>
        <w:autoSpaceDE w:val="0"/>
        <w:autoSpaceDN w:val="0"/>
        <w:adjustRightInd w:val="0"/>
        <w:spacing w:before="360" w:after="360" w:line="240" w:lineRule="auto"/>
        <w:jc w:val="both"/>
        <w:rPr>
          <w:rFonts w:ascii="Leelawadee UI" w:hAnsi="Leelawadee UI" w:cs="Leelawadee UI"/>
          <w:bCs/>
        </w:rPr>
      </w:pPr>
      <w:r w:rsidRPr="009751A6">
        <w:rPr>
          <w:rFonts w:ascii="Leelawadee UI" w:hAnsi="Leelawadee UI" w:cs="Leelawadee UI"/>
          <w:bCs/>
        </w:rPr>
        <w:t xml:space="preserve">ABNT – ASSOCIAÇÃO BRASILEIRA DE NORMAS TÉCNICAS. BID – BANCO INTERAMERICANO DE DESENVOLVIMENTO. </w:t>
      </w:r>
      <w:r w:rsidRPr="009751A6">
        <w:rPr>
          <w:rFonts w:ascii="Leelawadee UI" w:hAnsi="Leelawadee UI" w:cs="Leelawadee UI"/>
          <w:b/>
          <w:bCs/>
        </w:rPr>
        <w:t>Guia Metodológico para a Realização de Inventários em Emissões de Gases de Efeito Estufa</w:t>
      </w:r>
      <w:r w:rsidRPr="009751A6">
        <w:rPr>
          <w:rFonts w:ascii="Leelawadee UI" w:hAnsi="Leelawadee UI" w:cs="Leelawadee UI"/>
          <w:bCs/>
        </w:rPr>
        <w:t xml:space="preserve"> – Rio de Janeiro, RJ: 2013</w:t>
      </w:r>
    </w:p>
    <w:p w14:paraId="09E5C089" w14:textId="0B0932E0" w:rsidR="00FB72F8" w:rsidRPr="009751A6" w:rsidRDefault="00A45DE2" w:rsidP="00EB7F2D">
      <w:pPr>
        <w:tabs>
          <w:tab w:val="left" w:pos="0"/>
        </w:tabs>
        <w:autoSpaceDE w:val="0"/>
        <w:autoSpaceDN w:val="0"/>
        <w:adjustRightInd w:val="0"/>
        <w:spacing w:before="360" w:after="360" w:line="240" w:lineRule="auto"/>
        <w:jc w:val="both"/>
        <w:rPr>
          <w:rFonts w:ascii="Leelawadee UI" w:hAnsi="Leelawadee UI" w:cs="Leelawadee UI"/>
          <w:b/>
        </w:rPr>
      </w:pPr>
      <w:r w:rsidRPr="009751A6">
        <w:rPr>
          <w:rFonts w:ascii="Leelawadee UI" w:hAnsi="Leelawadee UI" w:cs="Leelawadee UI"/>
          <w:bCs/>
        </w:rPr>
        <w:t>INSTITUTO PORTUGUÊS DE ACREDITAÇÃO (IPAC)</w:t>
      </w:r>
      <w:r w:rsidR="00F070EE" w:rsidRPr="009751A6">
        <w:rPr>
          <w:rFonts w:ascii="Leelawadee UI" w:hAnsi="Leelawadee UI" w:cs="Leelawadee UI"/>
          <w:bCs/>
        </w:rPr>
        <w:t xml:space="preserve">. </w:t>
      </w:r>
      <w:r w:rsidRPr="009751A6">
        <w:rPr>
          <w:rFonts w:ascii="Leelawadee UI" w:hAnsi="Leelawadee UI" w:cs="Leelawadee UI"/>
          <w:b/>
          <w:bCs/>
        </w:rPr>
        <w:t>Procedimento para acreditação de verificadores de</w:t>
      </w:r>
      <w:r w:rsidRPr="009751A6">
        <w:rPr>
          <w:rFonts w:ascii="Leelawadee UI" w:hAnsi="Leelawadee UI" w:cs="Leelawadee UI"/>
          <w:bCs/>
        </w:rPr>
        <w:t xml:space="preserve"> </w:t>
      </w:r>
      <w:r w:rsidRPr="009751A6">
        <w:rPr>
          <w:rFonts w:ascii="Leelawadee UI" w:hAnsi="Leelawadee UI" w:cs="Leelawadee UI"/>
          <w:b/>
          <w:bCs/>
        </w:rPr>
        <w:t>GEE</w:t>
      </w:r>
      <w:r w:rsidRPr="009751A6">
        <w:rPr>
          <w:rFonts w:ascii="Leelawadee UI" w:hAnsi="Leelawadee UI" w:cs="Leelawadee UI"/>
          <w:bCs/>
        </w:rPr>
        <w:t>. Lisboa. 2017.</w:t>
      </w:r>
    </w:p>
    <w:sectPr w:rsidR="00FB72F8" w:rsidRPr="009751A6" w:rsidSect="00FB66E4">
      <w:headerReference w:type="default" r:id="rId33"/>
      <w:footerReference w:type="default" r:id="rId34"/>
      <w:pgSz w:w="11906" w:h="16838" w:code="9"/>
      <w:pgMar w:top="1276" w:right="1416" w:bottom="993" w:left="1418" w:header="709" w:footer="142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6B52B" w14:textId="77777777" w:rsidR="00D95605" w:rsidRDefault="00D95605" w:rsidP="008D1FDC">
      <w:pPr>
        <w:spacing w:after="0" w:line="240" w:lineRule="auto"/>
      </w:pPr>
      <w:r>
        <w:separator/>
      </w:r>
    </w:p>
  </w:endnote>
  <w:endnote w:type="continuationSeparator" w:id="0">
    <w:p w14:paraId="02D6B52C" w14:textId="77777777" w:rsidR="00D95605" w:rsidRDefault="00D95605" w:rsidP="008D1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32583003"/>
      <w:docPartObj>
        <w:docPartGallery w:val="Page Numbers (Bottom of Page)"/>
        <w:docPartUnique/>
      </w:docPartObj>
    </w:sdtPr>
    <w:sdtEndPr/>
    <w:sdtContent>
      <w:p w14:paraId="1CC3AB48" w14:textId="30C324B0" w:rsidR="00FB4938" w:rsidRDefault="00FB49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8989EC" w14:textId="77777777" w:rsidR="00FB4938" w:rsidRDefault="00FB49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6B529" w14:textId="77777777" w:rsidR="00D95605" w:rsidRDefault="00D95605" w:rsidP="008D1FDC">
      <w:pPr>
        <w:spacing w:after="0" w:line="240" w:lineRule="auto"/>
      </w:pPr>
      <w:r>
        <w:separator/>
      </w:r>
    </w:p>
  </w:footnote>
  <w:footnote w:type="continuationSeparator" w:id="0">
    <w:p w14:paraId="02D6B52A" w14:textId="77777777" w:rsidR="00D95605" w:rsidRDefault="00D95605" w:rsidP="008D1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6B52D" w14:textId="47560C65" w:rsidR="00D95605" w:rsidRPr="00623052" w:rsidRDefault="00174DA7" w:rsidP="0062305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22E0EF8" wp14:editId="27577E98">
          <wp:simplePos x="0" y="0"/>
          <wp:positionH relativeFrom="column">
            <wp:posOffset>-91440</wp:posOffset>
          </wp:positionH>
          <wp:positionV relativeFrom="paragraph">
            <wp:posOffset>-196850</wp:posOffset>
          </wp:positionV>
          <wp:extent cx="5939790" cy="290195"/>
          <wp:effectExtent l="0" t="0" r="3810" b="0"/>
          <wp:wrapSquare wrapText="bothSides"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 w:rsidR="00623052">
      <w:rPr>
        <w:noProof/>
      </w:rPr>
      <w:drawing>
        <wp:anchor distT="0" distB="0" distL="114300" distR="114300" simplePos="0" relativeHeight="251658240" behindDoc="1" locked="0" layoutInCell="1" allowOverlap="1" wp14:anchorId="2DA1E617" wp14:editId="05DBE40C">
          <wp:simplePos x="0" y="0"/>
          <wp:positionH relativeFrom="column">
            <wp:posOffset>-943973</wp:posOffset>
          </wp:positionH>
          <wp:positionV relativeFrom="paragraph">
            <wp:posOffset>-435701</wp:posOffset>
          </wp:positionV>
          <wp:extent cx="7568228" cy="10711543"/>
          <wp:effectExtent l="0" t="0" r="0" b="0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331" cy="10727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C2005"/>
    <w:multiLevelType w:val="hybridMultilevel"/>
    <w:tmpl w:val="5F88555C"/>
    <w:lvl w:ilvl="0" w:tplc="0416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 w15:restartNumberingAfterBreak="0">
    <w:nsid w:val="036C6E29"/>
    <w:multiLevelType w:val="hybridMultilevel"/>
    <w:tmpl w:val="B76C55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7658B"/>
    <w:multiLevelType w:val="hybridMultilevel"/>
    <w:tmpl w:val="BD6C850E"/>
    <w:lvl w:ilvl="0" w:tplc="0416000F">
      <w:start w:val="1"/>
      <w:numFmt w:val="decimal"/>
      <w:lvlText w:val="%1.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06E35A1B"/>
    <w:multiLevelType w:val="hybridMultilevel"/>
    <w:tmpl w:val="0B449CB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7E16086"/>
    <w:multiLevelType w:val="hybridMultilevel"/>
    <w:tmpl w:val="65DE6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C1A7C"/>
    <w:multiLevelType w:val="hybridMultilevel"/>
    <w:tmpl w:val="87E2894A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09A064B6"/>
    <w:multiLevelType w:val="hybridMultilevel"/>
    <w:tmpl w:val="E3445B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34FBD"/>
    <w:multiLevelType w:val="hybridMultilevel"/>
    <w:tmpl w:val="8708A6B2"/>
    <w:lvl w:ilvl="0" w:tplc="8EEA0DAE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F273E"/>
    <w:multiLevelType w:val="hybridMultilevel"/>
    <w:tmpl w:val="C4B4AE2A"/>
    <w:lvl w:ilvl="0" w:tplc="373C75B4">
      <w:start w:val="1"/>
      <w:numFmt w:val="decimal"/>
      <w:lvlText w:val="%1."/>
      <w:lvlJc w:val="left"/>
      <w:pPr>
        <w:ind w:left="720" w:hanging="360"/>
      </w:pPr>
      <w:rPr>
        <w:rFonts w:ascii="Leelawadee UI" w:hAnsi="Leelawadee UI" w:hint="default"/>
        <w:b/>
        <w:i w:val="0"/>
        <w:color w:val="4F81BD" w:themeColor="accent1"/>
        <w:spacing w:val="-20"/>
        <w:sz w:val="32"/>
        <w:szCs w:val="32"/>
        <w14:numSpacing w14:val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44220"/>
    <w:multiLevelType w:val="hybridMultilevel"/>
    <w:tmpl w:val="2E5E3BD6"/>
    <w:lvl w:ilvl="0" w:tplc="04160017">
      <w:start w:val="1"/>
      <w:numFmt w:val="lowerLetter"/>
      <w:lvlText w:val="%1)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0" w15:restartNumberingAfterBreak="0">
    <w:nsid w:val="1ED755D6"/>
    <w:multiLevelType w:val="hybridMultilevel"/>
    <w:tmpl w:val="559CAD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F01C3"/>
    <w:multiLevelType w:val="hybridMultilevel"/>
    <w:tmpl w:val="6AA6EA4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2765189"/>
    <w:multiLevelType w:val="hybridMultilevel"/>
    <w:tmpl w:val="EADEC870"/>
    <w:lvl w:ilvl="0" w:tplc="804427D2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47D1571"/>
    <w:multiLevelType w:val="hybridMultilevel"/>
    <w:tmpl w:val="716A7244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27BA3480"/>
    <w:multiLevelType w:val="hybridMultilevel"/>
    <w:tmpl w:val="7B96BAF2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5" w15:restartNumberingAfterBreak="0">
    <w:nsid w:val="28D66632"/>
    <w:multiLevelType w:val="hybridMultilevel"/>
    <w:tmpl w:val="BCD257BC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6" w15:restartNumberingAfterBreak="0">
    <w:nsid w:val="2E7B5186"/>
    <w:multiLevelType w:val="multilevel"/>
    <w:tmpl w:val="858E05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i/>
      </w:rPr>
    </w:lvl>
  </w:abstractNum>
  <w:abstractNum w:abstractNumId="17" w15:restartNumberingAfterBreak="0">
    <w:nsid w:val="30B83647"/>
    <w:multiLevelType w:val="multilevel"/>
    <w:tmpl w:val="F138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BB31C2"/>
    <w:multiLevelType w:val="hybridMultilevel"/>
    <w:tmpl w:val="6914825C"/>
    <w:lvl w:ilvl="0" w:tplc="79C63A90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6435F"/>
    <w:multiLevelType w:val="multilevel"/>
    <w:tmpl w:val="871A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3E639F"/>
    <w:multiLevelType w:val="multilevel"/>
    <w:tmpl w:val="3516E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F740D9"/>
    <w:multiLevelType w:val="hybridMultilevel"/>
    <w:tmpl w:val="F51E3A66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06E7DF2"/>
    <w:multiLevelType w:val="multilevel"/>
    <w:tmpl w:val="BDA6FC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64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409009EB"/>
    <w:multiLevelType w:val="hybridMultilevel"/>
    <w:tmpl w:val="5306A1DA"/>
    <w:lvl w:ilvl="0" w:tplc="0416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4" w15:restartNumberingAfterBreak="0">
    <w:nsid w:val="43BC4F42"/>
    <w:multiLevelType w:val="multilevel"/>
    <w:tmpl w:val="C2445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576E56"/>
    <w:multiLevelType w:val="hybridMultilevel"/>
    <w:tmpl w:val="48F44EDC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 w15:restartNumberingAfterBreak="0">
    <w:nsid w:val="54853FB4"/>
    <w:multiLevelType w:val="hybridMultilevel"/>
    <w:tmpl w:val="70389448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27" w15:restartNumberingAfterBreak="0">
    <w:nsid w:val="55491388"/>
    <w:multiLevelType w:val="hybridMultilevel"/>
    <w:tmpl w:val="DAEE82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841C4"/>
    <w:multiLevelType w:val="hybridMultilevel"/>
    <w:tmpl w:val="7994AAA0"/>
    <w:lvl w:ilvl="0" w:tplc="3056D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D86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526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CC4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22B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89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0C9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AB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32A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81D2B1E"/>
    <w:multiLevelType w:val="hybridMultilevel"/>
    <w:tmpl w:val="50DEB2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D23A4A"/>
    <w:multiLevelType w:val="hybridMultilevel"/>
    <w:tmpl w:val="C46C20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20678"/>
    <w:multiLevelType w:val="hybridMultilevel"/>
    <w:tmpl w:val="C262C010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2" w15:restartNumberingAfterBreak="0">
    <w:nsid w:val="602A7AD8"/>
    <w:multiLevelType w:val="hybridMultilevel"/>
    <w:tmpl w:val="CAC2199C"/>
    <w:lvl w:ilvl="0" w:tplc="0416000D">
      <w:start w:val="1"/>
      <w:numFmt w:val="bullet"/>
      <w:lvlText w:val=""/>
      <w:lvlJc w:val="left"/>
      <w:pPr>
        <w:ind w:left="142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3" w15:restartNumberingAfterBreak="0">
    <w:nsid w:val="62A93B5E"/>
    <w:multiLevelType w:val="hybridMultilevel"/>
    <w:tmpl w:val="78DC141A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31F64F3"/>
    <w:multiLevelType w:val="hybridMultilevel"/>
    <w:tmpl w:val="2CCAB5C8"/>
    <w:lvl w:ilvl="0" w:tplc="D3C2584C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F4188E"/>
    <w:multiLevelType w:val="hybridMultilevel"/>
    <w:tmpl w:val="4ACA971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6731F2C"/>
    <w:multiLevelType w:val="hybridMultilevel"/>
    <w:tmpl w:val="6AE677C2"/>
    <w:lvl w:ilvl="0" w:tplc="EC2624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26AEB"/>
    <w:multiLevelType w:val="hybridMultilevel"/>
    <w:tmpl w:val="F83CAC5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ADD64AA"/>
    <w:multiLevelType w:val="hybridMultilevel"/>
    <w:tmpl w:val="3632912E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CAF4BEF"/>
    <w:multiLevelType w:val="hybridMultilevel"/>
    <w:tmpl w:val="AB1829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02D86"/>
    <w:multiLevelType w:val="hybridMultilevel"/>
    <w:tmpl w:val="29B2EBCC"/>
    <w:lvl w:ilvl="0" w:tplc="F07C76C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02075B"/>
    <w:multiLevelType w:val="hybridMultilevel"/>
    <w:tmpl w:val="D4BCBB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566965"/>
    <w:multiLevelType w:val="hybridMultilevel"/>
    <w:tmpl w:val="05108C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9650EA"/>
    <w:multiLevelType w:val="hybridMultilevel"/>
    <w:tmpl w:val="BEA8EDB6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 w15:restartNumberingAfterBreak="0">
    <w:nsid w:val="77745FD7"/>
    <w:multiLevelType w:val="hybridMultilevel"/>
    <w:tmpl w:val="31E80156"/>
    <w:lvl w:ilvl="0" w:tplc="0416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45" w15:restartNumberingAfterBreak="0">
    <w:nsid w:val="77BA72F3"/>
    <w:multiLevelType w:val="hybridMultilevel"/>
    <w:tmpl w:val="322C39E6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7D03B29"/>
    <w:multiLevelType w:val="hybridMultilevel"/>
    <w:tmpl w:val="F2543130"/>
    <w:lvl w:ilvl="0" w:tplc="0416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num w:numId="1" w16cid:durableId="858278473">
    <w:abstractNumId w:val="37"/>
  </w:num>
  <w:num w:numId="2" w16cid:durableId="2143763837">
    <w:abstractNumId w:val="3"/>
  </w:num>
  <w:num w:numId="3" w16cid:durableId="189732490">
    <w:abstractNumId w:val="35"/>
  </w:num>
  <w:num w:numId="4" w16cid:durableId="1661543532">
    <w:abstractNumId w:val="36"/>
  </w:num>
  <w:num w:numId="5" w16cid:durableId="1325669534">
    <w:abstractNumId w:val="44"/>
  </w:num>
  <w:num w:numId="6" w16cid:durableId="2039116728">
    <w:abstractNumId w:val="22"/>
  </w:num>
  <w:num w:numId="7" w16cid:durableId="805701585">
    <w:abstractNumId w:val="16"/>
  </w:num>
  <w:num w:numId="8" w16cid:durableId="708453490">
    <w:abstractNumId w:val="28"/>
  </w:num>
  <w:num w:numId="9" w16cid:durableId="1323587920">
    <w:abstractNumId w:val="10"/>
  </w:num>
  <w:num w:numId="10" w16cid:durableId="787284006">
    <w:abstractNumId w:val="13"/>
  </w:num>
  <w:num w:numId="11" w16cid:durableId="992174192">
    <w:abstractNumId w:val="39"/>
  </w:num>
  <w:num w:numId="12" w16cid:durableId="213398488">
    <w:abstractNumId w:val="46"/>
  </w:num>
  <w:num w:numId="13" w16cid:durableId="340160775">
    <w:abstractNumId w:val="15"/>
  </w:num>
  <w:num w:numId="14" w16cid:durableId="1144540373">
    <w:abstractNumId w:val="40"/>
  </w:num>
  <w:num w:numId="15" w16cid:durableId="1402169913">
    <w:abstractNumId w:val="26"/>
  </w:num>
  <w:num w:numId="16" w16cid:durableId="1515149396">
    <w:abstractNumId w:val="14"/>
  </w:num>
  <w:num w:numId="17" w16cid:durableId="2104521532">
    <w:abstractNumId w:val="23"/>
  </w:num>
  <w:num w:numId="18" w16cid:durableId="177695176">
    <w:abstractNumId w:val="7"/>
  </w:num>
  <w:num w:numId="19" w16cid:durableId="1578517841">
    <w:abstractNumId w:val="25"/>
  </w:num>
  <w:num w:numId="20" w16cid:durableId="2039964298">
    <w:abstractNumId w:val="1"/>
  </w:num>
  <w:num w:numId="21" w16cid:durableId="206526411">
    <w:abstractNumId w:val="29"/>
  </w:num>
  <w:num w:numId="22" w16cid:durableId="269437346">
    <w:abstractNumId w:val="38"/>
  </w:num>
  <w:num w:numId="23" w16cid:durableId="1848474830">
    <w:abstractNumId w:val="5"/>
  </w:num>
  <w:num w:numId="24" w16cid:durableId="718942511">
    <w:abstractNumId w:val="9"/>
  </w:num>
  <w:num w:numId="25" w16cid:durableId="2102992471">
    <w:abstractNumId w:val="2"/>
  </w:num>
  <w:num w:numId="26" w16cid:durableId="1083260580">
    <w:abstractNumId w:val="33"/>
  </w:num>
  <w:num w:numId="27" w16cid:durableId="2141418370">
    <w:abstractNumId w:val="21"/>
  </w:num>
  <w:num w:numId="28" w16cid:durableId="1581019284">
    <w:abstractNumId w:val="43"/>
  </w:num>
  <w:num w:numId="29" w16cid:durableId="1027678042">
    <w:abstractNumId w:val="12"/>
  </w:num>
  <w:num w:numId="30" w16cid:durableId="1848783590">
    <w:abstractNumId w:val="42"/>
  </w:num>
  <w:num w:numId="31" w16cid:durableId="211309873">
    <w:abstractNumId w:val="41"/>
  </w:num>
  <w:num w:numId="32" w16cid:durableId="498695341">
    <w:abstractNumId w:val="30"/>
  </w:num>
  <w:num w:numId="33" w16cid:durableId="664823943">
    <w:abstractNumId w:val="11"/>
  </w:num>
  <w:num w:numId="34" w16cid:durableId="650060875">
    <w:abstractNumId w:val="45"/>
  </w:num>
  <w:num w:numId="35" w16cid:durableId="2146659075">
    <w:abstractNumId w:val="34"/>
  </w:num>
  <w:num w:numId="36" w16cid:durableId="1477801156">
    <w:abstractNumId w:val="20"/>
  </w:num>
  <w:num w:numId="37" w16cid:durableId="1396968621">
    <w:abstractNumId w:val="19"/>
  </w:num>
  <w:num w:numId="38" w16cid:durableId="1330063324">
    <w:abstractNumId w:val="24"/>
  </w:num>
  <w:num w:numId="39" w16cid:durableId="1505826116">
    <w:abstractNumId w:val="17"/>
  </w:num>
  <w:num w:numId="40" w16cid:durableId="1926842656">
    <w:abstractNumId w:val="8"/>
  </w:num>
  <w:num w:numId="41" w16cid:durableId="1702244135">
    <w:abstractNumId w:val="6"/>
  </w:num>
  <w:num w:numId="42" w16cid:durableId="454912867">
    <w:abstractNumId w:val="27"/>
  </w:num>
  <w:num w:numId="43" w16cid:durableId="1787654676">
    <w:abstractNumId w:val="4"/>
  </w:num>
  <w:num w:numId="44" w16cid:durableId="2063282829">
    <w:abstractNumId w:val="18"/>
  </w:num>
  <w:num w:numId="45" w16cid:durableId="1847402649">
    <w:abstractNumId w:val="31"/>
  </w:num>
  <w:num w:numId="46" w16cid:durableId="562563694">
    <w:abstractNumId w:val="0"/>
  </w:num>
  <w:num w:numId="47" w16cid:durableId="202907288">
    <w:abstractNumId w:val="32"/>
  </w:num>
  <w:num w:numId="48" w16cid:durableId="207920755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oNotTrackMoves/>
  <w:doNotTrackFormatting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BB"/>
    <w:rsid w:val="00000387"/>
    <w:rsid w:val="00001DB8"/>
    <w:rsid w:val="00001E01"/>
    <w:rsid w:val="0000391C"/>
    <w:rsid w:val="00011D65"/>
    <w:rsid w:val="00013AE9"/>
    <w:rsid w:val="000212AA"/>
    <w:rsid w:val="00023754"/>
    <w:rsid w:val="00024717"/>
    <w:rsid w:val="00030520"/>
    <w:rsid w:val="000323D1"/>
    <w:rsid w:val="00032E59"/>
    <w:rsid w:val="00035F61"/>
    <w:rsid w:val="00041515"/>
    <w:rsid w:val="00043354"/>
    <w:rsid w:val="000452E2"/>
    <w:rsid w:val="00045FFA"/>
    <w:rsid w:val="00050EA3"/>
    <w:rsid w:val="00053117"/>
    <w:rsid w:val="000539D0"/>
    <w:rsid w:val="00055729"/>
    <w:rsid w:val="00055B83"/>
    <w:rsid w:val="0006122B"/>
    <w:rsid w:val="000627D5"/>
    <w:rsid w:val="00063C09"/>
    <w:rsid w:val="00065050"/>
    <w:rsid w:val="000726C2"/>
    <w:rsid w:val="00072BC6"/>
    <w:rsid w:val="00075D22"/>
    <w:rsid w:val="00076D05"/>
    <w:rsid w:val="00083B51"/>
    <w:rsid w:val="000857D6"/>
    <w:rsid w:val="00085F41"/>
    <w:rsid w:val="00086971"/>
    <w:rsid w:val="00086AC4"/>
    <w:rsid w:val="0009226F"/>
    <w:rsid w:val="0009277E"/>
    <w:rsid w:val="00092B55"/>
    <w:rsid w:val="00097487"/>
    <w:rsid w:val="000A4F7F"/>
    <w:rsid w:val="000B6BB7"/>
    <w:rsid w:val="000C2386"/>
    <w:rsid w:val="000D0D24"/>
    <w:rsid w:val="000D1E72"/>
    <w:rsid w:val="000D367D"/>
    <w:rsid w:val="000D5178"/>
    <w:rsid w:val="000E0D64"/>
    <w:rsid w:val="000E19FB"/>
    <w:rsid w:val="000F1099"/>
    <w:rsid w:val="000F45D8"/>
    <w:rsid w:val="000F5E16"/>
    <w:rsid w:val="000F69E1"/>
    <w:rsid w:val="000F6BD2"/>
    <w:rsid w:val="00101403"/>
    <w:rsid w:val="00103FB5"/>
    <w:rsid w:val="0010650A"/>
    <w:rsid w:val="0010749F"/>
    <w:rsid w:val="001117FA"/>
    <w:rsid w:val="00117D7A"/>
    <w:rsid w:val="0012112B"/>
    <w:rsid w:val="001232E0"/>
    <w:rsid w:val="0012420C"/>
    <w:rsid w:val="00125FFD"/>
    <w:rsid w:val="00130200"/>
    <w:rsid w:val="00130C2D"/>
    <w:rsid w:val="00131D08"/>
    <w:rsid w:val="00146667"/>
    <w:rsid w:val="00152CB4"/>
    <w:rsid w:val="00152EAC"/>
    <w:rsid w:val="00153950"/>
    <w:rsid w:val="00156486"/>
    <w:rsid w:val="001623AE"/>
    <w:rsid w:val="00164DCE"/>
    <w:rsid w:val="00165D65"/>
    <w:rsid w:val="00166D42"/>
    <w:rsid w:val="0017112D"/>
    <w:rsid w:val="001732A6"/>
    <w:rsid w:val="00174DA7"/>
    <w:rsid w:val="00176DC6"/>
    <w:rsid w:val="0018103F"/>
    <w:rsid w:val="00187626"/>
    <w:rsid w:val="001A4441"/>
    <w:rsid w:val="001A54DB"/>
    <w:rsid w:val="001A6ADC"/>
    <w:rsid w:val="001A72BC"/>
    <w:rsid w:val="001B284E"/>
    <w:rsid w:val="001B6780"/>
    <w:rsid w:val="001B68B9"/>
    <w:rsid w:val="001B78D9"/>
    <w:rsid w:val="001B7ECF"/>
    <w:rsid w:val="001C0431"/>
    <w:rsid w:val="001C5DEA"/>
    <w:rsid w:val="001C7082"/>
    <w:rsid w:val="001D0091"/>
    <w:rsid w:val="001D0DFF"/>
    <w:rsid w:val="001E15E5"/>
    <w:rsid w:val="001E2778"/>
    <w:rsid w:val="001E403D"/>
    <w:rsid w:val="001F035A"/>
    <w:rsid w:val="001F116E"/>
    <w:rsid w:val="001F4D7A"/>
    <w:rsid w:val="00200847"/>
    <w:rsid w:val="00203736"/>
    <w:rsid w:val="00203CB8"/>
    <w:rsid w:val="00204CFD"/>
    <w:rsid w:val="00207486"/>
    <w:rsid w:val="00207715"/>
    <w:rsid w:val="002110D5"/>
    <w:rsid w:val="00212680"/>
    <w:rsid w:val="00223103"/>
    <w:rsid w:val="002331BA"/>
    <w:rsid w:val="00233290"/>
    <w:rsid w:val="002356E0"/>
    <w:rsid w:val="00236224"/>
    <w:rsid w:val="00237BB1"/>
    <w:rsid w:val="002424BF"/>
    <w:rsid w:val="00245E8E"/>
    <w:rsid w:val="002469B7"/>
    <w:rsid w:val="00250A96"/>
    <w:rsid w:val="00250E29"/>
    <w:rsid w:val="002513DC"/>
    <w:rsid w:val="002518D4"/>
    <w:rsid w:val="002527FE"/>
    <w:rsid w:val="00253B96"/>
    <w:rsid w:val="002545A9"/>
    <w:rsid w:val="00254D59"/>
    <w:rsid w:val="002639AF"/>
    <w:rsid w:val="00264441"/>
    <w:rsid w:val="0027504D"/>
    <w:rsid w:val="0029027C"/>
    <w:rsid w:val="00290CFD"/>
    <w:rsid w:val="00292BC2"/>
    <w:rsid w:val="002A1226"/>
    <w:rsid w:val="002A3A0C"/>
    <w:rsid w:val="002A5538"/>
    <w:rsid w:val="002A7953"/>
    <w:rsid w:val="002B42C4"/>
    <w:rsid w:val="002B596B"/>
    <w:rsid w:val="002C1F78"/>
    <w:rsid w:val="002C3FCE"/>
    <w:rsid w:val="002C5609"/>
    <w:rsid w:val="002C6F7F"/>
    <w:rsid w:val="002C7D94"/>
    <w:rsid w:val="002D488A"/>
    <w:rsid w:val="002D60C0"/>
    <w:rsid w:val="002D6EAA"/>
    <w:rsid w:val="002E1B08"/>
    <w:rsid w:val="002F3F54"/>
    <w:rsid w:val="0030087F"/>
    <w:rsid w:val="003013FB"/>
    <w:rsid w:val="00302FBB"/>
    <w:rsid w:val="003042F3"/>
    <w:rsid w:val="00312FA6"/>
    <w:rsid w:val="00320B82"/>
    <w:rsid w:val="00325D34"/>
    <w:rsid w:val="0033182A"/>
    <w:rsid w:val="00331FA0"/>
    <w:rsid w:val="00332A13"/>
    <w:rsid w:val="0033345F"/>
    <w:rsid w:val="00337A8F"/>
    <w:rsid w:val="00340324"/>
    <w:rsid w:val="00354191"/>
    <w:rsid w:val="00355D90"/>
    <w:rsid w:val="00361823"/>
    <w:rsid w:val="00361D18"/>
    <w:rsid w:val="0036287D"/>
    <w:rsid w:val="00362957"/>
    <w:rsid w:val="00364D65"/>
    <w:rsid w:val="00367759"/>
    <w:rsid w:val="00373C17"/>
    <w:rsid w:val="00374641"/>
    <w:rsid w:val="00381E78"/>
    <w:rsid w:val="003826B0"/>
    <w:rsid w:val="00383FAB"/>
    <w:rsid w:val="003859DC"/>
    <w:rsid w:val="00386453"/>
    <w:rsid w:val="003918BB"/>
    <w:rsid w:val="00392529"/>
    <w:rsid w:val="003964AF"/>
    <w:rsid w:val="00396E1C"/>
    <w:rsid w:val="003A57EF"/>
    <w:rsid w:val="003A7190"/>
    <w:rsid w:val="003C241E"/>
    <w:rsid w:val="003C5420"/>
    <w:rsid w:val="003D41CB"/>
    <w:rsid w:val="003D67A7"/>
    <w:rsid w:val="003E488E"/>
    <w:rsid w:val="003E73D2"/>
    <w:rsid w:val="003F3A0D"/>
    <w:rsid w:val="003F74A1"/>
    <w:rsid w:val="003F7841"/>
    <w:rsid w:val="00411310"/>
    <w:rsid w:val="00413711"/>
    <w:rsid w:val="00413721"/>
    <w:rsid w:val="004145DB"/>
    <w:rsid w:val="00420753"/>
    <w:rsid w:val="00421623"/>
    <w:rsid w:val="00422059"/>
    <w:rsid w:val="00426248"/>
    <w:rsid w:val="00430F49"/>
    <w:rsid w:val="004318B3"/>
    <w:rsid w:val="004351EA"/>
    <w:rsid w:val="00444FFA"/>
    <w:rsid w:val="0045357E"/>
    <w:rsid w:val="00454007"/>
    <w:rsid w:val="00455D5E"/>
    <w:rsid w:val="004632CF"/>
    <w:rsid w:val="00463CB2"/>
    <w:rsid w:val="00467950"/>
    <w:rsid w:val="00486B74"/>
    <w:rsid w:val="00490725"/>
    <w:rsid w:val="004977C3"/>
    <w:rsid w:val="00497CE6"/>
    <w:rsid w:val="004A4904"/>
    <w:rsid w:val="004B0E11"/>
    <w:rsid w:val="004B136E"/>
    <w:rsid w:val="004B3026"/>
    <w:rsid w:val="004B522D"/>
    <w:rsid w:val="004B79A0"/>
    <w:rsid w:val="004D70E2"/>
    <w:rsid w:val="004E0853"/>
    <w:rsid w:val="004E5EF1"/>
    <w:rsid w:val="004E64BB"/>
    <w:rsid w:val="004F6BB6"/>
    <w:rsid w:val="004F6D36"/>
    <w:rsid w:val="004F728A"/>
    <w:rsid w:val="004F7CE0"/>
    <w:rsid w:val="0050133C"/>
    <w:rsid w:val="00501C9C"/>
    <w:rsid w:val="00506BE7"/>
    <w:rsid w:val="0051030F"/>
    <w:rsid w:val="00513867"/>
    <w:rsid w:val="00516D24"/>
    <w:rsid w:val="005226D1"/>
    <w:rsid w:val="005228AF"/>
    <w:rsid w:val="005253DF"/>
    <w:rsid w:val="0053079E"/>
    <w:rsid w:val="00533740"/>
    <w:rsid w:val="00534B3D"/>
    <w:rsid w:val="00536797"/>
    <w:rsid w:val="00553CB0"/>
    <w:rsid w:val="00554741"/>
    <w:rsid w:val="0056174B"/>
    <w:rsid w:val="00571D9A"/>
    <w:rsid w:val="0057527F"/>
    <w:rsid w:val="00577048"/>
    <w:rsid w:val="00577C16"/>
    <w:rsid w:val="0058093D"/>
    <w:rsid w:val="00583FEE"/>
    <w:rsid w:val="0058510E"/>
    <w:rsid w:val="00587B13"/>
    <w:rsid w:val="00587DF8"/>
    <w:rsid w:val="00591753"/>
    <w:rsid w:val="005954C7"/>
    <w:rsid w:val="005A3739"/>
    <w:rsid w:val="005A37DC"/>
    <w:rsid w:val="005B2CFD"/>
    <w:rsid w:val="005B2FC5"/>
    <w:rsid w:val="005C2257"/>
    <w:rsid w:val="005D0872"/>
    <w:rsid w:val="005D247E"/>
    <w:rsid w:val="005D6572"/>
    <w:rsid w:val="005E2BF8"/>
    <w:rsid w:val="005F0BFD"/>
    <w:rsid w:val="005F5262"/>
    <w:rsid w:val="005F6D1A"/>
    <w:rsid w:val="0060053F"/>
    <w:rsid w:val="00616E34"/>
    <w:rsid w:val="00622849"/>
    <w:rsid w:val="00623052"/>
    <w:rsid w:val="006261D3"/>
    <w:rsid w:val="00626B93"/>
    <w:rsid w:val="00627D07"/>
    <w:rsid w:val="006331A7"/>
    <w:rsid w:val="00636FCE"/>
    <w:rsid w:val="00642700"/>
    <w:rsid w:val="00643685"/>
    <w:rsid w:val="00644835"/>
    <w:rsid w:val="0064537D"/>
    <w:rsid w:val="00645CFA"/>
    <w:rsid w:val="00666BB6"/>
    <w:rsid w:val="006672BB"/>
    <w:rsid w:val="00667987"/>
    <w:rsid w:val="006722A3"/>
    <w:rsid w:val="00672722"/>
    <w:rsid w:val="006753EC"/>
    <w:rsid w:val="00675C2E"/>
    <w:rsid w:val="00675E06"/>
    <w:rsid w:val="0067797E"/>
    <w:rsid w:val="006779C2"/>
    <w:rsid w:val="00683B34"/>
    <w:rsid w:val="006840AF"/>
    <w:rsid w:val="00684504"/>
    <w:rsid w:val="0068623D"/>
    <w:rsid w:val="006A21FA"/>
    <w:rsid w:val="006A5166"/>
    <w:rsid w:val="006A54F3"/>
    <w:rsid w:val="006B0934"/>
    <w:rsid w:val="006B39D9"/>
    <w:rsid w:val="006B4592"/>
    <w:rsid w:val="006B74D1"/>
    <w:rsid w:val="006C4261"/>
    <w:rsid w:val="006C48E6"/>
    <w:rsid w:val="006C78FD"/>
    <w:rsid w:val="006D538B"/>
    <w:rsid w:val="006E298F"/>
    <w:rsid w:val="006E36DA"/>
    <w:rsid w:val="006E3EDF"/>
    <w:rsid w:val="006E6CD1"/>
    <w:rsid w:val="006E76D5"/>
    <w:rsid w:val="006F0421"/>
    <w:rsid w:val="007067BA"/>
    <w:rsid w:val="007077F8"/>
    <w:rsid w:val="00713973"/>
    <w:rsid w:val="007171CA"/>
    <w:rsid w:val="00720C6D"/>
    <w:rsid w:val="00727044"/>
    <w:rsid w:val="00733F40"/>
    <w:rsid w:val="0074267E"/>
    <w:rsid w:val="007450EE"/>
    <w:rsid w:val="007469FB"/>
    <w:rsid w:val="007514DB"/>
    <w:rsid w:val="007515F0"/>
    <w:rsid w:val="00753647"/>
    <w:rsid w:val="00753D9C"/>
    <w:rsid w:val="00757756"/>
    <w:rsid w:val="00757CD5"/>
    <w:rsid w:val="0077126E"/>
    <w:rsid w:val="0077193B"/>
    <w:rsid w:val="0077538B"/>
    <w:rsid w:val="00780540"/>
    <w:rsid w:val="00781796"/>
    <w:rsid w:val="00784113"/>
    <w:rsid w:val="007A0FDB"/>
    <w:rsid w:val="007B08FE"/>
    <w:rsid w:val="007C79DC"/>
    <w:rsid w:val="007D29EA"/>
    <w:rsid w:val="007D2FAD"/>
    <w:rsid w:val="007E7F57"/>
    <w:rsid w:val="007F0758"/>
    <w:rsid w:val="007F2A94"/>
    <w:rsid w:val="007F5AB8"/>
    <w:rsid w:val="00801AC5"/>
    <w:rsid w:val="008049CF"/>
    <w:rsid w:val="0080584D"/>
    <w:rsid w:val="008068D0"/>
    <w:rsid w:val="008077F2"/>
    <w:rsid w:val="008121CC"/>
    <w:rsid w:val="008160A4"/>
    <w:rsid w:val="00816181"/>
    <w:rsid w:val="00823C48"/>
    <w:rsid w:val="00830F24"/>
    <w:rsid w:val="00832AB9"/>
    <w:rsid w:val="00835B28"/>
    <w:rsid w:val="00842BAA"/>
    <w:rsid w:val="00854D90"/>
    <w:rsid w:val="00855694"/>
    <w:rsid w:val="008558C7"/>
    <w:rsid w:val="0086340D"/>
    <w:rsid w:val="00863CE4"/>
    <w:rsid w:val="00864132"/>
    <w:rsid w:val="00872F63"/>
    <w:rsid w:val="00873CF3"/>
    <w:rsid w:val="008812E5"/>
    <w:rsid w:val="00881834"/>
    <w:rsid w:val="008856CD"/>
    <w:rsid w:val="008858EB"/>
    <w:rsid w:val="00890CA0"/>
    <w:rsid w:val="00891374"/>
    <w:rsid w:val="00892AE0"/>
    <w:rsid w:val="00894FAD"/>
    <w:rsid w:val="0089565F"/>
    <w:rsid w:val="0089648E"/>
    <w:rsid w:val="008A0B0A"/>
    <w:rsid w:val="008B6350"/>
    <w:rsid w:val="008B77F4"/>
    <w:rsid w:val="008C093A"/>
    <w:rsid w:val="008C104C"/>
    <w:rsid w:val="008C10FD"/>
    <w:rsid w:val="008C3D6D"/>
    <w:rsid w:val="008C4EE9"/>
    <w:rsid w:val="008C62DB"/>
    <w:rsid w:val="008D1FDC"/>
    <w:rsid w:val="008D3C6F"/>
    <w:rsid w:val="008D552F"/>
    <w:rsid w:val="008D7A19"/>
    <w:rsid w:val="008E03A7"/>
    <w:rsid w:val="008E68DD"/>
    <w:rsid w:val="008F539C"/>
    <w:rsid w:val="008F56E6"/>
    <w:rsid w:val="0091322E"/>
    <w:rsid w:val="00932A3F"/>
    <w:rsid w:val="0093572C"/>
    <w:rsid w:val="00940FFF"/>
    <w:rsid w:val="009410D5"/>
    <w:rsid w:val="00942D53"/>
    <w:rsid w:val="009469D0"/>
    <w:rsid w:val="00947125"/>
    <w:rsid w:val="009510A6"/>
    <w:rsid w:val="00952EB0"/>
    <w:rsid w:val="00953339"/>
    <w:rsid w:val="00954A48"/>
    <w:rsid w:val="00964D33"/>
    <w:rsid w:val="00966D7B"/>
    <w:rsid w:val="009674EC"/>
    <w:rsid w:val="00972442"/>
    <w:rsid w:val="009751A6"/>
    <w:rsid w:val="00976272"/>
    <w:rsid w:val="00977B65"/>
    <w:rsid w:val="0098391A"/>
    <w:rsid w:val="00983992"/>
    <w:rsid w:val="00983E50"/>
    <w:rsid w:val="00990E0A"/>
    <w:rsid w:val="00997709"/>
    <w:rsid w:val="009A52A8"/>
    <w:rsid w:val="009A654D"/>
    <w:rsid w:val="009A67E4"/>
    <w:rsid w:val="009A7FBE"/>
    <w:rsid w:val="009B5B12"/>
    <w:rsid w:val="009C063D"/>
    <w:rsid w:val="009C0B5F"/>
    <w:rsid w:val="009C2C87"/>
    <w:rsid w:val="009C4F74"/>
    <w:rsid w:val="009C6B85"/>
    <w:rsid w:val="009C7A81"/>
    <w:rsid w:val="009D543D"/>
    <w:rsid w:val="009E262B"/>
    <w:rsid w:val="009E39BF"/>
    <w:rsid w:val="009E402A"/>
    <w:rsid w:val="009F29E5"/>
    <w:rsid w:val="009F34A4"/>
    <w:rsid w:val="009F3D3E"/>
    <w:rsid w:val="009F71D2"/>
    <w:rsid w:val="00A07BAD"/>
    <w:rsid w:val="00A139CD"/>
    <w:rsid w:val="00A13FAD"/>
    <w:rsid w:val="00A236AD"/>
    <w:rsid w:val="00A236F7"/>
    <w:rsid w:val="00A2405C"/>
    <w:rsid w:val="00A24CEA"/>
    <w:rsid w:val="00A307B7"/>
    <w:rsid w:val="00A30AD4"/>
    <w:rsid w:val="00A402EC"/>
    <w:rsid w:val="00A45DE2"/>
    <w:rsid w:val="00A46A39"/>
    <w:rsid w:val="00A47E5C"/>
    <w:rsid w:val="00A609B6"/>
    <w:rsid w:val="00A61322"/>
    <w:rsid w:val="00A6409B"/>
    <w:rsid w:val="00A67A3D"/>
    <w:rsid w:val="00A71E06"/>
    <w:rsid w:val="00A87B9A"/>
    <w:rsid w:val="00A90CAA"/>
    <w:rsid w:val="00A91739"/>
    <w:rsid w:val="00AA07D8"/>
    <w:rsid w:val="00AA373F"/>
    <w:rsid w:val="00AA52A9"/>
    <w:rsid w:val="00AA5EC7"/>
    <w:rsid w:val="00AB07E8"/>
    <w:rsid w:val="00AB2EFD"/>
    <w:rsid w:val="00AB33E8"/>
    <w:rsid w:val="00AB3F8B"/>
    <w:rsid w:val="00AB4CDB"/>
    <w:rsid w:val="00AD2E91"/>
    <w:rsid w:val="00AD305E"/>
    <w:rsid w:val="00AD4CA9"/>
    <w:rsid w:val="00AD709A"/>
    <w:rsid w:val="00AE4EDB"/>
    <w:rsid w:val="00AF0877"/>
    <w:rsid w:val="00AF40C7"/>
    <w:rsid w:val="00AF58D2"/>
    <w:rsid w:val="00B04868"/>
    <w:rsid w:val="00B10246"/>
    <w:rsid w:val="00B17D5E"/>
    <w:rsid w:val="00B21DC3"/>
    <w:rsid w:val="00B25C96"/>
    <w:rsid w:val="00B27E47"/>
    <w:rsid w:val="00B32279"/>
    <w:rsid w:val="00B419CE"/>
    <w:rsid w:val="00B42EC9"/>
    <w:rsid w:val="00B442E1"/>
    <w:rsid w:val="00B4694F"/>
    <w:rsid w:val="00B518C1"/>
    <w:rsid w:val="00B51CCA"/>
    <w:rsid w:val="00B53052"/>
    <w:rsid w:val="00B56090"/>
    <w:rsid w:val="00B56E41"/>
    <w:rsid w:val="00B57090"/>
    <w:rsid w:val="00B5748A"/>
    <w:rsid w:val="00B61452"/>
    <w:rsid w:val="00B6283C"/>
    <w:rsid w:val="00B67DA8"/>
    <w:rsid w:val="00B67FD5"/>
    <w:rsid w:val="00B73FAC"/>
    <w:rsid w:val="00B76BA7"/>
    <w:rsid w:val="00B80AFE"/>
    <w:rsid w:val="00B82AEF"/>
    <w:rsid w:val="00B82B7D"/>
    <w:rsid w:val="00B83E21"/>
    <w:rsid w:val="00B850A8"/>
    <w:rsid w:val="00B852FB"/>
    <w:rsid w:val="00B85A12"/>
    <w:rsid w:val="00B972C7"/>
    <w:rsid w:val="00BA0630"/>
    <w:rsid w:val="00BA3FCF"/>
    <w:rsid w:val="00BB0650"/>
    <w:rsid w:val="00BB2566"/>
    <w:rsid w:val="00BC0801"/>
    <w:rsid w:val="00BC113A"/>
    <w:rsid w:val="00BD0AA9"/>
    <w:rsid w:val="00BD14BB"/>
    <w:rsid w:val="00BF18F5"/>
    <w:rsid w:val="00BF365A"/>
    <w:rsid w:val="00BF6C39"/>
    <w:rsid w:val="00C04ED1"/>
    <w:rsid w:val="00C10D36"/>
    <w:rsid w:val="00C14429"/>
    <w:rsid w:val="00C15D6F"/>
    <w:rsid w:val="00C21F6E"/>
    <w:rsid w:val="00C307AC"/>
    <w:rsid w:val="00C309B8"/>
    <w:rsid w:val="00C32807"/>
    <w:rsid w:val="00C33E33"/>
    <w:rsid w:val="00C34AC0"/>
    <w:rsid w:val="00C36A2A"/>
    <w:rsid w:val="00C379F3"/>
    <w:rsid w:val="00C37FAB"/>
    <w:rsid w:val="00C426F9"/>
    <w:rsid w:val="00C43CD6"/>
    <w:rsid w:val="00C4500E"/>
    <w:rsid w:val="00C531A4"/>
    <w:rsid w:val="00C5599B"/>
    <w:rsid w:val="00C60EA6"/>
    <w:rsid w:val="00C6112A"/>
    <w:rsid w:val="00C61ADA"/>
    <w:rsid w:val="00C628EE"/>
    <w:rsid w:val="00C668DB"/>
    <w:rsid w:val="00C751F0"/>
    <w:rsid w:val="00C8063A"/>
    <w:rsid w:val="00C85835"/>
    <w:rsid w:val="00CA208B"/>
    <w:rsid w:val="00CC3567"/>
    <w:rsid w:val="00CC50B3"/>
    <w:rsid w:val="00CC7761"/>
    <w:rsid w:val="00CD0710"/>
    <w:rsid w:val="00CD71FC"/>
    <w:rsid w:val="00CD758A"/>
    <w:rsid w:val="00CE5973"/>
    <w:rsid w:val="00CE7ED8"/>
    <w:rsid w:val="00D049B2"/>
    <w:rsid w:val="00D1119B"/>
    <w:rsid w:val="00D213E2"/>
    <w:rsid w:val="00D26215"/>
    <w:rsid w:val="00D2671B"/>
    <w:rsid w:val="00D2698F"/>
    <w:rsid w:val="00D30AA9"/>
    <w:rsid w:val="00D32325"/>
    <w:rsid w:val="00D34C04"/>
    <w:rsid w:val="00D35961"/>
    <w:rsid w:val="00D3772B"/>
    <w:rsid w:val="00D41BC8"/>
    <w:rsid w:val="00D538D3"/>
    <w:rsid w:val="00D55DDC"/>
    <w:rsid w:val="00D66053"/>
    <w:rsid w:val="00D743E8"/>
    <w:rsid w:val="00D75854"/>
    <w:rsid w:val="00D80C95"/>
    <w:rsid w:val="00D8296A"/>
    <w:rsid w:val="00D9142D"/>
    <w:rsid w:val="00D93345"/>
    <w:rsid w:val="00D95605"/>
    <w:rsid w:val="00DA13E8"/>
    <w:rsid w:val="00DA17EC"/>
    <w:rsid w:val="00DA3469"/>
    <w:rsid w:val="00DA7A4D"/>
    <w:rsid w:val="00DB0B4C"/>
    <w:rsid w:val="00DB0C13"/>
    <w:rsid w:val="00DB0C4D"/>
    <w:rsid w:val="00DB2E3C"/>
    <w:rsid w:val="00DB4E43"/>
    <w:rsid w:val="00DB51CF"/>
    <w:rsid w:val="00DD1A83"/>
    <w:rsid w:val="00DD2CBD"/>
    <w:rsid w:val="00DD4576"/>
    <w:rsid w:val="00DE1C2B"/>
    <w:rsid w:val="00DE3845"/>
    <w:rsid w:val="00DE40D4"/>
    <w:rsid w:val="00DF397A"/>
    <w:rsid w:val="00DF39CE"/>
    <w:rsid w:val="00E0003F"/>
    <w:rsid w:val="00E0236F"/>
    <w:rsid w:val="00E02E97"/>
    <w:rsid w:val="00E04AA4"/>
    <w:rsid w:val="00E04D3F"/>
    <w:rsid w:val="00E07FA8"/>
    <w:rsid w:val="00E20680"/>
    <w:rsid w:val="00E241A0"/>
    <w:rsid w:val="00E45A33"/>
    <w:rsid w:val="00E54323"/>
    <w:rsid w:val="00E545CD"/>
    <w:rsid w:val="00E63CDD"/>
    <w:rsid w:val="00E749CE"/>
    <w:rsid w:val="00E86EA9"/>
    <w:rsid w:val="00E93DC9"/>
    <w:rsid w:val="00E967D9"/>
    <w:rsid w:val="00EA70B1"/>
    <w:rsid w:val="00EB01AA"/>
    <w:rsid w:val="00EB59B7"/>
    <w:rsid w:val="00EB7F2D"/>
    <w:rsid w:val="00EC6D62"/>
    <w:rsid w:val="00ED02FF"/>
    <w:rsid w:val="00EE0A94"/>
    <w:rsid w:val="00EE30CD"/>
    <w:rsid w:val="00EE33BA"/>
    <w:rsid w:val="00EF326B"/>
    <w:rsid w:val="00F002B3"/>
    <w:rsid w:val="00F02A0B"/>
    <w:rsid w:val="00F070EE"/>
    <w:rsid w:val="00F07CEF"/>
    <w:rsid w:val="00F21506"/>
    <w:rsid w:val="00F221A5"/>
    <w:rsid w:val="00F2798B"/>
    <w:rsid w:val="00F32BA0"/>
    <w:rsid w:val="00F35F7F"/>
    <w:rsid w:val="00F47C1D"/>
    <w:rsid w:val="00F50D7D"/>
    <w:rsid w:val="00F52F7B"/>
    <w:rsid w:val="00F53F99"/>
    <w:rsid w:val="00F6184A"/>
    <w:rsid w:val="00F65FD9"/>
    <w:rsid w:val="00F7082C"/>
    <w:rsid w:val="00F719B8"/>
    <w:rsid w:val="00F72F00"/>
    <w:rsid w:val="00F744B8"/>
    <w:rsid w:val="00F773E1"/>
    <w:rsid w:val="00F81B72"/>
    <w:rsid w:val="00F90BEE"/>
    <w:rsid w:val="00F927DE"/>
    <w:rsid w:val="00F9433E"/>
    <w:rsid w:val="00F94C38"/>
    <w:rsid w:val="00F94EA4"/>
    <w:rsid w:val="00FA10F8"/>
    <w:rsid w:val="00FA1E4B"/>
    <w:rsid w:val="00FA7A81"/>
    <w:rsid w:val="00FB4938"/>
    <w:rsid w:val="00FB565F"/>
    <w:rsid w:val="00FB66E4"/>
    <w:rsid w:val="00FB72F8"/>
    <w:rsid w:val="00FC3765"/>
    <w:rsid w:val="00FE387D"/>
    <w:rsid w:val="00FF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02D6B2C0"/>
  <w15:docId w15:val="{38ECF345-CA4C-4F9C-B724-41DA5604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autoRedefine/>
    <w:uiPriority w:val="9"/>
    <w:qFormat/>
    <w:rsid w:val="00361D18"/>
    <w:pPr>
      <w:numPr>
        <w:numId w:val="44"/>
      </w:numPr>
      <w:tabs>
        <w:tab w:val="left" w:pos="0"/>
        <w:tab w:val="left" w:pos="426"/>
        <w:tab w:val="left" w:pos="851"/>
      </w:tabs>
      <w:spacing w:before="600" w:after="240" w:line="360" w:lineRule="auto"/>
      <w:ind w:left="0" w:hanging="11"/>
      <w:jc w:val="both"/>
      <w:outlineLvl w:val="0"/>
    </w:pPr>
    <w:rPr>
      <w:rFonts w:ascii="Leelawadee UI" w:eastAsia="Times New Roman" w:hAnsi="Leelawadee UI" w:cs="Times New Roman"/>
      <w:b/>
      <w:bCs/>
      <w:color w:val="0070C0"/>
      <w:kern w:val="36"/>
      <w:sz w:val="32"/>
      <w:szCs w:val="48"/>
      <w:lang w:eastAsia="pt-BR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2527FE"/>
    <w:pPr>
      <w:keepNext/>
      <w:keepLines/>
      <w:spacing w:before="240" w:after="240" w:line="360" w:lineRule="auto"/>
      <w:jc w:val="both"/>
      <w:outlineLvl w:val="1"/>
    </w:pPr>
    <w:rPr>
      <w:rFonts w:ascii="Leelawadee UI" w:eastAsiaTheme="majorEastAsia" w:hAnsi="Leelawadee UI" w:cstheme="majorBidi"/>
      <w:b/>
      <w:color w:val="0070C0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FDC"/>
  </w:style>
  <w:style w:type="paragraph" w:styleId="Rodap">
    <w:name w:val="footer"/>
    <w:basedOn w:val="Normal"/>
    <w:link w:val="RodapChar"/>
    <w:uiPriority w:val="99"/>
    <w:unhideWhenUsed/>
    <w:rsid w:val="008D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FDC"/>
  </w:style>
  <w:style w:type="paragraph" w:styleId="Textodebalo">
    <w:name w:val="Balloon Text"/>
    <w:basedOn w:val="Normal"/>
    <w:link w:val="TextodebaloChar"/>
    <w:uiPriority w:val="99"/>
    <w:semiHidden/>
    <w:unhideWhenUsed/>
    <w:rsid w:val="0062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849"/>
    <w:rPr>
      <w:rFonts w:ascii="Tahoma" w:hAnsi="Tahoma" w:cs="Tahoma"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1A4441"/>
    <w:pPr>
      <w:spacing w:after="0" w:line="240" w:lineRule="auto"/>
      <w:ind w:firstLine="708"/>
      <w:jc w:val="both"/>
    </w:pPr>
    <w:rPr>
      <w:rFonts w:ascii="Verdana" w:eastAsia="Times New Roman" w:hAnsi="Verdana" w:cs="Times New Roman"/>
      <w:b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1A4441"/>
    <w:rPr>
      <w:rFonts w:ascii="Verdana" w:eastAsia="Times New Roman" w:hAnsi="Verdana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A444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A4441"/>
  </w:style>
  <w:style w:type="paragraph" w:styleId="Corpodetexto2">
    <w:name w:val="Body Text 2"/>
    <w:basedOn w:val="Normal"/>
    <w:link w:val="Corpodetexto2Char"/>
    <w:uiPriority w:val="99"/>
    <w:semiHidden/>
    <w:unhideWhenUsed/>
    <w:rsid w:val="0045357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5357E"/>
  </w:style>
  <w:style w:type="table" w:styleId="Tabelacomgrade">
    <w:name w:val="Table Grid"/>
    <w:basedOn w:val="Tabelanormal"/>
    <w:uiPriority w:val="59"/>
    <w:rsid w:val="00E74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7514D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514DB"/>
  </w:style>
  <w:style w:type="paragraph" w:styleId="PargrafodaLista">
    <w:name w:val="List Paragraph"/>
    <w:basedOn w:val="Normal"/>
    <w:uiPriority w:val="34"/>
    <w:qFormat/>
    <w:rsid w:val="008C093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7504D"/>
    <w:rPr>
      <w:color w:val="0000FF" w:themeColor="hyperlink"/>
      <w:u w:val="single"/>
    </w:rPr>
  </w:style>
  <w:style w:type="paragraph" w:styleId="Legenda">
    <w:name w:val="caption"/>
    <w:basedOn w:val="Normal"/>
    <w:next w:val="Normal"/>
    <w:qFormat/>
    <w:rsid w:val="00FA1E4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yiv9966333950xmsonormal">
    <w:name w:val="yiv9966333950x_msonormal"/>
    <w:basedOn w:val="Normal"/>
    <w:rsid w:val="005D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9966333950xm-5859502985012558948msolistparagraph">
    <w:name w:val="yiv9966333950x_m_-5859502985012558948msolistparagraph"/>
    <w:basedOn w:val="Normal"/>
    <w:rsid w:val="005D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ombreamentoClaro-nfase1">
    <w:name w:val="Light Shading Accent 1"/>
    <w:basedOn w:val="Tabelanormal"/>
    <w:uiPriority w:val="60"/>
    <w:rsid w:val="00A67A3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F02A0B"/>
    <w:rPr>
      <w:color w:val="800080" w:themeColor="followedHyperlink"/>
      <w:u w:val="single"/>
    </w:rPr>
  </w:style>
  <w:style w:type="table" w:styleId="GradeClara-nfase1">
    <w:name w:val="Light Grid Accent 1"/>
    <w:basedOn w:val="Tabelanormal"/>
    <w:uiPriority w:val="62"/>
    <w:rsid w:val="007F075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361D18"/>
    <w:rPr>
      <w:rFonts w:ascii="Leelawadee UI" w:eastAsia="Times New Roman" w:hAnsi="Leelawadee UI" w:cs="Times New Roman"/>
      <w:b/>
      <w:bCs/>
      <w:color w:val="0070C0"/>
      <w:kern w:val="36"/>
      <w:sz w:val="32"/>
      <w:szCs w:val="48"/>
      <w:lang w:eastAsia="pt-BR"/>
    </w:rPr>
  </w:style>
  <w:style w:type="character" w:styleId="Forte">
    <w:name w:val="Strong"/>
    <w:basedOn w:val="Fontepargpadro"/>
    <w:uiPriority w:val="22"/>
    <w:qFormat/>
    <w:rsid w:val="00236224"/>
    <w:rPr>
      <w:b/>
      <w:bCs/>
    </w:rPr>
  </w:style>
  <w:style w:type="paragraph" w:styleId="NormalWeb">
    <w:name w:val="Normal (Web)"/>
    <w:basedOn w:val="Normal"/>
    <w:uiPriority w:val="99"/>
    <w:unhideWhenUsed/>
    <w:rsid w:val="00236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36224"/>
  </w:style>
  <w:style w:type="character" w:customStyle="1" w:styleId="MenoPendente1">
    <w:name w:val="Menção Pendente1"/>
    <w:basedOn w:val="Fontepargpadro"/>
    <w:uiPriority w:val="99"/>
    <w:semiHidden/>
    <w:unhideWhenUsed/>
    <w:rsid w:val="007C79DC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527FE"/>
    <w:rPr>
      <w:rFonts w:ascii="Leelawadee UI" w:eastAsiaTheme="majorEastAsia" w:hAnsi="Leelawadee UI" w:cstheme="majorBidi"/>
      <w:b/>
      <w:color w:val="0070C0"/>
      <w:sz w:val="28"/>
      <w:szCs w:val="26"/>
    </w:rPr>
  </w:style>
  <w:style w:type="character" w:styleId="nfase">
    <w:name w:val="Emphasis"/>
    <w:basedOn w:val="Fontepargpadro"/>
    <w:uiPriority w:val="20"/>
    <w:qFormat/>
    <w:rsid w:val="00C751F0"/>
    <w:rPr>
      <w:i/>
      <w:iCs/>
    </w:rPr>
  </w:style>
  <w:style w:type="character" w:styleId="MenoPendente">
    <w:name w:val="Unresolved Mention"/>
    <w:basedOn w:val="Fontepargpadro"/>
    <w:uiPriority w:val="99"/>
    <w:semiHidden/>
    <w:unhideWhenUsed/>
    <w:rsid w:val="00B83E21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9751A6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FB4938"/>
    <w:pPr>
      <w:spacing w:after="100"/>
    </w:pPr>
  </w:style>
  <w:style w:type="paragraph" w:styleId="Reviso">
    <w:name w:val="Revision"/>
    <w:hidden/>
    <w:uiPriority w:val="99"/>
    <w:semiHidden/>
    <w:rsid w:val="00D538D3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1B28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B284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B284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B284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B284E"/>
    <w:rPr>
      <w:b/>
      <w:bCs/>
      <w:sz w:val="20"/>
      <w:szCs w:val="20"/>
    </w:rPr>
  </w:style>
  <w:style w:type="character" w:customStyle="1" w:styleId="cf01">
    <w:name w:val="cf01"/>
    <w:basedOn w:val="Fontepargpadro"/>
    <w:rsid w:val="004E0853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8E0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300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4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ukas.com/accreditation/standards/validation-verification" TargetMode="External"/><Relationship Id="rId3" Type="http://schemas.openxmlformats.org/officeDocument/2006/relationships/styles" Target="styles.xml"/><Relationship Id="rId21" Type="http://schemas.openxmlformats.org/officeDocument/2006/relationships/hyperlink" Target="https://anab.ansi.org/greenhouse-gas-validation-verification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inmetro.gov.br/organismos/resultado_consulta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ghd.com/en/expertise/climate-change-ansi.aspx" TargetMode="External"/><Relationship Id="rId32" Type="http://schemas.openxmlformats.org/officeDocument/2006/relationships/hyperlink" Target="https://www.abntonline.com.br/sustentabilidade/GH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://www.inmetro.gov.br/credenciamento/organismos/doc_organismos.asp?tOrganismo=OVV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inmetro.gov.br/organismos/resultado_consulta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pt.wikipedia.org/wiki/American_National_Standards_Institute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25B73-CE40-41CC-BA52-40544062A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2867</Words>
  <Characters>15483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FIERGS</Company>
  <LinksUpToDate>false</LinksUpToDate>
  <CharactersWithSpaces>18314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Filipe Albano</dc:creator>
  <cp:lastModifiedBy>Pedagogico SBM</cp:lastModifiedBy>
  <cp:revision>3</cp:revision>
  <cp:lastPrinted>2024-05-24T11:45:00Z</cp:lastPrinted>
  <dcterms:created xsi:type="dcterms:W3CDTF">2024-05-24T11:45:00Z</dcterms:created>
  <dcterms:modified xsi:type="dcterms:W3CDTF">2024-05-24T11:49:00Z</dcterms:modified>
</cp:coreProperties>
</file>